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F1584" w:rsidR="008E48AD" w:rsidRDefault="00C62C0D" w14:paraId="76E9D2BD" w14:textId="1496C5C7">
      <w:pPr>
        <w:spacing w:before="30" w:line="260" w:lineRule="exact"/>
        <w:ind w:left="3181" w:right="3193"/>
        <w:jc w:val="center"/>
        <w:rPr>
          <w:sz w:val="24"/>
          <w:szCs w:val="24"/>
          <w:lang w:val="es-PE"/>
        </w:rPr>
      </w:pPr>
      <w:r w:rsidRPr="001F1584">
        <w:rPr>
          <w:b/>
          <w:spacing w:val="-1"/>
          <w:position w:val="-1"/>
          <w:sz w:val="24"/>
          <w:szCs w:val="24"/>
          <w:lang w:val="es-PE"/>
        </w:rPr>
        <w:t>R</w:t>
      </w:r>
      <w:r w:rsidRPr="001F1584">
        <w:rPr>
          <w:b/>
          <w:position w:val="-1"/>
          <w:sz w:val="24"/>
          <w:szCs w:val="24"/>
          <w:lang w:val="es-PE"/>
        </w:rPr>
        <w:t>E</w:t>
      </w:r>
      <w:r w:rsidRPr="001F1584">
        <w:rPr>
          <w:b/>
          <w:spacing w:val="-1"/>
          <w:position w:val="-1"/>
          <w:sz w:val="24"/>
          <w:szCs w:val="24"/>
          <w:lang w:val="es-PE"/>
        </w:rPr>
        <w:t>S</w:t>
      </w:r>
      <w:r w:rsidRPr="001F1584">
        <w:rPr>
          <w:b/>
          <w:position w:val="-1"/>
          <w:sz w:val="24"/>
          <w:szCs w:val="24"/>
          <w:lang w:val="es-PE"/>
        </w:rPr>
        <w:t>OL</w:t>
      </w:r>
      <w:r w:rsidRPr="001F1584">
        <w:rPr>
          <w:b/>
          <w:spacing w:val="-1"/>
          <w:position w:val="-1"/>
          <w:sz w:val="24"/>
          <w:szCs w:val="24"/>
          <w:lang w:val="es-PE"/>
        </w:rPr>
        <w:t>UCI</w:t>
      </w:r>
      <w:r w:rsidRPr="001F1584">
        <w:rPr>
          <w:b/>
          <w:position w:val="-1"/>
          <w:sz w:val="24"/>
          <w:szCs w:val="24"/>
          <w:lang w:val="es-PE"/>
        </w:rPr>
        <w:t>ÓN</w:t>
      </w:r>
      <w:r w:rsidRPr="001F1584">
        <w:rPr>
          <w:b/>
          <w:spacing w:val="-1"/>
          <w:position w:val="-1"/>
          <w:sz w:val="24"/>
          <w:szCs w:val="24"/>
          <w:lang w:val="es-PE"/>
        </w:rPr>
        <w:t xml:space="preserve"> </w:t>
      </w:r>
      <w:r w:rsidRPr="001F1584">
        <w:rPr>
          <w:b/>
          <w:position w:val="-1"/>
          <w:sz w:val="24"/>
          <w:szCs w:val="24"/>
          <w:lang w:val="es-PE"/>
        </w:rPr>
        <w:t>N°</w:t>
      </w:r>
      <w:r w:rsidRPr="001F1584" w:rsidR="00E918AF">
        <w:rPr>
          <w:b/>
          <w:position w:val="-1"/>
          <w:sz w:val="24"/>
          <w:szCs w:val="24"/>
          <w:lang w:val="es-PE"/>
        </w:rPr>
        <w:t>1</w:t>
      </w:r>
      <w:r w:rsidRPr="001F1584" w:rsidR="006B09B6">
        <w:rPr>
          <w:b/>
          <w:position w:val="-1"/>
          <w:sz w:val="24"/>
          <w:szCs w:val="24"/>
          <w:lang w:val="es-PE"/>
        </w:rPr>
        <w:t>51</w:t>
      </w:r>
      <w:r w:rsidRPr="001F1584" w:rsidR="00B91FCF">
        <w:rPr>
          <w:b/>
          <w:position w:val="-1"/>
          <w:sz w:val="24"/>
          <w:szCs w:val="24"/>
          <w:lang w:val="es-PE"/>
        </w:rPr>
        <w:t>/</w:t>
      </w:r>
      <w:r w:rsidRPr="001F1584">
        <w:rPr>
          <w:b/>
          <w:position w:val="-1"/>
          <w:sz w:val="24"/>
          <w:szCs w:val="24"/>
          <w:lang w:val="es-PE"/>
        </w:rPr>
        <w:t>22</w:t>
      </w:r>
    </w:p>
    <w:p w:rsidRPr="001F1584" w:rsidR="007B1649" w:rsidP="007B1649" w:rsidRDefault="007B1649" w14:paraId="76949A00" w14:textId="77777777">
      <w:pPr>
        <w:rPr>
          <w:b/>
          <w:bCs/>
          <w:sz w:val="24"/>
          <w:szCs w:val="24"/>
          <w:lang w:val="es-PE"/>
        </w:rPr>
      </w:pPr>
    </w:p>
    <w:p w:rsidRPr="001F1584" w:rsidR="001F1584" w:rsidP="001F1584" w:rsidRDefault="001F1584" w14:paraId="147BD9D1" w14:textId="77777777">
      <w:pPr>
        <w:rPr>
          <w:b/>
          <w:sz w:val="24"/>
          <w:szCs w:val="24"/>
          <w:lang w:val="es-PE"/>
        </w:rPr>
      </w:pPr>
      <w:r w:rsidRPr="001F1584">
        <w:rPr>
          <w:b/>
          <w:sz w:val="24"/>
          <w:szCs w:val="24"/>
          <w:lang w:val="es-PE"/>
        </w:rPr>
        <w:t>VISTOS:</w:t>
      </w:r>
    </w:p>
    <w:p w:rsidRPr="001F1584" w:rsidR="001F1584" w:rsidP="001F1584" w:rsidRDefault="001F1584" w14:paraId="6E5FEFAE" w14:textId="77777777">
      <w:pPr>
        <w:rPr>
          <w:b/>
          <w:sz w:val="24"/>
          <w:szCs w:val="24"/>
          <w:lang w:val="es-PE"/>
        </w:rPr>
      </w:pPr>
    </w:p>
    <w:p w:rsidRPr="001F1584" w:rsidR="001F1584" w:rsidP="001F1584" w:rsidRDefault="001F1584" w14:paraId="717ACE5C" w14:textId="38A80161">
      <w:pPr>
        <w:jc w:val="both"/>
        <w:rPr>
          <w:sz w:val="24"/>
          <w:szCs w:val="24"/>
          <w:lang w:val="es-ES" w:eastAsia="es-ES"/>
        </w:rPr>
      </w:pPr>
      <w:r w:rsidRPr="7F673D12" w:rsidR="1F58C7AE">
        <w:rPr>
          <w:sz w:val="24"/>
          <w:szCs w:val="24"/>
          <w:lang w:val="es-PE"/>
        </w:rPr>
        <w:t xml:space="preserve">Que, con fecha 20 de mayo de 2022, </w:t>
      </w:r>
      <w:r w:rsidRPr="7F673D12" w:rsidR="780BCEED">
        <w:rPr>
          <w:b w:val="1"/>
          <w:bCs w:val="1"/>
          <w:sz w:val="24"/>
          <w:szCs w:val="24"/>
          <w:lang w:val="es-PE"/>
        </w:rPr>
        <w:t>............................................................</w:t>
      </w:r>
      <w:r w:rsidRPr="7F673D12" w:rsidR="1F58C7AE">
        <w:rPr>
          <w:sz w:val="24"/>
          <w:szCs w:val="24"/>
          <w:lang w:val="es-PE"/>
        </w:rPr>
        <w:t xml:space="preserve"> </w:t>
      </w:r>
      <w:r w:rsidRPr="7F673D12" w:rsidR="1F58C7AE">
        <w:rPr>
          <w:sz w:val="24"/>
          <w:szCs w:val="24"/>
          <w:lang w:val="es-MX"/>
        </w:rPr>
        <w:t xml:space="preserve">interpone </w:t>
      </w:r>
      <w:r w:rsidRPr="7F673D12" w:rsidR="1F58C7AE">
        <w:rPr>
          <w:sz w:val="24"/>
          <w:szCs w:val="24"/>
          <w:lang w:val="es-PE"/>
        </w:rPr>
        <w:t xml:space="preserve">reclamación ante esta Defensoría del Asegurado (DEFASEG) </w:t>
      </w:r>
      <w:bookmarkStart w:name="OLE_LINK2" w:id="0"/>
      <w:r w:rsidRPr="7F673D12" w:rsidR="1F58C7AE">
        <w:rPr>
          <w:sz w:val="24"/>
          <w:szCs w:val="24"/>
          <w:lang w:val="es-PE"/>
        </w:rPr>
        <w:t xml:space="preserve">solicitando que </w:t>
      </w:r>
      <w:r w:rsidRPr="7F673D12" w:rsidR="699C1D69">
        <w:rPr>
          <w:b w:val="1"/>
          <w:bCs w:val="1"/>
          <w:sz w:val="24"/>
          <w:szCs w:val="24"/>
          <w:lang w:val="es-MX"/>
        </w:rPr>
        <w:t>....................</w:t>
      </w:r>
      <w:r w:rsidRPr="7F673D12" w:rsidR="1F58C7AE">
        <w:rPr>
          <w:b w:val="1"/>
          <w:bCs w:val="1"/>
          <w:sz w:val="24"/>
          <w:szCs w:val="24"/>
          <w:lang w:val="es-MX"/>
        </w:rPr>
        <w:t xml:space="preserve"> </w:t>
      </w:r>
      <w:r w:rsidRPr="7F673D12" w:rsidR="1F58C7AE">
        <w:rPr>
          <w:sz w:val="24"/>
          <w:szCs w:val="24"/>
          <w:lang w:val="es-PE"/>
        </w:rPr>
        <w:t xml:space="preserve">otorgue un importe mayor de cobertura por el fallecimiento de su hermano, el asegurado </w:t>
      </w:r>
      <w:r w:rsidRPr="7F673D12" w:rsidR="5532D0AF">
        <w:rPr>
          <w:b w:val="1"/>
          <w:bCs w:val="1"/>
          <w:sz w:val="24"/>
          <w:szCs w:val="24"/>
          <w:lang w:val="es-PE"/>
        </w:rPr>
        <w:t>............................................................</w:t>
      </w:r>
      <w:r w:rsidRPr="7F673D12" w:rsidR="1F58C7AE">
        <w:rPr>
          <w:sz w:val="24"/>
          <w:szCs w:val="24"/>
          <w:lang w:val="es-PE"/>
        </w:rPr>
        <w:t xml:space="preserve">, conforme al </w:t>
      </w:r>
      <w:r w:rsidRPr="7F673D12" w:rsidR="1F58C7AE">
        <w:rPr>
          <w:b w:val="1"/>
          <w:bCs w:val="1"/>
          <w:sz w:val="24"/>
          <w:szCs w:val="24"/>
          <w:lang w:val="es-MX"/>
        </w:rPr>
        <w:t>SEGURO DE DECESOS.</w:t>
      </w:r>
    </w:p>
    <w:p w:rsidRPr="001F1584" w:rsidR="001F1584" w:rsidP="001F1584" w:rsidRDefault="001F1584" w14:paraId="0F4B8BD9" w14:textId="77777777">
      <w:pPr>
        <w:jc w:val="both"/>
        <w:rPr>
          <w:sz w:val="24"/>
          <w:szCs w:val="24"/>
          <w:lang w:val="es-MX"/>
        </w:rPr>
      </w:pPr>
    </w:p>
    <w:bookmarkEnd w:id="0"/>
    <w:p w:rsidRPr="001F1584" w:rsidR="001F1584" w:rsidP="001F1584" w:rsidRDefault="001F1584" w14:paraId="6040B103" w14:textId="77777777">
      <w:pPr>
        <w:jc w:val="both"/>
        <w:rPr>
          <w:rFonts w:eastAsia="Arial Unicode MS"/>
          <w:sz w:val="24"/>
          <w:szCs w:val="24"/>
          <w:lang w:val="es-PE"/>
        </w:rPr>
      </w:pPr>
      <w:r w:rsidRPr="001F1584">
        <w:rPr>
          <w:rFonts w:eastAsia="Arial Unicode MS"/>
          <w:sz w:val="24"/>
          <w:szCs w:val="24"/>
          <w:lang w:val="es-PE"/>
        </w:rPr>
        <w:t>Que, la señalada reclamación cumple con los requisitos de materia, cuantía y oportunidad establecidos en el reglamento de la DEFASEG (</w:t>
      </w:r>
      <w:hyperlink w:history="1" r:id="rId8">
        <w:r w:rsidRPr="001F1584">
          <w:rPr>
            <w:rStyle w:val="Hipervnculo"/>
            <w:rFonts w:eastAsia="Arial Unicode MS"/>
            <w:sz w:val="24"/>
            <w:szCs w:val="24"/>
            <w:lang w:val="es-PE"/>
          </w:rPr>
          <w:t>http://www.defaseg.com.pe/reglamento</w:t>
        </w:r>
      </w:hyperlink>
      <w:r w:rsidRPr="001F1584">
        <w:rPr>
          <w:rFonts w:eastAsia="Arial Unicode MS"/>
          <w:sz w:val="24"/>
          <w:szCs w:val="24"/>
          <w:lang w:val="es-PE"/>
        </w:rPr>
        <w:t>);</w:t>
      </w:r>
    </w:p>
    <w:p w:rsidRPr="001F1584" w:rsidR="001F1584" w:rsidP="001F1584" w:rsidRDefault="001F1584" w14:paraId="2CD3AE3C" w14:textId="77777777">
      <w:pPr>
        <w:tabs>
          <w:tab w:val="num" w:pos="720"/>
        </w:tabs>
        <w:jc w:val="both"/>
        <w:rPr>
          <w:sz w:val="24"/>
          <w:szCs w:val="24"/>
          <w:lang w:val="es-PE"/>
        </w:rPr>
      </w:pPr>
    </w:p>
    <w:p w:rsidRPr="001F1584" w:rsidR="001F1584" w:rsidP="001F1584" w:rsidRDefault="001F1584" w14:paraId="4FD00E16" w14:textId="77777777">
      <w:pPr>
        <w:tabs>
          <w:tab w:val="num" w:pos="720"/>
        </w:tabs>
        <w:jc w:val="both"/>
        <w:rPr>
          <w:sz w:val="24"/>
          <w:szCs w:val="24"/>
          <w:lang w:val="es-PE"/>
        </w:rPr>
      </w:pPr>
      <w:r w:rsidRPr="001F1584">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001F1584" w:rsidP="001F1584" w:rsidRDefault="001F1584" w14:paraId="341052BF" w14:textId="77777777">
      <w:pPr>
        <w:jc w:val="both"/>
        <w:rPr>
          <w:sz w:val="24"/>
          <w:szCs w:val="24"/>
          <w:lang w:val="es-PE"/>
        </w:rPr>
      </w:pPr>
    </w:p>
    <w:p w:rsidRPr="001F1584" w:rsidR="001F1584" w:rsidP="001F1584" w:rsidRDefault="001F1584" w14:paraId="0B841434" w14:textId="0280FEBA">
      <w:pPr>
        <w:jc w:val="both"/>
        <w:rPr>
          <w:sz w:val="24"/>
          <w:szCs w:val="24"/>
          <w:lang w:val="es-ES"/>
        </w:rPr>
      </w:pPr>
      <w:r w:rsidRPr="7F673D12" w:rsidR="1F58C7AE">
        <w:rPr>
          <w:sz w:val="24"/>
          <w:szCs w:val="24"/>
          <w:lang w:val="es-PE"/>
        </w:rPr>
        <w:t xml:space="preserve">Que, habiéndosele corrido traslado de la respectiva reclamación, </w:t>
      </w:r>
      <w:r w:rsidRPr="7F673D12" w:rsidR="699C1D69">
        <w:rPr>
          <w:sz w:val="24"/>
          <w:szCs w:val="24"/>
          <w:lang w:val="es-PE"/>
        </w:rPr>
        <w:t>....................</w:t>
      </w:r>
      <w:r w:rsidRPr="7F673D12" w:rsidR="1F58C7AE">
        <w:rPr>
          <w:sz w:val="24"/>
          <w:szCs w:val="24"/>
          <w:lang w:val="es-PE"/>
        </w:rPr>
        <w:t xml:space="preserve"> presentó sus descargos y la documentación correspondiente. </w:t>
      </w:r>
    </w:p>
    <w:p w:rsidRPr="001F1584" w:rsidR="001F1584" w:rsidP="001F1584" w:rsidRDefault="001F1584" w14:paraId="6507B913" w14:textId="77777777">
      <w:pPr>
        <w:jc w:val="both"/>
        <w:rPr>
          <w:sz w:val="24"/>
          <w:szCs w:val="24"/>
          <w:lang w:val="es-PE"/>
        </w:rPr>
      </w:pPr>
    </w:p>
    <w:p w:rsidRPr="001F1584" w:rsidR="001F1584" w:rsidP="001F1584" w:rsidRDefault="001F1584" w14:paraId="7453F1DB" w14:textId="4D5AB535">
      <w:pPr>
        <w:spacing w:after="200"/>
        <w:jc w:val="both"/>
        <w:rPr>
          <w:sz w:val="24"/>
          <w:szCs w:val="24"/>
          <w:lang w:val="es-PE"/>
        </w:rPr>
      </w:pPr>
      <w:r w:rsidRPr="7F673D12" w:rsidR="1F58C7AE">
        <w:rPr>
          <w:color w:val="000000" w:themeColor="text1" w:themeTint="FF" w:themeShade="FF"/>
          <w:sz w:val="24"/>
          <w:szCs w:val="24"/>
          <w:lang w:val="es-PE"/>
        </w:rPr>
        <w:t xml:space="preserve">Que, en síntesis, la posición de la reclamante es la siguiente: </w:t>
      </w:r>
      <w:bookmarkStart w:name="_Hlk26782453" w:id="1"/>
      <w:r w:rsidRPr="7F673D12" w:rsidR="1F58C7AE">
        <w:rPr>
          <w:color w:val="000000" w:themeColor="text1" w:themeTint="FF" w:themeShade="FF"/>
          <w:sz w:val="24"/>
          <w:szCs w:val="24"/>
          <w:lang w:val="es-PE"/>
        </w:rPr>
        <w:t xml:space="preserve">a) </w:t>
      </w:r>
      <w:r w:rsidRPr="7F673D12" w:rsidR="1F58C7AE">
        <w:rPr>
          <w:sz w:val="24"/>
          <w:szCs w:val="24"/>
          <w:lang w:val="es-PE"/>
        </w:rPr>
        <w:t xml:space="preserve">Con motivo del siniestro ocurrido el día 15 de enero, el hermano de la señora </w:t>
      </w:r>
      <w:r w:rsidRPr="7F673D12" w:rsidR="50CC7062">
        <w:rPr>
          <w:sz w:val="24"/>
          <w:szCs w:val="24"/>
          <w:lang w:val="es-PE"/>
        </w:rPr>
        <w:t>...........</w:t>
      </w:r>
      <w:r w:rsidRPr="7F673D12" w:rsidR="1F58C7AE">
        <w:rPr>
          <w:sz w:val="24"/>
          <w:szCs w:val="24"/>
          <w:lang w:val="es-PE"/>
        </w:rPr>
        <w:t xml:space="preserve">, </w:t>
      </w:r>
      <w:r w:rsidRPr="7F673D12" w:rsidR="5532D0AF">
        <w:rPr>
          <w:sz w:val="24"/>
          <w:szCs w:val="24"/>
          <w:lang w:val="es-PE"/>
        </w:rPr>
        <w:t>............................................................</w:t>
      </w:r>
      <w:r w:rsidRPr="7F673D12" w:rsidR="1F58C7AE">
        <w:rPr>
          <w:sz w:val="24"/>
          <w:szCs w:val="24"/>
          <w:lang w:val="es-PE"/>
        </w:rPr>
        <w:t xml:space="preserve"> con DNI. </w:t>
      </w:r>
      <w:r w:rsidRPr="7F673D12" w:rsidR="2CA0E99E">
        <w:rPr>
          <w:sz w:val="24"/>
          <w:szCs w:val="24"/>
          <w:lang w:val="es-PE"/>
        </w:rPr>
        <w:t>....................</w:t>
      </w:r>
      <w:r w:rsidRPr="7F673D12" w:rsidR="1F58C7AE">
        <w:rPr>
          <w:sz w:val="24"/>
          <w:szCs w:val="24"/>
          <w:lang w:val="es-PE"/>
        </w:rPr>
        <w:t xml:space="preserve">, falleció de un paro cardiaco, tal y como consta en el certificado de defunción; b) procedió a ponerse en contacto con </w:t>
      </w:r>
      <w:r w:rsidRPr="7F673D12" w:rsidR="699C1D69">
        <w:rPr>
          <w:sz w:val="24"/>
          <w:szCs w:val="24"/>
          <w:lang w:val="es-PE"/>
        </w:rPr>
        <w:t>....................</w:t>
      </w:r>
      <w:r w:rsidRPr="7F673D12" w:rsidR="1F58C7AE">
        <w:rPr>
          <w:sz w:val="24"/>
          <w:szCs w:val="24"/>
          <w:lang w:val="es-PE"/>
        </w:rPr>
        <w:t>, ya que desde hace 13 años se está pagando mes a mes el seguro de sepelio; c) tras realizar la solicitud virtual, el 19 de enero le informan vía email que su hermano no goza de los servicios de sepelio (no tiene seguro de sepelio).</w:t>
      </w:r>
      <w:r w:rsidRPr="7F673D12" w:rsidR="1F58C7AE">
        <w:rPr>
          <w:sz w:val="24"/>
          <w:szCs w:val="24"/>
          <w:lang w:val="es-PE"/>
        </w:rPr>
        <w:t xml:space="preserve"> Posteriormente, el 2 de febrero solicita de forma presencial la cobertura por gastos de sepelio (solicitaron documentos originales de gastos, obran en poder de </w:t>
      </w:r>
      <w:r w:rsidRPr="7F673D12" w:rsidR="699C1D69">
        <w:rPr>
          <w:sz w:val="24"/>
          <w:szCs w:val="24"/>
          <w:lang w:val="es-PE"/>
        </w:rPr>
        <w:t>....................</w:t>
      </w:r>
      <w:r w:rsidRPr="7F673D12" w:rsidR="1F58C7AE">
        <w:rPr>
          <w:sz w:val="24"/>
          <w:szCs w:val="24"/>
          <w:lang w:val="es-PE"/>
        </w:rPr>
        <w:t xml:space="preserve">). El 4 de febrero le llega un email de </w:t>
      </w:r>
      <w:r w:rsidRPr="7F673D12" w:rsidR="0CEEC3F4">
        <w:rPr>
          <w:sz w:val="24"/>
          <w:szCs w:val="24"/>
          <w:lang w:val="es-PE"/>
        </w:rPr>
        <w:t>..............</w:t>
      </w:r>
      <w:r w:rsidRPr="7F673D12" w:rsidR="1F58C7AE">
        <w:rPr>
          <w:sz w:val="24"/>
          <w:szCs w:val="24"/>
          <w:lang w:val="es-PE"/>
        </w:rPr>
        <w:t xml:space="preserve"> informándole que su hermano si cuenta con seguro de sepelio y puede tramitar la devolución de gastos. Como no obtenía respuesta, el 29 de abril tramitó un reclamo contra </w:t>
      </w:r>
      <w:r w:rsidRPr="7F673D12" w:rsidR="699C1D69">
        <w:rPr>
          <w:sz w:val="24"/>
          <w:szCs w:val="24"/>
          <w:lang w:val="es-PE"/>
        </w:rPr>
        <w:t>....................</w:t>
      </w:r>
      <w:r w:rsidRPr="7F673D12" w:rsidR="1F58C7AE">
        <w:rPr>
          <w:sz w:val="24"/>
          <w:szCs w:val="24"/>
          <w:lang w:val="es-PE"/>
        </w:rPr>
        <w:t xml:space="preserve"> a través de su página web. Finalmente, le indican que solo corresponde lo que está consignado en el finiquito; d) </w:t>
      </w:r>
      <w:r w:rsidRPr="7F673D12" w:rsidR="699C1D69">
        <w:rPr>
          <w:sz w:val="24"/>
          <w:szCs w:val="24"/>
          <w:lang w:val="es-PE"/>
        </w:rPr>
        <w:t>....................</w:t>
      </w:r>
      <w:r w:rsidRPr="7F673D12" w:rsidR="1F58C7AE">
        <w:rPr>
          <w:sz w:val="24"/>
          <w:szCs w:val="24"/>
          <w:lang w:val="es-PE"/>
        </w:rPr>
        <w:t xml:space="preserve"> le ha defraudado ya que niegan un servicio que corresponde por aportar más de 13 años, obligando a cubrir los gastos de sepelio por la suma de S/ 5, 671.00 para luego proceder a un pago por S/ 3,950.00.</w:t>
      </w:r>
    </w:p>
    <w:bookmarkEnd w:id="1"/>
    <w:p w:rsidRPr="001F1584" w:rsidR="001F1584" w:rsidP="001F1584" w:rsidRDefault="001F1584" w14:paraId="5372443C" w14:textId="54BBDFE6">
      <w:pPr>
        <w:jc w:val="both"/>
        <w:rPr>
          <w:sz w:val="24"/>
          <w:szCs w:val="24"/>
          <w:lang w:val="es-PE"/>
        </w:rPr>
      </w:pPr>
      <w:r w:rsidRPr="7F673D12" w:rsidR="1F58C7AE">
        <w:rPr>
          <w:sz w:val="24"/>
          <w:szCs w:val="24"/>
          <w:lang w:val="es-PE"/>
        </w:rPr>
        <w:t xml:space="preserve">Que, por su parte y en resumen la compañía de seguros sostiene que: </w:t>
      </w:r>
      <w:r w:rsidRPr="7F673D12" w:rsidR="1F58C7AE">
        <w:rPr>
          <w:rStyle w:val="normaltextrun"/>
          <w:rFonts w:eastAsia="" w:eastAsiaTheme="minorEastAsia"/>
          <w:sz w:val="24"/>
          <w:szCs w:val="24"/>
          <w:lang w:val="es-PE" w:eastAsia="es-MX"/>
        </w:rPr>
        <w:t xml:space="preserve">a) </w:t>
      </w:r>
      <w:r w:rsidRPr="7F673D12" w:rsidR="1F58C7AE">
        <w:rPr>
          <w:sz w:val="24"/>
          <w:szCs w:val="24"/>
          <w:lang w:val="es-PE"/>
        </w:rPr>
        <w:t xml:space="preserve">El Sr. </w:t>
      </w:r>
      <w:r w:rsidRPr="7F673D12" w:rsidR="13C9DE41">
        <w:rPr>
          <w:sz w:val="24"/>
          <w:szCs w:val="24"/>
          <w:lang w:val="es-PE"/>
        </w:rPr>
        <w:t>..................................................</w:t>
      </w:r>
      <w:r w:rsidRPr="7F673D12" w:rsidR="1F58C7AE">
        <w:rPr>
          <w:sz w:val="24"/>
          <w:szCs w:val="24"/>
          <w:lang w:val="es-PE"/>
        </w:rPr>
        <w:t xml:space="preserve">, tiene un seguro de sepelio con nuestra compañía, en su condición de titular de la póliza, quien aseguro en condición de integrantes a sus familiares; b) la cobertura del seguro se remota al vínculo con FINISTERRE S.A., posteriormente fue sujeto de un “Programa de Recuperación del Fondo Colectivo”, autorizado por la CONASEV, y en paralelo, aconteció la fusión con la Compañía de </w:t>
      </w:r>
      <w:r w:rsidRPr="7F673D12" w:rsidR="12AF0CC2">
        <w:rPr>
          <w:sz w:val="24"/>
          <w:szCs w:val="24"/>
          <w:lang w:val="es-PE"/>
        </w:rPr>
        <w:t>...........................................</w:t>
      </w:r>
      <w:r w:rsidRPr="7F673D12" w:rsidR="1F58C7AE">
        <w:rPr>
          <w:sz w:val="24"/>
          <w:szCs w:val="24"/>
          <w:lang w:val="es-PE"/>
        </w:rPr>
        <w:t xml:space="preserve"> “La </w:t>
      </w:r>
      <w:r w:rsidRPr="7F673D12" w:rsidR="1F58C7AE">
        <w:rPr>
          <w:sz w:val="24"/>
          <w:szCs w:val="24"/>
          <w:lang w:val="es-PE"/>
        </w:rPr>
        <w:t>Real”  en</w:t>
      </w:r>
      <w:r w:rsidRPr="7F673D12" w:rsidR="1F58C7AE">
        <w:rPr>
          <w:sz w:val="24"/>
          <w:szCs w:val="24"/>
          <w:lang w:val="es-PE"/>
        </w:rPr>
        <w:t xml:space="preserve"> el año 1995, producto la unión de las empresas se expidió el documento denominado “Póliza de Grupo Vida Entera”, con los condicionados generales y particulares de la póliza, es así, </w:t>
      </w:r>
      <w:r w:rsidRPr="7F673D12" w:rsidR="1F58C7AE">
        <w:rPr>
          <w:sz w:val="24"/>
          <w:szCs w:val="24"/>
          <w:lang w:val="es-PE"/>
        </w:rPr>
        <w:t>que</w:t>
      </w:r>
      <w:r w:rsidRPr="7F673D12" w:rsidR="1F58C7AE">
        <w:rPr>
          <w:sz w:val="24"/>
          <w:szCs w:val="24"/>
          <w:lang w:val="es-PE"/>
        </w:rPr>
        <w:t xml:space="preserve"> en la Memoria Institucional de la CONASE, se expone sobre el programa de reconversión, </w:t>
      </w:r>
      <w:r w:rsidRPr="7F673D12" w:rsidR="1F58C7AE">
        <w:rPr>
          <w:sz w:val="24"/>
          <w:szCs w:val="24"/>
          <w:lang w:val="es-PE"/>
        </w:rPr>
        <w:t>que  implico</w:t>
      </w:r>
      <w:r w:rsidRPr="7F673D12" w:rsidR="1F58C7AE">
        <w:rPr>
          <w:sz w:val="24"/>
          <w:szCs w:val="24"/>
          <w:lang w:val="es-PE"/>
        </w:rPr>
        <w:t xml:space="preserve"> que se migre a un sistema de seguros, con la intervención de </w:t>
      </w:r>
      <w:r w:rsidRPr="7F673D12" w:rsidR="699C1D69">
        <w:rPr>
          <w:sz w:val="24"/>
          <w:szCs w:val="24"/>
          <w:lang w:val="es-PE"/>
        </w:rPr>
        <w:t>....................</w:t>
      </w:r>
      <w:r w:rsidRPr="7F673D12" w:rsidR="1F58C7AE">
        <w:rPr>
          <w:sz w:val="24"/>
          <w:szCs w:val="24"/>
          <w:lang w:val="es-PE"/>
        </w:rPr>
        <w:t xml:space="preserve"> </w:t>
      </w:r>
      <w:r w:rsidRPr="7F673D12" w:rsidR="1F58C7AE">
        <w:rPr>
          <w:sz w:val="24"/>
          <w:szCs w:val="24"/>
          <w:lang w:val="es-PE"/>
        </w:rPr>
        <w:t xml:space="preserve">Vida Compañía de Seguros, al adquirir de manera masiva la póliza grupal y/o colectiva en el año 2000, registrándose entre otras, cobertura por gastos de sepelio por S/ 3,950.00; c) de la revisión de los actuados se advierte que el Sr. </w:t>
      </w:r>
      <w:r w:rsidRPr="7F673D12" w:rsidR="131DF9E8">
        <w:rPr>
          <w:sz w:val="24"/>
          <w:szCs w:val="24"/>
          <w:lang w:val="es-PE"/>
        </w:rPr>
        <w:t>...........................................</w:t>
      </w:r>
      <w:r w:rsidRPr="7F673D12" w:rsidR="1F58C7AE">
        <w:rPr>
          <w:sz w:val="24"/>
          <w:szCs w:val="24"/>
          <w:lang w:val="es-PE"/>
        </w:rPr>
        <w:t xml:space="preserve"> (52 años), falleció el 15/01/2022, teniendo la condición de integrante de la póliza, su deceso se coteja en el </w:t>
      </w:r>
      <w:r w:rsidRPr="7F673D12" w:rsidR="1F58C7AE">
        <w:rPr>
          <w:sz w:val="24"/>
          <w:szCs w:val="24"/>
          <w:lang w:val="es-PE"/>
        </w:rPr>
        <w:t xml:space="preserve">Certificado de Defunción expedido por RENIEC.  </w:t>
      </w:r>
      <w:r w:rsidRPr="7F673D12" w:rsidR="1F58C7AE">
        <w:rPr>
          <w:sz w:val="24"/>
          <w:szCs w:val="24"/>
          <w:lang w:val="es-PE"/>
        </w:rPr>
        <w:t>Con fecha 02/02/2022, los familiares iniciaron el trámite para el cobro del seguro de sepelio, posteriormente con fecha 07/02/2022, se aprobó la solicitud de cobertura del seguro, por el importe máximo de la póliza que corresponde a la suma de s/ 3,950.00 soles, en razón del fallecimiento en la condición de integrante de la póliza, a efectos de indemnizar los gastos de sepelio a favor de la persona señalada en los comprobantes emitidos, cuyo límite de cobertura es el máximo de la suma asegurada; d) la controversia, se suscribe al requerimiento del pago total de s/ 5,671.00, que no resulta atendible, debido que la póliza tiene el límite de la suma máxima asegurada por s/.</w:t>
      </w:r>
      <w:r w:rsidRPr="7F673D12" w:rsidR="1F58C7AE">
        <w:rPr>
          <w:sz w:val="24"/>
          <w:szCs w:val="24"/>
          <w:lang w:val="es-PE"/>
        </w:rPr>
        <w:t xml:space="preserve"> 3,950.00 soles, siendo aplicable la norma especial de la Ley de Contrato de Seguros. El límite de la suma asegurada tiene sustento en el artículo 325° de la Ley </w:t>
      </w:r>
      <w:r w:rsidRPr="7F673D12" w:rsidR="1F58C7AE">
        <w:rPr>
          <w:sz w:val="24"/>
          <w:szCs w:val="24"/>
          <w:lang w:val="es-PE"/>
        </w:rPr>
        <w:t>N°</w:t>
      </w:r>
      <w:r w:rsidRPr="7F673D12" w:rsidR="1F58C7AE">
        <w:rPr>
          <w:sz w:val="24"/>
          <w:szCs w:val="24"/>
          <w:lang w:val="es-PE"/>
        </w:rPr>
        <w:t xml:space="preserve"> 26702 – Ley de Banca y Seguros, en la medida que, las compañías aseguradoras, no pueden pagar indemnizaciones por siniestros en exceso de lo pactado; e) en el expediente, obran distintas comunicaciones con el Sr. </w:t>
      </w:r>
      <w:r w:rsidRPr="7F673D12" w:rsidR="51B36110">
        <w:rPr>
          <w:sz w:val="24"/>
          <w:szCs w:val="24"/>
          <w:lang w:val="es-PE"/>
        </w:rPr>
        <w:t>...........................................</w:t>
      </w:r>
      <w:r w:rsidRPr="7F673D12" w:rsidR="1F58C7AE">
        <w:rPr>
          <w:sz w:val="24"/>
          <w:szCs w:val="24"/>
          <w:lang w:val="es-PE"/>
        </w:rPr>
        <w:t xml:space="preserve">, entre ellas la carta del </w:t>
      </w:r>
      <w:r w:rsidRPr="7F673D12" w:rsidR="7081FC60">
        <w:rPr>
          <w:sz w:val="24"/>
          <w:szCs w:val="24"/>
          <w:lang w:val="es-PE"/>
        </w:rPr>
        <w:t>...........................................</w:t>
      </w:r>
      <w:r w:rsidRPr="7F673D12" w:rsidR="1F58C7AE">
        <w:rPr>
          <w:sz w:val="24"/>
          <w:szCs w:val="24"/>
          <w:lang w:val="es-PE"/>
        </w:rPr>
        <w:t xml:space="preserve"> del 14/03/2022, mediante el cual se informa que se aprobó su finiquito de reembolso por gastos de sepelio por la suma de </w:t>
      </w:r>
      <w:r w:rsidRPr="7F673D12" w:rsidR="33FD2C0F">
        <w:rPr>
          <w:sz w:val="24"/>
          <w:szCs w:val="24"/>
          <w:lang w:val="es-PE"/>
        </w:rPr>
        <w:t>S</w:t>
      </w:r>
      <w:r w:rsidRPr="7F673D12" w:rsidR="1F58C7AE">
        <w:rPr>
          <w:sz w:val="24"/>
          <w:szCs w:val="24"/>
          <w:lang w:val="es-PE"/>
        </w:rPr>
        <w:t>/. 3,950.00 soles, a favor de la persona que figura en las boletas de los gastos, demostrando nuestra predisposición de brindar la cobertura hasta por el límite de la suma máxima asegurada.</w:t>
      </w:r>
    </w:p>
    <w:p w:rsidRPr="001F1584" w:rsidR="001F1584" w:rsidP="001F1584" w:rsidRDefault="001F1584" w14:paraId="61B09E5E" w14:textId="77777777">
      <w:pPr>
        <w:jc w:val="both"/>
        <w:rPr>
          <w:sz w:val="24"/>
          <w:szCs w:val="24"/>
          <w:lang w:val="es-PE"/>
        </w:rPr>
      </w:pPr>
    </w:p>
    <w:p w:rsidRPr="001F1584" w:rsidR="001F1584" w:rsidP="001F1584" w:rsidRDefault="001F1584" w14:paraId="4FB85D8E" w14:textId="77777777">
      <w:pPr>
        <w:tabs>
          <w:tab w:val="num" w:pos="720"/>
        </w:tabs>
        <w:jc w:val="both"/>
        <w:rPr>
          <w:sz w:val="24"/>
          <w:szCs w:val="24"/>
          <w:lang w:val="es-ES"/>
        </w:rPr>
      </w:pPr>
      <w:r w:rsidRPr="001F1584">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1F1584">
        <w:rPr>
          <w:rFonts w:eastAsia="Arial Unicode MS"/>
          <w:sz w:val="24"/>
          <w:szCs w:val="24"/>
          <w:lang w:val="es-PE"/>
        </w:rPr>
        <w:t>de la DEFASEG</w:t>
      </w:r>
      <w:r w:rsidRPr="001F1584">
        <w:rPr>
          <w:sz w:val="24"/>
          <w:szCs w:val="24"/>
          <w:lang w:val="es-PE"/>
        </w:rPr>
        <w:t>.</w:t>
      </w:r>
    </w:p>
    <w:p w:rsidRPr="001F1584" w:rsidR="001F1584" w:rsidP="001F1584" w:rsidRDefault="001F1584" w14:paraId="6EE9EF84" w14:textId="77777777">
      <w:pPr>
        <w:jc w:val="both"/>
        <w:rPr>
          <w:sz w:val="24"/>
          <w:szCs w:val="24"/>
          <w:lang w:val="es-PE"/>
        </w:rPr>
      </w:pPr>
    </w:p>
    <w:p w:rsidRPr="001F1584" w:rsidR="001F1584" w:rsidP="001F1584" w:rsidRDefault="001F1584" w14:paraId="1F96A07A" w14:textId="77777777">
      <w:pPr>
        <w:jc w:val="both"/>
        <w:rPr>
          <w:sz w:val="24"/>
          <w:szCs w:val="24"/>
          <w:lang w:val="es-PE" w:eastAsia="es-PE"/>
        </w:rPr>
      </w:pPr>
      <w:r w:rsidRPr="001F1584">
        <w:rPr>
          <w:b/>
          <w:sz w:val="24"/>
          <w:szCs w:val="24"/>
          <w:lang w:val="es-PE"/>
        </w:rPr>
        <w:t xml:space="preserve">CONSIDERANDO: </w:t>
      </w:r>
    </w:p>
    <w:p w:rsidRPr="001F1584" w:rsidR="001F1584" w:rsidP="001F1584" w:rsidRDefault="001F1584" w14:paraId="7097362B" w14:textId="77777777">
      <w:pPr>
        <w:jc w:val="both"/>
        <w:rPr>
          <w:b/>
          <w:sz w:val="24"/>
          <w:szCs w:val="24"/>
          <w:lang w:val="es-ES"/>
        </w:rPr>
      </w:pPr>
    </w:p>
    <w:p w:rsidRPr="001F1584" w:rsidR="001F1584" w:rsidP="001F1584" w:rsidRDefault="001F1584" w14:paraId="74060541" w14:textId="77777777">
      <w:pPr>
        <w:jc w:val="both"/>
        <w:rPr>
          <w:rStyle w:val="Textoennegrita"/>
          <w:rFonts w:eastAsiaTheme="minorEastAsia"/>
          <w:sz w:val="24"/>
          <w:szCs w:val="24"/>
          <w:lang w:val="es-PE" w:eastAsia="es-ES"/>
        </w:rPr>
      </w:pPr>
      <w:r w:rsidRPr="001F1584">
        <w:rPr>
          <w:b/>
          <w:sz w:val="24"/>
          <w:szCs w:val="24"/>
          <w:u w:val="single"/>
          <w:lang w:val="es-PE"/>
        </w:rPr>
        <w:t>PRIMERO</w:t>
      </w:r>
      <w:r w:rsidRPr="001F1584">
        <w:rPr>
          <w:sz w:val="24"/>
          <w:szCs w:val="24"/>
          <w:lang w:val="es-PE"/>
        </w:rPr>
        <w:t xml:space="preserve">: Conforme al Reglamento de la Defensoría del Asegurado, </w:t>
      </w:r>
      <w:r w:rsidRPr="000D6918">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F1584" w:rsidR="001F1584" w:rsidP="001F1584" w:rsidRDefault="001F1584" w14:paraId="260495B6" w14:textId="77777777">
      <w:pPr>
        <w:jc w:val="both"/>
        <w:rPr>
          <w:rStyle w:val="Textoennegrita"/>
          <w:rFonts w:eastAsiaTheme="minorEastAsia"/>
          <w:sz w:val="24"/>
          <w:szCs w:val="24"/>
          <w:lang w:val="es-PE"/>
        </w:rPr>
      </w:pPr>
    </w:p>
    <w:p w:rsidRPr="001F1584" w:rsidR="001F1584" w:rsidP="001F1584" w:rsidRDefault="001F1584" w14:paraId="18F02DC7" w14:textId="77777777">
      <w:pPr>
        <w:jc w:val="both"/>
        <w:rPr>
          <w:rStyle w:val="Textoennegrita"/>
          <w:rFonts w:eastAsiaTheme="minorEastAsia"/>
          <w:b w:val="0"/>
          <w:sz w:val="24"/>
          <w:szCs w:val="24"/>
          <w:lang w:val="es-PE"/>
        </w:rPr>
      </w:pPr>
      <w:r w:rsidRPr="001F1584">
        <w:rPr>
          <w:rStyle w:val="Textoennegrita"/>
          <w:rFonts w:eastAsiaTheme="minorEastAsia"/>
          <w:sz w:val="24"/>
          <w:szCs w:val="24"/>
          <w:u w:val="single"/>
          <w:lang w:val="es-PE"/>
        </w:rPr>
        <w:t>SEGUNDO</w:t>
      </w:r>
      <w:r w:rsidRPr="001F1584">
        <w:rPr>
          <w:rStyle w:val="Textoennegrita"/>
          <w:rFonts w:eastAsiaTheme="minorEastAsia"/>
          <w:sz w:val="24"/>
          <w:szCs w:val="24"/>
          <w:lang w:val="es-PE"/>
        </w:rPr>
        <w:t xml:space="preserve">: </w:t>
      </w:r>
      <w:r w:rsidRPr="001F1584">
        <w:rPr>
          <w:sz w:val="24"/>
          <w:szCs w:val="24"/>
          <w:lang w:val="es-PE"/>
        </w:rPr>
        <w:t xml:space="preserve">Asimismo, de acuerdo a </w:t>
      </w:r>
      <w:r w:rsidRPr="000D6918">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r w:rsidRPr="001F1584">
        <w:rPr>
          <w:rStyle w:val="Textoennegrita"/>
          <w:rFonts w:eastAsiaTheme="minorEastAsia"/>
          <w:sz w:val="24"/>
          <w:szCs w:val="24"/>
          <w:lang w:val="es-PE"/>
        </w:rPr>
        <w:t>.</w:t>
      </w:r>
    </w:p>
    <w:p w:rsidRPr="001F1584" w:rsidR="001F1584" w:rsidP="001F1584" w:rsidRDefault="001F1584" w14:paraId="5118E9C8" w14:textId="77777777">
      <w:pPr>
        <w:jc w:val="both"/>
        <w:rPr>
          <w:rStyle w:val="Textoennegrita"/>
          <w:rFonts w:eastAsiaTheme="minorEastAsia"/>
          <w:b w:val="0"/>
          <w:sz w:val="24"/>
          <w:szCs w:val="24"/>
          <w:lang w:val="es-PE"/>
        </w:rPr>
      </w:pPr>
    </w:p>
    <w:p w:rsidRPr="001F1584" w:rsidR="001F1584" w:rsidP="001F1584" w:rsidRDefault="001F1584" w14:paraId="43CD8A3A" w14:textId="77777777">
      <w:pPr>
        <w:jc w:val="both"/>
        <w:rPr>
          <w:rFonts w:eastAsiaTheme="minorEastAsia"/>
          <w:sz w:val="24"/>
          <w:szCs w:val="24"/>
          <w:lang w:val="es-PE"/>
        </w:rPr>
      </w:pPr>
      <w:r w:rsidRPr="001F1584">
        <w:rPr>
          <w:rStyle w:val="Textoennegrita"/>
          <w:rFonts w:eastAsiaTheme="minorEastAsia"/>
          <w:sz w:val="24"/>
          <w:szCs w:val="24"/>
          <w:u w:val="single"/>
          <w:lang w:val="es-PE"/>
        </w:rPr>
        <w:t>TERCERO</w:t>
      </w:r>
      <w:r w:rsidRPr="001F1584">
        <w:rPr>
          <w:rStyle w:val="Textoennegrita"/>
          <w:rFonts w:eastAsiaTheme="minorEastAsia"/>
          <w:sz w:val="24"/>
          <w:szCs w:val="24"/>
          <w:lang w:val="es-PE"/>
        </w:rPr>
        <w:t>:</w:t>
      </w:r>
      <w:r w:rsidRPr="001F1584">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F1584" w:rsidR="001F1584" w:rsidP="001F1584" w:rsidRDefault="001F1584" w14:paraId="3F3CB47A" w14:textId="77777777">
      <w:pPr>
        <w:jc w:val="both"/>
        <w:rPr>
          <w:sz w:val="24"/>
          <w:szCs w:val="24"/>
          <w:lang w:val="es-PE"/>
        </w:rPr>
      </w:pPr>
    </w:p>
    <w:p w:rsidRPr="001F1584" w:rsidR="001F1584" w:rsidP="001F1584" w:rsidRDefault="001F1584" w14:paraId="16E48B42" w14:textId="77777777">
      <w:pPr>
        <w:jc w:val="both"/>
        <w:rPr>
          <w:sz w:val="24"/>
          <w:szCs w:val="24"/>
          <w:lang w:val="es-PE"/>
        </w:rPr>
      </w:pPr>
      <w:r w:rsidRPr="001F1584">
        <w:rPr>
          <w:b/>
          <w:sz w:val="24"/>
          <w:szCs w:val="24"/>
          <w:u w:val="single"/>
          <w:lang w:val="es-PE"/>
        </w:rPr>
        <w:lastRenderedPageBreak/>
        <w:t>CUARTO</w:t>
      </w:r>
      <w:r w:rsidRPr="001F1584">
        <w:rPr>
          <w:b/>
          <w:sz w:val="24"/>
          <w:szCs w:val="24"/>
          <w:lang w:val="es-PE"/>
        </w:rPr>
        <w:t>:</w:t>
      </w:r>
      <w:r w:rsidRPr="001F1584">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F1584" w:rsidR="001F1584" w:rsidP="001F1584" w:rsidRDefault="001F1584" w14:paraId="58BF1BC5" w14:textId="77777777">
      <w:pPr>
        <w:jc w:val="both"/>
        <w:rPr>
          <w:rStyle w:val="Textoennegrita"/>
          <w:rFonts w:eastAsiaTheme="minorEastAsia"/>
          <w:sz w:val="24"/>
          <w:szCs w:val="24"/>
          <w:u w:val="single"/>
          <w:lang w:val="es-PE"/>
        </w:rPr>
      </w:pPr>
    </w:p>
    <w:p w:rsidRPr="001F1584" w:rsidR="001F1584" w:rsidP="001F1584" w:rsidRDefault="001F1584" w14:paraId="369948A2" w14:textId="77777777">
      <w:pPr>
        <w:jc w:val="both"/>
        <w:rPr>
          <w:rFonts w:eastAsiaTheme="minorEastAsia"/>
          <w:sz w:val="24"/>
          <w:szCs w:val="24"/>
          <w:lang w:val="es-PE"/>
        </w:rPr>
      </w:pPr>
      <w:r w:rsidRPr="001F1584">
        <w:rPr>
          <w:rStyle w:val="Textoennegrita"/>
          <w:rFonts w:eastAsiaTheme="minorEastAsia"/>
          <w:sz w:val="24"/>
          <w:szCs w:val="24"/>
          <w:u w:val="single"/>
          <w:lang w:val="es-PE"/>
        </w:rPr>
        <w:t>QUINTO</w:t>
      </w:r>
      <w:r w:rsidRPr="001F1584">
        <w:rPr>
          <w:rStyle w:val="Textoennegrita"/>
          <w:rFonts w:eastAsiaTheme="minorEastAsia"/>
          <w:sz w:val="24"/>
          <w:szCs w:val="24"/>
          <w:lang w:val="es-PE"/>
        </w:rPr>
        <w:t xml:space="preserve">: </w:t>
      </w:r>
      <w:r w:rsidRPr="003664E3">
        <w:rPr>
          <w:rStyle w:val="Textoennegrita"/>
          <w:rFonts w:eastAsiaTheme="minorEastAsia"/>
          <w:b w:val="0"/>
          <w:bCs w:val="0"/>
          <w:sz w:val="24"/>
          <w:szCs w:val="24"/>
          <w:lang w:val="es-PE"/>
        </w:rPr>
        <w:t>En materia procesal</w:t>
      </w:r>
      <w:r w:rsidRPr="003664E3">
        <w:rPr>
          <w:b/>
          <w:bCs/>
          <w:sz w:val="24"/>
          <w:szCs w:val="24"/>
          <w:lang w:val="es-PE"/>
        </w:rPr>
        <w:t>,</w:t>
      </w:r>
      <w:r w:rsidRPr="001F1584">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1F1584" w:rsidR="001F1584" w:rsidP="001F1584" w:rsidRDefault="001F1584" w14:paraId="31843031" w14:textId="77777777">
      <w:pPr>
        <w:jc w:val="both"/>
        <w:rPr>
          <w:b/>
          <w:sz w:val="24"/>
          <w:szCs w:val="24"/>
          <w:u w:val="single"/>
          <w:lang w:val="es-PE"/>
        </w:rPr>
      </w:pPr>
    </w:p>
    <w:p w:rsidRPr="001F1584" w:rsidR="001F1584" w:rsidP="001F1584" w:rsidRDefault="001F1584" w14:paraId="37398A43" w14:textId="77777777">
      <w:pPr>
        <w:jc w:val="both"/>
        <w:rPr>
          <w:sz w:val="24"/>
          <w:szCs w:val="24"/>
          <w:lang w:val="es-PE"/>
        </w:rPr>
      </w:pPr>
      <w:r w:rsidRPr="001F1584">
        <w:rPr>
          <w:b/>
          <w:sz w:val="24"/>
          <w:szCs w:val="24"/>
          <w:u w:val="single"/>
          <w:lang w:val="es-PE"/>
        </w:rPr>
        <w:t>SEXTO</w:t>
      </w:r>
      <w:r w:rsidRPr="001F1584">
        <w:rPr>
          <w:b/>
          <w:sz w:val="24"/>
          <w:szCs w:val="24"/>
          <w:lang w:val="es-PE"/>
        </w:rPr>
        <w:t>:</w:t>
      </w:r>
      <w:r w:rsidRPr="001F1584">
        <w:rPr>
          <w:sz w:val="24"/>
          <w:szCs w:val="24"/>
          <w:lang w:val="es-PE"/>
        </w:rPr>
        <w:t xml:space="preserve"> </w:t>
      </w:r>
      <w:proofErr w:type="gramStart"/>
      <w:r w:rsidRPr="001F1584">
        <w:rPr>
          <w:sz w:val="24"/>
          <w:szCs w:val="24"/>
          <w:lang w:val="es-PE"/>
        </w:rPr>
        <w:t>De acuerdo a</w:t>
      </w:r>
      <w:proofErr w:type="gramEnd"/>
      <w:r w:rsidRPr="001F1584">
        <w:rPr>
          <w:sz w:val="24"/>
          <w:szCs w:val="24"/>
          <w:lang w:val="es-PE"/>
        </w:rPr>
        <w:t xml:space="preserve"> los términos contenidos en la reclamación y en la respectiva absolución, la cuestión controvertida radica en determinar si la liquidación del siniestro realizado por la aseguradora se encuentra ajustado o no a derecho.</w:t>
      </w:r>
    </w:p>
    <w:p w:rsidRPr="001F1584" w:rsidR="001F1584" w:rsidP="001F1584" w:rsidRDefault="001F1584" w14:paraId="357A0A9A" w14:textId="77777777">
      <w:pPr>
        <w:jc w:val="both"/>
        <w:rPr>
          <w:sz w:val="24"/>
          <w:szCs w:val="24"/>
          <w:lang w:val="es-ES"/>
        </w:rPr>
      </w:pPr>
    </w:p>
    <w:p w:rsidRPr="001F1584" w:rsidR="001F1584" w:rsidP="001F1584" w:rsidRDefault="001F1584" w14:paraId="25F57CC1" w14:textId="77777777">
      <w:pPr>
        <w:tabs>
          <w:tab w:val="left" w:pos="2160"/>
        </w:tabs>
        <w:jc w:val="both"/>
        <w:rPr>
          <w:sz w:val="24"/>
          <w:szCs w:val="24"/>
          <w:lang w:val="es-PE"/>
        </w:rPr>
      </w:pPr>
      <w:r w:rsidRPr="001F1584">
        <w:rPr>
          <w:sz w:val="24"/>
          <w:szCs w:val="24"/>
          <w:lang w:val="es-PE"/>
        </w:rPr>
        <w:t xml:space="preserve">Se deja constancia que, en el presente caso, la aseguradora reconoce la cobertura de seguro, tan es así que ha procedido a reconocer un monto indemnizatorio por la ocurrencia del siniestro, estando únicamente en discusión la existencia de un monto máximo asegurable. </w:t>
      </w:r>
    </w:p>
    <w:p w:rsidRPr="001F1584" w:rsidR="001F1584" w:rsidP="001F1584" w:rsidRDefault="001F1584" w14:paraId="55BFC48A" w14:textId="77777777">
      <w:pPr>
        <w:jc w:val="both"/>
        <w:rPr>
          <w:sz w:val="24"/>
          <w:szCs w:val="24"/>
          <w:lang w:val="es-PE"/>
        </w:rPr>
      </w:pPr>
    </w:p>
    <w:p w:rsidRPr="001F1584" w:rsidR="001F1584" w:rsidP="001F1584" w:rsidRDefault="001F1584" w14:paraId="38E3C676" w14:textId="35CCB8B2">
      <w:pPr>
        <w:tabs>
          <w:tab w:val="left" w:pos="2160"/>
        </w:tabs>
        <w:jc w:val="both"/>
        <w:rPr>
          <w:sz w:val="24"/>
          <w:szCs w:val="24"/>
          <w:lang w:val="es-PE"/>
        </w:rPr>
      </w:pPr>
      <w:r w:rsidRPr="7F673D12" w:rsidR="1F58C7AE">
        <w:rPr>
          <w:b w:val="1"/>
          <w:bCs w:val="1"/>
          <w:sz w:val="24"/>
          <w:szCs w:val="24"/>
          <w:u w:val="single"/>
          <w:lang w:val="es-PE"/>
        </w:rPr>
        <w:t>SÉPTIMO:</w:t>
      </w:r>
      <w:r w:rsidRPr="7F673D12" w:rsidR="1F58C7AE">
        <w:rPr>
          <w:sz w:val="24"/>
          <w:szCs w:val="24"/>
          <w:lang w:val="es-PE"/>
        </w:rPr>
        <w:t xml:space="preserve"> </w:t>
      </w:r>
      <w:r w:rsidRPr="7F673D12" w:rsidR="5F36EDAC">
        <w:rPr>
          <w:sz w:val="24"/>
          <w:szCs w:val="24"/>
          <w:lang w:val="es-PE"/>
        </w:rPr>
        <w:t xml:space="preserve">Al respecto, </w:t>
      </w:r>
      <w:r w:rsidRPr="7F673D12" w:rsidR="699C1D69">
        <w:rPr>
          <w:sz w:val="24"/>
          <w:szCs w:val="24"/>
          <w:lang w:val="es-PE"/>
        </w:rPr>
        <w:t>....................</w:t>
      </w:r>
      <w:r w:rsidRPr="7F673D12" w:rsidR="1F58C7AE">
        <w:rPr>
          <w:sz w:val="24"/>
          <w:szCs w:val="24"/>
          <w:lang w:val="es-PE"/>
        </w:rPr>
        <w:t xml:space="preserve"> señala que la suma asegurada por gastos de sepelio asciende a la suma S/ 3,950.00, precisando que la cobertura del seguro se remota al vínculo con FINISTERRE S.A., posteriormente fue sujeto de un “Programa de Recuperación del Fondo Colectivo”, autorizado por la CONASEV, y en paralelo, aconteció la fusión con la Compañía de </w:t>
      </w:r>
      <w:r w:rsidRPr="7F673D12" w:rsidR="12AF0CC2">
        <w:rPr>
          <w:sz w:val="24"/>
          <w:szCs w:val="24"/>
          <w:lang w:val="es-PE"/>
        </w:rPr>
        <w:t>...........................................</w:t>
      </w:r>
      <w:r w:rsidRPr="7F673D12" w:rsidR="1F58C7AE">
        <w:rPr>
          <w:sz w:val="24"/>
          <w:szCs w:val="24"/>
          <w:lang w:val="es-PE"/>
        </w:rPr>
        <w:t xml:space="preserve"> “La Real” en el año 1995, producto la unión de las empresas se expidió el documento denominado “Póliza de Grupo Vida Entera”, con los condicionados generales y particulares de la póliza, es así, que, en la Memoria Institucional de la CONASEV, se expone sobre el programa de reconversión, que implico que se migre a un sistema de seguros, con la intervención de </w:t>
      </w:r>
      <w:r w:rsidRPr="7F673D12" w:rsidR="699C1D69">
        <w:rPr>
          <w:sz w:val="24"/>
          <w:szCs w:val="24"/>
          <w:lang w:val="es-PE"/>
        </w:rPr>
        <w:t>....................</w:t>
      </w:r>
      <w:r w:rsidRPr="7F673D12" w:rsidR="1F58C7AE">
        <w:rPr>
          <w:sz w:val="24"/>
          <w:szCs w:val="24"/>
          <w:lang w:val="es-PE"/>
        </w:rPr>
        <w:t>, al adquirir de manera masiva la póliza grupal y/o colectiva en el año 2000, registrándose las siguientes coberturas:</w:t>
      </w:r>
    </w:p>
    <w:p w:rsidRPr="001F1584" w:rsidR="001F1584" w:rsidP="001F1584" w:rsidRDefault="001F1584" w14:paraId="15417F07" w14:textId="77777777">
      <w:pPr>
        <w:tabs>
          <w:tab w:val="left" w:pos="2160"/>
        </w:tabs>
        <w:jc w:val="both"/>
        <w:rPr>
          <w:sz w:val="24"/>
          <w:szCs w:val="24"/>
          <w:lang w:val="es-PE"/>
        </w:rPr>
      </w:pPr>
    </w:p>
    <w:p w:rsidRPr="001F1584" w:rsidR="001F1584" w:rsidP="006F0B61" w:rsidRDefault="001F1584" w14:paraId="0CB2E113" w14:textId="0F8B942B">
      <w:pPr>
        <w:tabs>
          <w:tab w:val="left" w:pos="2160"/>
        </w:tabs>
        <w:jc w:val="center"/>
      </w:pPr>
      <w:r w:rsidR="63207A15">
        <w:rPr/>
        <w:t>..............................................................................................................</w:t>
      </w:r>
    </w:p>
    <w:p w:rsidRPr="001F1584" w:rsidR="001F1584" w:rsidP="001F1584" w:rsidRDefault="001F1584" w14:paraId="2677BBA5" w14:textId="77777777">
      <w:pPr>
        <w:jc w:val="both"/>
        <w:rPr>
          <w:sz w:val="24"/>
          <w:szCs w:val="24"/>
          <w:lang w:val="es-PE"/>
        </w:rPr>
      </w:pPr>
    </w:p>
    <w:p w:rsidR="006F0B61" w:rsidP="001F1584" w:rsidRDefault="006F0B61" w14:paraId="2914F7D5" w14:textId="77777777">
      <w:pPr>
        <w:jc w:val="both"/>
        <w:rPr>
          <w:sz w:val="24"/>
          <w:szCs w:val="24"/>
          <w:lang w:val="es-PE"/>
        </w:rPr>
      </w:pPr>
    </w:p>
    <w:p w:rsidRPr="001F1584" w:rsidR="001F1584" w:rsidP="001F1584" w:rsidRDefault="003664E3" w14:paraId="5A666D6D" w14:textId="47FBFC90">
      <w:pPr>
        <w:jc w:val="both"/>
        <w:rPr>
          <w:sz w:val="24"/>
          <w:szCs w:val="24"/>
          <w:lang w:val="es-ES"/>
        </w:rPr>
      </w:pPr>
      <w:r>
        <w:rPr>
          <w:sz w:val="24"/>
          <w:szCs w:val="24"/>
          <w:lang w:val="es-PE"/>
        </w:rPr>
        <w:t>Asimismo</w:t>
      </w:r>
      <w:r w:rsidRPr="001F1584" w:rsidR="001F1584">
        <w:rPr>
          <w:sz w:val="24"/>
          <w:szCs w:val="24"/>
          <w:lang w:val="es-PE"/>
        </w:rPr>
        <w:t>, cabe indicar que en autos obra una copia del Seguro Corporativo Finisterre, donde consta como suma asegurada S/. 2,675.00 (Dos Mil Seiscientos Setenta y Cinco con 00/100 Soles).</w:t>
      </w:r>
    </w:p>
    <w:p w:rsidRPr="001F1584" w:rsidR="001F1584" w:rsidP="001F1584" w:rsidRDefault="001F1584" w14:paraId="2680C930" w14:textId="35E12471">
      <w:pPr>
        <w:jc w:val="center"/>
      </w:pPr>
      <w:r w:rsidR="7BDBB2F7">
        <w:rPr/>
        <w:t>.............................................................................................................</w:t>
      </w:r>
    </w:p>
    <w:p w:rsidR="7F673D12" w:rsidP="7F673D12" w:rsidRDefault="7F673D12" w14:paraId="4EB43EC0" w14:textId="2DAA353E">
      <w:pPr>
        <w:jc w:val="center"/>
      </w:pPr>
    </w:p>
    <w:p w:rsidR="7F673D12" w:rsidP="7F673D12" w:rsidRDefault="7F673D12" w14:paraId="27DFA4F9" w14:textId="676702E6">
      <w:pPr>
        <w:jc w:val="center"/>
      </w:pPr>
    </w:p>
    <w:p w:rsidRPr="001F1584" w:rsidR="001F1584" w:rsidP="001F1584" w:rsidRDefault="001F1584" w14:paraId="35B30111" w14:textId="77777777">
      <w:pPr>
        <w:tabs>
          <w:tab w:val="left" w:pos="2160"/>
        </w:tabs>
        <w:jc w:val="both"/>
        <w:rPr>
          <w:sz w:val="24"/>
          <w:szCs w:val="24"/>
          <w:highlight w:val="yellow"/>
        </w:rPr>
      </w:pPr>
    </w:p>
    <w:p w:rsidRPr="001F1584" w:rsidR="001F1584" w:rsidP="001F1584" w:rsidRDefault="002261BB" w14:paraId="2F3CBFB8" w14:textId="5CFB07F1">
      <w:pPr>
        <w:tabs>
          <w:tab w:val="left" w:pos="2160"/>
        </w:tabs>
        <w:jc w:val="both"/>
        <w:rPr>
          <w:sz w:val="24"/>
          <w:szCs w:val="24"/>
          <w:lang w:val="es-PE"/>
        </w:rPr>
      </w:pPr>
      <w:r w:rsidRPr="7F673D12" w:rsidR="2358505A">
        <w:rPr>
          <w:sz w:val="24"/>
          <w:szCs w:val="24"/>
          <w:lang w:val="es-PE"/>
        </w:rPr>
        <w:t>Finalmente</w:t>
      </w:r>
      <w:r w:rsidRPr="7F673D12" w:rsidR="1F58C7AE">
        <w:rPr>
          <w:sz w:val="24"/>
          <w:szCs w:val="24"/>
          <w:lang w:val="es-PE"/>
        </w:rPr>
        <w:t xml:space="preserve">, la señora </w:t>
      </w:r>
      <w:r w:rsidRPr="7F673D12" w:rsidR="50CC7062">
        <w:rPr>
          <w:sz w:val="24"/>
          <w:szCs w:val="24"/>
          <w:lang w:val="es-PE"/>
        </w:rPr>
        <w:t>...........</w:t>
      </w:r>
      <w:r w:rsidRPr="7F673D12" w:rsidR="1F58C7AE">
        <w:rPr>
          <w:sz w:val="24"/>
          <w:szCs w:val="24"/>
          <w:lang w:val="es-PE"/>
        </w:rPr>
        <w:t xml:space="preserve"> no ha presentado medio probatorio que acredite que correspondería una suma mayor a S/. 3,950.00 (Tres Mil Novecientos Cincuenta con 00/100 soles), conforme a lo señalado en su reclamo.</w:t>
      </w:r>
    </w:p>
    <w:p w:rsidRPr="001F1584" w:rsidR="001F1584" w:rsidP="001F1584" w:rsidRDefault="001F1584" w14:paraId="4893C7D1" w14:textId="77777777">
      <w:pPr>
        <w:tabs>
          <w:tab w:val="left" w:pos="2160"/>
        </w:tabs>
        <w:jc w:val="both"/>
        <w:rPr>
          <w:sz w:val="24"/>
          <w:szCs w:val="24"/>
          <w:lang w:val="es-PE"/>
        </w:rPr>
      </w:pPr>
    </w:p>
    <w:p w:rsidRPr="001F1584" w:rsidR="001F1584" w:rsidP="7F673D12" w:rsidRDefault="001F1584" w14:paraId="68656BD3" w14:textId="5E52B24A">
      <w:pPr>
        <w:jc w:val="both"/>
        <w:rPr>
          <w:sz w:val="24"/>
          <w:szCs w:val="24"/>
          <w:lang w:val="es-MX"/>
        </w:rPr>
      </w:pPr>
      <w:r w:rsidRPr="7F673D12" w:rsidR="1F58C7AE">
        <w:rPr>
          <w:sz w:val="24"/>
          <w:szCs w:val="24"/>
          <w:lang w:val="es-MX"/>
        </w:rPr>
        <w:t xml:space="preserve">De lo expuesto, estes ORU comprueba que la liquidación por gastos de sepelio efectuada por </w:t>
      </w:r>
      <w:r w:rsidRPr="7F673D12" w:rsidR="699C1D69">
        <w:rPr>
          <w:sz w:val="24"/>
          <w:szCs w:val="24"/>
          <w:lang w:val="es-MX"/>
        </w:rPr>
        <w:t>....................</w:t>
      </w:r>
      <w:r w:rsidRPr="7F673D12" w:rsidR="1F58C7AE">
        <w:rPr>
          <w:sz w:val="24"/>
          <w:szCs w:val="24"/>
          <w:lang w:val="es-MX"/>
        </w:rPr>
        <w:t xml:space="preserve">, ascendente a la suma de </w:t>
      </w:r>
      <w:r w:rsidRPr="7F673D12" w:rsidR="1F58C7AE">
        <w:rPr>
          <w:sz w:val="24"/>
          <w:szCs w:val="24"/>
          <w:lang w:val="es-PE"/>
        </w:rPr>
        <w:t>S/. 3,950.00 (Tres Mil Novecientos Cincuenta con 00/100 soles)</w:t>
      </w:r>
      <w:r w:rsidRPr="7F673D12" w:rsidR="1F58C7AE">
        <w:rPr>
          <w:sz w:val="24"/>
          <w:szCs w:val="24"/>
          <w:lang w:val="es-MX"/>
        </w:rPr>
        <w:t>, resulta legítima y conforme a los términos del</w:t>
      </w:r>
      <w:r w:rsidRPr="7F673D12" w:rsidR="1F58C7AE">
        <w:rPr>
          <w:sz w:val="24"/>
          <w:szCs w:val="24"/>
          <w:lang w:val="es-MX"/>
        </w:rPr>
        <w:t xml:space="preserve"> Contrato.</w:t>
      </w:r>
    </w:p>
    <w:p w:rsidRPr="001F1584" w:rsidR="001F1584" w:rsidP="001F1584" w:rsidRDefault="001F1584" w14:paraId="15E661C2" w14:textId="77777777">
      <w:pPr>
        <w:tabs>
          <w:tab w:val="left" w:pos="2160"/>
        </w:tabs>
        <w:jc w:val="both"/>
        <w:rPr>
          <w:rStyle w:val="Textoennegrita"/>
          <w:rFonts w:eastAsiaTheme="minorEastAsia"/>
          <w:b w:val="0"/>
          <w:sz w:val="24"/>
          <w:szCs w:val="24"/>
          <w:lang w:val="es-PE"/>
        </w:rPr>
      </w:pPr>
    </w:p>
    <w:p w:rsidRPr="001F1584" w:rsidR="001F1584" w:rsidP="7F673D12" w:rsidRDefault="001F1584" w14:paraId="42411CBA" w14:textId="075DB001">
      <w:pPr>
        <w:tabs>
          <w:tab w:val="left" w:pos="2160"/>
        </w:tabs>
        <w:jc w:val="both"/>
        <w:rPr>
          <w:rFonts w:eastAsia="" w:eastAsiaTheme="minorEastAsia"/>
          <w:sz w:val="24"/>
          <w:szCs w:val="24"/>
          <w:lang w:val="es-PE"/>
        </w:rPr>
      </w:pPr>
      <w:r w:rsidRPr="7F673D12" w:rsidR="1F58C7AE">
        <w:rPr>
          <w:sz w:val="24"/>
          <w:szCs w:val="24"/>
          <w:lang w:val="es-PE"/>
        </w:rPr>
        <w:t xml:space="preserve">De otro lado, la reclamante ha manifestado que un primer momento </w:t>
      </w:r>
      <w:r w:rsidRPr="7F673D12" w:rsidR="699C1D69">
        <w:rPr>
          <w:sz w:val="24"/>
          <w:szCs w:val="24"/>
          <w:lang w:val="es-PE"/>
        </w:rPr>
        <w:t>....................</w:t>
      </w:r>
      <w:r w:rsidRPr="7F673D12" w:rsidR="1F58C7AE">
        <w:rPr>
          <w:sz w:val="24"/>
          <w:szCs w:val="24"/>
          <w:lang w:val="es-PE"/>
        </w:rPr>
        <w:t xml:space="preserve"> negó el servicio de sepelio a pesar de aportar por más de 13 años, obligando a cubrir los gastos de sepelio por la suma de S/ 5, 671.00 (Cinco Mil Seiscientos Setenta y Uno con 00/100 Soles), finalmente, procede con un pago por S/ 3,950.00 (Tres Mil Novecientos Cincuenta con 00/100 soles). Al respecto, este ORU reitera que carece de facultades para pronunciarse sobre idoneidad de servicios, pues de acuerdo a lo indicado en el segundo considerando de esta resolución, su competencia se limita a determinar si la liquidación del siniestro es de acuerdo o no a derecho; sin embargo, ello no afecta los derechos de la reclamante teniendo expedito su derecho para reclamar por una eventual falta de idoneidad en el servicio de aseguramiento ante las instancias competentes, distintas a esta Defensoría, si así lo considera pertinente. </w:t>
      </w:r>
    </w:p>
    <w:p w:rsidRPr="001F1584" w:rsidR="001F1584" w:rsidP="001F1584" w:rsidRDefault="001F1584" w14:paraId="56F7EFD3" w14:textId="77777777">
      <w:pPr>
        <w:tabs>
          <w:tab w:val="left" w:pos="2160"/>
        </w:tabs>
        <w:jc w:val="both"/>
        <w:rPr>
          <w:rStyle w:val="Textoennegrita"/>
          <w:rFonts w:eastAsiaTheme="minorEastAsia"/>
          <w:b w:val="0"/>
          <w:bCs w:val="0"/>
          <w:sz w:val="24"/>
          <w:szCs w:val="24"/>
          <w:lang w:val="es-PE"/>
        </w:rPr>
      </w:pPr>
    </w:p>
    <w:p w:rsidRPr="001F1584" w:rsidR="001F1584" w:rsidP="001F1584" w:rsidRDefault="001F1584" w14:paraId="00B84CD8" w14:textId="77777777">
      <w:pPr>
        <w:tabs>
          <w:tab w:val="left" w:pos="2386"/>
        </w:tabs>
        <w:jc w:val="both"/>
        <w:outlineLvl w:val="0"/>
        <w:rPr>
          <w:rFonts w:eastAsiaTheme="minorEastAsia"/>
          <w:b/>
          <w:sz w:val="24"/>
          <w:szCs w:val="24"/>
          <w:lang w:val="es-ES"/>
        </w:rPr>
      </w:pPr>
      <w:r w:rsidRPr="001F1584">
        <w:rPr>
          <w:b/>
          <w:sz w:val="24"/>
          <w:szCs w:val="24"/>
          <w:lang w:val="es-PE"/>
        </w:rPr>
        <w:t>ATENDIENDO A LO EXPRESADO, ESTE ÓRGANO RESOLUTIVO UNIPERSONAL CONCLUYE SU APRECIACIÓN RAZONADA Y CONJUNTA AL AMPARO DE LO ESTABLECIDO EN EL REGLAMENTO DE LA DEFASEG, POR LO QUE:</w:t>
      </w:r>
    </w:p>
    <w:p w:rsidRPr="001F1584" w:rsidR="001F1584" w:rsidP="001F1584" w:rsidRDefault="001F1584" w14:paraId="3968B01E" w14:textId="77777777">
      <w:pPr>
        <w:tabs>
          <w:tab w:val="left" w:pos="2386"/>
        </w:tabs>
        <w:jc w:val="both"/>
        <w:outlineLvl w:val="0"/>
        <w:rPr>
          <w:b/>
          <w:sz w:val="24"/>
          <w:szCs w:val="24"/>
          <w:lang w:val="es-PE"/>
        </w:rPr>
      </w:pPr>
    </w:p>
    <w:p w:rsidRPr="001F1584" w:rsidR="001F1584" w:rsidP="001F1584" w:rsidRDefault="001F1584" w14:paraId="00394AD7" w14:textId="77777777">
      <w:pPr>
        <w:jc w:val="both"/>
        <w:rPr>
          <w:b/>
          <w:sz w:val="24"/>
          <w:szCs w:val="24"/>
          <w:lang w:val="es-PE"/>
        </w:rPr>
      </w:pPr>
      <w:r w:rsidRPr="001F1584">
        <w:rPr>
          <w:b/>
          <w:sz w:val="24"/>
          <w:szCs w:val="24"/>
          <w:lang w:val="es-PE"/>
        </w:rPr>
        <w:t>RESUELVE:</w:t>
      </w:r>
    </w:p>
    <w:p w:rsidRPr="001F1584" w:rsidR="001F1584" w:rsidP="001F1584" w:rsidRDefault="001F1584" w14:paraId="30F8D42D" w14:textId="77777777">
      <w:pPr>
        <w:jc w:val="both"/>
        <w:rPr>
          <w:sz w:val="24"/>
          <w:szCs w:val="24"/>
          <w:lang w:val="es-PE"/>
        </w:rPr>
      </w:pPr>
    </w:p>
    <w:p w:rsidRPr="001F1584" w:rsidR="001F1584" w:rsidP="001F1584" w:rsidRDefault="001F1584" w14:paraId="54F0936C" w14:textId="02EED7B8">
      <w:pPr>
        <w:jc w:val="both"/>
        <w:rPr>
          <w:sz w:val="24"/>
          <w:szCs w:val="24"/>
          <w:lang w:val="es-PE"/>
        </w:rPr>
      </w:pPr>
      <w:r w:rsidRPr="7F673D12" w:rsidR="1F58C7AE">
        <w:rPr>
          <w:sz w:val="24"/>
          <w:szCs w:val="24"/>
          <w:lang w:val="es-PE"/>
        </w:rPr>
        <w:t>Declarar</w:t>
      </w:r>
      <w:r w:rsidRPr="7F673D12" w:rsidR="1F58C7AE">
        <w:rPr>
          <w:b w:val="1"/>
          <w:bCs w:val="1"/>
          <w:sz w:val="24"/>
          <w:szCs w:val="24"/>
          <w:lang w:val="es-PE"/>
        </w:rPr>
        <w:t xml:space="preserve"> INFUNDADA </w:t>
      </w:r>
      <w:r w:rsidRPr="7F673D12" w:rsidR="1F58C7AE">
        <w:rPr>
          <w:sz w:val="24"/>
          <w:szCs w:val="24"/>
          <w:lang w:val="es-PE"/>
        </w:rPr>
        <w:t>la reclamación</w:t>
      </w:r>
      <w:r w:rsidRPr="7F673D12" w:rsidR="1F58C7AE">
        <w:rPr>
          <w:b w:val="1"/>
          <w:bCs w:val="1"/>
          <w:sz w:val="24"/>
          <w:szCs w:val="24"/>
          <w:lang w:val="es-PE"/>
        </w:rPr>
        <w:t xml:space="preserve"> </w:t>
      </w:r>
      <w:r w:rsidRPr="7F673D12" w:rsidR="1F58C7AE">
        <w:rPr>
          <w:sz w:val="24"/>
          <w:szCs w:val="24"/>
          <w:lang w:val="es-PE"/>
        </w:rPr>
        <w:t>interpuesta</w:t>
      </w:r>
      <w:r w:rsidRPr="7F673D12" w:rsidR="1F58C7AE">
        <w:rPr>
          <w:sz w:val="24"/>
          <w:szCs w:val="24"/>
          <w:lang w:val="es-MX"/>
        </w:rPr>
        <w:t xml:space="preserve"> por</w:t>
      </w:r>
      <w:r w:rsidRPr="7F673D12" w:rsidR="1F58C7AE">
        <w:rPr>
          <w:b w:val="1"/>
          <w:bCs w:val="1"/>
          <w:sz w:val="24"/>
          <w:szCs w:val="24"/>
          <w:lang w:val="es-MX"/>
        </w:rPr>
        <w:t xml:space="preserve"> </w:t>
      </w:r>
      <w:r w:rsidRPr="7F673D12" w:rsidR="780BCEED">
        <w:rPr>
          <w:b w:val="1"/>
          <w:bCs w:val="1"/>
          <w:sz w:val="24"/>
          <w:szCs w:val="24"/>
          <w:lang w:val="es-PE"/>
        </w:rPr>
        <w:t>............................................................</w:t>
      </w:r>
      <w:r w:rsidRPr="7F673D12" w:rsidR="1F58C7AE">
        <w:rPr>
          <w:sz w:val="24"/>
          <w:szCs w:val="24"/>
          <w:lang w:val="es-PE"/>
        </w:rPr>
        <w:t xml:space="preserve"> </w:t>
      </w:r>
      <w:r w:rsidRPr="7F673D12" w:rsidR="1F58C7AE">
        <w:rPr>
          <w:sz w:val="24"/>
          <w:szCs w:val="24"/>
          <w:lang w:val="es-PE"/>
        </w:rPr>
        <w:t xml:space="preserve">contra </w:t>
      </w:r>
      <w:r w:rsidRPr="7F673D12" w:rsidR="699C1D69">
        <w:rPr>
          <w:b w:val="1"/>
          <w:bCs w:val="1"/>
          <w:sz w:val="24"/>
          <w:szCs w:val="24"/>
          <w:lang w:val="es-MX"/>
        </w:rPr>
        <w:t>....................</w:t>
      </w:r>
      <w:r w:rsidRPr="7F673D12" w:rsidR="1F58C7AE">
        <w:rPr>
          <w:sz w:val="24"/>
          <w:szCs w:val="24"/>
          <w:lang w:val="es-MX"/>
        </w:rPr>
        <w:t>, al cual se contrae la presente resolución, quedando a salvo el derecho de la reclamante para recurrir ante las instancias que consideren pertinentes.</w:t>
      </w:r>
    </w:p>
    <w:p w:rsidRPr="001F1584" w:rsidR="001F1584" w:rsidP="001F1584" w:rsidRDefault="001F1584" w14:paraId="2C546CA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4"/>
          <w:szCs w:val="24"/>
          <w:lang w:val="es-PE"/>
        </w:rPr>
      </w:pPr>
    </w:p>
    <w:p w:rsidRPr="001F1584" w:rsidR="00EE735C" w:rsidP="00EE735C" w:rsidRDefault="00E11848" w14:paraId="39564E9F" w14:textId="5E11FD0D">
      <w:pPr>
        <w:jc w:val="both"/>
        <w:rPr>
          <w:b/>
          <w:sz w:val="24"/>
          <w:szCs w:val="24"/>
          <w:lang w:val="es-ES"/>
        </w:rPr>
      </w:pPr>
      <w:r w:rsidRPr="001F1584">
        <w:rPr>
          <w:sz w:val="24"/>
          <w:szCs w:val="24"/>
          <w:lang w:val="es-MX"/>
        </w:rPr>
        <w:t>.</w:t>
      </w:r>
    </w:p>
    <w:p w:rsidRPr="001F1584" w:rsidR="005F014C" w:rsidP="005F014C" w:rsidRDefault="005F014C" w14:paraId="13820AD5" w14:textId="3B515DDB">
      <w:pPr>
        <w:ind w:right="114"/>
        <w:jc w:val="right"/>
        <w:rPr>
          <w:sz w:val="24"/>
          <w:szCs w:val="24"/>
          <w:lang w:val="es-PE"/>
        </w:rPr>
      </w:pPr>
      <w:r w:rsidRPr="001F1584">
        <w:rPr>
          <w:spacing w:val="1"/>
          <w:sz w:val="24"/>
          <w:szCs w:val="24"/>
          <w:lang w:val="es-PE"/>
        </w:rPr>
        <w:t>L</w:t>
      </w:r>
      <w:r w:rsidRPr="001F1584">
        <w:rPr>
          <w:sz w:val="24"/>
          <w:szCs w:val="24"/>
          <w:lang w:val="es-PE"/>
        </w:rPr>
        <w:t>i</w:t>
      </w:r>
      <w:r w:rsidRPr="001F1584">
        <w:rPr>
          <w:spacing w:val="-2"/>
          <w:sz w:val="24"/>
          <w:szCs w:val="24"/>
          <w:lang w:val="es-PE"/>
        </w:rPr>
        <w:t>m</w:t>
      </w:r>
      <w:r w:rsidRPr="001F1584">
        <w:rPr>
          <w:spacing w:val="1"/>
          <w:sz w:val="24"/>
          <w:szCs w:val="24"/>
          <w:lang w:val="es-PE"/>
        </w:rPr>
        <w:t>a</w:t>
      </w:r>
      <w:r w:rsidRPr="001F1584">
        <w:rPr>
          <w:sz w:val="24"/>
          <w:szCs w:val="24"/>
          <w:lang w:val="es-PE"/>
        </w:rPr>
        <w:t>,</w:t>
      </w:r>
      <w:r w:rsidRPr="001F1584">
        <w:rPr>
          <w:spacing w:val="1"/>
          <w:sz w:val="24"/>
          <w:szCs w:val="24"/>
          <w:lang w:val="es-PE"/>
        </w:rPr>
        <w:t xml:space="preserve"> </w:t>
      </w:r>
      <w:r w:rsidRPr="001F1584" w:rsidR="006B09B6">
        <w:rPr>
          <w:sz w:val="24"/>
          <w:szCs w:val="24"/>
          <w:lang w:val="es-PE"/>
        </w:rPr>
        <w:t>21</w:t>
      </w:r>
      <w:r w:rsidRPr="001F1584">
        <w:rPr>
          <w:sz w:val="24"/>
          <w:szCs w:val="24"/>
          <w:lang w:val="es-PE"/>
        </w:rPr>
        <w:t xml:space="preserve"> </w:t>
      </w:r>
      <w:r w:rsidRPr="001F1584">
        <w:rPr>
          <w:spacing w:val="-2"/>
          <w:sz w:val="24"/>
          <w:szCs w:val="24"/>
          <w:lang w:val="es-PE"/>
        </w:rPr>
        <w:t>d</w:t>
      </w:r>
      <w:r w:rsidRPr="001F1584">
        <w:rPr>
          <w:sz w:val="24"/>
          <w:szCs w:val="24"/>
          <w:lang w:val="es-PE"/>
        </w:rPr>
        <w:t>e</w:t>
      </w:r>
      <w:r w:rsidRPr="001F1584">
        <w:rPr>
          <w:spacing w:val="1"/>
          <w:sz w:val="24"/>
          <w:szCs w:val="24"/>
          <w:lang w:val="es-PE"/>
        </w:rPr>
        <w:t xml:space="preserve"> </w:t>
      </w:r>
      <w:r w:rsidRPr="001F1584">
        <w:rPr>
          <w:spacing w:val="-2"/>
          <w:sz w:val="24"/>
          <w:szCs w:val="24"/>
          <w:lang w:val="es-PE"/>
        </w:rPr>
        <w:t>ju</w:t>
      </w:r>
      <w:r w:rsidRPr="001F1584" w:rsidR="00DD2519">
        <w:rPr>
          <w:spacing w:val="-2"/>
          <w:sz w:val="24"/>
          <w:szCs w:val="24"/>
          <w:lang w:val="es-PE"/>
        </w:rPr>
        <w:t>l</w:t>
      </w:r>
      <w:r w:rsidRPr="001F1584">
        <w:rPr>
          <w:spacing w:val="-2"/>
          <w:sz w:val="24"/>
          <w:szCs w:val="24"/>
          <w:lang w:val="es-PE"/>
        </w:rPr>
        <w:t>io</w:t>
      </w:r>
      <w:r w:rsidRPr="001F1584">
        <w:rPr>
          <w:spacing w:val="1"/>
          <w:sz w:val="24"/>
          <w:szCs w:val="24"/>
          <w:lang w:val="es-PE"/>
        </w:rPr>
        <w:t xml:space="preserve"> </w:t>
      </w:r>
      <w:r w:rsidRPr="001F1584">
        <w:rPr>
          <w:spacing w:val="-2"/>
          <w:sz w:val="24"/>
          <w:szCs w:val="24"/>
          <w:lang w:val="es-PE"/>
        </w:rPr>
        <w:t>d</w:t>
      </w:r>
      <w:r w:rsidRPr="001F1584">
        <w:rPr>
          <w:sz w:val="24"/>
          <w:szCs w:val="24"/>
          <w:lang w:val="es-PE"/>
        </w:rPr>
        <w:t>e</w:t>
      </w:r>
      <w:r w:rsidRPr="001F1584">
        <w:rPr>
          <w:spacing w:val="1"/>
          <w:sz w:val="24"/>
          <w:szCs w:val="24"/>
          <w:lang w:val="es-PE"/>
        </w:rPr>
        <w:t xml:space="preserve"> </w:t>
      </w:r>
      <w:r w:rsidRPr="001F1584">
        <w:rPr>
          <w:sz w:val="24"/>
          <w:szCs w:val="24"/>
          <w:lang w:val="es-PE"/>
        </w:rPr>
        <w:t>20</w:t>
      </w:r>
      <w:r w:rsidRPr="001F1584">
        <w:rPr>
          <w:spacing w:val="-2"/>
          <w:sz w:val="24"/>
          <w:szCs w:val="24"/>
          <w:lang w:val="es-PE"/>
        </w:rPr>
        <w:t>2</w:t>
      </w:r>
      <w:r w:rsidRPr="001F1584">
        <w:rPr>
          <w:sz w:val="24"/>
          <w:szCs w:val="24"/>
          <w:lang w:val="es-PE"/>
        </w:rPr>
        <w:t>2</w:t>
      </w:r>
    </w:p>
    <w:p w:rsidRPr="001F1584" w:rsidR="004456CF" w:rsidRDefault="004456CF" w14:paraId="0AEFB228" w14:textId="77777777">
      <w:pPr>
        <w:spacing w:before="4" w:line="260" w:lineRule="exact"/>
        <w:rPr>
          <w:sz w:val="24"/>
          <w:szCs w:val="24"/>
          <w:lang w:val="es-PE"/>
        </w:rPr>
      </w:pPr>
    </w:p>
    <w:p w:rsidRPr="001F1584" w:rsidR="008E48AD" w:rsidRDefault="00C62C0D" w14:paraId="76E9D320" w14:textId="635AB15A">
      <w:pPr>
        <w:ind w:left="102" w:right="303"/>
        <w:jc w:val="both"/>
        <w:rPr>
          <w:b/>
          <w:i/>
          <w:sz w:val="24"/>
          <w:szCs w:val="24"/>
          <w:lang w:val="es-PE"/>
        </w:rPr>
      </w:pPr>
      <w:r w:rsidRPr="001F1584">
        <w:rPr>
          <w:b/>
          <w:i/>
          <w:spacing w:val="1"/>
          <w:sz w:val="24"/>
          <w:szCs w:val="24"/>
          <w:lang w:val="es-PE"/>
        </w:rPr>
        <w:t>L</w:t>
      </w:r>
      <w:r w:rsidRPr="001F1584">
        <w:rPr>
          <w:b/>
          <w:i/>
          <w:sz w:val="24"/>
          <w:szCs w:val="24"/>
          <w:lang w:val="es-PE"/>
        </w:rPr>
        <w:t xml:space="preserve">a </w:t>
      </w:r>
      <w:proofErr w:type="gramStart"/>
      <w:r w:rsidRPr="001F1584">
        <w:rPr>
          <w:b/>
          <w:i/>
          <w:spacing w:val="-1"/>
          <w:sz w:val="24"/>
          <w:szCs w:val="24"/>
          <w:lang w:val="es-PE"/>
        </w:rPr>
        <w:t>S</w:t>
      </w:r>
      <w:r w:rsidRPr="001F1584">
        <w:rPr>
          <w:b/>
          <w:i/>
          <w:spacing w:val="1"/>
          <w:sz w:val="24"/>
          <w:szCs w:val="24"/>
          <w:lang w:val="es-PE"/>
        </w:rPr>
        <w:t>ec</w:t>
      </w:r>
      <w:r w:rsidRPr="001F1584">
        <w:rPr>
          <w:b/>
          <w:i/>
          <w:spacing w:val="-1"/>
          <w:sz w:val="24"/>
          <w:szCs w:val="24"/>
          <w:lang w:val="es-PE"/>
        </w:rPr>
        <w:t>re</w:t>
      </w:r>
      <w:r w:rsidRPr="001F1584">
        <w:rPr>
          <w:b/>
          <w:i/>
          <w:sz w:val="24"/>
          <w:szCs w:val="24"/>
          <w:lang w:val="es-PE"/>
        </w:rPr>
        <w:t>ta</w:t>
      </w:r>
      <w:r w:rsidRPr="001F1584">
        <w:rPr>
          <w:b/>
          <w:i/>
          <w:spacing w:val="-1"/>
          <w:sz w:val="24"/>
          <w:szCs w:val="24"/>
          <w:lang w:val="es-PE"/>
        </w:rPr>
        <w:t>r</w:t>
      </w:r>
      <w:r w:rsidRPr="001F1584" w:rsidR="00DA0167">
        <w:rPr>
          <w:b/>
          <w:i/>
          <w:sz w:val="24"/>
          <w:szCs w:val="24"/>
          <w:lang w:val="es-PE"/>
        </w:rPr>
        <w:t>i</w:t>
      </w:r>
      <w:r w:rsidRPr="001F1584">
        <w:rPr>
          <w:b/>
          <w:i/>
          <w:sz w:val="24"/>
          <w:szCs w:val="24"/>
          <w:lang w:val="es-PE"/>
        </w:rPr>
        <w:t>a</w:t>
      </w:r>
      <w:r w:rsidRPr="001F1584" w:rsidR="002D0E23">
        <w:rPr>
          <w:b/>
          <w:i/>
          <w:sz w:val="24"/>
          <w:szCs w:val="24"/>
          <w:lang w:val="es-PE"/>
        </w:rPr>
        <w:t xml:space="preserve"> </w:t>
      </w:r>
      <w:r w:rsidRPr="001F1584">
        <w:rPr>
          <w:b/>
          <w:i/>
          <w:spacing w:val="-2"/>
          <w:sz w:val="24"/>
          <w:szCs w:val="24"/>
          <w:lang w:val="es-PE"/>
        </w:rPr>
        <w:t>T</w:t>
      </w:r>
      <w:r w:rsidRPr="001F1584">
        <w:rPr>
          <w:b/>
          <w:i/>
          <w:spacing w:val="1"/>
          <w:sz w:val="24"/>
          <w:szCs w:val="24"/>
          <w:lang w:val="es-PE"/>
        </w:rPr>
        <w:t>éc</w:t>
      </w:r>
      <w:r w:rsidRPr="001F1584">
        <w:rPr>
          <w:b/>
          <w:i/>
          <w:spacing w:val="-1"/>
          <w:sz w:val="24"/>
          <w:szCs w:val="24"/>
          <w:lang w:val="es-PE"/>
        </w:rPr>
        <w:t>n</w:t>
      </w:r>
      <w:r w:rsidRPr="001F1584">
        <w:rPr>
          <w:b/>
          <w:i/>
          <w:spacing w:val="-2"/>
          <w:sz w:val="24"/>
          <w:szCs w:val="24"/>
          <w:lang w:val="es-PE"/>
        </w:rPr>
        <w:t>i</w:t>
      </w:r>
      <w:r w:rsidRPr="001F1584">
        <w:rPr>
          <w:b/>
          <w:i/>
          <w:spacing w:val="1"/>
          <w:sz w:val="24"/>
          <w:szCs w:val="24"/>
          <w:lang w:val="es-PE"/>
        </w:rPr>
        <w:t>c</w:t>
      </w:r>
      <w:r w:rsidRPr="001F1584">
        <w:rPr>
          <w:b/>
          <w:i/>
          <w:sz w:val="24"/>
          <w:szCs w:val="24"/>
          <w:lang w:val="es-PE"/>
        </w:rPr>
        <w:t>a</w:t>
      </w:r>
      <w:proofErr w:type="gramEnd"/>
      <w:r w:rsidRPr="001F1584">
        <w:rPr>
          <w:b/>
          <w:i/>
          <w:sz w:val="24"/>
          <w:szCs w:val="24"/>
          <w:lang w:val="es-PE"/>
        </w:rPr>
        <w:t>,</w:t>
      </w:r>
      <w:r w:rsidRPr="001F1584">
        <w:rPr>
          <w:b/>
          <w:i/>
          <w:spacing w:val="-2"/>
          <w:sz w:val="24"/>
          <w:szCs w:val="24"/>
          <w:lang w:val="es-PE"/>
        </w:rPr>
        <w:t xml:space="preserve"> </w:t>
      </w:r>
      <w:r w:rsidRPr="001F1584">
        <w:rPr>
          <w:b/>
          <w:i/>
          <w:spacing w:val="1"/>
          <w:sz w:val="24"/>
          <w:szCs w:val="24"/>
          <w:lang w:val="es-PE"/>
        </w:rPr>
        <w:t>c</w:t>
      </w:r>
      <w:r w:rsidRPr="001F1584">
        <w:rPr>
          <w:b/>
          <w:i/>
          <w:spacing w:val="-2"/>
          <w:sz w:val="24"/>
          <w:szCs w:val="24"/>
          <w:lang w:val="es-PE"/>
        </w:rPr>
        <w:t>o</w:t>
      </w:r>
      <w:r w:rsidRPr="001F1584">
        <w:rPr>
          <w:b/>
          <w:i/>
          <w:sz w:val="24"/>
          <w:szCs w:val="24"/>
          <w:lang w:val="es-PE"/>
        </w:rPr>
        <w:t xml:space="preserve">mo </w:t>
      </w:r>
      <w:r w:rsidRPr="001F1584">
        <w:rPr>
          <w:b/>
          <w:i/>
          <w:spacing w:val="-1"/>
          <w:sz w:val="24"/>
          <w:szCs w:val="24"/>
          <w:lang w:val="es-PE"/>
        </w:rPr>
        <w:t>Ór</w:t>
      </w:r>
      <w:r w:rsidRPr="001F1584">
        <w:rPr>
          <w:b/>
          <w:i/>
          <w:sz w:val="24"/>
          <w:szCs w:val="24"/>
          <w:lang w:val="es-PE"/>
        </w:rPr>
        <w:t>ga</w:t>
      </w:r>
      <w:r w:rsidRPr="001F1584">
        <w:rPr>
          <w:b/>
          <w:i/>
          <w:spacing w:val="-1"/>
          <w:sz w:val="24"/>
          <w:szCs w:val="24"/>
          <w:lang w:val="es-PE"/>
        </w:rPr>
        <w:t>n</w:t>
      </w:r>
      <w:r w:rsidRPr="001F1584">
        <w:rPr>
          <w:b/>
          <w:i/>
          <w:sz w:val="24"/>
          <w:szCs w:val="24"/>
          <w:lang w:val="es-PE"/>
        </w:rPr>
        <w:t>o R</w:t>
      </w:r>
      <w:r w:rsidRPr="001F1584">
        <w:rPr>
          <w:b/>
          <w:i/>
          <w:spacing w:val="1"/>
          <w:sz w:val="24"/>
          <w:szCs w:val="24"/>
          <w:lang w:val="es-PE"/>
        </w:rPr>
        <w:t>e</w:t>
      </w:r>
      <w:r w:rsidRPr="001F1584">
        <w:rPr>
          <w:b/>
          <w:i/>
          <w:spacing w:val="-1"/>
          <w:sz w:val="24"/>
          <w:szCs w:val="24"/>
          <w:lang w:val="es-PE"/>
        </w:rPr>
        <w:t>s</w:t>
      </w:r>
      <w:r w:rsidRPr="001F1584">
        <w:rPr>
          <w:b/>
          <w:i/>
          <w:sz w:val="24"/>
          <w:szCs w:val="24"/>
          <w:lang w:val="es-PE"/>
        </w:rPr>
        <w:t>ol</w:t>
      </w:r>
      <w:r w:rsidRPr="001F1584">
        <w:rPr>
          <w:b/>
          <w:i/>
          <w:spacing w:val="-1"/>
          <w:sz w:val="24"/>
          <w:szCs w:val="24"/>
          <w:lang w:val="es-PE"/>
        </w:rPr>
        <w:t>u</w:t>
      </w:r>
      <w:r w:rsidRPr="001F1584">
        <w:rPr>
          <w:b/>
          <w:i/>
          <w:sz w:val="24"/>
          <w:szCs w:val="24"/>
          <w:lang w:val="es-PE"/>
        </w:rPr>
        <w:t>t</w:t>
      </w:r>
      <w:r w:rsidRPr="001F1584">
        <w:rPr>
          <w:b/>
          <w:i/>
          <w:spacing w:val="-2"/>
          <w:sz w:val="24"/>
          <w:szCs w:val="24"/>
          <w:lang w:val="es-PE"/>
        </w:rPr>
        <w:t>i</w:t>
      </w:r>
      <w:r w:rsidRPr="001F1584">
        <w:rPr>
          <w:b/>
          <w:i/>
          <w:spacing w:val="1"/>
          <w:sz w:val="24"/>
          <w:szCs w:val="24"/>
          <w:lang w:val="es-PE"/>
        </w:rPr>
        <w:t>v</w:t>
      </w:r>
      <w:r w:rsidRPr="001F1584">
        <w:rPr>
          <w:b/>
          <w:i/>
          <w:sz w:val="24"/>
          <w:szCs w:val="24"/>
          <w:lang w:val="es-PE"/>
        </w:rPr>
        <w:t xml:space="preserve">o </w:t>
      </w:r>
      <w:r w:rsidRPr="001F1584">
        <w:rPr>
          <w:b/>
          <w:i/>
          <w:spacing w:val="-3"/>
          <w:sz w:val="24"/>
          <w:szCs w:val="24"/>
          <w:lang w:val="es-PE"/>
        </w:rPr>
        <w:t>U</w:t>
      </w:r>
      <w:r w:rsidRPr="001F1584">
        <w:rPr>
          <w:b/>
          <w:i/>
          <w:spacing w:val="-1"/>
          <w:sz w:val="24"/>
          <w:szCs w:val="24"/>
          <w:lang w:val="es-PE"/>
        </w:rPr>
        <w:t>n</w:t>
      </w:r>
      <w:r w:rsidRPr="001F1584">
        <w:rPr>
          <w:b/>
          <w:i/>
          <w:sz w:val="24"/>
          <w:szCs w:val="24"/>
          <w:lang w:val="es-PE"/>
        </w:rPr>
        <w:t>ip</w:t>
      </w:r>
      <w:r w:rsidRPr="001F1584">
        <w:rPr>
          <w:b/>
          <w:i/>
          <w:spacing w:val="1"/>
          <w:sz w:val="24"/>
          <w:szCs w:val="24"/>
          <w:lang w:val="es-PE"/>
        </w:rPr>
        <w:t>e</w:t>
      </w:r>
      <w:r w:rsidRPr="001F1584">
        <w:rPr>
          <w:b/>
          <w:i/>
          <w:spacing w:val="-1"/>
          <w:sz w:val="24"/>
          <w:szCs w:val="24"/>
          <w:lang w:val="es-PE"/>
        </w:rPr>
        <w:t>rs</w:t>
      </w:r>
      <w:r w:rsidRPr="001F1584">
        <w:rPr>
          <w:b/>
          <w:i/>
          <w:sz w:val="24"/>
          <w:szCs w:val="24"/>
          <w:lang w:val="es-PE"/>
        </w:rPr>
        <w:t>o</w:t>
      </w:r>
      <w:r w:rsidRPr="001F1584">
        <w:rPr>
          <w:b/>
          <w:i/>
          <w:spacing w:val="-1"/>
          <w:sz w:val="24"/>
          <w:szCs w:val="24"/>
          <w:lang w:val="es-PE"/>
        </w:rPr>
        <w:t>n</w:t>
      </w:r>
      <w:r w:rsidRPr="001F1584">
        <w:rPr>
          <w:b/>
          <w:i/>
          <w:sz w:val="24"/>
          <w:szCs w:val="24"/>
          <w:lang w:val="es-PE"/>
        </w:rPr>
        <w:t xml:space="preserve">al, </w:t>
      </w:r>
      <w:r w:rsidRPr="001F1584">
        <w:rPr>
          <w:b/>
          <w:i/>
          <w:spacing w:val="1"/>
          <w:sz w:val="24"/>
          <w:szCs w:val="24"/>
          <w:lang w:val="es-PE"/>
        </w:rPr>
        <w:t>e</w:t>
      </w:r>
      <w:r w:rsidRPr="001F1584">
        <w:rPr>
          <w:b/>
          <w:i/>
          <w:spacing w:val="-2"/>
          <w:sz w:val="24"/>
          <w:szCs w:val="24"/>
          <w:lang w:val="es-PE"/>
        </w:rPr>
        <w:t>m</w:t>
      </w:r>
      <w:r w:rsidRPr="001F1584">
        <w:rPr>
          <w:b/>
          <w:i/>
          <w:sz w:val="24"/>
          <w:szCs w:val="24"/>
          <w:lang w:val="es-PE"/>
        </w:rPr>
        <w:t>ite</w:t>
      </w:r>
      <w:r w:rsidRPr="001F1584">
        <w:rPr>
          <w:b/>
          <w:i/>
          <w:spacing w:val="5"/>
          <w:sz w:val="24"/>
          <w:szCs w:val="24"/>
          <w:lang w:val="es-PE"/>
        </w:rPr>
        <w:t xml:space="preserve"> </w:t>
      </w:r>
      <w:r w:rsidRPr="001F1584">
        <w:rPr>
          <w:b/>
          <w:i/>
          <w:sz w:val="24"/>
          <w:szCs w:val="24"/>
          <w:lang w:val="es-PE"/>
        </w:rPr>
        <w:t>la p</w:t>
      </w:r>
      <w:r w:rsidRPr="001F1584">
        <w:rPr>
          <w:b/>
          <w:i/>
          <w:spacing w:val="-1"/>
          <w:sz w:val="24"/>
          <w:szCs w:val="24"/>
          <w:lang w:val="es-PE"/>
        </w:rPr>
        <w:t>r</w:t>
      </w:r>
      <w:r w:rsidRPr="001F1584">
        <w:rPr>
          <w:b/>
          <w:i/>
          <w:spacing w:val="1"/>
          <w:sz w:val="24"/>
          <w:szCs w:val="24"/>
          <w:lang w:val="es-PE"/>
        </w:rPr>
        <w:t>e</w:t>
      </w:r>
      <w:r w:rsidRPr="001F1584">
        <w:rPr>
          <w:b/>
          <w:i/>
          <w:spacing w:val="-1"/>
          <w:sz w:val="24"/>
          <w:szCs w:val="24"/>
          <w:lang w:val="es-PE"/>
        </w:rPr>
        <w:t>sen</w:t>
      </w:r>
      <w:r w:rsidRPr="001F1584">
        <w:rPr>
          <w:b/>
          <w:i/>
          <w:sz w:val="24"/>
          <w:szCs w:val="24"/>
          <w:lang w:val="es-PE"/>
        </w:rPr>
        <w:t>te</w:t>
      </w:r>
      <w:r w:rsidRPr="001F1584">
        <w:rPr>
          <w:b/>
          <w:i/>
          <w:spacing w:val="1"/>
          <w:sz w:val="24"/>
          <w:szCs w:val="24"/>
          <w:lang w:val="es-PE"/>
        </w:rPr>
        <w:t xml:space="preserve"> </w:t>
      </w:r>
      <w:r w:rsidRPr="001F1584">
        <w:rPr>
          <w:b/>
          <w:i/>
          <w:spacing w:val="-1"/>
          <w:sz w:val="24"/>
          <w:szCs w:val="24"/>
          <w:lang w:val="es-PE"/>
        </w:rPr>
        <w:t>r</w:t>
      </w:r>
      <w:r w:rsidRPr="001F1584">
        <w:rPr>
          <w:b/>
          <w:i/>
          <w:spacing w:val="1"/>
          <w:sz w:val="24"/>
          <w:szCs w:val="24"/>
          <w:lang w:val="es-PE"/>
        </w:rPr>
        <w:t>e</w:t>
      </w:r>
      <w:r w:rsidRPr="001F1584">
        <w:rPr>
          <w:b/>
          <w:i/>
          <w:spacing w:val="-1"/>
          <w:sz w:val="24"/>
          <w:szCs w:val="24"/>
          <w:lang w:val="es-PE"/>
        </w:rPr>
        <w:t>s</w:t>
      </w:r>
      <w:r w:rsidRPr="001F1584">
        <w:rPr>
          <w:b/>
          <w:i/>
          <w:sz w:val="24"/>
          <w:szCs w:val="24"/>
          <w:lang w:val="es-PE"/>
        </w:rPr>
        <w:t>ol</w:t>
      </w:r>
      <w:r w:rsidRPr="001F1584">
        <w:rPr>
          <w:b/>
          <w:i/>
          <w:spacing w:val="-1"/>
          <w:sz w:val="24"/>
          <w:szCs w:val="24"/>
          <w:lang w:val="es-PE"/>
        </w:rPr>
        <w:t>u</w:t>
      </w:r>
      <w:r w:rsidRPr="001F1584">
        <w:rPr>
          <w:b/>
          <w:i/>
          <w:spacing w:val="1"/>
          <w:sz w:val="24"/>
          <w:szCs w:val="24"/>
          <w:lang w:val="es-PE"/>
        </w:rPr>
        <w:t>c</w:t>
      </w:r>
      <w:r w:rsidRPr="001F1584">
        <w:rPr>
          <w:b/>
          <w:i/>
          <w:spacing w:val="-2"/>
          <w:sz w:val="24"/>
          <w:szCs w:val="24"/>
          <w:lang w:val="es-PE"/>
        </w:rPr>
        <w:t>i</w:t>
      </w:r>
      <w:r w:rsidRPr="001F1584">
        <w:rPr>
          <w:b/>
          <w:i/>
          <w:sz w:val="24"/>
          <w:szCs w:val="24"/>
          <w:lang w:val="es-PE"/>
        </w:rPr>
        <w:t>ón</w:t>
      </w:r>
      <w:r w:rsidRPr="001F1584" w:rsidR="00DE6E6B">
        <w:rPr>
          <w:b/>
          <w:i/>
          <w:sz w:val="24"/>
          <w:szCs w:val="24"/>
          <w:lang w:val="es-PE"/>
        </w:rPr>
        <w:t>.</w:t>
      </w:r>
    </w:p>
    <w:p w:rsidRPr="001F1584" w:rsidR="008E48AD" w:rsidRDefault="008E48AD" w14:paraId="76E9D321" w14:textId="77777777">
      <w:pPr>
        <w:spacing w:before="4" w:line="260" w:lineRule="exact"/>
        <w:rPr>
          <w:sz w:val="24"/>
          <w:szCs w:val="24"/>
          <w:lang w:val="es-PE"/>
        </w:rPr>
      </w:pPr>
    </w:p>
    <w:p w:rsidRPr="007B1649" w:rsidR="008E48AD" w:rsidRDefault="00C62C0D" w14:paraId="76E9D322" w14:textId="7B71F563">
      <w:pPr>
        <w:ind w:left="2469"/>
        <w:rPr>
          <w:sz w:val="24"/>
          <w:szCs w:val="24"/>
          <w:lang w:val="es-PE"/>
        </w:rPr>
      </w:pPr>
      <w:r w:rsidRPr="001F1584">
        <w:rPr>
          <w:b/>
          <w:spacing w:val="-1"/>
          <w:sz w:val="24"/>
          <w:szCs w:val="24"/>
          <w:lang w:val="es-PE"/>
        </w:rPr>
        <w:t>A</w:t>
      </w:r>
      <w:r w:rsidRPr="001F1584">
        <w:rPr>
          <w:b/>
          <w:sz w:val="24"/>
          <w:szCs w:val="24"/>
          <w:lang w:val="es-PE"/>
        </w:rPr>
        <w:t>li</w:t>
      </w:r>
      <w:r w:rsidRPr="001F1584">
        <w:rPr>
          <w:b/>
          <w:spacing w:val="1"/>
          <w:sz w:val="24"/>
          <w:szCs w:val="24"/>
          <w:lang w:val="es-PE"/>
        </w:rPr>
        <w:t>c</w:t>
      </w:r>
      <w:r w:rsidRPr="001F1584">
        <w:rPr>
          <w:b/>
          <w:sz w:val="24"/>
          <w:szCs w:val="24"/>
          <w:lang w:val="es-PE"/>
        </w:rPr>
        <w:t>ia</w:t>
      </w:r>
      <w:r w:rsidRPr="001F1584">
        <w:rPr>
          <w:b/>
          <w:spacing w:val="-2"/>
          <w:sz w:val="24"/>
          <w:szCs w:val="24"/>
          <w:lang w:val="es-PE"/>
        </w:rPr>
        <w:t xml:space="preserve"> </w:t>
      </w:r>
      <w:r w:rsidRPr="001F1584">
        <w:rPr>
          <w:b/>
          <w:spacing w:val="1"/>
          <w:sz w:val="24"/>
          <w:szCs w:val="24"/>
          <w:lang w:val="es-PE"/>
        </w:rPr>
        <w:t>M</w:t>
      </w:r>
      <w:r w:rsidRPr="001F1584">
        <w:rPr>
          <w:b/>
          <w:spacing w:val="-2"/>
          <w:sz w:val="24"/>
          <w:szCs w:val="24"/>
          <w:lang w:val="es-PE"/>
        </w:rPr>
        <w:t>a</w:t>
      </w:r>
      <w:r w:rsidRPr="001F1584">
        <w:rPr>
          <w:b/>
          <w:spacing w:val="1"/>
          <w:sz w:val="24"/>
          <w:szCs w:val="24"/>
          <w:lang w:val="es-PE"/>
        </w:rPr>
        <w:t>r</w:t>
      </w:r>
      <w:r w:rsidRPr="001F1584">
        <w:rPr>
          <w:b/>
          <w:sz w:val="24"/>
          <w:szCs w:val="24"/>
          <w:lang w:val="es-PE"/>
        </w:rPr>
        <w:t>t</w:t>
      </w:r>
      <w:r w:rsidRPr="001F1584">
        <w:rPr>
          <w:b/>
          <w:spacing w:val="1"/>
          <w:sz w:val="24"/>
          <w:szCs w:val="24"/>
          <w:lang w:val="es-PE"/>
        </w:rPr>
        <w:t>í</w:t>
      </w:r>
      <w:r w:rsidRPr="001F1584">
        <w:rPr>
          <w:b/>
          <w:sz w:val="24"/>
          <w:szCs w:val="24"/>
          <w:lang w:val="es-PE"/>
        </w:rPr>
        <w:t>n</w:t>
      </w:r>
      <w:r w:rsidRPr="001F1584">
        <w:rPr>
          <w:b/>
          <w:spacing w:val="-1"/>
          <w:sz w:val="24"/>
          <w:szCs w:val="24"/>
          <w:lang w:val="es-PE"/>
        </w:rPr>
        <w:t xml:space="preserve"> </w:t>
      </w:r>
      <w:r w:rsidRPr="001F1584">
        <w:rPr>
          <w:b/>
          <w:sz w:val="24"/>
          <w:szCs w:val="24"/>
          <w:lang w:val="es-PE"/>
        </w:rPr>
        <w:t>Ló</w:t>
      </w:r>
      <w:r w:rsidRPr="001F1584">
        <w:rPr>
          <w:b/>
          <w:spacing w:val="-1"/>
          <w:sz w:val="24"/>
          <w:szCs w:val="24"/>
          <w:lang w:val="es-PE"/>
        </w:rPr>
        <w:t>p</w:t>
      </w:r>
      <w:r w:rsidRPr="001F1584">
        <w:rPr>
          <w:b/>
          <w:spacing w:val="1"/>
          <w:sz w:val="24"/>
          <w:szCs w:val="24"/>
          <w:lang w:val="es-PE"/>
        </w:rPr>
        <w:t>e</w:t>
      </w:r>
      <w:r w:rsidRPr="001F1584">
        <w:rPr>
          <w:b/>
          <w:sz w:val="24"/>
          <w:szCs w:val="24"/>
          <w:lang w:val="es-PE"/>
        </w:rPr>
        <w:t xml:space="preserve">z – </w:t>
      </w:r>
      <w:proofErr w:type="gramStart"/>
      <w:r w:rsidRPr="001F1584">
        <w:rPr>
          <w:b/>
          <w:spacing w:val="-1"/>
          <w:sz w:val="24"/>
          <w:szCs w:val="24"/>
          <w:lang w:val="es-PE"/>
        </w:rPr>
        <w:t>Se</w:t>
      </w:r>
      <w:r w:rsidRPr="001F1584">
        <w:rPr>
          <w:b/>
          <w:spacing w:val="1"/>
          <w:sz w:val="24"/>
          <w:szCs w:val="24"/>
          <w:lang w:val="es-PE"/>
        </w:rPr>
        <w:t>cre</w:t>
      </w:r>
      <w:r w:rsidRPr="001F1584">
        <w:rPr>
          <w:b/>
          <w:spacing w:val="-2"/>
          <w:sz w:val="24"/>
          <w:szCs w:val="24"/>
          <w:lang w:val="es-PE"/>
        </w:rPr>
        <w:t>t</w:t>
      </w:r>
      <w:r w:rsidRPr="001F1584">
        <w:rPr>
          <w:b/>
          <w:sz w:val="24"/>
          <w:szCs w:val="24"/>
          <w:lang w:val="es-PE"/>
        </w:rPr>
        <w:t>a</w:t>
      </w:r>
      <w:r w:rsidRPr="001F1584">
        <w:rPr>
          <w:b/>
          <w:spacing w:val="1"/>
          <w:sz w:val="24"/>
          <w:szCs w:val="24"/>
          <w:lang w:val="es-PE"/>
        </w:rPr>
        <w:t>r</w:t>
      </w:r>
      <w:r w:rsidRPr="001F1584" w:rsidR="00D34801">
        <w:rPr>
          <w:b/>
          <w:sz w:val="24"/>
          <w:szCs w:val="24"/>
          <w:lang w:val="es-PE"/>
        </w:rPr>
        <w:t>i</w:t>
      </w:r>
      <w:r w:rsidRPr="001F1584">
        <w:rPr>
          <w:b/>
          <w:sz w:val="24"/>
          <w:szCs w:val="24"/>
          <w:lang w:val="es-PE"/>
        </w:rPr>
        <w:t>a</w:t>
      </w:r>
      <w:r w:rsidRPr="007B1649">
        <w:rPr>
          <w:b/>
          <w:spacing w:val="-2"/>
          <w:sz w:val="24"/>
          <w:szCs w:val="24"/>
          <w:lang w:val="es-PE"/>
        </w:rPr>
        <w:t xml:space="preserve"> </w:t>
      </w:r>
      <w:r w:rsidRPr="007B1649">
        <w:rPr>
          <w:b/>
          <w:sz w:val="24"/>
          <w:szCs w:val="24"/>
          <w:lang w:val="es-PE"/>
        </w:rPr>
        <w:t>T</w:t>
      </w:r>
      <w:r w:rsidRPr="007B1649">
        <w:rPr>
          <w:b/>
          <w:spacing w:val="1"/>
          <w:sz w:val="24"/>
          <w:szCs w:val="24"/>
          <w:lang w:val="es-PE"/>
        </w:rPr>
        <w:t>éc</w:t>
      </w:r>
      <w:r w:rsidRPr="007B1649">
        <w:rPr>
          <w:b/>
          <w:spacing w:val="-3"/>
          <w:sz w:val="24"/>
          <w:szCs w:val="24"/>
          <w:lang w:val="es-PE"/>
        </w:rPr>
        <w:t>n</w:t>
      </w:r>
      <w:r w:rsidRPr="007B1649">
        <w:rPr>
          <w:b/>
          <w:sz w:val="24"/>
          <w:szCs w:val="24"/>
          <w:lang w:val="es-PE"/>
        </w:rPr>
        <w:t>i</w:t>
      </w:r>
      <w:r w:rsidRPr="007B1649">
        <w:rPr>
          <w:b/>
          <w:spacing w:val="1"/>
          <w:sz w:val="24"/>
          <w:szCs w:val="24"/>
          <w:lang w:val="es-PE"/>
        </w:rPr>
        <w:t>c</w:t>
      </w:r>
      <w:r w:rsidRPr="007B1649">
        <w:rPr>
          <w:b/>
          <w:sz w:val="24"/>
          <w:szCs w:val="24"/>
          <w:lang w:val="es-PE"/>
        </w:rPr>
        <w:t>a</w:t>
      </w:r>
      <w:proofErr w:type="gramEnd"/>
    </w:p>
    <w:sectPr w:rsidRPr="007B1649" w:rsidR="008E48AD">
      <w:headerReference w:type="default" r:id="rId11"/>
      <w:footerReference w:type="default" r:id="rId1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5817" w:rsidRDefault="00935817" w14:paraId="4EF2D538" w14:textId="77777777">
      <w:r>
        <w:separator/>
      </w:r>
    </w:p>
  </w:endnote>
  <w:endnote w:type="continuationSeparator" w:id="0">
    <w:p w:rsidR="00935817" w:rsidRDefault="00935817" w14:paraId="4717C9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5817" w:rsidRDefault="00935817" w14:paraId="25AF8E38" w14:textId="77777777">
      <w:r>
        <w:separator/>
      </w:r>
    </w:p>
  </w:footnote>
  <w:footnote w:type="continuationSeparator" w:id="0">
    <w:p w:rsidR="00935817" w:rsidRDefault="00935817" w14:paraId="3AD4A1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56BC"/>
    <w:rsid w:val="000177C2"/>
    <w:rsid w:val="000301DA"/>
    <w:rsid w:val="00036484"/>
    <w:rsid w:val="000602C0"/>
    <w:rsid w:val="000919C3"/>
    <w:rsid w:val="000A16F1"/>
    <w:rsid w:val="000B4947"/>
    <w:rsid w:val="000C73AD"/>
    <w:rsid w:val="000D6918"/>
    <w:rsid w:val="000D6B5E"/>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1F1584"/>
    <w:rsid w:val="00200270"/>
    <w:rsid w:val="00204F8A"/>
    <w:rsid w:val="0020789B"/>
    <w:rsid w:val="00223568"/>
    <w:rsid w:val="002245BC"/>
    <w:rsid w:val="00225805"/>
    <w:rsid w:val="002261BB"/>
    <w:rsid w:val="0023370E"/>
    <w:rsid w:val="00245BDC"/>
    <w:rsid w:val="00285E81"/>
    <w:rsid w:val="002D0E23"/>
    <w:rsid w:val="002D53F5"/>
    <w:rsid w:val="002D6B4F"/>
    <w:rsid w:val="002E0062"/>
    <w:rsid w:val="002F19C8"/>
    <w:rsid w:val="0033171E"/>
    <w:rsid w:val="00331D3A"/>
    <w:rsid w:val="00350A59"/>
    <w:rsid w:val="00353ED9"/>
    <w:rsid w:val="00356837"/>
    <w:rsid w:val="00363664"/>
    <w:rsid w:val="0036507A"/>
    <w:rsid w:val="003664E3"/>
    <w:rsid w:val="00371F8F"/>
    <w:rsid w:val="00372FA3"/>
    <w:rsid w:val="003843AA"/>
    <w:rsid w:val="003A5554"/>
    <w:rsid w:val="003B634C"/>
    <w:rsid w:val="003C2827"/>
    <w:rsid w:val="003E0B61"/>
    <w:rsid w:val="003F6318"/>
    <w:rsid w:val="0042784C"/>
    <w:rsid w:val="004308C5"/>
    <w:rsid w:val="004456CF"/>
    <w:rsid w:val="00453E2A"/>
    <w:rsid w:val="004644E1"/>
    <w:rsid w:val="00481B48"/>
    <w:rsid w:val="00494575"/>
    <w:rsid w:val="004B2F8A"/>
    <w:rsid w:val="004B38BA"/>
    <w:rsid w:val="004B3E29"/>
    <w:rsid w:val="004C74AB"/>
    <w:rsid w:val="004D321E"/>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09B6"/>
    <w:rsid w:val="006B23F2"/>
    <w:rsid w:val="006B63F3"/>
    <w:rsid w:val="006E51DA"/>
    <w:rsid w:val="006F0B61"/>
    <w:rsid w:val="00705AE4"/>
    <w:rsid w:val="00706E5D"/>
    <w:rsid w:val="00724A8C"/>
    <w:rsid w:val="00725188"/>
    <w:rsid w:val="007318C8"/>
    <w:rsid w:val="00751636"/>
    <w:rsid w:val="00764186"/>
    <w:rsid w:val="007746ED"/>
    <w:rsid w:val="007753CD"/>
    <w:rsid w:val="00777EEB"/>
    <w:rsid w:val="007A0BF9"/>
    <w:rsid w:val="007A3990"/>
    <w:rsid w:val="007B1649"/>
    <w:rsid w:val="007B4ADF"/>
    <w:rsid w:val="007D5918"/>
    <w:rsid w:val="007F0E7E"/>
    <w:rsid w:val="007F715F"/>
    <w:rsid w:val="00810261"/>
    <w:rsid w:val="008176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35817"/>
    <w:rsid w:val="00940530"/>
    <w:rsid w:val="009567AE"/>
    <w:rsid w:val="0096116E"/>
    <w:rsid w:val="009736D6"/>
    <w:rsid w:val="009876BB"/>
    <w:rsid w:val="00996AA6"/>
    <w:rsid w:val="009A16AB"/>
    <w:rsid w:val="009A6A79"/>
    <w:rsid w:val="009A6E20"/>
    <w:rsid w:val="009D77A5"/>
    <w:rsid w:val="009E652C"/>
    <w:rsid w:val="009F2EBD"/>
    <w:rsid w:val="00A20FE3"/>
    <w:rsid w:val="00A27681"/>
    <w:rsid w:val="00A332CA"/>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91FCF"/>
    <w:rsid w:val="00B94DCC"/>
    <w:rsid w:val="00B97C9E"/>
    <w:rsid w:val="00BB1AAA"/>
    <w:rsid w:val="00BD59F7"/>
    <w:rsid w:val="00BE187B"/>
    <w:rsid w:val="00BE781E"/>
    <w:rsid w:val="00C064AE"/>
    <w:rsid w:val="00C12092"/>
    <w:rsid w:val="00C125D9"/>
    <w:rsid w:val="00C1429F"/>
    <w:rsid w:val="00C15108"/>
    <w:rsid w:val="00C53B9F"/>
    <w:rsid w:val="00C54A27"/>
    <w:rsid w:val="00C62C0D"/>
    <w:rsid w:val="00C67B16"/>
    <w:rsid w:val="00C75680"/>
    <w:rsid w:val="00C9197A"/>
    <w:rsid w:val="00CE7618"/>
    <w:rsid w:val="00D20532"/>
    <w:rsid w:val="00D317EA"/>
    <w:rsid w:val="00D34801"/>
    <w:rsid w:val="00D46F2B"/>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B49BA"/>
    <w:rsid w:val="00FC21AD"/>
    <w:rsid w:val="026D4ADF"/>
    <w:rsid w:val="02864BF9"/>
    <w:rsid w:val="0CEEC3F4"/>
    <w:rsid w:val="12AF0CC2"/>
    <w:rsid w:val="131DF9E8"/>
    <w:rsid w:val="13C9DE41"/>
    <w:rsid w:val="1F58C7AE"/>
    <w:rsid w:val="2358505A"/>
    <w:rsid w:val="2CA0E99E"/>
    <w:rsid w:val="2F0936AE"/>
    <w:rsid w:val="33FD2C0F"/>
    <w:rsid w:val="42F75716"/>
    <w:rsid w:val="44B35AC7"/>
    <w:rsid w:val="4FD082D8"/>
    <w:rsid w:val="50CC7062"/>
    <w:rsid w:val="51B36110"/>
    <w:rsid w:val="5532D0AF"/>
    <w:rsid w:val="55B3A9A4"/>
    <w:rsid w:val="5C34583E"/>
    <w:rsid w:val="5F36EDAC"/>
    <w:rsid w:val="63207A15"/>
    <w:rsid w:val="63E9414C"/>
    <w:rsid w:val="699C1D69"/>
    <w:rsid w:val="7081FC60"/>
    <w:rsid w:val="714AD857"/>
    <w:rsid w:val="73A7AB2F"/>
    <w:rsid w:val="780BCEED"/>
    <w:rsid w:val="7BDBB2F7"/>
    <w:rsid w:val="7E12CF26"/>
    <w:rsid w:val="7F673D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867716625">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212D199A-3EAF-43AD-BF3F-0251EAD8EC37}"/>
</file>

<file path=customXml/itemProps3.xml><?xml version="1.0" encoding="utf-8"?>
<ds:datastoreItem xmlns:ds="http://schemas.openxmlformats.org/officeDocument/2006/customXml" ds:itemID="{33DD2CF6-4EE1-4FDC-BDAF-C1391D03F387}"/>
</file>

<file path=customXml/itemProps4.xml><?xml version="1.0" encoding="utf-8"?>
<ds:datastoreItem xmlns:ds="http://schemas.openxmlformats.org/officeDocument/2006/customXml" ds:itemID="{D3200EE1-1603-4F35-814A-2AD0330CDF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228</cp:revision>
  <cp:lastPrinted>2022-07-22T17:07:00Z</cp:lastPrinted>
  <dcterms:created xsi:type="dcterms:W3CDTF">2022-03-25T15:53:00Z</dcterms:created>
  <dcterms:modified xsi:type="dcterms:W3CDTF">2025-04-21T14:42:40Z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