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E73B1" w:rsidR="008E48AD" w:rsidRDefault="00C62C0D" w14:paraId="76E9D2BD" w14:textId="4BBD990F">
      <w:pPr>
        <w:spacing w:before="30" w:line="260" w:lineRule="exact"/>
        <w:ind w:left="3181" w:right="3193"/>
        <w:jc w:val="center"/>
        <w:rPr>
          <w:sz w:val="24"/>
          <w:szCs w:val="24"/>
          <w:lang w:val="es-PE"/>
        </w:rPr>
      </w:pPr>
      <w:r w:rsidRPr="00CE73B1">
        <w:rPr>
          <w:b/>
          <w:spacing w:val="-1"/>
          <w:position w:val="-1"/>
          <w:sz w:val="24"/>
          <w:szCs w:val="24"/>
          <w:lang w:val="es-PE"/>
        </w:rPr>
        <w:t>R</w:t>
      </w:r>
      <w:r w:rsidRPr="00CE73B1">
        <w:rPr>
          <w:b/>
          <w:position w:val="-1"/>
          <w:sz w:val="24"/>
          <w:szCs w:val="24"/>
          <w:lang w:val="es-PE"/>
        </w:rPr>
        <w:t>E</w:t>
      </w:r>
      <w:r w:rsidRPr="00CE73B1">
        <w:rPr>
          <w:b/>
          <w:spacing w:val="-1"/>
          <w:position w:val="-1"/>
          <w:sz w:val="24"/>
          <w:szCs w:val="24"/>
          <w:lang w:val="es-PE"/>
        </w:rPr>
        <w:t>S</w:t>
      </w:r>
      <w:r w:rsidRPr="00CE73B1">
        <w:rPr>
          <w:b/>
          <w:position w:val="-1"/>
          <w:sz w:val="24"/>
          <w:szCs w:val="24"/>
          <w:lang w:val="es-PE"/>
        </w:rPr>
        <w:t>OL</w:t>
      </w:r>
      <w:r w:rsidRPr="00CE73B1">
        <w:rPr>
          <w:b/>
          <w:spacing w:val="-1"/>
          <w:position w:val="-1"/>
          <w:sz w:val="24"/>
          <w:szCs w:val="24"/>
          <w:lang w:val="es-PE"/>
        </w:rPr>
        <w:t>UCI</w:t>
      </w:r>
      <w:r w:rsidRPr="00CE73B1">
        <w:rPr>
          <w:b/>
          <w:position w:val="-1"/>
          <w:sz w:val="24"/>
          <w:szCs w:val="24"/>
          <w:lang w:val="es-PE"/>
        </w:rPr>
        <w:t>ÓN</w:t>
      </w:r>
      <w:r w:rsidRPr="00CE73B1">
        <w:rPr>
          <w:b/>
          <w:spacing w:val="-1"/>
          <w:position w:val="-1"/>
          <w:sz w:val="24"/>
          <w:szCs w:val="24"/>
          <w:lang w:val="es-PE"/>
        </w:rPr>
        <w:t xml:space="preserve"> </w:t>
      </w:r>
      <w:r w:rsidRPr="00CE73B1">
        <w:rPr>
          <w:b/>
          <w:position w:val="-1"/>
          <w:sz w:val="24"/>
          <w:szCs w:val="24"/>
          <w:lang w:val="es-PE"/>
        </w:rPr>
        <w:t>N°</w:t>
      </w:r>
      <w:r w:rsidRPr="00CE73B1" w:rsidR="00E918AF">
        <w:rPr>
          <w:b/>
          <w:position w:val="-1"/>
          <w:sz w:val="24"/>
          <w:szCs w:val="24"/>
          <w:lang w:val="es-PE"/>
        </w:rPr>
        <w:t>1</w:t>
      </w:r>
      <w:r w:rsidRPr="00CE73B1" w:rsidR="00C4151F">
        <w:rPr>
          <w:b/>
          <w:position w:val="-1"/>
          <w:sz w:val="24"/>
          <w:szCs w:val="24"/>
          <w:lang w:val="es-PE"/>
        </w:rPr>
        <w:t>6</w:t>
      </w:r>
      <w:r w:rsidRPr="00CE73B1" w:rsidR="00B637B0">
        <w:rPr>
          <w:b/>
          <w:position w:val="-1"/>
          <w:sz w:val="24"/>
          <w:szCs w:val="24"/>
          <w:lang w:val="es-PE"/>
        </w:rPr>
        <w:t>7</w:t>
      </w:r>
      <w:r w:rsidRPr="00CE73B1" w:rsidR="00B91FCF">
        <w:rPr>
          <w:b/>
          <w:position w:val="-1"/>
          <w:sz w:val="24"/>
          <w:szCs w:val="24"/>
          <w:lang w:val="es-PE"/>
        </w:rPr>
        <w:t>/</w:t>
      </w:r>
      <w:r w:rsidRPr="00CE73B1">
        <w:rPr>
          <w:b/>
          <w:position w:val="-1"/>
          <w:sz w:val="24"/>
          <w:szCs w:val="24"/>
          <w:lang w:val="es-PE"/>
        </w:rPr>
        <w:t>22</w:t>
      </w:r>
    </w:p>
    <w:p w:rsidRPr="00CE73B1" w:rsidR="007B1649" w:rsidP="007B1649" w:rsidRDefault="007B1649" w14:paraId="76949A00" w14:textId="77777777">
      <w:pPr>
        <w:rPr>
          <w:b/>
          <w:bCs/>
          <w:sz w:val="24"/>
          <w:szCs w:val="24"/>
          <w:lang w:val="es-PE"/>
        </w:rPr>
      </w:pPr>
    </w:p>
    <w:p w:rsidRPr="00CE73B1" w:rsidR="008358C0" w:rsidP="008358C0" w:rsidRDefault="008358C0" w14:paraId="5EB2E607" w14:textId="77777777">
      <w:pPr>
        <w:rPr>
          <w:b/>
          <w:sz w:val="24"/>
          <w:szCs w:val="24"/>
          <w:lang w:val="es-PE"/>
        </w:rPr>
      </w:pPr>
      <w:r w:rsidRPr="00CE73B1">
        <w:rPr>
          <w:b/>
          <w:sz w:val="24"/>
          <w:szCs w:val="24"/>
          <w:lang w:val="es-PE"/>
        </w:rPr>
        <w:t>VISTOS:</w:t>
      </w:r>
    </w:p>
    <w:p w:rsidRPr="00CE73B1" w:rsidR="008358C0" w:rsidP="008358C0" w:rsidRDefault="008358C0" w14:paraId="102F8C10" w14:textId="77777777">
      <w:pPr>
        <w:rPr>
          <w:b/>
          <w:sz w:val="24"/>
          <w:szCs w:val="24"/>
          <w:lang w:val="es-PE"/>
        </w:rPr>
      </w:pPr>
    </w:p>
    <w:p w:rsidRPr="00CE73B1" w:rsidR="008358C0" w:rsidP="39E4047B" w:rsidRDefault="008358C0" w14:paraId="0B1CFC69" w14:textId="418EA4C5">
      <w:pPr>
        <w:jc w:val="both"/>
        <w:rPr>
          <w:sz w:val="24"/>
          <w:szCs w:val="24"/>
          <w:lang w:val="es-MX" w:eastAsia="es-ES"/>
        </w:rPr>
      </w:pPr>
      <w:r w:rsidRPr="39E4047B" w:rsidR="008358C0">
        <w:rPr>
          <w:sz w:val="24"/>
          <w:szCs w:val="24"/>
          <w:lang w:val="es-PE"/>
        </w:rPr>
        <w:t xml:space="preserve">Que, con fecha 24 de junio de 2022, </w:t>
      </w:r>
      <w:r w:rsidRPr="39E4047B" w:rsidR="25B77979">
        <w:rPr>
          <w:b w:val="1"/>
          <w:bCs w:val="1"/>
          <w:sz w:val="24"/>
          <w:szCs w:val="24"/>
          <w:lang w:val="es-PE"/>
        </w:rPr>
        <w:t>.......................................................................</w:t>
      </w:r>
      <w:r w:rsidRPr="39E4047B" w:rsidR="008358C0">
        <w:rPr>
          <w:sz w:val="24"/>
          <w:szCs w:val="24"/>
          <w:lang w:val="es-PE"/>
        </w:rPr>
        <w:t xml:space="preserve">  </w:t>
      </w:r>
      <w:r w:rsidRPr="39E4047B" w:rsidR="008358C0">
        <w:rPr>
          <w:sz w:val="24"/>
          <w:szCs w:val="24"/>
          <w:lang w:val="es-MX"/>
        </w:rPr>
        <w:t>interpone</w:t>
      </w:r>
      <w:r w:rsidRPr="39E4047B" w:rsidR="008358C0">
        <w:rPr>
          <w:sz w:val="24"/>
          <w:szCs w:val="24"/>
          <w:lang w:val="es-MX"/>
        </w:rPr>
        <w:t xml:space="preserve"> </w:t>
      </w:r>
      <w:r w:rsidRPr="39E4047B" w:rsidR="008358C0">
        <w:rPr>
          <w:sz w:val="24"/>
          <w:szCs w:val="24"/>
          <w:lang w:val="es-PE"/>
        </w:rPr>
        <w:t xml:space="preserve">reclamación ante esta Defensoría del Asegurado (DEFASEG) contra </w:t>
      </w:r>
      <w:r w:rsidRPr="39E4047B" w:rsidR="6769AC00">
        <w:rPr>
          <w:b w:val="1"/>
          <w:bCs w:val="1"/>
          <w:sz w:val="24"/>
          <w:szCs w:val="24"/>
          <w:lang w:val="es-MX"/>
        </w:rPr>
        <w:t>......................</w:t>
      </w:r>
      <w:r w:rsidRPr="39E4047B" w:rsidR="008358C0">
        <w:rPr>
          <w:b w:val="1"/>
          <w:bCs w:val="1"/>
          <w:sz w:val="24"/>
          <w:szCs w:val="24"/>
          <w:lang w:val="es-MX"/>
        </w:rPr>
        <w:t xml:space="preserve"> </w:t>
      </w:r>
      <w:r w:rsidRPr="39E4047B" w:rsidR="76039E11">
        <w:rPr>
          <w:b w:val="1"/>
          <w:bCs w:val="1"/>
          <w:sz w:val="24"/>
          <w:szCs w:val="24"/>
          <w:lang w:val="es-MX"/>
        </w:rPr>
        <w:t>................................</w:t>
      </w:r>
      <w:r w:rsidRPr="39E4047B" w:rsidR="008358C0">
        <w:rPr>
          <w:sz w:val="24"/>
          <w:szCs w:val="24"/>
          <w:lang w:val="es-MX"/>
        </w:rPr>
        <w:t>, solicitando se le</w:t>
      </w:r>
      <w:r w:rsidRPr="39E4047B" w:rsidR="008358C0">
        <w:rPr>
          <w:sz w:val="24"/>
          <w:szCs w:val="24"/>
          <w:lang w:val="es-PE"/>
        </w:rPr>
        <w:t xml:space="preserve"> otorgue la cobertura del</w:t>
      </w:r>
      <w:r w:rsidRPr="39E4047B" w:rsidR="008358C0">
        <w:rPr>
          <w:b w:val="1"/>
          <w:bCs w:val="1"/>
          <w:sz w:val="24"/>
          <w:szCs w:val="24"/>
          <w:lang w:val="es-MX"/>
        </w:rPr>
        <w:t xml:space="preserve"> SEGURO DE PROTECCIÓN DE TARJETA</w:t>
      </w:r>
      <w:bookmarkStart w:name="OLE_LINK2" w:id="0"/>
      <w:r w:rsidRPr="39E4047B" w:rsidR="008358C0">
        <w:rPr>
          <w:b w:val="1"/>
          <w:bCs w:val="1"/>
          <w:sz w:val="24"/>
          <w:szCs w:val="24"/>
          <w:lang w:val="es-MX"/>
        </w:rPr>
        <w:t xml:space="preserve"> DE DÉBITO </w:t>
      </w:r>
      <w:r w:rsidRPr="39E4047B" w:rsidR="008358C0">
        <w:rPr>
          <w:b w:val="1"/>
          <w:bCs w:val="1"/>
          <w:sz w:val="24"/>
          <w:szCs w:val="24"/>
          <w:lang w:val="es-MX"/>
        </w:rPr>
        <w:t>N°</w:t>
      </w:r>
      <w:r w:rsidRPr="39E4047B" w:rsidR="008358C0">
        <w:rPr>
          <w:b w:val="1"/>
          <w:bCs w:val="1"/>
          <w:sz w:val="24"/>
          <w:szCs w:val="24"/>
          <w:lang w:val="es-MX"/>
        </w:rPr>
        <w:t xml:space="preserve"> </w:t>
      </w:r>
      <w:r w:rsidRPr="39E4047B" w:rsidR="0C1B37DA">
        <w:rPr>
          <w:rStyle w:val="normaltextrun"/>
          <w:rFonts w:eastAsia="" w:eastAsiaTheme="minorEastAsia"/>
          <w:b w:val="1"/>
          <w:bCs w:val="1"/>
          <w:sz w:val="24"/>
          <w:szCs w:val="24"/>
          <w:lang w:val="es-PE" w:eastAsia="es-MX"/>
        </w:rPr>
        <w:t>..............</w:t>
      </w:r>
      <w:r w:rsidRPr="39E4047B" w:rsidR="008358C0">
        <w:rPr>
          <w:sz w:val="24"/>
          <w:szCs w:val="24"/>
          <w:lang w:val="es-MX"/>
        </w:rPr>
        <w:t>, contratada a través del Banco de la Nación.</w:t>
      </w:r>
    </w:p>
    <w:p w:rsidRPr="00CE73B1" w:rsidR="008358C0" w:rsidP="008358C0" w:rsidRDefault="008358C0" w14:paraId="720BFD44" w14:textId="77777777">
      <w:pPr>
        <w:jc w:val="both"/>
        <w:rPr>
          <w:bCs/>
          <w:sz w:val="24"/>
          <w:szCs w:val="24"/>
          <w:lang w:val="es-ES"/>
        </w:rPr>
      </w:pPr>
    </w:p>
    <w:bookmarkEnd w:id="0"/>
    <w:p w:rsidRPr="00CE73B1" w:rsidR="008358C0" w:rsidP="008358C0" w:rsidRDefault="008358C0" w14:paraId="51001196" w14:textId="77777777">
      <w:pPr>
        <w:jc w:val="both"/>
        <w:rPr>
          <w:rFonts w:eastAsia="Arial Unicode MS"/>
          <w:sz w:val="24"/>
          <w:szCs w:val="24"/>
          <w:lang w:val="es-PE"/>
        </w:rPr>
      </w:pPr>
      <w:r w:rsidRPr="00CE73B1">
        <w:rPr>
          <w:rFonts w:eastAsia="Arial Unicode MS"/>
          <w:sz w:val="24"/>
          <w:szCs w:val="24"/>
          <w:lang w:val="es-PE"/>
        </w:rPr>
        <w:t>Que, la señalada reclamación cumple con los requisitos de materia, cuantía y oportunidad establecidos en el reglamento de la DEFASEG (</w:t>
      </w:r>
      <w:hyperlink w:history="1" r:id="rId8">
        <w:r w:rsidRPr="00CE73B1">
          <w:rPr>
            <w:rStyle w:val="Hipervnculo"/>
            <w:rFonts w:eastAsia="Arial Unicode MS"/>
            <w:sz w:val="24"/>
            <w:szCs w:val="24"/>
            <w:lang w:val="es-PE"/>
          </w:rPr>
          <w:t>http://www.defaseg.com.pe/reglamento</w:t>
        </w:r>
      </w:hyperlink>
      <w:r w:rsidRPr="00CE73B1">
        <w:rPr>
          <w:rFonts w:eastAsia="Arial Unicode MS"/>
          <w:sz w:val="24"/>
          <w:szCs w:val="24"/>
          <w:lang w:val="es-PE"/>
        </w:rPr>
        <w:t>);</w:t>
      </w:r>
    </w:p>
    <w:p w:rsidRPr="00CE73B1" w:rsidR="008358C0" w:rsidP="008358C0" w:rsidRDefault="008358C0" w14:paraId="0AAF9950" w14:textId="77777777">
      <w:pPr>
        <w:tabs>
          <w:tab w:val="num" w:pos="720"/>
        </w:tabs>
        <w:jc w:val="both"/>
        <w:rPr>
          <w:sz w:val="24"/>
          <w:szCs w:val="24"/>
          <w:lang w:val="es-PE"/>
        </w:rPr>
      </w:pPr>
    </w:p>
    <w:p w:rsidRPr="00CE73B1" w:rsidR="008358C0" w:rsidP="008358C0" w:rsidRDefault="008358C0" w14:paraId="0D99422B" w14:textId="77777777">
      <w:pPr>
        <w:tabs>
          <w:tab w:val="num" w:pos="720"/>
        </w:tabs>
        <w:jc w:val="both"/>
        <w:rPr>
          <w:sz w:val="24"/>
          <w:szCs w:val="24"/>
          <w:lang w:val="es-PE"/>
        </w:rPr>
      </w:pPr>
      <w:r w:rsidRPr="00CE73B1">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CE73B1" w:rsidR="008358C0" w:rsidP="008358C0" w:rsidRDefault="008358C0" w14:paraId="4B8C36A0" w14:textId="77777777">
      <w:pPr>
        <w:tabs>
          <w:tab w:val="num" w:pos="720"/>
        </w:tabs>
        <w:jc w:val="both"/>
        <w:rPr>
          <w:sz w:val="24"/>
          <w:szCs w:val="24"/>
          <w:lang w:val="es-PE"/>
        </w:rPr>
      </w:pPr>
    </w:p>
    <w:p w:rsidRPr="00CE73B1" w:rsidR="008358C0" w:rsidP="008358C0" w:rsidRDefault="008358C0" w14:paraId="5D186B25" w14:textId="58B4542E">
      <w:pPr>
        <w:jc w:val="both"/>
        <w:rPr>
          <w:sz w:val="24"/>
          <w:szCs w:val="24"/>
          <w:lang w:val="es-ES"/>
        </w:rPr>
      </w:pPr>
      <w:r w:rsidRPr="39E4047B" w:rsidR="008358C0">
        <w:rPr>
          <w:sz w:val="24"/>
          <w:szCs w:val="24"/>
          <w:lang w:val="es-PE"/>
        </w:rPr>
        <w:t xml:space="preserve">Que, habiéndosele corrido traslado de la respectiva reclamación, </w:t>
      </w:r>
      <w:r w:rsidRPr="39E4047B" w:rsidR="6769AC00">
        <w:rPr>
          <w:sz w:val="24"/>
          <w:szCs w:val="24"/>
          <w:lang w:val="es-PE"/>
        </w:rPr>
        <w:t>......................</w:t>
      </w:r>
      <w:r w:rsidRPr="39E4047B" w:rsidR="008358C0">
        <w:rPr>
          <w:sz w:val="24"/>
          <w:szCs w:val="24"/>
          <w:lang w:val="es-PE"/>
        </w:rPr>
        <w:t xml:space="preserve"> SEGUROS presentó sus descargos y la documentación correspondiente. </w:t>
      </w:r>
    </w:p>
    <w:p w:rsidRPr="00CE73B1" w:rsidR="008358C0" w:rsidP="008358C0" w:rsidRDefault="008358C0" w14:paraId="0CD34E2D" w14:textId="77777777">
      <w:pPr>
        <w:tabs>
          <w:tab w:val="num" w:pos="720"/>
        </w:tabs>
        <w:jc w:val="both"/>
        <w:rPr>
          <w:sz w:val="24"/>
          <w:szCs w:val="24"/>
          <w:lang w:val="es-PE"/>
        </w:rPr>
      </w:pPr>
    </w:p>
    <w:p w:rsidRPr="00CE73B1" w:rsidR="008358C0" w:rsidP="008358C0" w:rsidRDefault="008358C0" w14:paraId="216ABEC2" w14:textId="77777777">
      <w:pPr>
        <w:tabs>
          <w:tab w:val="num" w:pos="720"/>
        </w:tabs>
        <w:jc w:val="both"/>
        <w:rPr>
          <w:sz w:val="24"/>
          <w:szCs w:val="24"/>
          <w:lang w:val="es-PE"/>
        </w:rPr>
      </w:pPr>
      <w:r w:rsidRPr="00CE73B1">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CE73B1">
        <w:rPr>
          <w:rFonts w:eastAsia="Arial Unicode MS"/>
          <w:sz w:val="24"/>
          <w:szCs w:val="24"/>
          <w:lang w:val="es-PE"/>
        </w:rPr>
        <w:t>de la DEFASEG</w:t>
      </w:r>
      <w:r w:rsidRPr="00CE73B1">
        <w:rPr>
          <w:sz w:val="24"/>
          <w:szCs w:val="24"/>
          <w:lang w:val="es-PE"/>
        </w:rPr>
        <w:t>.</w:t>
      </w:r>
    </w:p>
    <w:p w:rsidRPr="00CE73B1" w:rsidR="008358C0" w:rsidP="008358C0" w:rsidRDefault="008358C0" w14:paraId="1724EAFA" w14:textId="77777777">
      <w:pPr>
        <w:jc w:val="both"/>
        <w:rPr>
          <w:sz w:val="24"/>
          <w:szCs w:val="24"/>
          <w:lang w:val="es-PE"/>
        </w:rPr>
      </w:pPr>
    </w:p>
    <w:p w:rsidRPr="00CE73B1" w:rsidR="008358C0" w:rsidP="39E4047B" w:rsidRDefault="008358C0" w14:paraId="7E572BC5" w14:textId="0FAF32B2">
      <w:pPr>
        <w:pStyle w:val="paragraph"/>
        <w:spacing w:before="0" w:beforeAutospacing="off" w:after="0" w:afterAutospacing="off"/>
        <w:jc w:val="both"/>
        <w:textAlignment w:val="baseline"/>
        <w:rPr>
          <w:color w:val="000000" w:themeColor="text1"/>
          <w:shd w:val="clear" w:color="auto" w:fill="FFFFFF"/>
          <w:lang w:val="es-PE"/>
        </w:rPr>
      </w:pPr>
      <w:r w:rsidRPr="00CE73B1" w:rsidR="008358C0">
        <w:rPr>
          <w:color w:val="000000" w:themeColor="text1"/>
        </w:rPr>
        <w:t>Que, en síntesis, la posición de la reclamante es la siguiente: a)</w:t>
      </w:r>
      <w:r w:rsidRPr="00CE73B1" w:rsidR="008358C0">
        <w:rPr>
          <w:rFonts w:eastAsia="Arial"/>
          <w:color w:val="000000" w:themeColor="text1"/>
          <w:spacing w:val="5"/>
          <w:lang w:val="es-PE"/>
        </w:rPr>
        <w:t xml:space="preserve"> El </w:t>
      </w:r>
      <w:r w:rsidRPr="00CE73B1" w:rsidR="008358C0">
        <w:rPr>
          <w:color w:val="000000" w:themeColor="text1"/>
          <w:shd w:val="clear" w:color="auto" w:fill="FFFFFF"/>
          <w:lang w:val="es-PE"/>
        </w:rPr>
        <w:t xml:space="preserve">día 29/04/2022, el señor </w:t>
      </w:r>
      <w:r w:rsidRPr="00CE73B1" w:rsidR="58297F5F">
        <w:rPr>
          <w:color w:val="000000" w:themeColor="text1"/>
          <w:shd w:val="clear" w:color="auto" w:fill="FFFFFF"/>
          <w:lang w:val="es-PE"/>
        </w:rPr>
        <w:t xml:space="preserve">..............</w:t>
      </w:r>
      <w:r w:rsidRPr="00CE73B1" w:rsidR="008358C0">
        <w:rPr>
          <w:color w:val="000000" w:themeColor="text1"/>
          <w:shd w:val="clear" w:color="auto" w:fill="FFFFFF"/>
          <w:lang w:val="es-PE"/>
        </w:rPr>
        <w:t xml:space="preserve"> ingresa a la página web del Banco de la Nación para revisar sus operaciones bancarias, inmediatamente le surgió una ventana emergente que le pedía actualizar su Token digital (ventana que siempre salía en otras operaciones anteriores). Al ser tan continuo el pedido de actualización, ingresó en esa ventana su número de teléfono (</w:t>
      </w:r>
      <w:r w:rsidRPr="00CE73B1" w:rsidR="65859A37">
        <w:rPr>
          <w:color w:val="000000" w:themeColor="text1"/>
          <w:shd w:val="clear" w:color="auto" w:fill="FFFFFF"/>
          <w:lang w:val="es-PE"/>
        </w:rPr>
        <w:t xml:space="preserve">................</w:t>
      </w:r>
      <w:r w:rsidRPr="00CE73B1" w:rsidR="008358C0">
        <w:rPr>
          <w:color w:val="000000" w:themeColor="text1"/>
          <w:shd w:val="clear" w:color="auto" w:fill="FFFFFF"/>
          <w:lang w:val="es-PE"/>
        </w:rPr>
        <w:t xml:space="preserve">) y su DNI: (</w:t>
      </w:r>
      <w:r w:rsidRPr="00CE73B1" w:rsidR="62882D53">
        <w:rPr>
          <w:color w:val="000000" w:themeColor="text1"/>
          <w:shd w:val="clear" w:color="auto" w:fill="FFFFFF"/>
          <w:lang w:val="es-PE"/>
        </w:rPr>
        <w:t xml:space="preserve">................</w:t>
      </w:r>
      <w:r w:rsidRPr="00CE73B1" w:rsidR="008358C0">
        <w:rPr>
          <w:color w:val="000000" w:themeColor="text1"/>
          <w:shd w:val="clear" w:color="auto" w:fill="FFFFFF"/>
          <w:lang w:val="es-PE"/>
        </w:rPr>
        <w:t xml:space="preserve">), en cuestión de minutos le llego un mensaje a su celular indicándole que había realizado una transferencia bancaria a una cuenta del BN : </w:t>
      </w:r>
      <w:r w:rsidRPr="00CE73B1" w:rsidR="6453B35E">
        <w:rPr>
          <w:color w:val="000000" w:themeColor="text1"/>
          <w:shd w:val="clear" w:color="auto" w:fill="FFFFFF"/>
          <w:lang w:val="es-PE"/>
        </w:rPr>
        <w:t xml:space="preserve">.....................</w:t>
      </w:r>
      <w:r w:rsidRPr="00CE73B1" w:rsidR="008358C0">
        <w:rPr>
          <w:color w:val="000000" w:themeColor="text1"/>
          <w:shd w:val="clear" w:color="auto" w:fill="FFFFFF"/>
          <w:lang w:val="es-PE"/>
        </w:rPr>
        <w:t xml:space="preserve"> a nombre de</w:t>
      </w:r>
      <w:r w:rsidRPr="00CE73B1" w:rsidR="170F4793">
        <w:rPr>
          <w:color w:val="000000" w:themeColor="text1"/>
          <w:shd w:val="clear" w:color="auto" w:fill="FFFFFF"/>
          <w:lang w:val="es-PE"/>
        </w:rPr>
        <w:t xml:space="preserve">..........................................</w:t>
      </w:r>
      <w:r w:rsidRPr="00CE73B1" w:rsidR="008358C0">
        <w:rPr>
          <w:color w:val="000000" w:themeColor="text1"/>
          <w:shd w:val="clear" w:color="auto" w:fill="FFFFFF"/>
          <w:lang w:val="es-PE"/>
        </w:rPr>
        <w:t xml:space="preserve"> con numero de operación : </w:t>
      </w:r>
      <w:r w:rsidRPr="00CE73B1" w:rsidR="7B5E2881">
        <w:rPr>
          <w:color w:val="000000" w:themeColor="text1"/>
          <w:shd w:val="clear" w:color="auto" w:fill="FFFFFF"/>
          <w:lang w:val="es-PE"/>
        </w:rPr>
        <w:t xml:space="preserve">.................</w:t>
      </w:r>
      <w:r w:rsidRPr="00CE73B1" w:rsidR="008358C0">
        <w:rPr>
          <w:color w:val="000000" w:themeColor="text1"/>
          <w:shd w:val="clear" w:color="auto" w:fill="FFFFFF"/>
          <w:lang w:val="es-PE"/>
        </w:rPr>
        <w:t xml:space="preserve">, transferencia y persona que desconozco; b)  al llamar y después acudir al Banco de la Nación para la explicación le dijeron que el seguro contra robo cibernético se encargaría de reembolsarle la cantidad y que efectivamente se trataba de un </w:t>
      </w:r>
      <w:r w:rsidRPr="00CE73B1" w:rsidR="008358C0">
        <w:rPr/>
        <w:t>phishing</w:t>
      </w:r>
      <w:r w:rsidRPr="00CE73B1" w:rsidR="008358C0">
        <w:rPr>
          <w:color w:val="000000" w:themeColor="text1"/>
          <w:shd w:val="clear" w:color="auto" w:fill="FFFFFF"/>
          <w:lang w:val="es-PE"/>
        </w:rPr>
        <w:t xml:space="preserve"> (estafa por internet). </w:t>
      </w:r>
      <w:r w:rsidRPr="00CE73B1" w:rsidR="008358C0">
        <w:rPr>
          <w:color w:val="000000" w:themeColor="text1"/>
          <w:shd w:val="clear" w:color="auto" w:fill="FFFFFF"/>
          <w:lang w:val="es-PE"/>
        </w:rPr>
        <w:t xml:space="preserve">Asimismo, hizo la denuncia respectiva en la comisaria Ingunza del Callao; c) en 15 días, </w:t>
      </w:r>
      <w:r w:rsidRPr="00CE73B1" w:rsidR="6769AC00">
        <w:rPr>
          <w:color w:val="000000" w:themeColor="text1"/>
          <w:shd w:val="clear" w:color="auto" w:fill="FFFFFF"/>
          <w:lang w:val="es-PE"/>
        </w:rPr>
        <w:t xml:space="preserve">......................</w:t>
      </w:r>
      <w:r w:rsidRPr="00CE73B1" w:rsidR="008358C0">
        <w:rPr>
          <w:color w:val="000000" w:themeColor="text1"/>
          <w:shd w:val="clear" w:color="auto" w:fill="FFFFFF"/>
          <w:lang w:val="es-PE"/>
        </w:rPr>
        <w:t xml:space="preserve"> envió una carta de rechazo aduciendo que no podían atender la solicitud de indemnización por que el fraude no cubría las cláusulas del contrato, (cláusulas que desconocía (solo accedían al reembolso si la estafa era a través de envío de </w:t>
      </w:r>
      <w:r w:rsidRPr="00CE73B1" w:rsidR="008358C0">
        <w:rPr>
          <w:color w:val="000000" w:themeColor="text1"/>
          <w:shd w:val="clear" w:color="auto" w:fill="FFFFFF"/>
          <w:lang w:val="es-PE"/>
        </w:rPr>
        <w:t>link</w:t>
      </w:r>
      <w:r w:rsidRPr="00CE73B1" w:rsidR="008358C0">
        <w:rPr>
          <w:color w:val="000000" w:themeColor="text1"/>
          <w:shd w:val="clear" w:color="auto" w:fill="FFFFFF"/>
          <w:lang w:val="es-PE"/>
        </w:rPr>
        <w:t xml:space="preserve"> por correo). Le parece injusto, ya que el fraude ocurrió mediante una ventana emergente y por internet, (algo imposible de registrar ya que fue inmediato); d) pide atención a su reclamo por ser de justicia y al haber sido víctima de una estafa por internet, además de ser pensionista y estar en la tercera edad, ya que es vulnerable a este tipo de estafas y también se está debitando mensualmente hasta la actualidad el pago del seguro.</w:t>
      </w:r>
    </w:p>
    <w:p w:rsidRPr="00CE73B1" w:rsidR="008358C0" w:rsidP="008358C0" w:rsidRDefault="008358C0" w14:paraId="7137122F" w14:textId="77777777">
      <w:pPr>
        <w:jc w:val="both"/>
        <w:rPr>
          <w:rFonts w:eastAsia="Arial"/>
          <w:color w:val="171717"/>
          <w:spacing w:val="5"/>
          <w:sz w:val="24"/>
          <w:szCs w:val="24"/>
          <w:lang w:val="es-PE"/>
        </w:rPr>
      </w:pPr>
    </w:p>
    <w:p w:rsidRPr="00CE73B1" w:rsidR="008358C0" w:rsidP="008358C0" w:rsidRDefault="008358C0" w14:paraId="640D279C" w14:textId="2DD56BB6">
      <w:pPr>
        <w:pStyle w:val="Default"/>
        <w:jc w:val="both"/>
        <w:rPr>
          <w:rFonts w:ascii="Times New Roman" w:hAnsi="Times New Roman" w:cs="Times New Roman"/>
        </w:rPr>
      </w:pPr>
      <w:r w:rsidRPr="39E4047B" w:rsidR="008358C0">
        <w:rPr>
          <w:rFonts w:ascii="Times New Roman" w:hAnsi="Times New Roman" w:cs="Times New Roman"/>
        </w:rPr>
        <w:t xml:space="preserve">Que, por su parte y en resumen la compañía de seguros sostiene que: </w:t>
      </w:r>
      <w:r w:rsidRPr="39E4047B" w:rsidR="008358C0">
        <w:rPr>
          <w:rStyle w:val="normaltextrun"/>
          <w:rFonts w:ascii="Times New Roman" w:hAnsi="Times New Roman"/>
        </w:rPr>
        <w:t xml:space="preserve">a) </w:t>
      </w:r>
      <w:r w:rsidRPr="39E4047B" w:rsidR="008358C0">
        <w:rPr>
          <w:rFonts w:ascii="Times New Roman" w:hAnsi="Times New Roman" w:cs="Times New Roman"/>
        </w:rPr>
        <w:t xml:space="preserve">Mediante solicitud de cobertura de Seguro de Protección de Tarjeta de Débito del Banco de la Nación de fecha 01 de mayo de 2022, el señor </w:t>
      </w:r>
      <w:r w:rsidRPr="39E4047B" w:rsidR="58297F5F">
        <w:rPr>
          <w:rFonts w:ascii="Times New Roman" w:hAnsi="Times New Roman" w:cs="Times New Roman"/>
        </w:rPr>
        <w:t>..............</w:t>
      </w:r>
      <w:r w:rsidRPr="39E4047B" w:rsidR="008358C0">
        <w:rPr>
          <w:rFonts w:ascii="Times New Roman" w:hAnsi="Times New Roman" w:cs="Times New Roman"/>
        </w:rPr>
        <w:t xml:space="preserve">, solicitó indemnización por la Póliza de Seguro de Protección </w:t>
      </w:r>
      <w:r w:rsidRPr="39E4047B" w:rsidR="008358C0">
        <w:rPr>
          <w:rFonts w:ascii="Times New Roman" w:hAnsi="Times New Roman" w:cs="Times New Roman"/>
        </w:rPr>
        <w:t xml:space="preserve">de Tarjeta de Débito </w:t>
      </w:r>
      <w:r w:rsidRPr="39E4047B" w:rsidR="008358C0">
        <w:rPr>
          <w:rFonts w:ascii="Times New Roman" w:hAnsi="Times New Roman" w:cs="Times New Roman"/>
        </w:rPr>
        <w:t>N°</w:t>
      </w:r>
      <w:r w:rsidRPr="39E4047B" w:rsidR="008358C0">
        <w:rPr>
          <w:rFonts w:ascii="Times New Roman" w:hAnsi="Times New Roman" w:cs="Times New Roman"/>
        </w:rPr>
        <w:t xml:space="preserve"> </w:t>
      </w:r>
      <w:r w:rsidRPr="39E4047B" w:rsidR="0C1B37DA">
        <w:rPr>
          <w:rFonts w:ascii="Times New Roman" w:hAnsi="Times New Roman" w:cs="Times New Roman"/>
        </w:rPr>
        <w:t>..............</w:t>
      </w:r>
      <w:r w:rsidRPr="39E4047B" w:rsidR="008358C0">
        <w:rPr>
          <w:rFonts w:ascii="Times New Roman" w:hAnsi="Times New Roman" w:cs="Times New Roman"/>
        </w:rPr>
        <w:t xml:space="preserve"> </w:t>
      </w:r>
      <w:r w:rsidRPr="39E4047B" w:rsidR="008358C0">
        <w:rPr>
          <w:rFonts w:ascii="Times New Roman" w:hAnsi="Times New Roman" w:cs="Times New Roman"/>
        </w:rPr>
        <w:t xml:space="preserve">que tiene contratada con </w:t>
      </w:r>
      <w:r w:rsidRPr="39E4047B" w:rsidR="6769AC00">
        <w:rPr>
          <w:rFonts w:ascii="Times New Roman" w:hAnsi="Times New Roman" w:cs="Times New Roman"/>
        </w:rPr>
        <w:t>......................</w:t>
      </w:r>
      <w:r w:rsidRPr="39E4047B" w:rsidR="008358C0">
        <w:rPr>
          <w:rFonts w:ascii="Times New Roman" w:hAnsi="Times New Roman" w:cs="Times New Roman"/>
        </w:rPr>
        <w:t xml:space="preserve"> Generales a través del Banco de la Nación. En la citada Solicitud se adjuntó copia de denuncia policial verbal de fecha 229/04/2022, donde se señaló que con fecha 29/04/2022 a las 16:53 horas fue víctima de fraude informático por la suma S/2,300.00 soles a través del Banco de la Nación; b) mediante carta LPG.SINIESTROS.LIM </w:t>
      </w:r>
      <w:r w:rsidRPr="39E4047B" w:rsidR="008358C0">
        <w:rPr>
          <w:rFonts w:ascii="Times New Roman" w:hAnsi="Times New Roman" w:cs="Times New Roman"/>
        </w:rPr>
        <w:t>N°</w:t>
      </w:r>
      <w:r w:rsidRPr="39E4047B" w:rsidR="008358C0">
        <w:rPr>
          <w:rFonts w:ascii="Times New Roman" w:hAnsi="Times New Roman" w:cs="Times New Roman"/>
        </w:rPr>
        <w:t xml:space="preserve"> 1300-2022 de fecha 18 de mayo de 2022, válidamente entregada el 20 de mayo de 2022 (dentro del plazo legal), </w:t>
      </w:r>
      <w:r w:rsidRPr="39E4047B" w:rsidR="6769AC00">
        <w:rPr>
          <w:rFonts w:ascii="Times New Roman" w:hAnsi="Times New Roman" w:cs="Times New Roman"/>
        </w:rPr>
        <w:t>......................</w:t>
      </w:r>
      <w:r w:rsidRPr="39E4047B" w:rsidR="008358C0">
        <w:rPr>
          <w:rFonts w:ascii="Times New Roman" w:hAnsi="Times New Roman" w:cs="Times New Roman"/>
        </w:rPr>
        <w:t xml:space="preserve"> Seguros, cumplió con remitirle la respuesta a su solicitud, informándole  los motivos de la negativa de la cobertura solicita</w:t>
      </w:r>
      <w:r w:rsidRPr="39E4047B" w:rsidR="008358C0">
        <w:rPr>
          <w:rFonts w:ascii="Times New Roman" w:hAnsi="Times New Roman" w:cs="Times New Roman"/>
          <w:i w:val="1"/>
          <w:iCs w:val="1"/>
        </w:rPr>
        <w:t xml:space="preserve"> “(…) como puede apreciar, la modalidad empleada por los delincuentes que se apoderaron de su dinero, no coincide con ninguna de las coberturas descritas en su póliza, motivo por el cual, no es posible atender su solicitud de indemnización, a razón que, el referido evento no se encuentra enmarcado en ninguna de las coberturas del seguro contratado, cuya copia adjuntamos… </w:t>
      </w:r>
      <w:r w:rsidRPr="39E4047B" w:rsidR="008358C0">
        <w:rPr>
          <w:rFonts w:ascii="Times New Roman" w:hAnsi="Times New Roman" w:cs="Times New Roman"/>
        </w:rPr>
        <w:t xml:space="preserve">(…)”. Adicionalmente, debemos indicar que, se le informó a la reclamante que la circunstancia del presente evento no encuentra amparo bajo la cobertura de phishing, ello debido a que esta se extiende a cubrir únicamente si el agravio ocurre como consecuencia de la recepción de un correo electrónico fraudulento; c) el reclamante, no ha indicado en su escrito de reclamo el hecho de desconocer el contenido de las cláusulas contractuales, o que el Banco no le haya brindado copia de la Póliza contratada al momento de la autorización de la contratación del seguro. Presentan el </w:t>
      </w:r>
      <w:r w:rsidRPr="39E4047B" w:rsidR="008358C0">
        <w:rPr>
          <w:rFonts w:ascii="Times New Roman" w:hAnsi="Times New Roman" w:cs="Times New Roman"/>
        </w:rPr>
        <w:t>voucher</w:t>
      </w:r>
      <w:r w:rsidRPr="39E4047B" w:rsidR="008358C0">
        <w:rPr>
          <w:rFonts w:ascii="Times New Roman" w:hAnsi="Times New Roman" w:cs="Times New Roman"/>
        </w:rPr>
        <w:t xml:space="preserve"> de entrega de la Póliza de seguros.</w:t>
      </w:r>
    </w:p>
    <w:p w:rsidRPr="00CE73B1" w:rsidR="008358C0" w:rsidP="008358C0" w:rsidRDefault="008358C0" w14:paraId="67B572EC" w14:textId="77777777">
      <w:pPr>
        <w:pStyle w:val="Default"/>
        <w:jc w:val="both"/>
        <w:rPr>
          <w:rFonts w:ascii="Times New Roman" w:hAnsi="Times New Roman" w:cs="Times New Roman"/>
        </w:rPr>
      </w:pPr>
      <w:r w:rsidRPr="00CE73B1">
        <w:rPr>
          <w:rFonts w:ascii="Times New Roman" w:hAnsi="Times New Roman" w:cs="Times New Roman"/>
        </w:rPr>
        <w:t xml:space="preserve"> </w:t>
      </w:r>
    </w:p>
    <w:p w:rsidRPr="00CE73B1" w:rsidR="008358C0" w:rsidP="008358C0" w:rsidRDefault="008358C0" w14:paraId="3706AD1D" w14:textId="77777777">
      <w:pPr>
        <w:jc w:val="both"/>
        <w:rPr>
          <w:b/>
          <w:sz w:val="24"/>
          <w:szCs w:val="24"/>
          <w:lang w:val="es-PE"/>
        </w:rPr>
      </w:pPr>
      <w:r w:rsidRPr="00CE73B1">
        <w:rPr>
          <w:b/>
          <w:sz w:val="24"/>
          <w:szCs w:val="24"/>
          <w:lang w:val="es-PE"/>
        </w:rPr>
        <w:t xml:space="preserve">CONSIDERANDO: </w:t>
      </w:r>
    </w:p>
    <w:p w:rsidRPr="00CE73B1" w:rsidR="008358C0" w:rsidP="008358C0" w:rsidRDefault="008358C0" w14:paraId="162C0229" w14:textId="77777777">
      <w:pPr>
        <w:jc w:val="both"/>
        <w:rPr>
          <w:b/>
          <w:sz w:val="24"/>
          <w:szCs w:val="24"/>
          <w:lang w:val="es-PE"/>
        </w:rPr>
      </w:pPr>
    </w:p>
    <w:p w:rsidRPr="00CE73B1" w:rsidR="008358C0" w:rsidP="008358C0" w:rsidRDefault="008358C0" w14:paraId="315BA375" w14:textId="77777777">
      <w:pPr>
        <w:jc w:val="both"/>
        <w:rPr>
          <w:rStyle w:val="Textoennegrita"/>
          <w:rFonts w:eastAsiaTheme="majorEastAsia"/>
          <w:b w:val="0"/>
          <w:bCs w:val="0"/>
          <w:sz w:val="24"/>
          <w:szCs w:val="24"/>
          <w:lang w:val="es-PE"/>
        </w:rPr>
      </w:pPr>
      <w:r w:rsidRPr="00CE73B1">
        <w:rPr>
          <w:b/>
          <w:sz w:val="24"/>
          <w:szCs w:val="24"/>
          <w:u w:val="single"/>
          <w:lang w:val="es-PE"/>
        </w:rPr>
        <w:t>PRIMERO</w:t>
      </w:r>
      <w:r w:rsidRPr="00CE73B1">
        <w:rPr>
          <w:sz w:val="24"/>
          <w:szCs w:val="24"/>
          <w:lang w:val="es-PE"/>
        </w:rPr>
        <w:t xml:space="preserve">: Conforme al Reglamento de la Defensoría del Asegurado, </w:t>
      </w:r>
      <w:r w:rsidRPr="00CE73B1">
        <w:rPr>
          <w:rStyle w:val="Textoennegrita"/>
          <w:rFonts w:eastAsiaTheme="maj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E73B1" w:rsidR="008358C0" w:rsidP="008358C0" w:rsidRDefault="008358C0" w14:paraId="239A7AB3" w14:textId="77777777">
      <w:pPr>
        <w:jc w:val="both"/>
        <w:rPr>
          <w:rStyle w:val="Textoennegrita"/>
          <w:rFonts w:eastAsiaTheme="majorEastAsia"/>
          <w:sz w:val="24"/>
          <w:szCs w:val="24"/>
          <w:lang w:val="es-PE"/>
        </w:rPr>
      </w:pPr>
    </w:p>
    <w:p w:rsidRPr="00CE73B1" w:rsidR="008358C0" w:rsidP="008358C0" w:rsidRDefault="008358C0" w14:paraId="7861EB88" w14:textId="77777777">
      <w:pPr>
        <w:jc w:val="both"/>
        <w:rPr>
          <w:rStyle w:val="Textoennegrita"/>
          <w:rFonts w:eastAsiaTheme="majorEastAsia"/>
          <w:b w:val="0"/>
          <w:bCs w:val="0"/>
          <w:sz w:val="24"/>
          <w:szCs w:val="24"/>
          <w:lang w:val="es-PE"/>
        </w:rPr>
      </w:pPr>
      <w:r w:rsidRPr="00A33E03">
        <w:rPr>
          <w:rStyle w:val="Textoennegrita"/>
          <w:rFonts w:eastAsiaTheme="majorEastAsia"/>
          <w:sz w:val="24"/>
          <w:szCs w:val="24"/>
          <w:u w:val="single"/>
          <w:lang w:val="es-PE"/>
        </w:rPr>
        <w:t>SEGUNDO</w:t>
      </w:r>
      <w:r w:rsidRPr="00CE73B1">
        <w:rPr>
          <w:rStyle w:val="Textoennegrita"/>
          <w:rFonts w:eastAsiaTheme="majorEastAsia"/>
          <w:sz w:val="24"/>
          <w:szCs w:val="24"/>
          <w:lang w:val="es-PE"/>
        </w:rPr>
        <w:t xml:space="preserve">: </w:t>
      </w:r>
      <w:r w:rsidRPr="00CE73B1">
        <w:rPr>
          <w:sz w:val="24"/>
          <w:szCs w:val="24"/>
          <w:lang w:val="es-PE"/>
        </w:rPr>
        <w:t xml:space="preserve">Asimismo, de acuerdo a </w:t>
      </w:r>
      <w:r w:rsidRPr="00CE73B1">
        <w:rPr>
          <w:rStyle w:val="Textoennegrita"/>
          <w:rFonts w:eastAsiaTheme="majorEastAsia"/>
          <w:sz w:val="24"/>
          <w:szCs w:val="24"/>
          <w:lang w:val="es-PE"/>
        </w:rPr>
        <w:t>s</w:t>
      </w:r>
      <w:r w:rsidRPr="00CE73B1">
        <w:rPr>
          <w:rStyle w:val="Textoennegrita"/>
          <w:rFonts w:eastAsiaTheme="majorEastAsia"/>
          <w:b w:val="0"/>
          <w:bCs w:val="0"/>
          <w:sz w:val="24"/>
          <w:szCs w:val="24"/>
          <w:lang w:val="es-PE"/>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E73B1" w:rsidR="008358C0" w:rsidP="008358C0" w:rsidRDefault="008358C0" w14:paraId="5F95BDAF" w14:textId="77777777">
      <w:pPr>
        <w:jc w:val="both"/>
        <w:rPr>
          <w:rStyle w:val="Textoennegrita"/>
          <w:rFonts w:eastAsiaTheme="majorEastAsia"/>
          <w:b w:val="0"/>
          <w:sz w:val="24"/>
          <w:szCs w:val="24"/>
          <w:lang w:val="es-PE"/>
        </w:rPr>
      </w:pPr>
    </w:p>
    <w:p w:rsidRPr="00CE73B1" w:rsidR="008358C0" w:rsidP="008358C0" w:rsidRDefault="008358C0" w14:paraId="0E9AD764" w14:textId="77777777">
      <w:pPr>
        <w:jc w:val="both"/>
        <w:rPr>
          <w:rFonts w:eastAsiaTheme="majorEastAsia"/>
          <w:sz w:val="24"/>
          <w:szCs w:val="24"/>
          <w:lang w:val="es-PE"/>
        </w:rPr>
      </w:pPr>
      <w:r w:rsidRPr="00A33E03">
        <w:rPr>
          <w:rStyle w:val="Textoennegrita"/>
          <w:rFonts w:eastAsiaTheme="majorEastAsia"/>
          <w:sz w:val="24"/>
          <w:szCs w:val="24"/>
          <w:u w:val="single"/>
          <w:lang w:val="es-PE"/>
        </w:rPr>
        <w:t>TERCERO</w:t>
      </w:r>
      <w:r w:rsidRPr="00CE73B1">
        <w:rPr>
          <w:rStyle w:val="Textoennegrita"/>
          <w:rFonts w:eastAsiaTheme="majorEastAsia"/>
          <w:sz w:val="24"/>
          <w:szCs w:val="24"/>
          <w:lang w:val="es-PE"/>
        </w:rPr>
        <w:t>:</w:t>
      </w:r>
      <w:r w:rsidRPr="00CE73B1">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E73B1" w:rsidR="008358C0" w:rsidP="008358C0" w:rsidRDefault="008358C0" w14:paraId="6545D19F" w14:textId="77777777">
      <w:pPr>
        <w:jc w:val="both"/>
        <w:rPr>
          <w:sz w:val="24"/>
          <w:szCs w:val="24"/>
          <w:lang w:val="es-PE"/>
        </w:rPr>
      </w:pPr>
    </w:p>
    <w:p w:rsidRPr="00CE73B1" w:rsidR="008358C0" w:rsidP="008358C0" w:rsidRDefault="008358C0" w14:paraId="4287A6BD" w14:textId="77777777">
      <w:pPr>
        <w:jc w:val="both"/>
        <w:rPr>
          <w:sz w:val="24"/>
          <w:szCs w:val="24"/>
          <w:lang w:val="es-PE"/>
        </w:rPr>
      </w:pPr>
      <w:r w:rsidRPr="00CE73B1">
        <w:rPr>
          <w:b/>
          <w:sz w:val="24"/>
          <w:szCs w:val="24"/>
          <w:u w:val="single"/>
          <w:lang w:val="es-PE"/>
        </w:rPr>
        <w:t>CUARTO</w:t>
      </w:r>
      <w:r w:rsidRPr="00CE73B1">
        <w:rPr>
          <w:b/>
          <w:sz w:val="24"/>
          <w:szCs w:val="24"/>
          <w:lang w:val="es-PE"/>
        </w:rPr>
        <w:t>:</w:t>
      </w:r>
      <w:r w:rsidRPr="00CE73B1">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E73B1" w:rsidR="008358C0" w:rsidP="008358C0" w:rsidRDefault="008358C0" w14:paraId="691482AA" w14:textId="77777777">
      <w:pPr>
        <w:jc w:val="both"/>
        <w:rPr>
          <w:rStyle w:val="Textoennegrita"/>
          <w:rFonts w:eastAsiaTheme="majorEastAsia"/>
          <w:sz w:val="24"/>
          <w:szCs w:val="24"/>
          <w:lang w:val="es-PE"/>
        </w:rPr>
      </w:pPr>
    </w:p>
    <w:p w:rsidRPr="00CE73B1" w:rsidR="008358C0" w:rsidP="008358C0" w:rsidRDefault="008358C0" w14:paraId="52E5A413" w14:textId="77777777">
      <w:pPr>
        <w:jc w:val="both"/>
        <w:rPr>
          <w:rFonts w:eastAsiaTheme="majorEastAsia"/>
          <w:sz w:val="24"/>
          <w:szCs w:val="24"/>
          <w:lang w:val="es-PE"/>
        </w:rPr>
      </w:pPr>
      <w:r w:rsidRPr="00A33E03">
        <w:rPr>
          <w:rStyle w:val="Textoennegrita"/>
          <w:rFonts w:eastAsiaTheme="majorEastAsia"/>
          <w:sz w:val="24"/>
          <w:szCs w:val="24"/>
          <w:u w:val="single"/>
          <w:lang w:val="es-PE"/>
        </w:rPr>
        <w:lastRenderedPageBreak/>
        <w:t>QUINTO</w:t>
      </w:r>
      <w:r w:rsidRPr="00CE73B1">
        <w:rPr>
          <w:rStyle w:val="Textoennegrita"/>
          <w:rFonts w:eastAsiaTheme="majorEastAsia"/>
          <w:sz w:val="24"/>
          <w:szCs w:val="24"/>
          <w:lang w:val="es-PE"/>
        </w:rPr>
        <w:t xml:space="preserve">: </w:t>
      </w:r>
      <w:r w:rsidRPr="00CE73B1">
        <w:rPr>
          <w:rStyle w:val="Textoennegrita"/>
          <w:rFonts w:eastAsiaTheme="majorEastAsia"/>
          <w:b w:val="0"/>
          <w:bCs w:val="0"/>
          <w:sz w:val="24"/>
          <w:szCs w:val="24"/>
          <w:lang w:val="es-PE"/>
        </w:rPr>
        <w:t>En materia procesal</w:t>
      </w:r>
      <w:r w:rsidRPr="00CE73B1">
        <w:rPr>
          <w:sz w:val="24"/>
          <w:szCs w:val="24"/>
          <w:lang w:val="es-PE"/>
        </w:rPr>
        <w:t>, corresponde a quien invoca hechos probar su existencia, carga procesal a la que refiere el artículo 196 del Código Procesal Civil, salvo que se acoja a alguna presunción legal de carácter relativo o absoluto.</w:t>
      </w:r>
    </w:p>
    <w:p w:rsidRPr="00CE73B1" w:rsidR="008358C0" w:rsidP="008358C0" w:rsidRDefault="008358C0" w14:paraId="4ED45175" w14:textId="77777777">
      <w:pPr>
        <w:jc w:val="both"/>
        <w:rPr>
          <w:b/>
          <w:sz w:val="24"/>
          <w:szCs w:val="24"/>
          <w:u w:val="single"/>
          <w:lang w:val="es-PE"/>
        </w:rPr>
      </w:pPr>
    </w:p>
    <w:p w:rsidRPr="00CE73B1" w:rsidR="008358C0" w:rsidP="008358C0" w:rsidRDefault="008358C0" w14:paraId="4245C634" w14:textId="77777777">
      <w:pPr>
        <w:jc w:val="both"/>
        <w:rPr>
          <w:sz w:val="24"/>
          <w:szCs w:val="24"/>
          <w:lang w:val="es-PE"/>
        </w:rPr>
      </w:pPr>
      <w:r w:rsidRPr="00CE73B1">
        <w:rPr>
          <w:b/>
          <w:sz w:val="24"/>
          <w:szCs w:val="24"/>
          <w:u w:val="single"/>
          <w:lang w:val="es-PE"/>
        </w:rPr>
        <w:t>SEXTO</w:t>
      </w:r>
      <w:r w:rsidRPr="00CE73B1">
        <w:rPr>
          <w:b/>
          <w:sz w:val="24"/>
          <w:szCs w:val="24"/>
          <w:lang w:val="es-PE"/>
        </w:rPr>
        <w:t>:</w:t>
      </w:r>
      <w:r w:rsidRPr="00CE73B1">
        <w:rPr>
          <w:sz w:val="24"/>
          <w:szCs w:val="24"/>
          <w:lang w:val="es-PE"/>
        </w:rPr>
        <w:t xml:space="preserve"> De acuerdo con los términos contenidos en el rechazo, la reclamación y en la respectiva absolución, la presente controversia consiste en determinar si en el presente caso el siniestro corresponde o no a un riesgo bajo cobertura del seguro contratado, toda vez que la aseguradora sustenta su rechazo debido a que el evento que sufrió el asegurado no forma parte de los riesgos cubiertos por el seguro contratado. </w:t>
      </w:r>
    </w:p>
    <w:p w:rsidRPr="00CE73B1" w:rsidR="008358C0" w:rsidP="008358C0" w:rsidRDefault="008358C0" w14:paraId="09D1846C" w14:textId="77777777">
      <w:pPr>
        <w:jc w:val="both"/>
        <w:rPr>
          <w:sz w:val="24"/>
          <w:szCs w:val="24"/>
          <w:lang w:val="es-PE"/>
        </w:rPr>
      </w:pPr>
    </w:p>
    <w:p w:rsidRPr="00CE73B1" w:rsidR="008358C0" w:rsidP="008358C0" w:rsidRDefault="008358C0" w14:paraId="45D1DA4F" w14:textId="77777777">
      <w:pPr>
        <w:jc w:val="both"/>
        <w:rPr>
          <w:sz w:val="24"/>
          <w:szCs w:val="24"/>
          <w:lang w:val="es-PE"/>
        </w:rPr>
      </w:pPr>
      <w:r w:rsidRPr="00CE73B1">
        <w:rPr>
          <w:b/>
          <w:sz w:val="24"/>
          <w:szCs w:val="24"/>
          <w:u w:val="single"/>
          <w:lang w:val="es-PE"/>
        </w:rPr>
        <w:t>SÉPTIMO</w:t>
      </w:r>
      <w:r w:rsidRPr="00CE73B1">
        <w:rPr>
          <w:b/>
          <w:sz w:val="24"/>
          <w:szCs w:val="24"/>
          <w:lang w:val="es-PE"/>
        </w:rPr>
        <w:t>:</w:t>
      </w:r>
      <w:r w:rsidRPr="00CE73B1">
        <w:rPr>
          <w:sz w:val="24"/>
          <w:szCs w:val="24"/>
          <w:lang w:val="es-PE"/>
        </w:rPr>
        <w:t xml:space="preserve"> La póliza de seguro contratada contempla las siguientes once coberturas:</w:t>
      </w:r>
    </w:p>
    <w:p w:rsidRPr="00CE73B1" w:rsidR="008358C0" w:rsidP="008358C0" w:rsidRDefault="008358C0" w14:paraId="1EB0CF95" w14:textId="77777777">
      <w:pPr>
        <w:jc w:val="both"/>
        <w:rPr>
          <w:sz w:val="24"/>
          <w:szCs w:val="24"/>
          <w:lang w:val="es-PE"/>
        </w:rPr>
      </w:pPr>
    </w:p>
    <w:p w:rsidRPr="00CE73B1" w:rsidR="008358C0" w:rsidP="008358C0" w:rsidRDefault="008358C0" w14:paraId="00185A87" w14:textId="77777777">
      <w:pPr>
        <w:pStyle w:val="Prrafodelista"/>
        <w:numPr>
          <w:ilvl w:val="0"/>
          <w:numId w:val="5"/>
        </w:numPr>
        <w:ind w:left="426" w:hanging="426"/>
        <w:jc w:val="both"/>
      </w:pPr>
      <w:r w:rsidRPr="00CE73B1">
        <w:t>Tarjetas robadas, hurtadas, perdidas o “cambiazo”.</w:t>
      </w:r>
    </w:p>
    <w:p w:rsidRPr="00CE73B1" w:rsidR="008358C0" w:rsidP="008358C0" w:rsidRDefault="008358C0" w14:paraId="4155A6E3" w14:textId="77777777">
      <w:pPr>
        <w:pStyle w:val="Prrafodelista"/>
        <w:numPr>
          <w:ilvl w:val="0"/>
          <w:numId w:val="5"/>
        </w:numPr>
        <w:ind w:left="426" w:hanging="426"/>
        <w:jc w:val="both"/>
      </w:pPr>
      <w:r w:rsidRPr="00CE73B1">
        <w:t xml:space="preserve">Robo en cajeros automáticos </w:t>
      </w:r>
    </w:p>
    <w:p w:rsidRPr="00CE73B1" w:rsidR="008358C0" w:rsidP="008358C0" w:rsidRDefault="008358C0" w14:paraId="0DF03500" w14:textId="77777777">
      <w:pPr>
        <w:pStyle w:val="Prrafodelista"/>
        <w:numPr>
          <w:ilvl w:val="0"/>
          <w:numId w:val="5"/>
        </w:numPr>
        <w:ind w:left="426" w:hanging="426"/>
        <w:jc w:val="both"/>
      </w:pPr>
      <w:r w:rsidRPr="00CE73B1">
        <w:t>Secuestro y/o utilización forzada.</w:t>
      </w:r>
    </w:p>
    <w:p w:rsidRPr="00CE73B1" w:rsidR="008358C0" w:rsidP="008358C0" w:rsidRDefault="008358C0" w14:paraId="532DFCA4" w14:textId="77777777">
      <w:pPr>
        <w:pStyle w:val="Prrafodelista"/>
        <w:numPr>
          <w:ilvl w:val="0"/>
          <w:numId w:val="5"/>
        </w:numPr>
        <w:ind w:left="426" w:hanging="426"/>
        <w:jc w:val="both"/>
      </w:pPr>
      <w:r w:rsidRPr="00CE73B1">
        <w:t>Compras fraudulentas vía internet.</w:t>
      </w:r>
    </w:p>
    <w:p w:rsidRPr="00CE73B1" w:rsidR="008358C0" w:rsidP="008358C0" w:rsidRDefault="008358C0" w14:paraId="26420FE6" w14:textId="77777777">
      <w:pPr>
        <w:pStyle w:val="Prrafodelista"/>
        <w:numPr>
          <w:ilvl w:val="0"/>
          <w:numId w:val="5"/>
        </w:numPr>
        <w:ind w:left="426" w:hanging="426"/>
        <w:jc w:val="both"/>
      </w:pPr>
      <w:r w:rsidRPr="00CE73B1">
        <w:t>Robo de dinero retirado por ventanilla</w:t>
      </w:r>
    </w:p>
    <w:p w:rsidRPr="00CE73B1" w:rsidR="008358C0" w:rsidP="008358C0" w:rsidRDefault="008358C0" w14:paraId="4F68A8BF" w14:textId="77777777">
      <w:pPr>
        <w:pStyle w:val="Prrafodelista"/>
        <w:numPr>
          <w:ilvl w:val="0"/>
          <w:numId w:val="5"/>
        </w:numPr>
        <w:ind w:left="426" w:hanging="426"/>
        <w:jc w:val="both"/>
      </w:pPr>
      <w:r w:rsidRPr="00CE73B1">
        <w:t>Muerte o invalidez permanente total a consecuencia del robo en ATM.</w:t>
      </w:r>
    </w:p>
    <w:p w:rsidRPr="00CE73B1" w:rsidR="008358C0" w:rsidP="008358C0" w:rsidRDefault="008358C0" w14:paraId="7D1E7815" w14:textId="77777777">
      <w:pPr>
        <w:pStyle w:val="Prrafodelista"/>
        <w:numPr>
          <w:ilvl w:val="0"/>
          <w:numId w:val="5"/>
        </w:numPr>
        <w:ind w:left="426" w:hanging="426"/>
        <w:jc w:val="both"/>
      </w:pPr>
      <w:r w:rsidRPr="00CE73B1">
        <w:t>Reembolso de gastos médicos por hospitalización a consecuencia de robo en ATM.</w:t>
      </w:r>
    </w:p>
    <w:p w:rsidRPr="00CE73B1" w:rsidR="008358C0" w:rsidP="008358C0" w:rsidRDefault="008358C0" w14:paraId="14F1AF86" w14:textId="77777777">
      <w:pPr>
        <w:pStyle w:val="Prrafodelista"/>
        <w:numPr>
          <w:ilvl w:val="0"/>
          <w:numId w:val="5"/>
        </w:numPr>
        <w:ind w:left="426" w:hanging="426"/>
        <w:jc w:val="both"/>
      </w:pPr>
      <w:r w:rsidRPr="00CE73B1">
        <w:t>Reembolso por trámites documentarios: DNI, pasaporte, brevete y reposición de plástico de la tarjeta.</w:t>
      </w:r>
    </w:p>
    <w:p w:rsidRPr="00CE73B1" w:rsidR="008358C0" w:rsidP="008358C0" w:rsidRDefault="008358C0" w14:paraId="16E75EC1" w14:textId="77777777">
      <w:pPr>
        <w:pStyle w:val="Prrafodelista"/>
        <w:numPr>
          <w:ilvl w:val="0"/>
          <w:numId w:val="5"/>
        </w:numPr>
        <w:ind w:left="426" w:hanging="426"/>
        <w:jc w:val="both"/>
      </w:pPr>
      <w:r w:rsidRPr="00CE73B1">
        <w:t>Desamparo familiar súbito</w:t>
      </w:r>
    </w:p>
    <w:p w:rsidRPr="00CE73B1" w:rsidR="008358C0" w:rsidP="008358C0" w:rsidRDefault="008358C0" w14:paraId="452AD8FF" w14:textId="77777777">
      <w:pPr>
        <w:pStyle w:val="Prrafodelista"/>
        <w:numPr>
          <w:ilvl w:val="0"/>
          <w:numId w:val="5"/>
        </w:numPr>
        <w:ind w:left="426" w:hanging="426"/>
        <w:jc w:val="both"/>
      </w:pPr>
      <w:r w:rsidRPr="00CE73B1">
        <w:t>Fraude electrónico (Phishing).</w:t>
      </w:r>
    </w:p>
    <w:p w:rsidRPr="00CE73B1" w:rsidR="008358C0" w:rsidP="008358C0" w:rsidRDefault="008358C0" w14:paraId="17D38209" w14:textId="77777777">
      <w:pPr>
        <w:pStyle w:val="Prrafodelista"/>
        <w:numPr>
          <w:ilvl w:val="0"/>
          <w:numId w:val="5"/>
        </w:numPr>
        <w:ind w:left="426" w:hanging="426"/>
        <w:jc w:val="both"/>
      </w:pPr>
      <w:r w:rsidRPr="00CE73B1">
        <w:t>Muerte accidental.</w:t>
      </w:r>
    </w:p>
    <w:p w:rsidRPr="00CE73B1" w:rsidR="008358C0" w:rsidP="008358C0" w:rsidRDefault="008358C0" w14:paraId="28304D1E" w14:textId="77777777">
      <w:pPr>
        <w:jc w:val="both"/>
        <w:rPr>
          <w:sz w:val="24"/>
          <w:szCs w:val="24"/>
        </w:rPr>
      </w:pPr>
    </w:p>
    <w:p w:rsidRPr="00CE73B1" w:rsidR="008358C0" w:rsidP="008358C0" w:rsidRDefault="008358C0" w14:paraId="600B3410" w14:textId="77777777">
      <w:pPr>
        <w:jc w:val="both"/>
        <w:rPr>
          <w:noProof/>
          <w:sz w:val="24"/>
          <w:szCs w:val="24"/>
          <w:lang w:val="es-PE"/>
        </w:rPr>
      </w:pPr>
      <w:r w:rsidRPr="00CE73B1">
        <w:rPr>
          <w:noProof/>
          <w:sz w:val="24"/>
          <w:szCs w:val="24"/>
          <w:lang w:val="es-PE"/>
        </w:rPr>
        <w:t xml:space="preserve">En este caso no se produjo el robo, hurto, pérdida ni cambiazo de la tarjeta del reclamante la que siempre estuvo en su poder (supuesto 1), tampoco se produjo un robo en cajeros automáticos (supuesto 2) , ni un uso de la tarjeta luego de secuestro (supuesto 3); así como tampoco estamos ante compras fraudulentas vía internet (supuesto 4), en tanto la operación no reconocida es una transferencia a teceros. </w:t>
      </w:r>
    </w:p>
    <w:p w:rsidRPr="00CE73B1" w:rsidR="008358C0" w:rsidP="008358C0" w:rsidRDefault="008358C0" w14:paraId="28D9448C" w14:textId="77777777">
      <w:pPr>
        <w:jc w:val="both"/>
        <w:rPr>
          <w:noProof/>
          <w:sz w:val="24"/>
          <w:szCs w:val="24"/>
          <w:lang w:val="es-PE"/>
        </w:rPr>
      </w:pPr>
    </w:p>
    <w:p w:rsidRPr="00CE73B1" w:rsidR="008358C0" w:rsidP="008358C0" w:rsidRDefault="008358C0" w14:paraId="32277691" w14:textId="77777777">
      <w:pPr>
        <w:jc w:val="both"/>
        <w:rPr>
          <w:noProof/>
          <w:sz w:val="24"/>
          <w:szCs w:val="24"/>
          <w:lang w:val="es-PE"/>
        </w:rPr>
      </w:pPr>
      <w:r w:rsidRPr="00CE73B1">
        <w:rPr>
          <w:noProof/>
          <w:sz w:val="24"/>
          <w:szCs w:val="24"/>
          <w:lang w:val="es-PE"/>
        </w:rPr>
        <w:t xml:space="preserve">No se ha configurado el robo de dinero retirado por ventanilla (supuesto 5), ni los supuestos 6, 7, 8, 9 ni 11 que contempla la póliza. </w:t>
      </w:r>
    </w:p>
    <w:p w:rsidRPr="00CE73B1" w:rsidR="008358C0" w:rsidP="008358C0" w:rsidRDefault="008358C0" w14:paraId="2EFC6BFF" w14:textId="77777777">
      <w:pPr>
        <w:jc w:val="both"/>
        <w:rPr>
          <w:noProof/>
          <w:sz w:val="24"/>
          <w:szCs w:val="24"/>
          <w:lang w:val="es-PE"/>
        </w:rPr>
      </w:pPr>
    </w:p>
    <w:p w:rsidRPr="00CE73B1" w:rsidR="008358C0" w:rsidP="008358C0" w:rsidRDefault="008358C0" w14:paraId="24C7EEE1" w14:textId="77777777">
      <w:pPr>
        <w:jc w:val="both"/>
        <w:rPr>
          <w:noProof/>
          <w:sz w:val="24"/>
          <w:szCs w:val="24"/>
          <w:lang w:val="es-PE"/>
        </w:rPr>
      </w:pPr>
      <w:r w:rsidRPr="00CE73B1">
        <w:rPr>
          <w:noProof/>
          <w:sz w:val="24"/>
          <w:szCs w:val="24"/>
          <w:lang w:val="es-PE"/>
        </w:rPr>
        <w:t>En lo que resepcta a la cobertura fraude electrónico (phishing, supuesto 10) la definición y alcances de dicha cobertura en la póliza establece lo siguiente:</w:t>
      </w:r>
    </w:p>
    <w:p w:rsidRPr="00CE73B1" w:rsidR="008358C0" w:rsidP="008358C0" w:rsidRDefault="008358C0" w14:paraId="2523EE07" w14:textId="77777777">
      <w:pPr>
        <w:jc w:val="both"/>
        <w:rPr>
          <w:noProof/>
          <w:sz w:val="24"/>
          <w:szCs w:val="24"/>
          <w:lang w:val="es-PE"/>
        </w:rPr>
      </w:pPr>
    </w:p>
    <w:p w:rsidRPr="00CE73B1" w:rsidR="008358C0" w:rsidP="008358C0" w:rsidRDefault="008358C0" w14:paraId="6E6F5689" w14:textId="77777777">
      <w:pPr>
        <w:ind w:left="720"/>
        <w:jc w:val="both"/>
        <w:rPr>
          <w:noProof/>
          <w:sz w:val="24"/>
          <w:szCs w:val="24"/>
          <w:lang w:val="es-PE"/>
        </w:rPr>
      </w:pPr>
      <w:r w:rsidRPr="00CE73B1">
        <w:rPr>
          <w:i/>
          <w:iCs/>
          <w:noProof/>
          <w:sz w:val="24"/>
          <w:szCs w:val="24"/>
          <w:lang w:val="es-PE"/>
        </w:rPr>
        <w:t>“Phishing: Hasta S/1,200 en el agregado anual, máximo un evento al año.</w:t>
      </w:r>
    </w:p>
    <w:p w:rsidRPr="00CE73B1" w:rsidR="008358C0" w:rsidP="008358C0" w:rsidRDefault="008358C0" w14:paraId="4057B75C" w14:textId="77777777">
      <w:pPr>
        <w:ind w:left="720"/>
        <w:jc w:val="both"/>
        <w:rPr>
          <w:noProof/>
          <w:sz w:val="24"/>
          <w:szCs w:val="24"/>
          <w:lang w:val="es-PE"/>
        </w:rPr>
      </w:pPr>
      <w:r w:rsidRPr="00CE73B1">
        <w:rPr>
          <w:i/>
          <w:iCs/>
          <w:noProof/>
          <w:sz w:val="24"/>
          <w:szCs w:val="24"/>
          <w:lang w:val="es-PE"/>
        </w:rPr>
        <w:t xml:space="preserve">Cubre hasta el límite establecido en la presente póliza de seguro, las pérdidas generadas como consecuencia del uso indebido de la información confidencial de la tarjeta del asegurado a través de internet, </w:t>
      </w:r>
      <w:r w:rsidRPr="00CE73B1">
        <w:rPr>
          <w:b/>
          <w:bCs/>
          <w:i/>
          <w:iCs/>
          <w:noProof/>
          <w:sz w:val="24"/>
          <w:szCs w:val="24"/>
          <w:u w:val="single"/>
          <w:lang w:val="es-PE"/>
        </w:rPr>
        <w:t xml:space="preserve">obtenida mediante un correo electrónico fraudulento que contiene una direccion electrónica que intenta reproducir una página web </w:t>
      </w:r>
      <w:r w:rsidRPr="00CE73B1">
        <w:rPr>
          <w:i/>
          <w:iCs/>
          <w:noProof/>
          <w:sz w:val="24"/>
          <w:szCs w:val="24"/>
          <w:lang w:val="es-PE"/>
        </w:rPr>
        <w:t>de la entidad emisora de la tarjeta”.</w:t>
      </w:r>
      <w:r w:rsidRPr="00CE73B1">
        <w:rPr>
          <w:noProof/>
          <w:sz w:val="24"/>
          <w:szCs w:val="24"/>
          <w:lang w:val="es-PE"/>
        </w:rPr>
        <w:t xml:space="preserve"> (el resaltado y subrayado es nuestro)</w:t>
      </w:r>
    </w:p>
    <w:p w:rsidRPr="00CE73B1" w:rsidR="008358C0" w:rsidP="008358C0" w:rsidRDefault="008358C0" w14:paraId="00222C5A" w14:textId="77777777">
      <w:pPr>
        <w:jc w:val="both"/>
        <w:rPr>
          <w:noProof/>
          <w:sz w:val="24"/>
          <w:szCs w:val="24"/>
          <w:lang w:val="es-PE"/>
        </w:rPr>
      </w:pPr>
    </w:p>
    <w:p w:rsidRPr="00CE73B1" w:rsidR="008358C0" w:rsidP="008358C0" w:rsidRDefault="008358C0" w14:paraId="3A0C29B3" w14:textId="77777777">
      <w:pPr>
        <w:jc w:val="both"/>
        <w:rPr>
          <w:sz w:val="24"/>
          <w:szCs w:val="24"/>
          <w:lang w:val="es-PE"/>
        </w:rPr>
      </w:pPr>
      <w:r w:rsidRPr="00CE73B1">
        <w:rPr>
          <w:sz w:val="24"/>
          <w:szCs w:val="24"/>
          <w:lang w:val="es-PE"/>
        </w:rPr>
        <w:t xml:space="preserve">De la lectura de dicho texto, queda claro que el phishing que la póliza </w:t>
      </w:r>
      <w:proofErr w:type="gramStart"/>
      <w:r w:rsidRPr="00CE73B1">
        <w:rPr>
          <w:sz w:val="24"/>
          <w:szCs w:val="24"/>
          <w:lang w:val="es-PE"/>
        </w:rPr>
        <w:t>cubre,</w:t>
      </w:r>
      <w:proofErr w:type="gramEnd"/>
      <w:r w:rsidRPr="00CE73B1">
        <w:rPr>
          <w:sz w:val="24"/>
          <w:szCs w:val="24"/>
          <w:lang w:val="es-PE"/>
        </w:rPr>
        <w:t xml:space="preserve"> no es cualquier fraude electrónico, sino solo aquel fraude electrónico que se materializa a través de un correo electrónico al cual el asegurado accede víctima del engaño, y que permite a los delincuentes obtener información confidencial con la que luego realizan el fraude.</w:t>
      </w:r>
    </w:p>
    <w:p w:rsidRPr="00CE73B1" w:rsidR="008358C0" w:rsidP="008358C0" w:rsidRDefault="008358C0" w14:paraId="7FA889EC" w14:textId="77777777">
      <w:pPr>
        <w:jc w:val="both"/>
        <w:rPr>
          <w:sz w:val="24"/>
          <w:szCs w:val="24"/>
          <w:lang w:val="es-PE"/>
        </w:rPr>
      </w:pPr>
    </w:p>
    <w:p w:rsidRPr="00CE73B1" w:rsidR="008358C0" w:rsidP="008358C0" w:rsidRDefault="008358C0" w14:paraId="7FC01F69" w14:textId="77777777">
      <w:pPr>
        <w:jc w:val="both"/>
        <w:rPr>
          <w:sz w:val="24"/>
          <w:szCs w:val="24"/>
          <w:lang w:val="es-PE"/>
        </w:rPr>
      </w:pPr>
      <w:r w:rsidRPr="00CE73B1">
        <w:rPr>
          <w:sz w:val="24"/>
          <w:szCs w:val="24"/>
          <w:lang w:val="es-PE"/>
        </w:rPr>
        <w:lastRenderedPageBreak/>
        <w:t xml:space="preserve">Un contrato de seguro válidamente </w:t>
      </w:r>
      <w:proofErr w:type="gramStart"/>
      <w:r w:rsidRPr="00CE73B1">
        <w:rPr>
          <w:sz w:val="24"/>
          <w:szCs w:val="24"/>
          <w:lang w:val="es-PE"/>
        </w:rPr>
        <w:t>emitido,</w:t>
      </w:r>
      <w:proofErr w:type="gramEnd"/>
      <w:r w:rsidRPr="00CE73B1">
        <w:rPr>
          <w:sz w:val="24"/>
          <w:szCs w:val="24"/>
          <w:lang w:val="es-PE"/>
        </w:rPr>
        <w:t xml:space="preserve"> obliga a la aseguradora a otorgar cobertura siempre y cuando se cumplan las condiciones pactadas, las mismas que corresponden al riesgo aceptado expresamente en su oportunidad y en razón del cual se estructuró el equilibrio contractual. </w:t>
      </w:r>
    </w:p>
    <w:p w:rsidRPr="00CE73B1" w:rsidR="008358C0" w:rsidP="008358C0" w:rsidRDefault="008358C0" w14:paraId="088208F1" w14:textId="77777777">
      <w:pPr>
        <w:jc w:val="both"/>
        <w:rPr>
          <w:sz w:val="24"/>
          <w:szCs w:val="24"/>
          <w:lang w:val="es-PE"/>
        </w:rPr>
      </w:pPr>
    </w:p>
    <w:p w:rsidRPr="00CE73B1" w:rsidR="008358C0" w:rsidP="008358C0" w:rsidRDefault="008358C0" w14:paraId="7F9DBA86" w14:textId="77777777">
      <w:pPr>
        <w:jc w:val="both"/>
        <w:rPr>
          <w:sz w:val="24"/>
          <w:szCs w:val="24"/>
          <w:lang w:val="es-PE"/>
        </w:rPr>
      </w:pPr>
      <w:r w:rsidRPr="00CE73B1">
        <w:rPr>
          <w:sz w:val="24"/>
          <w:szCs w:val="24"/>
          <w:lang w:val="es-PE"/>
        </w:rPr>
        <w:t xml:space="preserve">Al respecto, es aplicable lo sancionado en la sétima regla interpretativa contenida en el artículo IV de la Ley Nro. 29946 – Ley del Contrato de Seguro: </w:t>
      </w:r>
      <w:r w:rsidRPr="00CE73B1">
        <w:rPr>
          <w:b/>
          <w:bCs/>
          <w:i/>
          <w:iCs/>
          <w:sz w:val="24"/>
          <w:szCs w:val="24"/>
          <w:lang w:val="es-PE"/>
        </w:rPr>
        <w:t>“La cobertura,</w:t>
      </w:r>
      <w:r w:rsidRPr="00CE73B1">
        <w:rPr>
          <w:i/>
          <w:iCs/>
          <w:sz w:val="24"/>
          <w:szCs w:val="24"/>
          <w:lang w:val="es-PE"/>
        </w:rPr>
        <w:t xml:space="preserve"> exclusiones </w:t>
      </w:r>
      <w:r w:rsidRPr="00CE73B1">
        <w:rPr>
          <w:b/>
          <w:bCs/>
          <w:i/>
          <w:iCs/>
          <w:sz w:val="24"/>
          <w:szCs w:val="24"/>
          <w:lang w:val="es-PE"/>
        </w:rPr>
        <w:t xml:space="preserve">y, en general, la extensión del riesgo, </w:t>
      </w:r>
      <w:r w:rsidRPr="00CE73B1">
        <w:rPr>
          <w:i/>
          <w:iCs/>
          <w:sz w:val="24"/>
          <w:szCs w:val="24"/>
          <w:lang w:val="es-PE"/>
        </w:rPr>
        <w:t xml:space="preserve">así como los derechos de los beneficiarios, previstos en el contrato de seguro, </w:t>
      </w:r>
      <w:r w:rsidRPr="00CE73B1">
        <w:rPr>
          <w:b/>
          <w:bCs/>
          <w:i/>
          <w:iCs/>
          <w:sz w:val="24"/>
          <w:szCs w:val="24"/>
          <w:lang w:val="es-PE"/>
        </w:rPr>
        <w:t xml:space="preserve">deben interpretarse literalmente” </w:t>
      </w:r>
      <w:r w:rsidRPr="00CE73B1">
        <w:rPr>
          <w:sz w:val="24"/>
          <w:szCs w:val="24"/>
          <w:lang w:val="es-PE"/>
        </w:rPr>
        <w:t>(lo destacado es nuestro); y, en este sentido, carece de sustento pretender que la aseguradora deba otorgar cobertura a riesgos que no han sido aceptados.</w:t>
      </w:r>
    </w:p>
    <w:p w:rsidRPr="00CE73B1" w:rsidR="008358C0" w:rsidP="008358C0" w:rsidRDefault="008358C0" w14:paraId="610990A0" w14:textId="77777777">
      <w:pPr>
        <w:jc w:val="both"/>
        <w:rPr>
          <w:sz w:val="24"/>
          <w:szCs w:val="24"/>
          <w:lang w:val="es-PE"/>
        </w:rPr>
      </w:pPr>
    </w:p>
    <w:p w:rsidRPr="00CE73B1" w:rsidR="008358C0" w:rsidP="008358C0" w:rsidRDefault="008358C0" w14:paraId="46FE4455" w14:textId="17BF16BC">
      <w:pPr>
        <w:jc w:val="both"/>
        <w:rPr>
          <w:noProof/>
          <w:sz w:val="24"/>
          <w:szCs w:val="24"/>
          <w:lang w:val="es-PE"/>
        </w:rPr>
      </w:pPr>
      <w:r w:rsidRPr="39E4047B" w:rsidR="008358C0">
        <w:rPr>
          <w:noProof/>
          <w:sz w:val="24"/>
          <w:szCs w:val="24"/>
          <w:lang w:val="es-PE"/>
        </w:rPr>
        <w:t xml:space="preserve">En este caso, según lo señalado por el señor </w:t>
      </w:r>
      <w:r w:rsidRPr="39E4047B" w:rsidR="58297F5F">
        <w:rPr>
          <w:noProof/>
          <w:sz w:val="24"/>
          <w:szCs w:val="24"/>
          <w:lang w:val="es-PE"/>
        </w:rPr>
        <w:t>..............</w:t>
      </w:r>
      <w:r w:rsidRPr="39E4047B" w:rsidR="008358C0">
        <w:rPr>
          <w:noProof/>
          <w:sz w:val="24"/>
          <w:szCs w:val="24"/>
          <w:lang w:val="es-PE"/>
        </w:rPr>
        <w:t>, fue víctima de un fraude informático tras ingresar a la página web del Banco de la Nación para revisar sus operaciones bancarias y aparecerle una ventana que le pedía actualizar su Token Digital, a lo cual accedió. Posterior a ello, recibió un correo electrónico, indicandole que habían realizado una transferencia por el monto de S/. 2,350.00 (Dos Mil Trescientos Cincuenta con 00/100 Soles):</w:t>
      </w:r>
    </w:p>
    <w:p w:rsidRPr="00CE73B1" w:rsidR="008358C0" w:rsidP="008358C0" w:rsidRDefault="008358C0" w14:paraId="23905489" w14:textId="77777777">
      <w:pPr>
        <w:jc w:val="center"/>
        <w:rPr>
          <w:sz w:val="24"/>
          <w:szCs w:val="24"/>
          <w:lang w:val="es-PE"/>
        </w:rPr>
      </w:pPr>
    </w:p>
    <w:p w:rsidRPr="00CE73B1" w:rsidR="008358C0" w:rsidP="008358C0" w:rsidRDefault="008358C0" w14:paraId="7307D592" w14:textId="6A644B64">
      <w:pPr>
        <w:jc w:val="center"/>
      </w:pPr>
      <w:r w:rsidR="3D3BA144">
        <w:rPr/>
        <w:t>.....................................................................................................................</w:t>
      </w:r>
    </w:p>
    <w:p w:rsidR="39E4047B" w:rsidP="39E4047B" w:rsidRDefault="39E4047B" w14:paraId="10B7BB6B" w14:textId="2EFB3C80">
      <w:pPr>
        <w:jc w:val="center"/>
      </w:pPr>
    </w:p>
    <w:p w:rsidRPr="00CE73B1" w:rsidR="008358C0" w:rsidP="008358C0" w:rsidRDefault="008358C0" w14:paraId="0E993F06" w14:textId="77777777">
      <w:pPr>
        <w:rPr>
          <w:sz w:val="24"/>
          <w:szCs w:val="24"/>
        </w:rPr>
      </w:pPr>
    </w:p>
    <w:p w:rsidRPr="00CE73B1" w:rsidR="008358C0" w:rsidP="008358C0" w:rsidRDefault="008358C0" w14:paraId="28137BC2" w14:textId="50695D0F">
      <w:pPr>
        <w:jc w:val="center"/>
        <w:rPr>
          <w:sz w:val="24"/>
          <w:szCs w:val="24"/>
        </w:rPr>
      </w:pPr>
      <w:r w:rsidRPr="00CE73B1">
        <w:rPr>
          <w:noProof/>
          <w:sz w:val="24"/>
          <w:szCs w:val="24"/>
        </w:rPr>
        <w:drawing>
          <wp:inline distT="0" distB="0" distL="0" distR="0" wp14:anchorId="3D4016AE" wp14:editId="202F44A6">
            <wp:extent cx="4857750" cy="13716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57750" cy="1371600"/>
                    </a:xfrm>
                    <a:prstGeom prst="rect">
                      <a:avLst/>
                    </a:prstGeom>
                    <a:noFill/>
                    <a:ln>
                      <a:noFill/>
                    </a:ln>
                  </pic:spPr>
                </pic:pic>
              </a:graphicData>
            </a:graphic>
          </wp:inline>
        </w:drawing>
      </w:r>
    </w:p>
    <w:p w:rsidRPr="00CE73B1" w:rsidR="008358C0" w:rsidP="008358C0" w:rsidRDefault="008358C0" w14:paraId="0E7F8C42" w14:textId="77777777">
      <w:pPr>
        <w:jc w:val="center"/>
        <w:rPr>
          <w:sz w:val="24"/>
          <w:szCs w:val="24"/>
        </w:rPr>
      </w:pPr>
    </w:p>
    <w:p w:rsidRPr="00CE73B1" w:rsidR="008358C0" w:rsidP="008358C0" w:rsidRDefault="008358C0" w14:paraId="4E347E17" w14:textId="77777777">
      <w:pPr>
        <w:jc w:val="both"/>
        <w:rPr>
          <w:b/>
          <w:bCs/>
          <w:sz w:val="24"/>
          <w:szCs w:val="24"/>
          <w:u w:val="single"/>
          <w:lang w:val="es-MX"/>
        </w:rPr>
      </w:pPr>
      <w:r w:rsidRPr="00CE73B1">
        <w:rPr>
          <w:sz w:val="24"/>
          <w:szCs w:val="24"/>
          <w:lang w:val="es-MX"/>
        </w:rPr>
        <w:t xml:space="preserve">No se ha acreditado en autos que el reclamante haya sufrido un supuesto de phishing (fraude electrónico), bajo los términos contractuales que definen la cobertura contratada, es decir, </w:t>
      </w:r>
      <w:r w:rsidRPr="00CE73B1">
        <w:rPr>
          <w:b/>
          <w:bCs/>
          <w:sz w:val="24"/>
          <w:szCs w:val="24"/>
          <w:u w:val="single"/>
          <w:lang w:val="es-MX"/>
        </w:rPr>
        <w:t xml:space="preserve">el fraude no se materializó </w:t>
      </w:r>
      <w:r w:rsidRPr="00CE73B1">
        <w:rPr>
          <w:b/>
          <w:bCs/>
          <w:sz w:val="24"/>
          <w:szCs w:val="24"/>
          <w:u w:val="single"/>
          <w:lang w:val="es-PE"/>
        </w:rPr>
        <w:t>a través de un correo electrónico</w:t>
      </w:r>
    </w:p>
    <w:p w:rsidRPr="00CE73B1" w:rsidR="008358C0" w:rsidP="008358C0" w:rsidRDefault="008358C0" w14:paraId="4ED62873" w14:textId="77777777">
      <w:pPr>
        <w:jc w:val="both"/>
        <w:rPr>
          <w:rStyle w:val="Textoennegrita"/>
          <w:rFonts w:eastAsiaTheme="majorEastAsia"/>
          <w:sz w:val="24"/>
          <w:szCs w:val="24"/>
          <w:lang w:val="es-PE"/>
        </w:rPr>
      </w:pPr>
    </w:p>
    <w:p w:rsidRPr="00491968" w:rsidR="008358C0" w:rsidP="008358C0" w:rsidRDefault="008358C0" w14:paraId="08DA936E" w14:textId="7CC2D6DE">
      <w:pPr>
        <w:jc w:val="both"/>
        <w:rPr>
          <w:rStyle w:val="Textoennegrita"/>
          <w:rFonts w:eastAsiaTheme="majorEastAsia"/>
          <w:b w:val="0"/>
          <w:bCs w:val="0"/>
          <w:sz w:val="24"/>
          <w:szCs w:val="24"/>
          <w:lang w:val="es-ES"/>
        </w:rPr>
      </w:pPr>
      <w:r w:rsidRPr="00491968">
        <w:rPr>
          <w:rStyle w:val="Textoennegrita"/>
          <w:rFonts w:eastAsiaTheme="majorEastAsia"/>
          <w:b w:val="0"/>
          <w:bCs w:val="0"/>
          <w:sz w:val="24"/>
          <w:szCs w:val="24"/>
          <w:lang w:val="es-PE"/>
        </w:rPr>
        <w:t xml:space="preserve">En el caso que nos ocupa, una vez accedida a la información confidencial, no se realizaron compras fraudulentas por internet, sino que se realizó una transferencia a terceros, circunstancias que no está cubierta bajo la póliza contratada. </w:t>
      </w:r>
    </w:p>
    <w:p w:rsidRPr="00CE73B1" w:rsidR="008358C0" w:rsidP="008358C0" w:rsidRDefault="008358C0" w14:paraId="445699A9" w14:textId="77777777">
      <w:pPr>
        <w:jc w:val="both"/>
        <w:rPr>
          <w:rStyle w:val="Textoennegrita"/>
          <w:rFonts w:eastAsiaTheme="majorEastAsia"/>
          <w:b w:val="0"/>
          <w:sz w:val="24"/>
          <w:szCs w:val="24"/>
          <w:lang w:val="es-PE"/>
        </w:rPr>
      </w:pPr>
    </w:p>
    <w:p w:rsidRPr="00CE73B1" w:rsidR="008358C0" w:rsidP="008358C0" w:rsidRDefault="008358C0" w14:paraId="4951B2CC" w14:textId="77777777">
      <w:pPr>
        <w:jc w:val="both"/>
        <w:rPr>
          <w:rFonts w:eastAsiaTheme="majorEastAsia"/>
          <w:sz w:val="24"/>
          <w:szCs w:val="24"/>
          <w:lang w:val="es-MX"/>
        </w:rPr>
      </w:pPr>
      <w:r w:rsidRPr="00CE73B1">
        <w:rPr>
          <w:sz w:val="24"/>
          <w:szCs w:val="24"/>
          <w:lang w:val="es-MX"/>
        </w:rPr>
        <w:t>Por lo tanto, de acuerdo con la descripción del siniestro hecha por el propio reclamante, el evento sufrido por él no forma parte del presupuesto de hecho descriptivo de los riesgos cubiertos por el Seguro de Protección de Tarjeta.</w:t>
      </w:r>
    </w:p>
    <w:p w:rsidRPr="00CE73B1" w:rsidR="008358C0" w:rsidP="008358C0" w:rsidRDefault="008358C0" w14:paraId="5E45241C" w14:textId="77777777">
      <w:pPr>
        <w:jc w:val="both"/>
        <w:rPr>
          <w:sz w:val="24"/>
          <w:szCs w:val="24"/>
          <w:lang w:val="es-MX"/>
        </w:rPr>
      </w:pPr>
    </w:p>
    <w:p w:rsidRPr="002C31BC" w:rsidR="008358C0" w:rsidP="008358C0" w:rsidRDefault="008358C0" w14:paraId="1D872482" w14:textId="77777777">
      <w:pPr>
        <w:jc w:val="both"/>
        <w:rPr>
          <w:rStyle w:val="Textoennegrita"/>
          <w:rFonts w:eastAsiaTheme="majorEastAsia"/>
          <w:b w:val="0"/>
          <w:bCs w:val="0"/>
          <w:sz w:val="24"/>
          <w:szCs w:val="24"/>
          <w:lang w:val="es-PE"/>
        </w:rPr>
      </w:pPr>
      <w:r w:rsidRPr="002C31BC">
        <w:rPr>
          <w:rStyle w:val="Textoennegrita"/>
          <w:rFonts w:eastAsiaTheme="majorEastAsia"/>
          <w:b w:val="0"/>
          <w:bCs w:val="0"/>
          <w:sz w:val="24"/>
          <w:szCs w:val="24"/>
          <w:lang w:val="es-PE"/>
        </w:rPr>
        <w:lastRenderedPageBreak/>
        <w:t>No se desconoce que se haya producido un fraude en perjuicio del asegurado, lo que sucede es que dicho supuesto de fraude no encuentra amparo bajo las definiciones de fraude comprendidas en la póliza, en tanto no se accedió a la información confidencial a través de un correo electrónico, así como tampoco se realizaron compras fraudulentas por internet, ni se configuraron ninguno de los otros supuestos de cobertura detallados al inicio de este considerando.</w:t>
      </w:r>
    </w:p>
    <w:p w:rsidRPr="002C31BC" w:rsidR="008358C0" w:rsidP="008358C0" w:rsidRDefault="008358C0" w14:paraId="64905D00" w14:textId="77777777">
      <w:pPr>
        <w:jc w:val="both"/>
        <w:rPr>
          <w:rStyle w:val="Textoennegrita"/>
          <w:rFonts w:eastAsiaTheme="majorEastAsia"/>
          <w:b w:val="0"/>
          <w:bCs w:val="0"/>
          <w:sz w:val="24"/>
          <w:szCs w:val="24"/>
          <w:lang w:val="es-ES"/>
        </w:rPr>
      </w:pPr>
    </w:p>
    <w:p w:rsidRPr="002C31BC" w:rsidR="008358C0" w:rsidP="008358C0" w:rsidRDefault="008358C0" w14:paraId="114CB7AC" w14:textId="77777777">
      <w:pPr>
        <w:jc w:val="both"/>
        <w:rPr>
          <w:rStyle w:val="Textoennegrita"/>
          <w:rFonts w:eastAsiaTheme="majorEastAsia"/>
          <w:b w:val="0"/>
          <w:bCs w:val="0"/>
          <w:sz w:val="24"/>
          <w:szCs w:val="24"/>
          <w:lang w:val="es-PE"/>
        </w:rPr>
      </w:pPr>
      <w:r w:rsidRPr="002C31BC">
        <w:rPr>
          <w:rStyle w:val="Textoennegrita"/>
          <w:rFonts w:eastAsiaTheme="majorEastAsia"/>
          <w:b w:val="0"/>
          <w:bCs w:val="0"/>
          <w:sz w:val="24"/>
          <w:szCs w:val="24"/>
          <w:lang w:val="es-PE"/>
        </w:rPr>
        <w:t>Consecuentemente, en el presente caso no se ha probado ninguno de los supuestos de hecho que materializarían la cobertura</w:t>
      </w:r>
      <w:r w:rsidRPr="002C31BC">
        <w:rPr>
          <w:b/>
          <w:bCs/>
          <w:sz w:val="24"/>
          <w:szCs w:val="24"/>
          <w:lang w:val="es-MX"/>
        </w:rPr>
        <w:t xml:space="preserve"> </w:t>
      </w:r>
      <w:r w:rsidRPr="002C31BC">
        <w:rPr>
          <w:sz w:val="24"/>
          <w:szCs w:val="24"/>
          <w:lang w:val="es-MX"/>
        </w:rPr>
        <w:t>del Seguro Contratado</w:t>
      </w:r>
      <w:r w:rsidRPr="002C31BC">
        <w:rPr>
          <w:rStyle w:val="Textoennegrita"/>
          <w:rFonts w:eastAsiaTheme="majorEastAsia"/>
          <w:sz w:val="24"/>
          <w:szCs w:val="24"/>
          <w:lang w:val="es-PE"/>
        </w:rPr>
        <w:t>,</w:t>
      </w:r>
      <w:r w:rsidRPr="002C31BC">
        <w:rPr>
          <w:rStyle w:val="Textoennegrita"/>
          <w:rFonts w:eastAsiaTheme="majorEastAsia"/>
          <w:b w:val="0"/>
          <w:bCs w:val="0"/>
          <w:sz w:val="24"/>
          <w:szCs w:val="24"/>
          <w:lang w:val="es-PE"/>
        </w:rPr>
        <w:t xml:space="preserve"> esto es, no se ha demostrado la existencia de un siniestro que deba ser indemnizado bajo el Seguro contratado.</w:t>
      </w:r>
    </w:p>
    <w:p w:rsidRPr="00CE73B1" w:rsidR="008358C0" w:rsidP="008358C0" w:rsidRDefault="008358C0" w14:paraId="472EFFD3" w14:textId="77777777">
      <w:pPr>
        <w:jc w:val="both"/>
        <w:rPr>
          <w:rStyle w:val="Textoennegrita"/>
          <w:rFonts w:eastAsiaTheme="majorEastAsia"/>
          <w:b w:val="0"/>
          <w:sz w:val="24"/>
          <w:szCs w:val="24"/>
          <w:lang w:val="es-PE"/>
        </w:rPr>
      </w:pPr>
    </w:p>
    <w:p w:rsidRPr="00CE73B1" w:rsidR="008358C0" w:rsidP="008358C0" w:rsidRDefault="008358C0" w14:paraId="71192049" w14:textId="77777777">
      <w:pPr>
        <w:tabs>
          <w:tab w:val="left" w:pos="2386"/>
        </w:tabs>
        <w:jc w:val="both"/>
        <w:outlineLvl w:val="0"/>
        <w:rPr>
          <w:rFonts w:eastAsiaTheme="majorEastAsia"/>
          <w:b/>
          <w:sz w:val="24"/>
          <w:szCs w:val="24"/>
          <w:lang w:val="es-PE"/>
        </w:rPr>
      </w:pPr>
      <w:r w:rsidRPr="00CE73B1">
        <w:rPr>
          <w:b/>
          <w:sz w:val="24"/>
          <w:szCs w:val="24"/>
          <w:lang w:val="es-PE"/>
        </w:rPr>
        <w:t>ATENDIENDO A LO EXPRESADO, ESTE ÓRGANO RESOLUTIVO UNIPERSONAL CONCLUYE SU APRECIACIÓN RAZONADA Y CONJUNTA AL AMPARO DE LO ESTABLECIDO EN EL REGLAMENTO DE LA DEFASEG, POR LO QUE:</w:t>
      </w:r>
    </w:p>
    <w:p w:rsidRPr="00CE73B1" w:rsidR="008358C0" w:rsidP="008358C0" w:rsidRDefault="008358C0" w14:paraId="6BF87A2B" w14:textId="77777777">
      <w:pPr>
        <w:tabs>
          <w:tab w:val="left" w:pos="2386"/>
        </w:tabs>
        <w:jc w:val="both"/>
        <w:outlineLvl w:val="0"/>
        <w:rPr>
          <w:b/>
          <w:sz w:val="24"/>
          <w:szCs w:val="24"/>
          <w:lang w:val="es-PE"/>
        </w:rPr>
      </w:pPr>
    </w:p>
    <w:p w:rsidRPr="00CE73B1" w:rsidR="008358C0" w:rsidP="008358C0" w:rsidRDefault="008358C0" w14:paraId="3673A1F5" w14:textId="77777777">
      <w:pPr>
        <w:jc w:val="both"/>
        <w:rPr>
          <w:b/>
          <w:sz w:val="24"/>
          <w:szCs w:val="24"/>
          <w:lang w:val="es-PE"/>
        </w:rPr>
      </w:pPr>
      <w:r w:rsidRPr="00CE73B1">
        <w:rPr>
          <w:b/>
          <w:sz w:val="24"/>
          <w:szCs w:val="24"/>
          <w:lang w:val="es-PE"/>
        </w:rPr>
        <w:t>RESUELVE:</w:t>
      </w:r>
    </w:p>
    <w:p w:rsidRPr="00CE73B1" w:rsidR="008358C0" w:rsidP="008358C0" w:rsidRDefault="008358C0" w14:paraId="0D1901DC" w14:textId="77777777">
      <w:pPr>
        <w:jc w:val="both"/>
        <w:rPr>
          <w:sz w:val="24"/>
          <w:szCs w:val="24"/>
          <w:lang w:val="es-PE"/>
        </w:rPr>
      </w:pPr>
    </w:p>
    <w:p w:rsidRPr="00CE73B1" w:rsidR="008358C0" w:rsidP="39E4047B" w:rsidRDefault="008358C0" w14:paraId="1368FDD6" w14:textId="4868614E">
      <w:pPr>
        <w:jc w:val="both"/>
        <w:rPr>
          <w:b w:val="1"/>
          <w:bCs w:val="1"/>
          <w:sz w:val="24"/>
          <w:szCs w:val="24"/>
          <w:lang w:val="es-PE"/>
        </w:rPr>
      </w:pPr>
      <w:r w:rsidRPr="39E4047B" w:rsidR="008358C0">
        <w:rPr>
          <w:sz w:val="24"/>
          <w:szCs w:val="24"/>
          <w:lang w:val="es-PE"/>
        </w:rPr>
        <w:t>Declarar</w:t>
      </w:r>
      <w:r w:rsidRPr="39E4047B" w:rsidR="008358C0">
        <w:rPr>
          <w:b w:val="1"/>
          <w:bCs w:val="1"/>
          <w:sz w:val="24"/>
          <w:szCs w:val="24"/>
          <w:lang w:val="es-PE"/>
        </w:rPr>
        <w:t xml:space="preserve"> INFUNDADA </w:t>
      </w:r>
      <w:r w:rsidRPr="39E4047B" w:rsidR="008358C0">
        <w:rPr>
          <w:sz w:val="24"/>
          <w:szCs w:val="24"/>
          <w:lang w:val="es-PE"/>
        </w:rPr>
        <w:t>la reclamación</w:t>
      </w:r>
      <w:r w:rsidRPr="39E4047B" w:rsidR="008358C0">
        <w:rPr>
          <w:b w:val="1"/>
          <w:bCs w:val="1"/>
          <w:sz w:val="24"/>
          <w:szCs w:val="24"/>
          <w:lang w:val="es-PE"/>
        </w:rPr>
        <w:t xml:space="preserve"> </w:t>
      </w:r>
      <w:r w:rsidRPr="39E4047B" w:rsidR="008358C0">
        <w:rPr>
          <w:sz w:val="24"/>
          <w:szCs w:val="24"/>
          <w:lang w:val="es-PE"/>
        </w:rPr>
        <w:t>interpuesta</w:t>
      </w:r>
      <w:r w:rsidRPr="39E4047B" w:rsidR="008358C0">
        <w:rPr>
          <w:sz w:val="24"/>
          <w:szCs w:val="24"/>
          <w:lang w:val="es-MX"/>
        </w:rPr>
        <w:t xml:space="preserve"> por</w:t>
      </w:r>
      <w:r w:rsidRPr="39E4047B" w:rsidR="008358C0">
        <w:rPr>
          <w:b w:val="1"/>
          <w:bCs w:val="1"/>
          <w:sz w:val="24"/>
          <w:szCs w:val="24"/>
          <w:lang w:val="es-MX"/>
        </w:rPr>
        <w:t xml:space="preserve"> </w:t>
      </w:r>
      <w:r w:rsidRPr="39E4047B" w:rsidR="25B77979">
        <w:rPr>
          <w:b w:val="1"/>
          <w:bCs w:val="1"/>
          <w:sz w:val="24"/>
          <w:szCs w:val="24"/>
          <w:lang w:val="es-PE"/>
        </w:rPr>
        <w:t>.......................................................................</w:t>
      </w:r>
      <w:r w:rsidRPr="39E4047B" w:rsidR="008358C0">
        <w:rPr>
          <w:sz w:val="24"/>
          <w:szCs w:val="24"/>
          <w:lang w:val="es-PE"/>
        </w:rPr>
        <w:t xml:space="preserve"> </w:t>
      </w:r>
      <w:r w:rsidRPr="39E4047B" w:rsidR="008358C0">
        <w:rPr>
          <w:sz w:val="24"/>
          <w:szCs w:val="24"/>
          <w:lang w:val="es-PE"/>
        </w:rPr>
        <w:t xml:space="preserve">contra </w:t>
      </w:r>
      <w:r w:rsidRPr="39E4047B" w:rsidR="6CABF381">
        <w:rPr>
          <w:b w:val="1"/>
          <w:bCs w:val="1"/>
          <w:sz w:val="24"/>
          <w:szCs w:val="24"/>
          <w:lang w:val="es-PE"/>
        </w:rPr>
        <w:t>..............</w:t>
      </w:r>
      <w:r w:rsidRPr="39E4047B" w:rsidR="008358C0">
        <w:rPr>
          <w:b w:val="1"/>
          <w:bCs w:val="1"/>
          <w:sz w:val="24"/>
          <w:szCs w:val="24"/>
          <w:lang w:val="es-PE"/>
        </w:rPr>
        <w:t xml:space="preserve"> </w:t>
      </w:r>
      <w:r w:rsidRPr="39E4047B" w:rsidR="76039E11">
        <w:rPr>
          <w:b w:val="1"/>
          <w:bCs w:val="1"/>
          <w:sz w:val="24"/>
          <w:szCs w:val="24"/>
          <w:lang w:val="es-PE"/>
        </w:rPr>
        <w:t>................................</w:t>
      </w:r>
      <w:r w:rsidRPr="39E4047B" w:rsidR="008358C0">
        <w:rPr>
          <w:sz w:val="24"/>
          <w:szCs w:val="24"/>
          <w:lang w:val="es-PE"/>
        </w:rPr>
        <w:t xml:space="preserve"> correspondiente al</w:t>
      </w:r>
      <w:r w:rsidRPr="39E4047B" w:rsidR="008358C0">
        <w:rPr>
          <w:b w:val="1"/>
          <w:bCs w:val="1"/>
          <w:sz w:val="24"/>
          <w:szCs w:val="24"/>
          <w:lang w:val="es-MX"/>
        </w:rPr>
        <w:t xml:space="preserve"> SEGURO DE PROTECCIÓN DE TARJETA DE DÉBITO </w:t>
      </w:r>
      <w:r w:rsidRPr="39E4047B" w:rsidR="008358C0">
        <w:rPr>
          <w:b w:val="1"/>
          <w:bCs w:val="1"/>
          <w:sz w:val="24"/>
          <w:szCs w:val="24"/>
          <w:lang w:val="es-MX"/>
        </w:rPr>
        <w:t>N°</w:t>
      </w:r>
      <w:r w:rsidRPr="39E4047B" w:rsidR="008358C0">
        <w:rPr>
          <w:b w:val="1"/>
          <w:bCs w:val="1"/>
          <w:sz w:val="24"/>
          <w:szCs w:val="24"/>
          <w:lang w:val="es-MX"/>
        </w:rPr>
        <w:t xml:space="preserve"> </w:t>
      </w:r>
      <w:r w:rsidRPr="39E4047B" w:rsidR="0C1B37DA">
        <w:rPr>
          <w:rStyle w:val="normaltextrun"/>
          <w:rFonts w:eastAsia="" w:eastAsiaTheme="minorEastAsia"/>
          <w:b w:val="1"/>
          <w:bCs w:val="1"/>
          <w:sz w:val="24"/>
          <w:szCs w:val="24"/>
          <w:lang w:val="es-PE" w:eastAsia="es-MX"/>
        </w:rPr>
        <w:t>..............</w:t>
      </w:r>
      <w:r w:rsidRPr="39E4047B" w:rsidR="008358C0">
        <w:rPr>
          <w:sz w:val="24"/>
          <w:szCs w:val="24"/>
          <w:lang w:val="es-MX"/>
        </w:rPr>
        <w:t>, quedando a salvo el derecho de la reclamante para recurrir ante las instancias que consideren pertinentes.</w:t>
      </w:r>
    </w:p>
    <w:p w:rsidRPr="00CE73B1" w:rsidR="003A4C76" w:rsidP="003A4C76" w:rsidRDefault="003A4C76" w14:paraId="38FEC304" w14:textId="77777777">
      <w:pPr>
        <w:jc w:val="both"/>
        <w:rPr>
          <w:b/>
          <w:sz w:val="24"/>
          <w:szCs w:val="24"/>
        </w:rPr>
      </w:pPr>
      <w:r w:rsidRPr="00CE73B1">
        <w:rPr>
          <w:sz w:val="24"/>
          <w:szCs w:val="24"/>
          <w:lang w:val="es-MX"/>
        </w:rPr>
        <w:t>.</w:t>
      </w:r>
    </w:p>
    <w:p w:rsidRPr="00CE73B1" w:rsidR="005F014C" w:rsidP="005F014C" w:rsidRDefault="005F014C" w14:paraId="13820AD5" w14:textId="4741515D">
      <w:pPr>
        <w:ind w:right="114"/>
        <w:jc w:val="right"/>
        <w:rPr>
          <w:sz w:val="24"/>
          <w:szCs w:val="24"/>
          <w:lang w:val="es-PE"/>
        </w:rPr>
      </w:pPr>
      <w:r w:rsidRPr="00CE73B1">
        <w:rPr>
          <w:spacing w:val="1"/>
          <w:sz w:val="24"/>
          <w:szCs w:val="24"/>
          <w:lang w:val="es-PE"/>
        </w:rPr>
        <w:t>L</w:t>
      </w:r>
      <w:r w:rsidRPr="00CE73B1">
        <w:rPr>
          <w:sz w:val="24"/>
          <w:szCs w:val="24"/>
          <w:lang w:val="es-PE"/>
        </w:rPr>
        <w:t>i</w:t>
      </w:r>
      <w:r w:rsidRPr="00CE73B1">
        <w:rPr>
          <w:spacing w:val="-2"/>
          <w:sz w:val="24"/>
          <w:szCs w:val="24"/>
          <w:lang w:val="es-PE"/>
        </w:rPr>
        <w:t>m</w:t>
      </w:r>
      <w:r w:rsidRPr="00CE73B1">
        <w:rPr>
          <w:spacing w:val="1"/>
          <w:sz w:val="24"/>
          <w:szCs w:val="24"/>
          <w:lang w:val="es-PE"/>
        </w:rPr>
        <w:t>a</w:t>
      </w:r>
      <w:r w:rsidRPr="00CE73B1">
        <w:rPr>
          <w:sz w:val="24"/>
          <w:szCs w:val="24"/>
          <w:lang w:val="es-PE"/>
        </w:rPr>
        <w:t>,</w:t>
      </w:r>
      <w:r w:rsidRPr="00CE73B1">
        <w:rPr>
          <w:spacing w:val="1"/>
          <w:sz w:val="24"/>
          <w:szCs w:val="24"/>
          <w:lang w:val="es-PE"/>
        </w:rPr>
        <w:t xml:space="preserve"> </w:t>
      </w:r>
      <w:r w:rsidRPr="00CE73B1" w:rsidR="00C4151F">
        <w:rPr>
          <w:sz w:val="24"/>
          <w:szCs w:val="24"/>
          <w:lang w:val="es-PE"/>
        </w:rPr>
        <w:t>0</w:t>
      </w:r>
      <w:r w:rsidRPr="00CE73B1" w:rsidR="00B637B0">
        <w:rPr>
          <w:sz w:val="24"/>
          <w:szCs w:val="24"/>
          <w:lang w:val="es-PE"/>
        </w:rPr>
        <w:t>9</w:t>
      </w:r>
      <w:r w:rsidRPr="00CE73B1">
        <w:rPr>
          <w:sz w:val="24"/>
          <w:szCs w:val="24"/>
          <w:lang w:val="es-PE"/>
        </w:rPr>
        <w:t xml:space="preserve"> </w:t>
      </w:r>
      <w:r w:rsidRPr="00CE73B1">
        <w:rPr>
          <w:spacing w:val="-2"/>
          <w:sz w:val="24"/>
          <w:szCs w:val="24"/>
          <w:lang w:val="es-PE"/>
        </w:rPr>
        <w:t>d</w:t>
      </w:r>
      <w:r w:rsidRPr="00CE73B1">
        <w:rPr>
          <w:sz w:val="24"/>
          <w:szCs w:val="24"/>
          <w:lang w:val="es-PE"/>
        </w:rPr>
        <w:t>e</w:t>
      </w:r>
      <w:r w:rsidRPr="00CE73B1">
        <w:rPr>
          <w:spacing w:val="1"/>
          <w:sz w:val="24"/>
          <w:szCs w:val="24"/>
          <w:lang w:val="es-PE"/>
        </w:rPr>
        <w:t xml:space="preserve"> </w:t>
      </w:r>
      <w:r w:rsidRPr="00CE73B1" w:rsidR="00C4151F">
        <w:rPr>
          <w:spacing w:val="-2"/>
          <w:sz w:val="24"/>
          <w:szCs w:val="24"/>
          <w:lang w:val="es-PE"/>
        </w:rPr>
        <w:t>agosto</w:t>
      </w:r>
      <w:r w:rsidRPr="00CE73B1">
        <w:rPr>
          <w:spacing w:val="1"/>
          <w:sz w:val="24"/>
          <w:szCs w:val="24"/>
          <w:lang w:val="es-PE"/>
        </w:rPr>
        <w:t xml:space="preserve"> </w:t>
      </w:r>
      <w:r w:rsidRPr="00CE73B1">
        <w:rPr>
          <w:spacing w:val="-2"/>
          <w:sz w:val="24"/>
          <w:szCs w:val="24"/>
          <w:lang w:val="es-PE"/>
        </w:rPr>
        <w:t>d</w:t>
      </w:r>
      <w:r w:rsidRPr="00CE73B1">
        <w:rPr>
          <w:sz w:val="24"/>
          <w:szCs w:val="24"/>
          <w:lang w:val="es-PE"/>
        </w:rPr>
        <w:t>e</w:t>
      </w:r>
      <w:r w:rsidRPr="00CE73B1">
        <w:rPr>
          <w:spacing w:val="1"/>
          <w:sz w:val="24"/>
          <w:szCs w:val="24"/>
          <w:lang w:val="es-PE"/>
        </w:rPr>
        <w:t xml:space="preserve"> </w:t>
      </w:r>
      <w:r w:rsidRPr="00CE73B1">
        <w:rPr>
          <w:sz w:val="24"/>
          <w:szCs w:val="24"/>
          <w:lang w:val="es-PE"/>
        </w:rPr>
        <w:t>20</w:t>
      </w:r>
      <w:r w:rsidRPr="00CE73B1">
        <w:rPr>
          <w:spacing w:val="-2"/>
          <w:sz w:val="24"/>
          <w:szCs w:val="24"/>
          <w:lang w:val="es-PE"/>
        </w:rPr>
        <w:t>2</w:t>
      </w:r>
      <w:r w:rsidRPr="00CE73B1">
        <w:rPr>
          <w:sz w:val="24"/>
          <w:szCs w:val="24"/>
          <w:lang w:val="es-PE"/>
        </w:rPr>
        <w:t>2</w:t>
      </w:r>
    </w:p>
    <w:p w:rsidRPr="003A4C76" w:rsidR="004456CF" w:rsidRDefault="004456CF" w14:paraId="0AEFB228" w14:textId="77777777">
      <w:pPr>
        <w:spacing w:before="4" w:line="260" w:lineRule="exact"/>
        <w:rPr>
          <w:sz w:val="24"/>
          <w:szCs w:val="24"/>
          <w:lang w:val="es-PE"/>
        </w:rPr>
      </w:pPr>
    </w:p>
    <w:p w:rsidRPr="003A4C76" w:rsidR="008E48AD" w:rsidRDefault="00C62C0D" w14:paraId="76E9D320" w14:textId="635AB15A">
      <w:pPr>
        <w:ind w:left="102" w:right="303"/>
        <w:jc w:val="both"/>
        <w:rPr>
          <w:b/>
          <w:i/>
          <w:sz w:val="24"/>
          <w:szCs w:val="24"/>
          <w:lang w:val="es-PE"/>
        </w:rPr>
      </w:pPr>
      <w:r w:rsidRPr="003A4C76">
        <w:rPr>
          <w:b/>
          <w:i/>
          <w:spacing w:val="1"/>
          <w:sz w:val="24"/>
          <w:szCs w:val="24"/>
          <w:lang w:val="es-PE"/>
        </w:rPr>
        <w:t>L</w:t>
      </w:r>
      <w:r w:rsidRPr="003A4C76">
        <w:rPr>
          <w:b/>
          <w:i/>
          <w:sz w:val="24"/>
          <w:szCs w:val="24"/>
          <w:lang w:val="es-PE"/>
        </w:rPr>
        <w:t xml:space="preserve">a </w:t>
      </w:r>
      <w:proofErr w:type="gramStart"/>
      <w:r w:rsidRPr="003A4C76">
        <w:rPr>
          <w:b/>
          <w:i/>
          <w:spacing w:val="-1"/>
          <w:sz w:val="24"/>
          <w:szCs w:val="24"/>
          <w:lang w:val="es-PE"/>
        </w:rPr>
        <w:t>S</w:t>
      </w:r>
      <w:r w:rsidRPr="003A4C76">
        <w:rPr>
          <w:b/>
          <w:i/>
          <w:spacing w:val="1"/>
          <w:sz w:val="24"/>
          <w:szCs w:val="24"/>
          <w:lang w:val="es-PE"/>
        </w:rPr>
        <w:t>ec</w:t>
      </w:r>
      <w:r w:rsidRPr="003A4C76">
        <w:rPr>
          <w:b/>
          <w:i/>
          <w:spacing w:val="-1"/>
          <w:sz w:val="24"/>
          <w:szCs w:val="24"/>
          <w:lang w:val="es-PE"/>
        </w:rPr>
        <w:t>re</w:t>
      </w:r>
      <w:r w:rsidRPr="003A4C76">
        <w:rPr>
          <w:b/>
          <w:i/>
          <w:sz w:val="24"/>
          <w:szCs w:val="24"/>
          <w:lang w:val="es-PE"/>
        </w:rPr>
        <w:t>ta</w:t>
      </w:r>
      <w:r w:rsidRPr="003A4C76">
        <w:rPr>
          <w:b/>
          <w:i/>
          <w:spacing w:val="-1"/>
          <w:sz w:val="24"/>
          <w:szCs w:val="24"/>
          <w:lang w:val="es-PE"/>
        </w:rPr>
        <w:t>r</w:t>
      </w:r>
      <w:r w:rsidRPr="003A4C76" w:rsidR="00DA0167">
        <w:rPr>
          <w:b/>
          <w:i/>
          <w:sz w:val="24"/>
          <w:szCs w:val="24"/>
          <w:lang w:val="es-PE"/>
        </w:rPr>
        <w:t>i</w:t>
      </w:r>
      <w:r w:rsidRPr="003A4C76">
        <w:rPr>
          <w:b/>
          <w:i/>
          <w:sz w:val="24"/>
          <w:szCs w:val="24"/>
          <w:lang w:val="es-PE"/>
        </w:rPr>
        <w:t>a</w:t>
      </w:r>
      <w:r w:rsidRPr="003A4C76" w:rsidR="002D0E23">
        <w:rPr>
          <w:b/>
          <w:i/>
          <w:sz w:val="24"/>
          <w:szCs w:val="24"/>
          <w:lang w:val="es-PE"/>
        </w:rPr>
        <w:t xml:space="preserve"> </w:t>
      </w:r>
      <w:r w:rsidRPr="003A4C76">
        <w:rPr>
          <w:b/>
          <w:i/>
          <w:spacing w:val="-2"/>
          <w:sz w:val="24"/>
          <w:szCs w:val="24"/>
          <w:lang w:val="es-PE"/>
        </w:rPr>
        <w:t>T</w:t>
      </w:r>
      <w:r w:rsidRPr="003A4C76">
        <w:rPr>
          <w:b/>
          <w:i/>
          <w:spacing w:val="1"/>
          <w:sz w:val="24"/>
          <w:szCs w:val="24"/>
          <w:lang w:val="es-PE"/>
        </w:rPr>
        <w:t>éc</w:t>
      </w:r>
      <w:r w:rsidRPr="003A4C76">
        <w:rPr>
          <w:b/>
          <w:i/>
          <w:spacing w:val="-1"/>
          <w:sz w:val="24"/>
          <w:szCs w:val="24"/>
          <w:lang w:val="es-PE"/>
        </w:rPr>
        <w:t>n</w:t>
      </w:r>
      <w:r w:rsidRPr="003A4C76">
        <w:rPr>
          <w:b/>
          <w:i/>
          <w:spacing w:val="-2"/>
          <w:sz w:val="24"/>
          <w:szCs w:val="24"/>
          <w:lang w:val="es-PE"/>
        </w:rPr>
        <w:t>i</w:t>
      </w:r>
      <w:r w:rsidRPr="003A4C76">
        <w:rPr>
          <w:b/>
          <w:i/>
          <w:spacing w:val="1"/>
          <w:sz w:val="24"/>
          <w:szCs w:val="24"/>
          <w:lang w:val="es-PE"/>
        </w:rPr>
        <w:t>c</w:t>
      </w:r>
      <w:r w:rsidRPr="003A4C76">
        <w:rPr>
          <w:b/>
          <w:i/>
          <w:sz w:val="24"/>
          <w:szCs w:val="24"/>
          <w:lang w:val="es-PE"/>
        </w:rPr>
        <w:t>a</w:t>
      </w:r>
      <w:proofErr w:type="gramEnd"/>
      <w:r w:rsidRPr="003A4C76">
        <w:rPr>
          <w:b/>
          <w:i/>
          <w:sz w:val="24"/>
          <w:szCs w:val="24"/>
          <w:lang w:val="es-PE"/>
        </w:rPr>
        <w:t>,</w:t>
      </w:r>
      <w:r w:rsidRPr="003A4C76">
        <w:rPr>
          <w:b/>
          <w:i/>
          <w:spacing w:val="-2"/>
          <w:sz w:val="24"/>
          <w:szCs w:val="24"/>
          <w:lang w:val="es-PE"/>
        </w:rPr>
        <w:t xml:space="preserve"> </w:t>
      </w:r>
      <w:r w:rsidRPr="003A4C76">
        <w:rPr>
          <w:b/>
          <w:i/>
          <w:spacing w:val="1"/>
          <w:sz w:val="24"/>
          <w:szCs w:val="24"/>
          <w:lang w:val="es-PE"/>
        </w:rPr>
        <w:t>c</w:t>
      </w:r>
      <w:r w:rsidRPr="003A4C76">
        <w:rPr>
          <w:b/>
          <w:i/>
          <w:spacing w:val="-2"/>
          <w:sz w:val="24"/>
          <w:szCs w:val="24"/>
          <w:lang w:val="es-PE"/>
        </w:rPr>
        <w:t>o</w:t>
      </w:r>
      <w:r w:rsidRPr="003A4C76">
        <w:rPr>
          <w:b/>
          <w:i/>
          <w:sz w:val="24"/>
          <w:szCs w:val="24"/>
          <w:lang w:val="es-PE"/>
        </w:rPr>
        <w:t xml:space="preserve">mo </w:t>
      </w:r>
      <w:r w:rsidRPr="003A4C76">
        <w:rPr>
          <w:b/>
          <w:i/>
          <w:spacing w:val="-1"/>
          <w:sz w:val="24"/>
          <w:szCs w:val="24"/>
          <w:lang w:val="es-PE"/>
        </w:rPr>
        <w:t>Ór</w:t>
      </w:r>
      <w:r w:rsidRPr="003A4C76">
        <w:rPr>
          <w:b/>
          <w:i/>
          <w:sz w:val="24"/>
          <w:szCs w:val="24"/>
          <w:lang w:val="es-PE"/>
        </w:rPr>
        <w:t>ga</w:t>
      </w:r>
      <w:r w:rsidRPr="003A4C76">
        <w:rPr>
          <w:b/>
          <w:i/>
          <w:spacing w:val="-1"/>
          <w:sz w:val="24"/>
          <w:szCs w:val="24"/>
          <w:lang w:val="es-PE"/>
        </w:rPr>
        <w:t>n</w:t>
      </w:r>
      <w:r w:rsidRPr="003A4C76">
        <w:rPr>
          <w:b/>
          <w:i/>
          <w:sz w:val="24"/>
          <w:szCs w:val="24"/>
          <w:lang w:val="es-PE"/>
        </w:rPr>
        <w:t>o R</w:t>
      </w:r>
      <w:r w:rsidRPr="003A4C76">
        <w:rPr>
          <w:b/>
          <w:i/>
          <w:spacing w:val="1"/>
          <w:sz w:val="24"/>
          <w:szCs w:val="24"/>
          <w:lang w:val="es-PE"/>
        </w:rPr>
        <w:t>e</w:t>
      </w:r>
      <w:r w:rsidRPr="003A4C76">
        <w:rPr>
          <w:b/>
          <w:i/>
          <w:spacing w:val="-1"/>
          <w:sz w:val="24"/>
          <w:szCs w:val="24"/>
          <w:lang w:val="es-PE"/>
        </w:rPr>
        <w:t>s</w:t>
      </w:r>
      <w:r w:rsidRPr="003A4C76">
        <w:rPr>
          <w:b/>
          <w:i/>
          <w:sz w:val="24"/>
          <w:szCs w:val="24"/>
          <w:lang w:val="es-PE"/>
        </w:rPr>
        <w:t>ol</w:t>
      </w:r>
      <w:r w:rsidRPr="003A4C76">
        <w:rPr>
          <w:b/>
          <w:i/>
          <w:spacing w:val="-1"/>
          <w:sz w:val="24"/>
          <w:szCs w:val="24"/>
          <w:lang w:val="es-PE"/>
        </w:rPr>
        <w:t>u</w:t>
      </w:r>
      <w:r w:rsidRPr="003A4C76">
        <w:rPr>
          <w:b/>
          <w:i/>
          <w:sz w:val="24"/>
          <w:szCs w:val="24"/>
          <w:lang w:val="es-PE"/>
        </w:rPr>
        <w:t>t</w:t>
      </w:r>
      <w:r w:rsidRPr="003A4C76">
        <w:rPr>
          <w:b/>
          <w:i/>
          <w:spacing w:val="-2"/>
          <w:sz w:val="24"/>
          <w:szCs w:val="24"/>
          <w:lang w:val="es-PE"/>
        </w:rPr>
        <w:t>i</w:t>
      </w:r>
      <w:r w:rsidRPr="003A4C76">
        <w:rPr>
          <w:b/>
          <w:i/>
          <w:spacing w:val="1"/>
          <w:sz w:val="24"/>
          <w:szCs w:val="24"/>
          <w:lang w:val="es-PE"/>
        </w:rPr>
        <w:t>v</w:t>
      </w:r>
      <w:r w:rsidRPr="003A4C76">
        <w:rPr>
          <w:b/>
          <w:i/>
          <w:sz w:val="24"/>
          <w:szCs w:val="24"/>
          <w:lang w:val="es-PE"/>
        </w:rPr>
        <w:t xml:space="preserve">o </w:t>
      </w:r>
      <w:r w:rsidRPr="003A4C76">
        <w:rPr>
          <w:b/>
          <w:i/>
          <w:spacing w:val="-3"/>
          <w:sz w:val="24"/>
          <w:szCs w:val="24"/>
          <w:lang w:val="es-PE"/>
        </w:rPr>
        <w:t>U</w:t>
      </w:r>
      <w:r w:rsidRPr="003A4C76">
        <w:rPr>
          <w:b/>
          <w:i/>
          <w:spacing w:val="-1"/>
          <w:sz w:val="24"/>
          <w:szCs w:val="24"/>
          <w:lang w:val="es-PE"/>
        </w:rPr>
        <w:t>n</w:t>
      </w:r>
      <w:r w:rsidRPr="003A4C76">
        <w:rPr>
          <w:b/>
          <w:i/>
          <w:sz w:val="24"/>
          <w:szCs w:val="24"/>
          <w:lang w:val="es-PE"/>
        </w:rPr>
        <w:t>ip</w:t>
      </w:r>
      <w:r w:rsidRPr="003A4C76">
        <w:rPr>
          <w:b/>
          <w:i/>
          <w:spacing w:val="1"/>
          <w:sz w:val="24"/>
          <w:szCs w:val="24"/>
          <w:lang w:val="es-PE"/>
        </w:rPr>
        <w:t>e</w:t>
      </w:r>
      <w:r w:rsidRPr="003A4C76">
        <w:rPr>
          <w:b/>
          <w:i/>
          <w:spacing w:val="-1"/>
          <w:sz w:val="24"/>
          <w:szCs w:val="24"/>
          <w:lang w:val="es-PE"/>
        </w:rPr>
        <w:t>rs</w:t>
      </w:r>
      <w:r w:rsidRPr="003A4C76">
        <w:rPr>
          <w:b/>
          <w:i/>
          <w:sz w:val="24"/>
          <w:szCs w:val="24"/>
          <w:lang w:val="es-PE"/>
        </w:rPr>
        <w:t>o</w:t>
      </w:r>
      <w:r w:rsidRPr="003A4C76">
        <w:rPr>
          <w:b/>
          <w:i/>
          <w:spacing w:val="-1"/>
          <w:sz w:val="24"/>
          <w:szCs w:val="24"/>
          <w:lang w:val="es-PE"/>
        </w:rPr>
        <w:t>n</w:t>
      </w:r>
      <w:r w:rsidRPr="003A4C76">
        <w:rPr>
          <w:b/>
          <w:i/>
          <w:sz w:val="24"/>
          <w:szCs w:val="24"/>
          <w:lang w:val="es-PE"/>
        </w:rPr>
        <w:t xml:space="preserve">al, </w:t>
      </w:r>
      <w:r w:rsidRPr="003A4C76">
        <w:rPr>
          <w:b/>
          <w:i/>
          <w:spacing w:val="1"/>
          <w:sz w:val="24"/>
          <w:szCs w:val="24"/>
          <w:lang w:val="es-PE"/>
        </w:rPr>
        <w:t>e</w:t>
      </w:r>
      <w:r w:rsidRPr="003A4C76">
        <w:rPr>
          <w:b/>
          <w:i/>
          <w:spacing w:val="-2"/>
          <w:sz w:val="24"/>
          <w:szCs w:val="24"/>
          <w:lang w:val="es-PE"/>
        </w:rPr>
        <w:t>m</w:t>
      </w:r>
      <w:r w:rsidRPr="003A4C76">
        <w:rPr>
          <w:b/>
          <w:i/>
          <w:sz w:val="24"/>
          <w:szCs w:val="24"/>
          <w:lang w:val="es-PE"/>
        </w:rPr>
        <w:t>ite</w:t>
      </w:r>
      <w:r w:rsidRPr="003A4C76">
        <w:rPr>
          <w:b/>
          <w:i/>
          <w:spacing w:val="5"/>
          <w:sz w:val="24"/>
          <w:szCs w:val="24"/>
          <w:lang w:val="es-PE"/>
        </w:rPr>
        <w:t xml:space="preserve"> </w:t>
      </w:r>
      <w:r w:rsidRPr="003A4C76">
        <w:rPr>
          <w:b/>
          <w:i/>
          <w:sz w:val="24"/>
          <w:szCs w:val="24"/>
          <w:lang w:val="es-PE"/>
        </w:rPr>
        <w:t>la p</w:t>
      </w:r>
      <w:r w:rsidRPr="003A4C76">
        <w:rPr>
          <w:b/>
          <w:i/>
          <w:spacing w:val="-1"/>
          <w:sz w:val="24"/>
          <w:szCs w:val="24"/>
          <w:lang w:val="es-PE"/>
        </w:rPr>
        <w:t>r</w:t>
      </w:r>
      <w:r w:rsidRPr="003A4C76">
        <w:rPr>
          <w:b/>
          <w:i/>
          <w:spacing w:val="1"/>
          <w:sz w:val="24"/>
          <w:szCs w:val="24"/>
          <w:lang w:val="es-PE"/>
        </w:rPr>
        <w:t>e</w:t>
      </w:r>
      <w:r w:rsidRPr="003A4C76">
        <w:rPr>
          <w:b/>
          <w:i/>
          <w:spacing w:val="-1"/>
          <w:sz w:val="24"/>
          <w:szCs w:val="24"/>
          <w:lang w:val="es-PE"/>
        </w:rPr>
        <w:t>sen</w:t>
      </w:r>
      <w:r w:rsidRPr="003A4C76">
        <w:rPr>
          <w:b/>
          <w:i/>
          <w:sz w:val="24"/>
          <w:szCs w:val="24"/>
          <w:lang w:val="es-PE"/>
        </w:rPr>
        <w:t>te</w:t>
      </w:r>
      <w:r w:rsidRPr="003A4C76">
        <w:rPr>
          <w:b/>
          <w:i/>
          <w:spacing w:val="1"/>
          <w:sz w:val="24"/>
          <w:szCs w:val="24"/>
          <w:lang w:val="es-PE"/>
        </w:rPr>
        <w:t xml:space="preserve"> </w:t>
      </w:r>
      <w:r w:rsidRPr="003A4C76">
        <w:rPr>
          <w:b/>
          <w:i/>
          <w:spacing w:val="-1"/>
          <w:sz w:val="24"/>
          <w:szCs w:val="24"/>
          <w:lang w:val="es-PE"/>
        </w:rPr>
        <w:t>r</w:t>
      </w:r>
      <w:r w:rsidRPr="003A4C76">
        <w:rPr>
          <w:b/>
          <w:i/>
          <w:spacing w:val="1"/>
          <w:sz w:val="24"/>
          <w:szCs w:val="24"/>
          <w:lang w:val="es-PE"/>
        </w:rPr>
        <w:t>e</w:t>
      </w:r>
      <w:r w:rsidRPr="003A4C76">
        <w:rPr>
          <w:b/>
          <w:i/>
          <w:spacing w:val="-1"/>
          <w:sz w:val="24"/>
          <w:szCs w:val="24"/>
          <w:lang w:val="es-PE"/>
        </w:rPr>
        <w:t>s</w:t>
      </w:r>
      <w:r w:rsidRPr="003A4C76">
        <w:rPr>
          <w:b/>
          <w:i/>
          <w:sz w:val="24"/>
          <w:szCs w:val="24"/>
          <w:lang w:val="es-PE"/>
        </w:rPr>
        <w:t>ol</w:t>
      </w:r>
      <w:r w:rsidRPr="003A4C76">
        <w:rPr>
          <w:b/>
          <w:i/>
          <w:spacing w:val="-1"/>
          <w:sz w:val="24"/>
          <w:szCs w:val="24"/>
          <w:lang w:val="es-PE"/>
        </w:rPr>
        <w:t>u</w:t>
      </w:r>
      <w:r w:rsidRPr="003A4C76">
        <w:rPr>
          <w:b/>
          <w:i/>
          <w:spacing w:val="1"/>
          <w:sz w:val="24"/>
          <w:szCs w:val="24"/>
          <w:lang w:val="es-PE"/>
        </w:rPr>
        <w:t>c</w:t>
      </w:r>
      <w:r w:rsidRPr="003A4C76">
        <w:rPr>
          <w:b/>
          <w:i/>
          <w:spacing w:val="-2"/>
          <w:sz w:val="24"/>
          <w:szCs w:val="24"/>
          <w:lang w:val="es-PE"/>
        </w:rPr>
        <w:t>i</w:t>
      </w:r>
      <w:r w:rsidRPr="003A4C76">
        <w:rPr>
          <w:b/>
          <w:i/>
          <w:sz w:val="24"/>
          <w:szCs w:val="24"/>
          <w:lang w:val="es-PE"/>
        </w:rPr>
        <w:t>ón</w:t>
      </w:r>
      <w:r w:rsidRPr="003A4C76" w:rsidR="00DE6E6B">
        <w:rPr>
          <w:b/>
          <w:i/>
          <w:sz w:val="24"/>
          <w:szCs w:val="24"/>
          <w:lang w:val="es-PE"/>
        </w:rPr>
        <w:t>.</w:t>
      </w:r>
    </w:p>
    <w:p w:rsidRPr="003A4C76" w:rsidR="008E48AD" w:rsidRDefault="008E48AD" w14:paraId="76E9D321" w14:textId="77777777">
      <w:pPr>
        <w:spacing w:before="4" w:line="260" w:lineRule="exact"/>
        <w:rPr>
          <w:sz w:val="24"/>
          <w:szCs w:val="24"/>
          <w:lang w:val="es-PE"/>
        </w:rPr>
      </w:pPr>
    </w:p>
    <w:p w:rsidRPr="003A4C76" w:rsidR="008E48AD" w:rsidRDefault="00C62C0D" w14:paraId="76E9D322" w14:textId="7B71F563">
      <w:pPr>
        <w:ind w:left="2469"/>
        <w:rPr>
          <w:sz w:val="24"/>
          <w:szCs w:val="24"/>
          <w:lang w:val="es-PE"/>
        </w:rPr>
      </w:pPr>
      <w:r w:rsidRPr="003A4C76">
        <w:rPr>
          <w:b/>
          <w:spacing w:val="-1"/>
          <w:sz w:val="24"/>
          <w:szCs w:val="24"/>
          <w:lang w:val="es-PE"/>
        </w:rPr>
        <w:t>A</w:t>
      </w:r>
      <w:r w:rsidRPr="003A4C76">
        <w:rPr>
          <w:b/>
          <w:sz w:val="24"/>
          <w:szCs w:val="24"/>
          <w:lang w:val="es-PE"/>
        </w:rPr>
        <w:t>li</w:t>
      </w:r>
      <w:r w:rsidRPr="003A4C76">
        <w:rPr>
          <w:b/>
          <w:spacing w:val="1"/>
          <w:sz w:val="24"/>
          <w:szCs w:val="24"/>
          <w:lang w:val="es-PE"/>
        </w:rPr>
        <w:t>c</w:t>
      </w:r>
      <w:r w:rsidRPr="003A4C76">
        <w:rPr>
          <w:b/>
          <w:sz w:val="24"/>
          <w:szCs w:val="24"/>
          <w:lang w:val="es-PE"/>
        </w:rPr>
        <w:t>ia</w:t>
      </w:r>
      <w:r w:rsidRPr="003A4C76">
        <w:rPr>
          <w:b/>
          <w:spacing w:val="-2"/>
          <w:sz w:val="24"/>
          <w:szCs w:val="24"/>
          <w:lang w:val="es-PE"/>
        </w:rPr>
        <w:t xml:space="preserve"> </w:t>
      </w:r>
      <w:r w:rsidRPr="003A4C76">
        <w:rPr>
          <w:b/>
          <w:spacing w:val="1"/>
          <w:sz w:val="24"/>
          <w:szCs w:val="24"/>
          <w:lang w:val="es-PE"/>
        </w:rPr>
        <w:t>M</w:t>
      </w:r>
      <w:r w:rsidRPr="003A4C76">
        <w:rPr>
          <w:b/>
          <w:spacing w:val="-2"/>
          <w:sz w:val="24"/>
          <w:szCs w:val="24"/>
          <w:lang w:val="es-PE"/>
        </w:rPr>
        <w:t>a</w:t>
      </w:r>
      <w:r w:rsidRPr="003A4C76">
        <w:rPr>
          <w:b/>
          <w:spacing w:val="1"/>
          <w:sz w:val="24"/>
          <w:szCs w:val="24"/>
          <w:lang w:val="es-PE"/>
        </w:rPr>
        <w:t>r</w:t>
      </w:r>
      <w:r w:rsidRPr="003A4C76">
        <w:rPr>
          <w:b/>
          <w:sz w:val="24"/>
          <w:szCs w:val="24"/>
          <w:lang w:val="es-PE"/>
        </w:rPr>
        <w:t>t</w:t>
      </w:r>
      <w:r w:rsidRPr="003A4C76">
        <w:rPr>
          <w:b/>
          <w:spacing w:val="1"/>
          <w:sz w:val="24"/>
          <w:szCs w:val="24"/>
          <w:lang w:val="es-PE"/>
        </w:rPr>
        <w:t>í</w:t>
      </w:r>
      <w:r w:rsidRPr="003A4C76">
        <w:rPr>
          <w:b/>
          <w:sz w:val="24"/>
          <w:szCs w:val="24"/>
          <w:lang w:val="es-PE"/>
        </w:rPr>
        <w:t>n</w:t>
      </w:r>
      <w:r w:rsidRPr="003A4C76">
        <w:rPr>
          <w:b/>
          <w:spacing w:val="-1"/>
          <w:sz w:val="24"/>
          <w:szCs w:val="24"/>
          <w:lang w:val="es-PE"/>
        </w:rPr>
        <w:t xml:space="preserve"> </w:t>
      </w:r>
      <w:r w:rsidRPr="003A4C76">
        <w:rPr>
          <w:b/>
          <w:sz w:val="24"/>
          <w:szCs w:val="24"/>
          <w:lang w:val="es-PE"/>
        </w:rPr>
        <w:t>Ló</w:t>
      </w:r>
      <w:r w:rsidRPr="003A4C76">
        <w:rPr>
          <w:b/>
          <w:spacing w:val="-1"/>
          <w:sz w:val="24"/>
          <w:szCs w:val="24"/>
          <w:lang w:val="es-PE"/>
        </w:rPr>
        <w:t>p</w:t>
      </w:r>
      <w:r w:rsidRPr="003A4C76">
        <w:rPr>
          <w:b/>
          <w:spacing w:val="1"/>
          <w:sz w:val="24"/>
          <w:szCs w:val="24"/>
          <w:lang w:val="es-PE"/>
        </w:rPr>
        <w:t>e</w:t>
      </w:r>
      <w:r w:rsidRPr="003A4C76">
        <w:rPr>
          <w:b/>
          <w:sz w:val="24"/>
          <w:szCs w:val="24"/>
          <w:lang w:val="es-PE"/>
        </w:rPr>
        <w:t xml:space="preserve">z – </w:t>
      </w:r>
      <w:proofErr w:type="gramStart"/>
      <w:r w:rsidRPr="003A4C76">
        <w:rPr>
          <w:b/>
          <w:spacing w:val="-1"/>
          <w:sz w:val="24"/>
          <w:szCs w:val="24"/>
          <w:lang w:val="es-PE"/>
        </w:rPr>
        <w:t>Se</w:t>
      </w:r>
      <w:r w:rsidRPr="003A4C76">
        <w:rPr>
          <w:b/>
          <w:spacing w:val="1"/>
          <w:sz w:val="24"/>
          <w:szCs w:val="24"/>
          <w:lang w:val="es-PE"/>
        </w:rPr>
        <w:t>cre</w:t>
      </w:r>
      <w:r w:rsidRPr="003A4C76">
        <w:rPr>
          <w:b/>
          <w:spacing w:val="-2"/>
          <w:sz w:val="24"/>
          <w:szCs w:val="24"/>
          <w:lang w:val="es-PE"/>
        </w:rPr>
        <w:t>t</w:t>
      </w:r>
      <w:r w:rsidRPr="003A4C76">
        <w:rPr>
          <w:b/>
          <w:sz w:val="24"/>
          <w:szCs w:val="24"/>
          <w:lang w:val="es-PE"/>
        </w:rPr>
        <w:t>a</w:t>
      </w:r>
      <w:r w:rsidRPr="003A4C76">
        <w:rPr>
          <w:b/>
          <w:spacing w:val="1"/>
          <w:sz w:val="24"/>
          <w:szCs w:val="24"/>
          <w:lang w:val="es-PE"/>
        </w:rPr>
        <w:t>r</w:t>
      </w:r>
      <w:r w:rsidRPr="003A4C76" w:rsidR="00D34801">
        <w:rPr>
          <w:b/>
          <w:sz w:val="24"/>
          <w:szCs w:val="24"/>
          <w:lang w:val="es-PE"/>
        </w:rPr>
        <w:t>i</w:t>
      </w:r>
      <w:r w:rsidRPr="003A4C76">
        <w:rPr>
          <w:b/>
          <w:sz w:val="24"/>
          <w:szCs w:val="24"/>
          <w:lang w:val="es-PE"/>
        </w:rPr>
        <w:t>a</w:t>
      </w:r>
      <w:r w:rsidRPr="003A4C76">
        <w:rPr>
          <w:b/>
          <w:spacing w:val="-2"/>
          <w:sz w:val="24"/>
          <w:szCs w:val="24"/>
          <w:lang w:val="es-PE"/>
        </w:rPr>
        <w:t xml:space="preserve"> </w:t>
      </w:r>
      <w:r w:rsidRPr="003A4C76">
        <w:rPr>
          <w:b/>
          <w:sz w:val="24"/>
          <w:szCs w:val="24"/>
          <w:lang w:val="es-PE"/>
        </w:rPr>
        <w:t>T</w:t>
      </w:r>
      <w:r w:rsidRPr="003A4C76">
        <w:rPr>
          <w:b/>
          <w:spacing w:val="1"/>
          <w:sz w:val="24"/>
          <w:szCs w:val="24"/>
          <w:lang w:val="es-PE"/>
        </w:rPr>
        <w:t>éc</w:t>
      </w:r>
      <w:r w:rsidRPr="003A4C76">
        <w:rPr>
          <w:b/>
          <w:spacing w:val="-3"/>
          <w:sz w:val="24"/>
          <w:szCs w:val="24"/>
          <w:lang w:val="es-PE"/>
        </w:rPr>
        <w:t>n</w:t>
      </w:r>
      <w:r w:rsidRPr="003A4C76">
        <w:rPr>
          <w:b/>
          <w:sz w:val="24"/>
          <w:szCs w:val="24"/>
          <w:lang w:val="es-PE"/>
        </w:rPr>
        <w:t>i</w:t>
      </w:r>
      <w:r w:rsidRPr="003A4C76">
        <w:rPr>
          <w:b/>
          <w:spacing w:val="1"/>
          <w:sz w:val="24"/>
          <w:szCs w:val="24"/>
          <w:lang w:val="es-PE"/>
        </w:rPr>
        <w:t>c</w:t>
      </w:r>
      <w:r w:rsidRPr="003A4C76">
        <w:rPr>
          <w:b/>
          <w:sz w:val="24"/>
          <w:szCs w:val="24"/>
          <w:lang w:val="es-PE"/>
        </w:rPr>
        <w:t>a</w:t>
      </w:r>
      <w:proofErr w:type="gramEnd"/>
    </w:p>
    <w:sectPr w:rsidRPr="003A4C76" w:rsidR="008E48AD">
      <w:headerReference w:type="default" r:id="rId11"/>
      <w:footerReference w:type="default" r:id="rId12"/>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F0820" w:rsidRDefault="00CF0820" w14:paraId="42D17B74" w14:textId="77777777">
      <w:r>
        <w:separator/>
      </w:r>
    </w:p>
  </w:endnote>
  <w:endnote w:type="continuationSeparator" w:id="0">
    <w:p w:rsidR="00CF0820" w:rsidRDefault="00CF0820" w14:paraId="53E81FF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Content>
      <w:sdt>
        <w:sdtPr>
          <w:id w:val="-1769616900"/>
          <w:docPartObj>
            <w:docPartGallery w:val="Page Numbers (Top of Page)"/>
            <w:docPartUnique/>
          </w:docPartObj>
        </w:sdt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F0820" w:rsidRDefault="00CF0820" w14:paraId="622AEA4E" w14:textId="77777777">
      <w:r>
        <w:separator/>
      </w:r>
    </w:p>
  </w:footnote>
  <w:footnote w:type="continuationSeparator" w:id="0">
    <w:p w:rsidR="00CF0820" w:rsidRDefault="00CF0820" w14:paraId="7222429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000000"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 w:numId="10" w16cid:durableId="1575552979">
    <w:abstractNumId w:val="3"/>
  </w:num>
  <w:num w:numId="11" w16cid:durableId="94256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919C3"/>
    <w:rsid w:val="000A16F1"/>
    <w:rsid w:val="000B4947"/>
    <w:rsid w:val="000C73AD"/>
    <w:rsid w:val="000D6B5E"/>
    <w:rsid w:val="000E6561"/>
    <w:rsid w:val="000E6FEF"/>
    <w:rsid w:val="000E7B37"/>
    <w:rsid w:val="00104EE1"/>
    <w:rsid w:val="001066BE"/>
    <w:rsid w:val="00110E88"/>
    <w:rsid w:val="00124D50"/>
    <w:rsid w:val="001265B3"/>
    <w:rsid w:val="0014361C"/>
    <w:rsid w:val="00157AEB"/>
    <w:rsid w:val="00160B4E"/>
    <w:rsid w:val="00163814"/>
    <w:rsid w:val="00186527"/>
    <w:rsid w:val="001A6753"/>
    <w:rsid w:val="001C0E85"/>
    <w:rsid w:val="001C6476"/>
    <w:rsid w:val="001C680A"/>
    <w:rsid w:val="001E5E02"/>
    <w:rsid w:val="00200270"/>
    <w:rsid w:val="00204F8A"/>
    <w:rsid w:val="0020789B"/>
    <w:rsid w:val="00223568"/>
    <w:rsid w:val="002245BC"/>
    <w:rsid w:val="00225805"/>
    <w:rsid w:val="0023370E"/>
    <w:rsid w:val="00245BDC"/>
    <w:rsid w:val="00285E81"/>
    <w:rsid w:val="002C31BC"/>
    <w:rsid w:val="002D0E23"/>
    <w:rsid w:val="002D53F5"/>
    <w:rsid w:val="002D6B4F"/>
    <w:rsid w:val="002E0062"/>
    <w:rsid w:val="002F19C8"/>
    <w:rsid w:val="0033171E"/>
    <w:rsid w:val="00331D3A"/>
    <w:rsid w:val="00350A59"/>
    <w:rsid w:val="00353ED9"/>
    <w:rsid w:val="00356837"/>
    <w:rsid w:val="00363664"/>
    <w:rsid w:val="0036507A"/>
    <w:rsid w:val="00371F8F"/>
    <w:rsid w:val="00372FA3"/>
    <w:rsid w:val="003843AA"/>
    <w:rsid w:val="003A4C76"/>
    <w:rsid w:val="003A5554"/>
    <w:rsid w:val="003B634C"/>
    <w:rsid w:val="003C2827"/>
    <w:rsid w:val="003E0B61"/>
    <w:rsid w:val="003F6318"/>
    <w:rsid w:val="0042784C"/>
    <w:rsid w:val="004308C5"/>
    <w:rsid w:val="004456CF"/>
    <w:rsid w:val="00453E2A"/>
    <w:rsid w:val="004644E1"/>
    <w:rsid w:val="0047574C"/>
    <w:rsid w:val="0047597E"/>
    <w:rsid w:val="00481B48"/>
    <w:rsid w:val="00491968"/>
    <w:rsid w:val="00494575"/>
    <w:rsid w:val="004B2F8A"/>
    <w:rsid w:val="004B38BA"/>
    <w:rsid w:val="004B3E29"/>
    <w:rsid w:val="004C74AB"/>
    <w:rsid w:val="004D5901"/>
    <w:rsid w:val="004E2907"/>
    <w:rsid w:val="004E44EE"/>
    <w:rsid w:val="004F2400"/>
    <w:rsid w:val="005026ED"/>
    <w:rsid w:val="00504F00"/>
    <w:rsid w:val="0051061B"/>
    <w:rsid w:val="00531609"/>
    <w:rsid w:val="00546763"/>
    <w:rsid w:val="005535EA"/>
    <w:rsid w:val="00577931"/>
    <w:rsid w:val="005966C5"/>
    <w:rsid w:val="00597390"/>
    <w:rsid w:val="005A74E9"/>
    <w:rsid w:val="005B45E9"/>
    <w:rsid w:val="005C1D06"/>
    <w:rsid w:val="005C21EE"/>
    <w:rsid w:val="005C56E4"/>
    <w:rsid w:val="005E0BFE"/>
    <w:rsid w:val="005F014C"/>
    <w:rsid w:val="005F5939"/>
    <w:rsid w:val="00612267"/>
    <w:rsid w:val="00633E68"/>
    <w:rsid w:val="00637F48"/>
    <w:rsid w:val="006405BB"/>
    <w:rsid w:val="00646DA4"/>
    <w:rsid w:val="0067024B"/>
    <w:rsid w:val="006A693D"/>
    <w:rsid w:val="006B23F2"/>
    <w:rsid w:val="006B63F3"/>
    <w:rsid w:val="006E51DA"/>
    <w:rsid w:val="00705AE4"/>
    <w:rsid w:val="00706E5D"/>
    <w:rsid w:val="00724A8C"/>
    <w:rsid w:val="00725188"/>
    <w:rsid w:val="007318C8"/>
    <w:rsid w:val="00751636"/>
    <w:rsid w:val="00764186"/>
    <w:rsid w:val="007746ED"/>
    <w:rsid w:val="007753CD"/>
    <w:rsid w:val="00777EEB"/>
    <w:rsid w:val="007A0BF9"/>
    <w:rsid w:val="007A3990"/>
    <w:rsid w:val="007A6185"/>
    <w:rsid w:val="007B1649"/>
    <w:rsid w:val="007B4ADF"/>
    <w:rsid w:val="007D5918"/>
    <w:rsid w:val="007F0E7E"/>
    <w:rsid w:val="007F715F"/>
    <w:rsid w:val="00810261"/>
    <w:rsid w:val="008176C0"/>
    <w:rsid w:val="008358C0"/>
    <w:rsid w:val="00837D2D"/>
    <w:rsid w:val="008766CE"/>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6116E"/>
    <w:rsid w:val="009736D6"/>
    <w:rsid w:val="00986E98"/>
    <w:rsid w:val="009876BB"/>
    <w:rsid w:val="00996AA6"/>
    <w:rsid w:val="009A16AB"/>
    <w:rsid w:val="009A6A79"/>
    <w:rsid w:val="009A6E20"/>
    <w:rsid w:val="009D77A5"/>
    <w:rsid w:val="009E652C"/>
    <w:rsid w:val="009F2EBD"/>
    <w:rsid w:val="00A20FE3"/>
    <w:rsid w:val="00A27681"/>
    <w:rsid w:val="00A30448"/>
    <w:rsid w:val="00A332CA"/>
    <w:rsid w:val="00A33E03"/>
    <w:rsid w:val="00A34B21"/>
    <w:rsid w:val="00A43AE2"/>
    <w:rsid w:val="00A55C3E"/>
    <w:rsid w:val="00A56357"/>
    <w:rsid w:val="00A565C2"/>
    <w:rsid w:val="00A836F9"/>
    <w:rsid w:val="00A92188"/>
    <w:rsid w:val="00AE32FA"/>
    <w:rsid w:val="00AF46A9"/>
    <w:rsid w:val="00B01C65"/>
    <w:rsid w:val="00B30D03"/>
    <w:rsid w:val="00B33C8F"/>
    <w:rsid w:val="00B45170"/>
    <w:rsid w:val="00B461AD"/>
    <w:rsid w:val="00B51020"/>
    <w:rsid w:val="00B51EE2"/>
    <w:rsid w:val="00B57809"/>
    <w:rsid w:val="00B61276"/>
    <w:rsid w:val="00B637B0"/>
    <w:rsid w:val="00B91FCF"/>
    <w:rsid w:val="00B94DCC"/>
    <w:rsid w:val="00B97C9E"/>
    <w:rsid w:val="00BB1AAA"/>
    <w:rsid w:val="00BD59F7"/>
    <w:rsid w:val="00BE187B"/>
    <w:rsid w:val="00BE781E"/>
    <w:rsid w:val="00C064AE"/>
    <w:rsid w:val="00C12092"/>
    <w:rsid w:val="00C125D9"/>
    <w:rsid w:val="00C1429F"/>
    <w:rsid w:val="00C15108"/>
    <w:rsid w:val="00C4151F"/>
    <w:rsid w:val="00C53B9F"/>
    <w:rsid w:val="00C54A27"/>
    <w:rsid w:val="00C62C0D"/>
    <w:rsid w:val="00C67B16"/>
    <w:rsid w:val="00C75680"/>
    <w:rsid w:val="00C9197A"/>
    <w:rsid w:val="00CE697C"/>
    <w:rsid w:val="00CE73B1"/>
    <w:rsid w:val="00CE7618"/>
    <w:rsid w:val="00CF0820"/>
    <w:rsid w:val="00D20532"/>
    <w:rsid w:val="00D317EA"/>
    <w:rsid w:val="00D34801"/>
    <w:rsid w:val="00D42243"/>
    <w:rsid w:val="00D46F2B"/>
    <w:rsid w:val="00D67920"/>
    <w:rsid w:val="00D9773D"/>
    <w:rsid w:val="00DA0167"/>
    <w:rsid w:val="00DA5710"/>
    <w:rsid w:val="00DB4C16"/>
    <w:rsid w:val="00DC06B4"/>
    <w:rsid w:val="00DC23B3"/>
    <w:rsid w:val="00DC535E"/>
    <w:rsid w:val="00DD2519"/>
    <w:rsid w:val="00DE0418"/>
    <w:rsid w:val="00DE04D9"/>
    <w:rsid w:val="00DE152E"/>
    <w:rsid w:val="00DE6E6B"/>
    <w:rsid w:val="00E112DB"/>
    <w:rsid w:val="00E11848"/>
    <w:rsid w:val="00E21FE6"/>
    <w:rsid w:val="00E2486F"/>
    <w:rsid w:val="00E375A9"/>
    <w:rsid w:val="00E40AD5"/>
    <w:rsid w:val="00E67FB8"/>
    <w:rsid w:val="00E86EF2"/>
    <w:rsid w:val="00E918AF"/>
    <w:rsid w:val="00EA5B1F"/>
    <w:rsid w:val="00EB292B"/>
    <w:rsid w:val="00EB646E"/>
    <w:rsid w:val="00EC4981"/>
    <w:rsid w:val="00EE54B2"/>
    <w:rsid w:val="00EE735C"/>
    <w:rsid w:val="00EE75C3"/>
    <w:rsid w:val="00EF2835"/>
    <w:rsid w:val="00F06347"/>
    <w:rsid w:val="00F1117B"/>
    <w:rsid w:val="00F31AD1"/>
    <w:rsid w:val="00F4516F"/>
    <w:rsid w:val="00F50A28"/>
    <w:rsid w:val="00F52EDE"/>
    <w:rsid w:val="00F84BE5"/>
    <w:rsid w:val="00FB49BA"/>
    <w:rsid w:val="00FC21AD"/>
    <w:rsid w:val="0C1B37DA"/>
    <w:rsid w:val="170F4793"/>
    <w:rsid w:val="20D0B353"/>
    <w:rsid w:val="249E2998"/>
    <w:rsid w:val="25B77979"/>
    <w:rsid w:val="294BD628"/>
    <w:rsid w:val="2D88A412"/>
    <w:rsid w:val="3444FCD0"/>
    <w:rsid w:val="344A24FF"/>
    <w:rsid w:val="39E4047B"/>
    <w:rsid w:val="3D3BA144"/>
    <w:rsid w:val="44314E53"/>
    <w:rsid w:val="58297F5F"/>
    <w:rsid w:val="62882D53"/>
    <w:rsid w:val="6453B35E"/>
    <w:rsid w:val="64C446C5"/>
    <w:rsid w:val="65859A37"/>
    <w:rsid w:val="6769AC00"/>
    <w:rsid w:val="6CABF381"/>
    <w:rsid w:val="76039E11"/>
    <w:rsid w:val="7B5E288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 w:type="character" w:styleId="tabchar" w:customStyle="1">
    <w:name w:val="tabchar"/>
    <w:basedOn w:val="Fuentedeprrafopredeter"/>
    <w:rsid w:val="00DD2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437604893">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10769052">
      <w:bodyDiv w:val="1"/>
      <w:marLeft w:val="0"/>
      <w:marRight w:val="0"/>
      <w:marTop w:val="0"/>
      <w:marBottom w:val="0"/>
      <w:divBdr>
        <w:top w:val="none" w:sz="0" w:space="0" w:color="auto"/>
        <w:left w:val="none" w:sz="0" w:space="0" w:color="auto"/>
        <w:bottom w:val="none" w:sz="0" w:space="0" w:color="auto"/>
        <w:right w:val="none" w:sz="0" w:space="0" w:color="auto"/>
      </w:divBdr>
    </w:div>
    <w:div w:id="748770607">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537696243">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43872588">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832719841">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31353157">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emf"/><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6BD143E4-7422-4E85-8CAC-CDD56761E2E0}"/>
</file>

<file path=customXml/itemProps3.xml><?xml version="1.0" encoding="utf-8"?>
<ds:datastoreItem xmlns:ds="http://schemas.openxmlformats.org/officeDocument/2006/customXml" ds:itemID="{86C87A82-2DCD-4A8E-8180-53CEAB6B8F18}"/>
</file>

<file path=customXml/itemProps4.xml><?xml version="1.0" encoding="utf-8"?>
<ds:datastoreItem xmlns:ds="http://schemas.openxmlformats.org/officeDocument/2006/customXml" ds:itemID="{AE8B8785-CCD8-41F6-8E02-877BE21D5E5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235</cp:revision>
  <cp:lastPrinted>2022-08-10T15:10:00Z</cp:lastPrinted>
  <dcterms:created xsi:type="dcterms:W3CDTF">2022-03-25T15:53:00Z</dcterms:created>
  <dcterms:modified xsi:type="dcterms:W3CDTF">2025-04-23T15:41:03Z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