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217F" w:rsidR="00443CBF" w:rsidP="00443CBF" w:rsidRDefault="00F15FBA" w14:paraId="7519A351" w14:textId="0098F4A1">
      <w:pPr>
        <w:pStyle w:val="Ttulo"/>
        <w:outlineLvl w:val="0"/>
        <w:rPr>
          <w:lang w:val="es-PE"/>
        </w:rPr>
      </w:pPr>
      <w:r w:rsidRPr="00BC217F">
        <w:rPr>
          <w:lang w:val="es-PE"/>
        </w:rPr>
        <w:t>RESOLUCIÓN N</w:t>
      </w:r>
      <w:r w:rsidRPr="00BC217F" w:rsidR="001631D6">
        <w:rPr>
          <w:lang w:val="es-PE"/>
        </w:rPr>
        <w:t xml:space="preserve">° </w:t>
      </w:r>
      <w:r w:rsidRPr="00BC217F" w:rsidR="00674D09">
        <w:rPr>
          <w:lang w:val="es-PE"/>
        </w:rPr>
        <w:t>1</w:t>
      </w:r>
      <w:r w:rsidRPr="00BC217F" w:rsidR="00782CC3">
        <w:rPr>
          <w:lang w:val="es-PE"/>
        </w:rPr>
        <w:t>7</w:t>
      </w:r>
      <w:r w:rsidRPr="00BC217F" w:rsidR="005F14F8">
        <w:rPr>
          <w:lang w:val="es-PE"/>
        </w:rPr>
        <w:t>4</w:t>
      </w:r>
      <w:r w:rsidRPr="00BC217F" w:rsidR="00F96FDD">
        <w:rPr>
          <w:lang w:val="es-PE"/>
        </w:rPr>
        <w:t>/</w:t>
      </w:r>
      <w:r w:rsidRPr="00BC217F" w:rsidR="001631D6">
        <w:rPr>
          <w:lang w:val="es-PE"/>
        </w:rPr>
        <w:t>2</w:t>
      </w:r>
      <w:r w:rsidRPr="00BC217F" w:rsidR="00444D29">
        <w:rPr>
          <w:lang w:val="es-PE"/>
        </w:rPr>
        <w:t>2</w:t>
      </w:r>
    </w:p>
    <w:p w:rsidRPr="00BC217F" w:rsidR="00443CBF" w:rsidP="00443CBF" w:rsidRDefault="00443CBF" w14:paraId="51921606" w14:textId="77777777">
      <w:pPr>
        <w:pStyle w:val="Ttulo"/>
        <w:outlineLvl w:val="0"/>
        <w:rPr>
          <w:lang w:val="es-PE"/>
        </w:rPr>
      </w:pPr>
    </w:p>
    <w:p w:rsidR="00BC217F" w:rsidP="00BC217F" w:rsidRDefault="00BC217F" w14:paraId="0B749727" w14:textId="339D6390">
      <w:pPr>
        <w:rPr>
          <w:b/>
        </w:rPr>
      </w:pPr>
      <w:r w:rsidRPr="00BC217F">
        <w:rPr>
          <w:b/>
        </w:rPr>
        <w:t>VISTOS:</w:t>
      </w:r>
    </w:p>
    <w:p w:rsidRPr="00BC217F" w:rsidR="00BC217F" w:rsidP="00BC217F" w:rsidRDefault="00BC217F" w14:paraId="3801587D" w14:textId="77777777">
      <w:pPr>
        <w:rPr>
          <w:b/>
          <w:lang w:val="es-PE" w:eastAsia="en-US"/>
        </w:rPr>
      </w:pPr>
    </w:p>
    <w:p w:rsidR="00BC217F" w:rsidP="69A7C034" w:rsidRDefault="00BC217F" w14:paraId="12D77602" w14:textId="7AE97B05">
      <w:pPr>
        <w:jc w:val="both"/>
        <w:rPr>
          <w:lang w:val="es-MX"/>
        </w:rPr>
      </w:pPr>
      <w:r w:rsidR="00BC217F">
        <w:rPr/>
        <w:t xml:space="preserve">Que, don </w:t>
      </w:r>
      <w:r w:rsidR="6AE2DB1E">
        <w:rPr/>
        <w:t>........................................................</w:t>
      </w:r>
      <w:r w:rsidR="00BC217F">
        <w:rPr/>
        <w:t xml:space="preserve"> </w:t>
      </w:r>
      <w:r w:rsidRPr="69A7C034" w:rsidR="00BC217F">
        <w:rPr>
          <w:lang w:val="es-MX"/>
        </w:rPr>
        <w:t xml:space="preserve">interpone </w:t>
      </w:r>
      <w:r w:rsidR="00BC217F">
        <w:rPr/>
        <w:t xml:space="preserve">reclamación ante esta Defensoría del Asegurado (DEFASEG) contra </w:t>
      </w:r>
      <w:r w:rsidRPr="69A7C034" w:rsidR="3D3ACDB4">
        <w:rPr>
          <w:b w:val="1"/>
          <w:bCs w:val="1"/>
        </w:rPr>
        <w:t>...........................</w:t>
      </w:r>
      <w:r w:rsidRPr="69A7C034" w:rsidR="00BC217F">
        <w:rPr>
          <w:lang w:val="es-MX"/>
        </w:rPr>
        <w:t xml:space="preserve">, solicitando se </w:t>
      </w:r>
      <w:r w:rsidR="00BC217F">
        <w:rPr/>
        <w:t>otorgue la cobertura del</w:t>
      </w:r>
      <w:r w:rsidRPr="69A7C034" w:rsidR="00BC217F">
        <w:rPr>
          <w:b w:val="1"/>
          <w:bCs w:val="1"/>
          <w:lang w:val="es-MX"/>
        </w:rPr>
        <w:t xml:space="preserve"> </w:t>
      </w:r>
      <w:r w:rsidRPr="69A7C034" w:rsidR="216163A8">
        <w:rPr>
          <w:b w:val="1"/>
          <w:bCs w:val="1"/>
          <w:lang w:val="es-MX"/>
        </w:rPr>
        <w:t>....................................................</w:t>
      </w:r>
      <w:bookmarkStart w:name="OLE_LINK2" w:id="0"/>
      <w:r w:rsidRPr="69A7C034" w:rsidR="00BC217F">
        <w:rPr>
          <w:b w:val="1"/>
          <w:bCs w:val="1"/>
          <w:lang w:val="es-MX"/>
        </w:rPr>
        <w:t xml:space="preserve"> </w:t>
      </w:r>
      <w:r w:rsidRPr="69A7C034" w:rsidR="00BC217F">
        <w:rPr>
          <w:b w:val="1"/>
          <w:bCs w:val="1"/>
          <w:lang w:val="es-MX"/>
        </w:rPr>
        <w:t>Nº</w:t>
      </w:r>
      <w:r w:rsidRPr="69A7C034" w:rsidR="00BC217F">
        <w:rPr>
          <w:b w:val="1"/>
          <w:bCs w:val="1"/>
          <w:lang w:val="es-MX"/>
        </w:rPr>
        <w:t xml:space="preserve"> </w:t>
      </w:r>
      <w:r w:rsidRPr="69A7C034" w:rsidR="175B9FB6">
        <w:rPr>
          <w:b w:val="1"/>
          <w:bCs w:val="1"/>
          <w:lang w:val="es-MX"/>
        </w:rPr>
        <w:t>..............</w:t>
      </w:r>
      <w:r w:rsidRPr="69A7C034" w:rsidR="00BC217F">
        <w:rPr>
          <w:lang w:val="es-MX"/>
        </w:rPr>
        <w:t xml:space="preserve">, por el lamentable fallecimiento de su padre el señor </w:t>
      </w:r>
      <w:r w:rsidRPr="69A7C034" w:rsidR="2D6D9CB8">
        <w:rPr>
          <w:lang w:val="es-MX"/>
        </w:rPr>
        <w:t>..............................................</w:t>
      </w:r>
      <w:r w:rsidRPr="69A7C034" w:rsidR="00BC217F">
        <w:rPr>
          <w:lang w:val="es-MX"/>
        </w:rPr>
        <w:t>.</w:t>
      </w:r>
    </w:p>
    <w:p w:rsidRPr="00BC217F" w:rsidR="00BC217F" w:rsidP="00BC217F" w:rsidRDefault="00BC217F" w14:paraId="4537DBF9" w14:textId="77777777">
      <w:pPr>
        <w:jc w:val="both"/>
      </w:pPr>
    </w:p>
    <w:bookmarkEnd w:id="0"/>
    <w:p w:rsidRPr="00BC217F" w:rsidR="00BC217F" w:rsidP="00BC217F" w:rsidRDefault="00BC217F" w14:paraId="6ED6DF19" w14:textId="77777777">
      <w:pPr>
        <w:jc w:val="both"/>
        <w:rPr>
          <w:rFonts w:eastAsia="Arial Unicode MS"/>
        </w:rPr>
      </w:pPr>
      <w:r w:rsidRPr="00BC217F">
        <w:rPr>
          <w:rFonts w:eastAsia="Arial Unicode MS"/>
        </w:rPr>
        <w:t>Que, la señalada reclamación cumple con los requisitos de materia, cuantía y oportunidad establecidos en el Reglamento de la DEFASEG (http://www.defaseg.com.pe/reglamento).</w:t>
      </w:r>
    </w:p>
    <w:p w:rsidRPr="00BC217F" w:rsidR="00BC217F" w:rsidP="00BC217F" w:rsidRDefault="00BC217F" w14:paraId="4439C103" w14:textId="77777777">
      <w:pPr>
        <w:tabs>
          <w:tab w:val="left" w:pos="2160"/>
        </w:tabs>
        <w:jc w:val="both"/>
        <w:rPr>
          <w:rFonts w:eastAsia="Calibri"/>
        </w:rPr>
      </w:pPr>
    </w:p>
    <w:p w:rsidRPr="00BC217F" w:rsidR="00BC217F" w:rsidP="00BC217F" w:rsidRDefault="00BC217F" w14:paraId="76AE5E89" w14:textId="77777777">
      <w:pPr>
        <w:tabs>
          <w:tab w:val="num" w:pos="720"/>
        </w:tabs>
        <w:jc w:val="both"/>
      </w:pPr>
      <w:r w:rsidRPr="00BC217F">
        <w:t xml:space="preserve">Que, habiéndosele corrido traslado de la respectiva reclamación, la aseguradora presentó sus descargos y la documentación solicitada. </w:t>
      </w:r>
    </w:p>
    <w:p w:rsidRPr="00BC217F" w:rsidR="00BC217F" w:rsidP="00BC217F" w:rsidRDefault="00BC217F" w14:paraId="1A6DB4CB" w14:textId="77777777">
      <w:pPr>
        <w:tabs>
          <w:tab w:val="num" w:pos="720"/>
        </w:tabs>
        <w:jc w:val="both"/>
      </w:pPr>
    </w:p>
    <w:p w:rsidRPr="00BC217F" w:rsidR="00BC217F" w:rsidP="00BC217F" w:rsidRDefault="00BC217F" w14:paraId="7DBD8F82" w14:textId="77777777">
      <w:pPr>
        <w:tabs>
          <w:tab w:val="num" w:pos="720"/>
        </w:tabs>
        <w:jc w:val="both"/>
      </w:pPr>
      <w:r w:rsidRPr="00BC217F">
        <w:t>Que, el 22 de agosto de 2022 se realizó la audiencia de vista con la sola participación de la compañía de seguros, a través de la plataforma virtual habilitada para dicho efecto, l</w:t>
      </w:r>
      <w:r w:rsidRPr="00BC217F">
        <w:rPr>
          <w:lang w:val="es-419"/>
        </w:rPr>
        <w:t xml:space="preserve">a cual sustentó </w:t>
      </w:r>
      <w:r w:rsidRPr="00BC217F">
        <w:t>su posición, absolviendo las preguntas formuladas por este colegiado; y, dejándose constancia de la inasistencia del reclamante pese a haber sido convocado, conforme consta en la correspondiente acta</w:t>
      </w:r>
      <w:r w:rsidRPr="00BC217F">
        <w:rPr>
          <w:lang w:val="es-419"/>
        </w:rPr>
        <w:t xml:space="preserve">; </w:t>
      </w:r>
    </w:p>
    <w:p w:rsidRPr="00BC217F" w:rsidR="00BC217F" w:rsidP="00BC217F" w:rsidRDefault="00BC217F" w14:paraId="6C375E2B" w14:textId="77777777">
      <w:pPr>
        <w:jc w:val="both"/>
      </w:pPr>
    </w:p>
    <w:p w:rsidRPr="00BC217F" w:rsidR="00BC217F" w:rsidP="00BC217F" w:rsidRDefault="00BC217F" w14:paraId="23247FD9" w14:textId="77777777">
      <w:pPr>
        <w:jc w:val="both"/>
      </w:pPr>
      <w:r w:rsidRPr="00BC217F">
        <w:t>Que, en síntesis, la posición del reclamante es la siguiente: a) el 24 de enero de 2004 su padre contrató la póliza de vida ley cesantes, lo que acredita con los documentos que adjunta; b) su padre falleció el 19 de julio de 2020 producto del Covid 19; c) el 12 de diciembre de 2021 inició el trámite cumpliendo con la entrega de todos los documentos el 15 de febrero de 2022; d) el 09 de marzo la aseguradora le responde indicando que su padre no se encuentra inscrito en el seguro de vida ley cesante; que discrepa de dicho rechazo, por lo que solicita se le otorgue la cobertura del seguro conjuntamente con su madre y hermanos por ser beneficiarios del mismo.</w:t>
      </w:r>
    </w:p>
    <w:p w:rsidRPr="00BC217F" w:rsidR="00BC217F" w:rsidP="00BC217F" w:rsidRDefault="00BC217F" w14:paraId="4A4974C8" w14:textId="77777777">
      <w:pPr>
        <w:jc w:val="both"/>
      </w:pPr>
    </w:p>
    <w:p w:rsidRPr="00BC217F" w:rsidR="00BC217F" w:rsidP="00BC217F" w:rsidRDefault="00BC217F" w14:paraId="7F120B66" w14:textId="0E2859AB">
      <w:pPr>
        <w:jc w:val="both"/>
      </w:pPr>
      <w:r w:rsidR="00BC217F">
        <w:rPr/>
        <w:t xml:space="preserve">Que, por su parte y en resumen la compañía de seguros sostiene que: a) el reclamante ha solicitado la cobertura de muerte natural del seguro de vida ley cesante; b) no procede la cobertura porque tal y como informaron al reclamante el señor </w:t>
      </w:r>
      <w:r w:rsidR="4F55FAB7">
        <w:rPr/>
        <w:t>......................</w:t>
      </w:r>
      <w:r w:rsidR="00BC217F">
        <w:rPr/>
        <w:t xml:space="preserve"> no se encontraba inscrito en el seguro de vida ley cesante a la fecha de siniestro; c) por ello le recomendaron verificar la compañía aseguradora vigente a la fecha de siniestro.</w:t>
      </w:r>
    </w:p>
    <w:p w:rsidRPr="00BC217F" w:rsidR="00BC217F" w:rsidP="00BC217F" w:rsidRDefault="00BC217F" w14:paraId="724C33B9" w14:textId="77777777">
      <w:pPr>
        <w:jc w:val="both"/>
        <w:rPr>
          <w:b/>
        </w:rPr>
      </w:pPr>
    </w:p>
    <w:p w:rsidR="00BC217F" w:rsidP="00BC217F" w:rsidRDefault="00BC217F" w14:paraId="70694128" w14:textId="26B5BEF4">
      <w:pPr>
        <w:jc w:val="both"/>
        <w:rPr>
          <w:b/>
        </w:rPr>
      </w:pPr>
      <w:r w:rsidRPr="00BC217F">
        <w:rPr>
          <w:b/>
        </w:rPr>
        <w:t xml:space="preserve">CONSIDERANDO: </w:t>
      </w:r>
    </w:p>
    <w:p w:rsidRPr="00BC217F" w:rsidR="00BC217F" w:rsidP="00BC217F" w:rsidRDefault="00BC217F" w14:paraId="256B5A9A" w14:textId="77777777">
      <w:pPr>
        <w:jc w:val="both"/>
        <w:rPr>
          <w:b/>
        </w:rPr>
      </w:pPr>
    </w:p>
    <w:p w:rsidR="00BC217F" w:rsidP="00BC217F" w:rsidRDefault="00BC217F" w14:paraId="10F58C9A" w14:textId="377C0ACC">
      <w:pPr>
        <w:jc w:val="both"/>
        <w:rPr>
          <w:rStyle w:val="Textoennegrita"/>
          <w:b w:val="0"/>
        </w:rPr>
      </w:pPr>
      <w:r w:rsidRPr="00BC217F">
        <w:rPr>
          <w:b/>
          <w:u w:val="single"/>
        </w:rPr>
        <w:t>PRIMERO</w:t>
      </w:r>
      <w:r w:rsidRPr="00BC217F">
        <w:t xml:space="preserve">: Conforme al Reglamento de la Defensoría del Asegurado, </w:t>
      </w:r>
      <w:r w:rsidRPr="00BC217F">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C217F" w:rsidR="00BC217F" w:rsidP="00BC217F" w:rsidRDefault="00BC217F" w14:paraId="2CB6F85F" w14:textId="77777777">
      <w:pPr>
        <w:jc w:val="both"/>
        <w:rPr>
          <w:rStyle w:val="Textoennegrita"/>
        </w:rPr>
      </w:pPr>
    </w:p>
    <w:p w:rsidR="00BC217F" w:rsidP="00BC217F" w:rsidRDefault="00BC217F" w14:paraId="371FA72B" w14:textId="02631A33">
      <w:pPr>
        <w:jc w:val="both"/>
        <w:rPr>
          <w:rStyle w:val="Textoennegrita"/>
          <w:b w:val="0"/>
        </w:rPr>
      </w:pPr>
      <w:r w:rsidRPr="00BC217F">
        <w:rPr>
          <w:rStyle w:val="Textoennegrita"/>
          <w:u w:val="single"/>
        </w:rPr>
        <w:t>SEGUNDO</w:t>
      </w:r>
      <w:r w:rsidRPr="00BC217F">
        <w:rPr>
          <w:rStyle w:val="Textoennegrita"/>
        </w:rPr>
        <w:t>:</w:t>
      </w:r>
      <w:r w:rsidRPr="00BC217F">
        <w:rPr>
          <w:rStyle w:val="Textoennegrita"/>
          <w:b w:val="0"/>
        </w:rPr>
        <w:t xml:space="preserve"> </w:t>
      </w:r>
      <w:r w:rsidRPr="00BC217F">
        <w:t xml:space="preserve">Asimismo, de acuerdo a </w:t>
      </w:r>
      <w:r w:rsidRPr="00BC217F">
        <w:rPr>
          <w:rStyle w:val="Textoennegrita"/>
          <w:b w:val="0"/>
        </w:rPr>
        <w:t xml:space="preserve">su Reglamento, la DEFASEG sólo es competente para pronunciarse y resolver las reclamaciones indemnizatorias de los asegurados que hubiesen sido sometidas a su conocimiento, sobre la base de la documentación obrante en el </w:t>
      </w:r>
      <w:r w:rsidRPr="00BC217F">
        <w:rPr>
          <w:rStyle w:val="Textoennegrita"/>
          <w:b w:val="0"/>
        </w:rPr>
        <w:lastRenderedPageBreak/>
        <w:t>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C217F" w:rsidR="00BC217F" w:rsidP="00BC217F" w:rsidRDefault="00BC217F" w14:paraId="2EF0C728" w14:textId="77777777">
      <w:pPr>
        <w:jc w:val="both"/>
        <w:rPr>
          <w:rStyle w:val="Textoennegrita"/>
          <w:b w:val="0"/>
        </w:rPr>
      </w:pPr>
    </w:p>
    <w:p w:rsidRPr="00BC217F" w:rsidR="00BC217F" w:rsidP="00BC217F" w:rsidRDefault="00BC217F" w14:paraId="545CF170" w14:textId="77777777">
      <w:pPr>
        <w:jc w:val="both"/>
      </w:pPr>
      <w:r w:rsidRPr="00BC217F">
        <w:rPr>
          <w:rStyle w:val="Textoennegrita"/>
          <w:u w:val="single"/>
        </w:rPr>
        <w:t>TERCERO</w:t>
      </w:r>
      <w:r w:rsidRPr="00BC217F">
        <w:rPr>
          <w:rStyle w:val="Textoennegrita"/>
        </w:rPr>
        <w:t>:</w:t>
      </w:r>
      <w:r w:rsidRPr="00BC217F">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C217F" w:rsidR="00BC217F" w:rsidP="00BC217F" w:rsidRDefault="00BC217F" w14:paraId="0CA74735" w14:textId="77777777">
      <w:pPr>
        <w:jc w:val="both"/>
      </w:pPr>
    </w:p>
    <w:p w:rsidRPr="00BC217F" w:rsidR="00BC217F" w:rsidP="00BC217F" w:rsidRDefault="00BC217F" w14:paraId="086376DA" w14:textId="77777777">
      <w:pPr>
        <w:contextualSpacing/>
        <w:jc w:val="both"/>
      </w:pPr>
      <w:r w:rsidRPr="00BC217F">
        <w:rPr>
          <w:b/>
          <w:u w:val="single"/>
        </w:rPr>
        <w:t>CUARTO</w:t>
      </w:r>
      <w:r w:rsidRPr="00BC217F">
        <w:rPr>
          <w:b/>
        </w:rPr>
        <w:t>:</w:t>
      </w:r>
      <w:r w:rsidRPr="00BC217F">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C217F" w:rsidR="00BC217F" w:rsidP="00BC217F" w:rsidRDefault="00BC217F" w14:paraId="6AD33E51" w14:textId="77777777">
      <w:pPr>
        <w:jc w:val="both"/>
        <w:rPr>
          <w:rStyle w:val="Textoennegrita"/>
          <w:u w:val="single"/>
        </w:rPr>
      </w:pPr>
    </w:p>
    <w:p w:rsidRPr="00BC217F" w:rsidR="00BC217F" w:rsidP="00BC217F" w:rsidRDefault="00BC217F" w14:paraId="450AA150" w14:textId="77777777">
      <w:pPr>
        <w:jc w:val="both"/>
      </w:pPr>
      <w:r w:rsidRPr="00BC217F">
        <w:rPr>
          <w:rStyle w:val="Textoennegrita"/>
          <w:u w:val="single"/>
        </w:rPr>
        <w:t>QUINTO</w:t>
      </w:r>
      <w:r w:rsidRPr="00BC217F">
        <w:rPr>
          <w:rStyle w:val="Textoennegrita"/>
        </w:rPr>
        <w:t>:</w:t>
      </w:r>
      <w:r w:rsidRPr="00BC217F">
        <w:rPr>
          <w:rStyle w:val="Textoennegrita"/>
          <w:b w:val="0"/>
        </w:rPr>
        <w:t xml:space="preserve"> En materia procesal</w:t>
      </w:r>
      <w:r w:rsidRPr="00BC217F">
        <w:t>, corresponde a quien invoca hechos probar su existencia, carga procesal a la que refiere el artículo 196 del Código Procesal Civil, salvo que se acoja a alguna presunción legal de carácter relativo o absoluto.</w:t>
      </w:r>
    </w:p>
    <w:p w:rsidRPr="00BC217F" w:rsidR="00BC217F" w:rsidP="00BC217F" w:rsidRDefault="00BC217F" w14:paraId="43DB4584" w14:textId="77777777">
      <w:pPr>
        <w:jc w:val="both"/>
        <w:rPr>
          <w:b/>
          <w:u w:val="single"/>
        </w:rPr>
      </w:pPr>
    </w:p>
    <w:p w:rsidRPr="00BC217F" w:rsidR="00BC217F" w:rsidP="00BC217F" w:rsidRDefault="00BC217F" w14:paraId="4E06AF6B" w14:textId="2DDE3910">
      <w:pPr>
        <w:jc w:val="both"/>
      </w:pPr>
      <w:r w:rsidRPr="69A7C034" w:rsidR="00BC217F">
        <w:rPr>
          <w:b w:val="1"/>
          <w:bCs w:val="1"/>
          <w:u w:val="single"/>
        </w:rPr>
        <w:t>SEXTO</w:t>
      </w:r>
      <w:r w:rsidRPr="69A7C034" w:rsidR="00BC217F">
        <w:rPr>
          <w:b w:val="1"/>
          <w:bCs w:val="1"/>
        </w:rPr>
        <w:t>:</w:t>
      </w:r>
      <w:r w:rsidR="00BC217F">
        <w:rPr/>
        <w:t xml:space="preserve"> </w:t>
      </w:r>
      <w:r w:rsidR="00BC217F">
        <w:rPr/>
        <w:t>De acuerdo a</w:t>
      </w:r>
      <w:r w:rsidR="00BC217F">
        <w:rPr/>
        <w:t xml:space="preserve"> los términos contenidos en el rechazo, la reclamación y en la respectiva absolución, así como a lo tratado en la audiencia de vista, la solución de la presente controversia consiste en determinar si en el presente caso corresponde otorgar la cobertura reclamada; siendo que la aseguradora sostiene que la póliza no se encontraba vigente a la fecha de fallecimiento del señor </w:t>
      </w:r>
      <w:r w:rsidR="4F55FAB7">
        <w:rPr/>
        <w:t>......................</w:t>
      </w:r>
      <w:r w:rsidR="00BC217F">
        <w:rPr/>
        <w:t>.</w:t>
      </w:r>
    </w:p>
    <w:p w:rsidRPr="00BC217F" w:rsidR="00BC217F" w:rsidP="00BC217F" w:rsidRDefault="00BC217F" w14:paraId="71848D3C" w14:textId="77777777">
      <w:pPr>
        <w:jc w:val="both"/>
      </w:pPr>
    </w:p>
    <w:p w:rsidRPr="00BC217F" w:rsidR="00BC217F" w:rsidP="00BC217F" w:rsidRDefault="00BC217F" w14:paraId="052B302F" w14:textId="77777777">
      <w:pPr>
        <w:jc w:val="both"/>
      </w:pPr>
      <w:r w:rsidRPr="69A7C034" w:rsidR="00BC217F">
        <w:rPr>
          <w:b w:val="1"/>
          <w:bCs w:val="1"/>
          <w:u w:val="single"/>
        </w:rPr>
        <w:t>SÉPTIMO</w:t>
      </w:r>
      <w:r w:rsidRPr="69A7C034" w:rsidR="00BC217F">
        <w:rPr>
          <w:b w:val="1"/>
          <w:bCs w:val="1"/>
        </w:rPr>
        <w:t xml:space="preserve">: </w:t>
      </w:r>
      <w:r w:rsidR="00BC217F">
        <w:rPr/>
        <w:t xml:space="preserve">Este colegiado ha revisado la póliza que </w:t>
      </w:r>
      <w:r w:rsidR="00BC217F">
        <w:rPr/>
        <w:t>el reclamante adjunta</w:t>
      </w:r>
      <w:r w:rsidR="00BC217F">
        <w:rPr/>
        <w:t xml:space="preserve"> a su reclamo y observa que este contempla el siguiente periodo de vigencia:</w:t>
      </w:r>
    </w:p>
    <w:p w:rsidR="69A7C034" w:rsidP="69A7C034" w:rsidRDefault="69A7C034" w14:paraId="225EDECF" w14:textId="38B0835D">
      <w:pPr>
        <w:jc w:val="both"/>
      </w:pPr>
    </w:p>
    <w:p w:rsidRPr="00BC217F" w:rsidR="00BC217F" w:rsidP="00BC217F" w:rsidRDefault="00BC217F" w14:paraId="64E43870" w14:textId="77777777">
      <w:pPr>
        <w:jc w:val="both"/>
      </w:pPr>
    </w:p>
    <w:p w:rsidRPr="00BC217F" w:rsidR="00BC217F" w:rsidP="00BC217F" w:rsidRDefault="00BC217F" w14:paraId="225617D3" w14:textId="3A28DBA0">
      <w:pPr>
        <w:ind w:left="720"/>
        <w:jc w:val="both"/>
      </w:pPr>
      <w:r w:rsidR="0869401E">
        <w:rPr/>
        <w:t>..................................................................................</w:t>
      </w:r>
    </w:p>
    <w:p w:rsidRPr="00BC217F" w:rsidR="00BC217F" w:rsidP="00BC217F" w:rsidRDefault="00BC217F" w14:paraId="5BDCCC26" w14:textId="77777777">
      <w:pPr>
        <w:jc w:val="both"/>
      </w:pPr>
    </w:p>
    <w:p w:rsidRPr="00BC217F" w:rsidR="00BC217F" w:rsidP="00BC217F" w:rsidRDefault="00BC217F" w14:paraId="4090A71F" w14:textId="77777777">
      <w:pPr>
        <w:jc w:val="both"/>
      </w:pPr>
    </w:p>
    <w:p w:rsidRPr="00BC217F" w:rsidR="00BC217F" w:rsidP="00BC217F" w:rsidRDefault="00BC217F" w14:paraId="08681786" w14:textId="174BAF6C">
      <w:pPr>
        <w:jc w:val="both"/>
      </w:pPr>
      <w:r w:rsidR="00BC217F">
        <w:rPr/>
        <w:t xml:space="preserve">No se ha presentado en este caso una póliza posterior al año 2004, ni se ha acreditado que el señor </w:t>
      </w:r>
      <w:r w:rsidR="4F55FAB7">
        <w:rPr/>
        <w:t>......................</w:t>
      </w:r>
      <w:r w:rsidR="00BC217F">
        <w:rPr/>
        <w:t xml:space="preserve"> hubiera continuado efectuando el pago de la prima correspondiente a este seguro, el cual era uno de renovación anual.</w:t>
      </w:r>
    </w:p>
    <w:p w:rsidRPr="00BC217F" w:rsidR="00BC217F" w:rsidP="00BC217F" w:rsidRDefault="00BC217F" w14:paraId="1C5B1931" w14:textId="77777777">
      <w:pPr>
        <w:jc w:val="both"/>
      </w:pPr>
    </w:p>
    <w:p w:rsidRPr="00BC217F" w:rsidR="00BC217F" w:rsidP="00BC217F" w:rsidRDefault="00BC217F" w14:paraId="6DE23867" w14:textId="131E9E0C">
      <w:pPr>
        <w:jc w:val="both"/>
      </w:pPr>
      <w:r w:rsidR="00BC217F">
        <w:rPr/>
        <w:t xml:space="preserve">Siendo que el lamentable fallecimiento del señor </w:t>
      </w:r>
      <w:r w:rsidR="4F55FAB7">
        <w:rPr/>
        <w:t>......................</w:t>
      </w:r>
      <w:r w:rsidR="00BC217F">
        <w:rPr/>
        <w:t xml:space="preserve"> se produce en el año 2021, esto es, más de 16 años después de la contratación del </w:t>
      </w:r>
      <w:r w:rsidR="3D14FA97">
        <w:rPr/>
        <w:t>................................................</w:t>
      </w:r>
      <w:r w:rsidR="00BC217F">
        <w:rPr/>
        <w:t xml:space="preserve"> que vencía el 01 de julio de 2004, sin que se haya acreditado su renovación, ni su vigencia, el rechazo de cobertura informado por la aseguradora resulta legítimo.</w:t>
      </w:r>
    </w:p>
    <w:p w:rsidRPr="00BC217F" w:rsidR="00BC217F" w:rsidP="00BC217F" w:rsidRDefault="00BC217F" w14:paraId="1A9AABD3" w14:textId="77777777">
      <w:pPr>
        <w:jc w:val="both"/>
      </w:pPr>
    </w:p>
    <w:p w:rsidRPr="00BC217F" w:rsidR="00BC217F" w:rsidP="00BC217F" w:rsidRDefault="00BC217F" w14:paraId="3ABE806A" w14:textId="77777777">
      <w:pPr>
        <w:tabs>
          <w:tab w:val="left" w:pos="2386"/>
        </w:tabs>
        <w:jc w:val="both"/>
        <w:outlineLvl w:val="0"/>
        <w:rPr>
          <w:b/>
        </w:rPr>
      </w:pPr>
      <w:r w:rsidRPr="00BC217F">
        <w:rPr>
          <w:b/>
        </w:rPr>
        <w:t>ATENDIENDO A LO EXPRESADO, ESTA DEFENSORÍA CONCLUYE SU APRECIACIÓN RAZONADA Y CONJUNTA AL AMPARO DE LO ESTABLECIDO EN EL REGLAMENTO DE LA DEFASEG, POR LO QUE</w:t>
      </w:r>
    </w:p>
    <w:p w:rsidRPr="00BC217F" w:rsidR="00BC217F" w:rsidP="00BC217F" w:rsidRDefault="00BC217F" w14:paraId="39513647" w14:textId="77777777">
      <w:pPr>
        <w:tabs>
          <w:tab w:val="left" w:pos="2386"/>
        </w:tabs>
        <w:jc w:val="both"/>
        <w:outlineLvl w:val="0"/>
        <w:rPr>
          <w:b/>
        </w:rPr>
      </w:pPr>
    </w:p>
    <w:p w:rsidRPr="00BC217F" w:rsidR="00BC217F" w:rsidP="00BC217F" w:rsidRDefault="00BC217F" w14:paraId="7B9C1E7A" w14:textId="77777777">
      <w:pPr>
        <w:jc w:val="both"/>
        <w:rPr>
          <w:b/>
        </w:rPr>
      </w:pPr>
      <w:r w:rsidRPr="00BC217F">
        <w:rPr>
          <w:b/>
        </w:rPr>
        <w:t>RESUELVE:</w:t>
      </w:r>
    </w:p>
    <w:p w:rsidRPr="00BC217F" w:rsidR="00BC217F" w:rsidP="00BC217F" w:rsidRDefault="00BC217F" w14:paraId="2F4A229C" w14:textId="77777777">
      <w:pPr>
        <w:jc w:val="both"/>
      </w:pPr>
    </w:p>
    <w:p w:rsidRPr="00BC217F" w:rsidR="00BC217F" w:rsidP="00BC217F" w:rsidRDefault="00BC217F" w14:paraId="4B0503FA" w14:textId="6FD4FF07">
      <w:pPr>
        <w:jc w:val="both"/>
      </w:pPr>
      <w:r w:rsidR="00BC217F">
        <w:rPr/>
        <w:t>Declarar</w:t>
      </w:r>
      <w:r w:rsidRPr="69A7C034" w:rsidR="00BC217F">
        <w:rPr>
          <w:b w:val="1"/>
          <w:bCs w:val="1"/>
        </w:rPr>
        <w:t xml:space="preserve"> INFUNDADA </w:t>
      </w:r>
      <w:r w:rsidR="00BC217F">
        <w:rPr/>
        <w:t>la reclamación</w:t>
      </w:r>
      <w:r w:rsidRPr="69A7C034" w:rsidR="00BC217F">
        <w:rPr>
          <w:b w:val="1"/>
          <w:bCs w:val="1"/>
        </w:rPr>
        <w:t xml:space="preserve"> </w:t>
      </w:r>
      <w:r w:rsidR="00BC217F">
        <w:rPr/>
        <w:t>interpuesta</w:t>
      </w:r>
      <w:r w:rsidRPr="69A7C034" w:rsidR="00BC217F">
        <w:rPr>
          <w:lang w:val="es-MX"/>
        </w:rPr>
        <w:t xml:space="preserve"> por</w:t>
      </w:r>
      <w:r w:rsidRPr="69A7C034" w:rsidR="00BC217F">
        <w:rPr>
          <w:b w:val="1"/>
          <w:bCs w:val="1"/>
          <w:lang w:val="es-MX"/>
        </w:rPr>
        <w:t xml:space="preserve"> </w:t>
      </w:r>
      <w:r w:rsidRPr="69A7C034" w:rsidR="00BC217F">
        <w:rPr>
          <w:lang w:val="es-MX"/>
        </w:rPr>
        <w:t xml:space="preserve">don </w:t>
      </w:r>
      <w:r w:rsidRPr="69A7C034" w:rsidR="6AE2DB1E">
        <w:rPr>
          <w:lang w:val="es-MX"/>
        </w:rPr>
        <w:t>........................................................</w:t>
      </w:r>
      <w:r w:rsidRPr="69A7C034" w:rsidR="00BC217F">
        <w:rPr>
          <w:lang w:val="es-MX"/>
        </w:rPr>
        <w:t xml:space="preserve"> </w:t>
      </w:r>
      <w:r w:rsidR="00BC217F">
        <w:rPr/>
        <w:t xml:space="preserve">contra </w:t>
      </w:r>
      <w:r w:rsidR="3D3ACDB4">
        <w:rPr/>
        <w:t>...........................</w:t>
      </w:r>
      <w:r w:rsidR="00BC217F">
        <w:rPr/>
        <w:t xml:space="preserve"> correspondiente al </w:t>
      </w:r>
      <w:r w:rsidR="216163A8">
        <w:rPr/>
        <w:t>....................................................</w:t>
      </w:r>
      <w:r w:rsidR="00BC217F">
        <w:rPr/>
        <w:t xml:space="preserve"> </w:t>
      </w:r>
      <w:r w:rsidR="00BC217F">
        <w:rPr/>
        <w:t>Nº</w:t>
      </w:r>
      <w:r w:rsidR="00BC217F">
        <w:rPr/>
        <w:t xml:space="preserve"> </w:t>
      </w:r>
      <w:r w:rsidR="175B9FB6">
        <w:rPr/>
        <w:t>..............</w:t>
      </w:r>
      <w:r w:rsidR="00BC217F">
        <w:rPr/>
        <w:t>;</w:t>
      </w:r>
      <w:r w:rsidRPr="69A7C034" w:rsidR="00BC217F">
        <w:rPr>
          <w:lang w:val="es-MX"/>
        </w:rPr>
        <w:t xml:space="preserve"> quedando a salvo el derecho del reclamante para recurrir ante las instancias que consideren pertinentes.</w:t>
      </w:r>
    </w:p>
    <w:p w:rsidRPr="00BC217F" w:rsidR="00666DF6" w:rsidP="000178DD" w:rsidRDefault="00666DF6" w14:paraId="3E6BE5D1" w14:textId="77777777">
      <w:pPr>
        <w:jc w:val="both"/>
        <w:rPr>
          <w:bCs/>
          <w:lang w:val="es-PE"/>
        </w:rPr>
      </w:pPr>
    </w:p>
    <w:p w:rsidRPr="00443CBF" w:rsidR="001631D6" w:rsidP="000D2B3D" w:rsidRDefault="00F15FBA" w14:paraId="48C7895B" w14:textId="5C5CF037">
      <w:pPr>
        <w:jc w:val="right"/>
        <w:outlineLvl w:val="0"/>
        <w:rPr>
          <w:lang w:val="es-PE"/>
        </w:rPr>
      </w:pPr>
      <w:r w:rsidRPr="00443CBF">
        <w:rPr>
          <w:lang w:val="es-PE"/>
        </w:rPr>
        <w:t xml:space="preserve">Lima, </w:t>
      </w:r>
      <w:r w:rsidRPr="00443CBF" w:rsidR="00F32A0B">
        <w:t>2</w:t>
      </w:r>
      <w:r w:rsidR="005F14F8">
        <w:t>3</w:t>
      </w:r>
      <w:r w:rsidRPr="00443CBF" w:rsidR="0098224D">
        <w:t xml:space="preserve"> </w:t>
      </w:r>
      <w:r w:rsidRPr="00443CBF">
        <w:rPr>
          <w:lang w:val="es-PE"/>
        </w:rPr>
        <w:t>de</w:t>
      </w:r>
      <w:r w:rsidRPr="00443CBF" w:rsidR="00F816A3">
        <w:rPr>
          <w:lang w:val="es-PE"/>
        </w:rPr>
        <w:t xml:space="preserve"> </w:t>
      </w:r>
      <w:r w:rsidRPr="00443CBF" w:rsidR="000614E5">
        <w:rPr>
          <w:lang w:val="es-PE"/>
        </w:rPr>
        <w:t>agosto</w:t>
      </w:r>
      <w:r w:rsidRPr="00443CBF" w:rsidR="001631D6">
        <w:rPr>
          <w:lang w:val="es-PE"/>
        </w:rPr>
        <w:t xml:space="preserve"> </w:t>
      </w:r>
      <w:r w:rsidRPr="00443CBF">
        <w:rPr>
          <w:lang w:val="es-PE"/>
        </w:rPr>
        <w:t>de 20</w:t>
      </w:r>
      <w:r w:rsidRPr="00443CBF" w:rsidR="001631D6">
        <w:rPr>
          <w:lang w:val="es-PE"/>
        </w:rPr>
        <w:t>2</w:t>
      </w:r>
      <w:r w:rsidRPr="00443CBF" w:rsidR="00444D29">
        <w:rPr>
          <w:lang w:val="es-PE"/>
        </w:rPr>
        <w:t>2</w:t>
      </w:r>
    </w:p>
    <w:p w:rsidRPr="00443CBF" w:rsidR="00F202DC" w:rsidP="001631D6" w:rsidRDefault="00F202DC" w14:paraId="55EA6443" w14:textId="77777777">
      <w:pPr>
        <w:jc w:val="both"/>
      </w:pPr>
    </w:p>
    <w:p w:rsidRPr="00443CBF" w:rsidR="001631D6" w:rsidP="001631D6" w:rsidRDefault="001631D6" w14:paraId="54F717D9" w14:textId="77777777">
      <w:pPr>
        <w:jc w:val="both"/>
        <w:rPr>
          <w:b/>
          <w:bCs/>
          <w:i/>
          <w:iCs/>
          <w:lang w:val="es-ES_tradnl"/>
        </w:rPr>
      </w:pPr>
      <w:r w:rsidRPr="00443CBF">
        <w:rPr>
          <w:b/>
          <w:bCs/>
          <w:i/>
          <w:iCs/>
          <w:lang w:val="es-ES_tradnl"/>
        </w:rPr>
        <w:t>La Secretaría Técnica certifica que la presente resolución cuenta con el voto de los vocales cuyos nombres figuran en el presente documento.</w:t>
      </w:r>
    </w:p>
    <w:p w:rsidRPr="00443CBF" w:rsidR="001631D6" w:rsidP="001631D6" w:rsidRDefault="001631D6" w14:paraId="024CA4C1" w14:textId="77777777">
      <w:pPr>
        <w:jc w:val="both"/>
        <w:rPr>
          <w:b/>
          <w:bCs/>
          <w:lang w:val="es-ES_tradnl"/>
        </w:rPr>
      </w:pPr>
    </w:p>
    <w:p w:rsidRPr="00443CBF" w:rsidR="003E6BA6" w:rsidP="003E6BA6" w:rsidRDefault="0096094A" w14:paraId="7E9839D4" w14:textId="0E0E06BB">
      <w:pPr>
        <w:spacing w:line="360" w:lineRule="auto"/>
        <w:jc w:val="center"/>
        <w:rPr>
          <w:b/>
          <w:bCs/>
        </w:rPr>
      </w:pPr>
      <w:r w:rsidRPr="00443CBF">
        <w:rPr>
          <w:b/>
          <w:bCs/>
        </w:rPr>
        <w:t xml:space="preserve">Marco Antonio Ortega Piana </w:t>
      </w:r>
      <w:r w:rsidRPr="00443CBF" w:rsidR="003E6BA6">
        <w:rPr>
          <w:b/>
          <w:bCs/>
        </w:rPr>
        <w:t xml:space="preserve">– </w:t>
      </w:r>
      <w:proofErr w:type="gramStart"/>
      <w:r w:rsidRPr="00443CBF" w:rsidR="003E6BA6">
        <w:rPr>
          <w:b/>
          <w:bCs/>
        </w:rPr>
        <w:t>Presidente</w:t>
      </w:r>
      <w:proofErr w:type="gramEnd"/>
    </w:p>
    <w:p w:rsidRPr="00443CBF" w:rsidR="0096094A" w:rsidP="0096094A" w:rsidRDefault="0096094A" w14:paraId="3458C0C0" w14:textId="6E7C8E64">
      <w:pPr>
        <w:spacing w:line="360" w:lineRule="auto"/>
        <w:jc w:val="center"/>
        <w:rPr>
          <w:b/>
          <w:bCs/>
        </w:rPr>
      </w:pPr>
      <w:r w:rsidRPr="00443CBF">
        <w:rPr>
          <w:b/>
          <w:bCs/>
        </w:rPr>
        <w:t>María Eugenia Valdez Fernández Baca– Vocal</w:t>
      </w:r>
    </w:p>
    <w:p w:rsidRPr="00443CBF" w:rsidR="001631D6" w:rsidP="001631D6" w:rsidRDefault="001631D6" w14:paraId="515933D0" w14:textId="575B7E12">
      <w:pPr>
        <w:spacing w:line="360" w:lineRule="auto"/>
        <w:jc w:val="center"/>
        <w:rPr>
          <w:b/>
          <w:bCs/>
        </w:rPr>
      </w:pPr>
      <w:r w:rsidRPr="00443CBF">
        <w:rPr>
          <w:b/>
          <w:bCs/>
        </w:rPr>
        <w:t xml:space="preserve">Rolando Eyzaguirre Maccan – </w:t>
      </w:r>
      <w:r w:rsidRPr="00443CBF" w:rsidR="003E6BA6">
        <w:rPr>
          <w:b/>
          <w:bCs/>
        </w:rPr>
        <w:t>Vocal</w:t>
      </w:r>
    </w:p>
    <w:p w:rsidRPr="00443CBF" w:rsidR="00517989" w:rsidP="00AB70B7" w:rsidRDefault="00AB70B7" w14:paraId="164CAA9F" w14:textId="01A81F40">
      <w:pPr>
        <w:spacing w:line="360" w:lineRule="auto"/>
        <w:jc w:val="center"/>
        <w:rPr>
          <w:b/>
          <w:bCs/>
        </w:rPr>
      </w:pPr>
      <w:r w:rsidRPr="00443CBF">
        <w:rPr>
          <w:b/>
          <w:bCs/>
        </w:rPr>
        <w:t>Gonzalo Abad del Busto - Vocal</w:t>
      </w:r>
    </w:p>
    <w:p w:rsidRPr="000C3FF2" w:rsidR="00865247" w:rsidRDefault="00865247" w14:paraId="0F6CCBAC" w14:textId="77777777"/>
    <w:sectPr w:rsidRPr="000C3FF2"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0575" w:rsidP="005F148C" w:rsidRDefault="00E30575" w14:paraId="3703D999" w14:textId="77777777">
      <w:r>
        <w:separator/>
      </w:r>
    </w:p>
  </w:endnote>
  <w:endnote w:type="continuationSeparator" w:id="0">
    <w:p w:rsidR="00E30575" w:rsidP="005F148C" w:rsidRDefault="00E30575" w14:paraId="38399D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0575" w:rsidP="005F148C" w:rsidRDefault="00E30575" w14:paraId="0AFCA808" w14:textId="77777777">
      <w:r>
        <w:separator/>
      </w:r>
    </w:p>
  </w:footnote>
  <w:footnote w:type="continuationSeparator" w:id="0">
    <w:p w:rsidR="00E30575" w:rsidP="005F148C" w:rsidRDefault="00E30575" w14:paraId="000A33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E2E"/>
    <w:multiLevelType w:val="hybridMultilevel"/>
    <w:tmpl w:val="9C46C45E"/>
    <w:lvl w:ilvl="0" w:tplc="F4C84B5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1"/>
  </w:num>
  <w:num w:numId="2" w16cid:durableId="1745030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2"/>
  </w:num>
  <w:num w:numId="14" w16cid:durableId="141095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869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31EF"/>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3CBF"/>
    <w:rsid w:val="004446E3"/>
    <w:rsid w:val="00444D29"/>
    <w:rsid w:val="004569EE"/>
    <w:rsid w:val="0045742B"/>
    <w:rsid w:val="0046368B"/>
    <w:rsid w:val="00465BD7"/>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14F8"/>
    <w:rsid w:val="005F4004"/>
    <w:rsid w:val="005F4751"/>
    <w:rsid w:val="0060033C"/>
    <w:rsid w:val="00614D1F"/>
    <w:rsid w:val="00617E9C"/>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8727C"/>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AF7E3C"/>
    <w:rsid w:val="00B01FE0"/>
    <w:rsid w:val="00B04114"/>
    <w:rsid w:val="00B20DD1"/>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217F"/>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30575"/>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2A0B"/>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1B16E37"/>
    <w:rsid w:val="0869401E"/>
    <w:rsid w:val="175B9FB6"/>
    <w:rsid w:val="216163A8"/>
    <w:rsid w:val="2D6D9CB8"/>
    <w:rsid w:val="3D14FA97"/>
    <w:rsid w:val="3D3ACDB4"/>
    <w:rsid w:val="4D944E60"/>
    <w:rsid w:val="4F55FAB7"/>
    <w:rsid w:val="509ECA07"/>
    <w:rsid w:val="584234E6"/>
    <w:rsid w:val="69A7C034"/>
    <w:rsid w:val="6AE2DB1E"/>
    <w:rsid w:val="7525A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187763173">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631832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F658FE-E500-4EE7-A059-EBA599D1A692}"/>
</file>

<file path=customXml/itemProps3.xml><?xml version="1.0" encoding="utf-8"?>
<ds:datastoreItem xmlns:ds="http://schemas.openxmlformats.org/officeDocument/2006/customXml" ds:itemID="{D7C25D68-6093-4C86-9DF1-44BB4AE2FE69}"/>
</file>

<file path=customXml/itemProps4.xml><?xml version="1.0" encoding="utf-8"?>
<ds:datastoreItem xmlns:ds="http://schemas.openxmlformats.org/officeDocument/2006/customXml" ds:itemID="{EEBAA8CF-8A6A-4042-BB00-4F1E622434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448</cp:revision>
  <cp:lastPrinted>2022-08-23T20:36:00Z</cp:lastPrinted>
  <dcterms:created xsi:type="dcterms:W3CDTF">2020-12-18T20:09:00Z</dcterms:created>
  <dcterms:modified xsi:type="dcterms:W3CDTF">2025-04-23T20:36:16Z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