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92CF0" w:rsidR="00F15FBA" w:rsidP="00876DF9" w:rsidRDefault="00F15FBA" w14:paraId="6EF5AEAB" w14:textId="099D5D6F">
      <w:pPr>
        <w:pStyle w:val="Ttulo"/>
        <w:outlineLvl w:val="0"/>
        <w:rPr>
          <w:sz w:val="23"/>
          <w:szCs w:val="23"/>
          <w:lang w:val="es-PE"/>
        </w:rPr>
      </w:pPr>
      <w:r w:rsidRPr="00A92CF0">
        <w:rPr>
          <w:sz w:val="23"/>
          <w:szCs w:val="23"/>
          <w:lang w:val="es-PE"/>
        </w:rPr>
        <w:t xml:space="preserve">RESOLUCIÓN </w:t>
      </w:r>
      <w:proofErr w:type="spellStart"/>
      <w:r w:rsidRPr="00A92CF0">
        <w:rPr>
          <w:sz w:val="23"/>
          <w:szCs w:val="23"/>
          <w:lang w:val="es-PE"/>
        </w:rPr>
        <w:t>N</w:t>
      </w:r>
      <w:r w:rsidRPr="00A92CF0" w:rsidR="001631D6">
        <w:rPr>
          <w:sz w:val="23"/>
          <w:szCs w:val="23"/>
          <w:lang w:val="es-PE"/>
        </w:rPr>
        <w:t>°</w:t>
      </w:r>
      <w:proofErr w:type="spellEnd"/>
      <w:r w:rsidRPr="00A92CF0" w:rsidR="001631D6">
        <w:rPr>
          <w:sz w:val="23"/>
          <w:szCs w:val="23"/>
          <w:lang w:val="es-PE"/>
        </w:rPr>
        <w:t xml:space="preserve"> </w:t>
      </w:r>
      <w:r w:rsidRPr="00A92CF0" w:rsidR="00696381">
        <w:rPr>
          <w:sz w:val="23"/>
          <w:szCs w:val="23"/>
          <w:lang w:val="es-PE"/>
        </w:rPr>
        <w:t>1</w:t>
      </w:r>
      <w:r w:rsidRPr="00A92CF0" w:rsidR="003915AD">
        <w:rPr>
          <w:sz w:val="23"/>
          <w:szCs w:val="23"/>
          <w:lang w:val="es-PE"/>
        </w:rPr>
        <w:t>8</w:t>
      </w:r>
      <w:r w:rsidRPr="00A92CF0" w:rsidR="00B91A5B">
        <w:rPr>
          <w:sz w:val="23"/>
          <w:szCs w:val="23"/>
          <w:lang w:val="es-PE"/>
        </w:rPr>
        <w:t>4</w:t>
      </w:r>
      <w:r w:rsidRPr="00A92CF0" w:rsidR="001631D6">
        <w:rPr>
          <w:sz w:val="23"/>
          <w:szCs w:val="23"/>
          <w:lang w:val="es-PE"/>
        </w:rPr>
        <w:t>/2</w:t>
      </w:r>
      <w:r w:rsidRPr="00A92CF0" w:rsidR="00465FB3">
        <w:rPr>
          <w:sz w:val="23"/>
          <w:szCs w:val="23"/>
          <w:lang w:val="es-PE"/>
        </w:rPr>
        <w:t>2</w:t>
      </w:r>
    </w:p>
    <w:p w:rsidRPr="00A92CF0" w:rsidR="00A92CF0" w:rsidP="00876DF9" w:rsidRDefault="00A92CF0" w14:paraId="2F836FDC" w14:textId="77777777">
      <w:pPr>
        <w:jc w:val="both"/>
        <w:rPr>
          <w:sz w:val="23"/>
          <w:szCs w:val="23"/>
          <w:lang w:val="es-PE" w:eastAsia="en-US"/>
        </w:rPr>
      </w:pPr>
    </w:p>
    <w:p w:rsidRPr="00A92CF0" w:rsidR="00A92CF0" w:rsidP="00876DF9" w:rsidRDefault="00A92CF0" w14:paraId="60672655" w14:textId="77777777">
      <w:pPr>
        <w:jc w:val="both"/>
        <w:rPr>
          <w:b/>
          <w:sz w:val="23"/>
          <w:szCs w:val="23"/>
        </w:rPr>
      </w:pPr>
      <w:r w:rsidRPr="00A92CF0">
        <w:rPr>
          <w:b/>
          <w:sz w:val="23"/>
          <w:szCs w:val="23"/>
        </w:rPr>
        <w:t>VISTOS</w:t>
      </w:r>
    </w:p>
    <w:p w:rsidRPr="00A92CF0" w:rsidR="00A92CF0" w:rsidP="00876DF9" w:rsidRDefault="00A92CF0" w14:paraId="70367BCB" w14:textId="77777777">
      <w:pPr>
        <w:jc w:val="both"/>
        <w:rPr>
          <w:sz w:val="23"/>
          <w:szCs w:val="23"/>
        </w:rPr>
      </w:pPr>
    </w:p>
    <w:p w:rsidRPr="00A92CF0" w:rsidR="00A92CF0" w:rsidP="00876DF9" w:rsidRDefault="00A92CF0" w14:paraId="753810AE" w14:textId="28C20C97">
      <w:pPr>
        <w:jc w:val="both"/>
        <w:rPr>
          <w:sz w:val="23"/>
          <w:szCs w:val="23"/>
        </w:rPr>
      </w:pPr>
      <w:r w:rsidRPr="60852FCA" w:rsidR="34C94C3B">
        <w:rPr>
          <w:sz w:val="23"/>
          <w:szCs w:val="23"/>
        </w:rPr>
        <w:t xml:space="preserve">Que con fecha 25 de abril de 2022, </w:t>
      </w:r>
      <w:r w:rsidRPr="60852FCA" w:rsidR="3571DE86">
        <w:rPr>
          <w:sz w:val="23"/>
          <w:szCs w:val="23"/>
        </w:rPr>
        <w:t>..........................................</w:t>
      </w:r>
      <w:r w:rsidRPr="60852FCA" w:rsidR="34C94C3B">
        <w:rPr>
          <w:sz w:val="23"/>
          <w:szCs w:val="23"/>
        </w:rPr>
        <w:t xml:space="preserve">, interpone reclamación ante esta Defensoría del Asegurado (DEFASEG) solicitando que </w:t>
      </w:r>
      <w:r w:rsidRPr="60852FCA" w:rsidR="27D6AD44">
        <w:rPr>
          <w:sz w:val="23"/>
          <w:szCs w:val="23"/>
        </w:rPr>
        <w:t>...........................</w:t>
      </w:r>
      <w:r w:rsidRPr="60852FCA" w:rsidR="34C94C3B">
        <w:rPr>
          <w:sz w:val="23"/>
          <w:szCs w:val="23"/>
        </w:rPr>
        <w:t xml:space="preserve"> otorgue cobertura al siniestro ocurrido el 27 de enero de 2022, al vehículo asegurado de placa de rodaje </w:t>
      </w:r>
      <w:r w:rsidRPr="60852FCA" w:rsidR="7E21BC58">
        <w:rPr>
          <w:sz w:val="23"/>
          <w:szCs w:val="23"/>
        </w:rPr>
        <w:t>............</w:t>
      </w:r>
      <w:r w:rsidRPr="60852FCA" w:rsidR="34C94C3B">
        <w:rPr>
          <w:sz w:val="23"/>
          <w:szCs w:val="23"/>
        </w:rPr>
        <w:t xml:space="preserve">, de acuerdo con las Condiciones de la Póliza </w:t>
      </w:r>
      <w:r w:rsidRPr="60852FCA" w:rsidR="34C94C3B">
        <w:rPr>
          <w:sz w:val="23"/>
          <w:szCs w:val="23"/>
        </w:rPr>
        <w:t>N°</w:t>
      </w:r>
      <w:r w:rsidRPr="60852FCA" w:rsidR="34C94C3B">
        <w:rPr>
          <w:sz w:val="23"/>
          <w:szCs w:val="23"/>
        </w:rPr>
        <w:t xml:space="preserve"> </w:t>
      </w:r>
      <w:r w:rsidRPr="60852FCA" w:rsidR="52F35F8A">
        <w:rPr>
          <w:sz w:val="23"/>
          <w:szCs w:val="23"/>
        </w:rPr>
        <w:t>.......................</w:t>
      </w:r>
      <w:r w:rsidRPr="60852FCA" w:rsidR="34C94C3B">
        <w:rPr>
          <w:sz w:val="23"/>
          <w:szCs w:val="23"/>
        </w:rPr>
        <w:t xml:space="preserve">. </w:t>
      </w:r>
    </w:p>
    <w:p w:rsidRPr="00A92CF0" w:rsidR="00A92CF0" w:rsidP="00876DF9" w:rsidRDefault="00A92CF0" w14:paraId="02E4DFD2" w14:textId="77777777">
      <w:pPr>
        <w:jc w:val="both"/>
        <w:rPr>
          <w:sz w:val="23"/>
          <w:szCs w:val="23"/>
        </w:rPr>
      </w:pPr>
    </w:p>
    <w:p w:rsidRPr="00A92CF0" w:rsidR="00A92CF0" w:rsidP="00876DF9" w:rsidRDefault="00A92CF0" w14:paraId="216B3177" w14:textId="77777777">
      <w:pPr>
        <w:jc w:val="both"/>
        <w:rPr>
          <w:sz w:val="23"/>
          <w:szCs w:val="23"/>
        </w:rPr>
      </w:pPr>
      <w:r w:rsidRPr="00A92CF0">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A92CF0">
        <w:rPr>
          <w:sz w:val="23"/>
          <w:szCs w:val="23"/>
        </w:rPr>
        <w:t>de acuerdo a</w:t>
      </w:r>
      <w:proofErr w:type="gramEnd"/>
      <w:r w:rsidRPr="00A92CF0">
        <w:rPr>
          <w:sz w:val="23"/>
          <w:szCs w:val="23"/>
        </w:rPr>
        <w:t xml:space="preserve"> dicho reglamento. </w:t>
      </w:r>
    </w:p>
    <w:p w:rsidRPr="00A92CF0" w:rsidR="00A92CF0" w:rsidP="00876DF9" w:rsidRDefault="00A92CF0" w14:paraId="28556239" w14:textId="77777777">
      <w:pPr>
        <w:jc w:val="both"/>
        <w:rPr>
          <w:sz w:val="23"/>
          <w:szCs w:val="23"/>
        </w:rPr>
      </w:pPr>
    </w:p>
    <w:p w:rsidRPr="00A92CF0" w:rsidR="00A92CF0" w:rsidP="00876DF9" w:rsidRDefault="00A92CF0" w14:paraId="6EA5F3D4" w14:textId="4D6512C1">
      <w:pPr>
        <w:jc w:val="both"/>
        <w:rPr>
          <w:sz w:val="23"/>
          <w:szCs w:val="23"/>
        </w:rPr>
      </w:pPr>
      <w:r w:rsidRPr="60852FCA" w:rsidR="34C94C3B">
        <w:rPr>
          <w:sz w:val="23"/>
          <w:szCs w:val="23"/>
        </w:rPr>
        <w:t xml:space="preserve">Que, habiéndose corrido traslado de la señalada reclamación, </w:t>
      </w:r>
      <w:r w:rsidRPr="60852FCA" w:rsidR="27D6AD44">
        <w:rPr>
          <w:sz w:val="23"/>
          <w:szCs w:val="23"/>
        </w:rPr>
        <w:t>...........................</w:t>
      </w:r>
      <w:r w:rsidRPr="60852FCA" w:rsidR="34C94C3B">
        <w:rPr>
          <w:sz w:val="23"/>
          <w:szCs w:val="23"/>
        </w:rPr>
        <w:t xml:space="preserve"> con fecha 01 de agosto, ha presentado su contestación a la Reclamación y los documentos relativos al siniestro.</w:t>
      </w:r>
    </w:p>
    <w:p w:rsidRPr="00A92CF0" w:rsidR="00A92CF0" w:rsidP="00876DF9" w:rsidRDefault="00A92CF0" w14:paraId="6F880506" w14:textId="77777777">
      <w:pPr>
        <w:jc w:val="both"/>
        <w:rPr>
          <w:sz w:val="23"/>
          <w:szCs w:val="23"/>
        </w:rPr>
      </w:pPr>
    </w:p>
    <w:p w:rsidRPr="00A92CF0" w:rsidR="00A92CF0" w:rsidP="00876DF9" w:rsidRDefault="00A92CF0" w14:paraId="50359E81" w14:textId="77777777">
      <w:pPr>
        <w:jc w:val="both"/>
        <w:rPr>
          <w:sz w:val="23"/>
          <w:szCs w:val="23"/>
        </w:rPr>
      </w:pPr>
      <w:r w:rsidRPr="00A92CF0">
        <w:rPr>
          <w:sz w:val="23"/>
          <w:szCs w:val="23"/>
        </w:rPr>
        <w:t>Que, con fecha 1° de agosto de 2022 se realizó la correspondiente audiencia de vista con la asistencia de ambas partes, las mismas que sustentaron sus posiciones y luego absolvieron las diversas preguntas formuladas por este colegiado, quedando. entonces el expediente a la fecha en condiciones para que este colegiado pueda pronunciarse respecto al mismo.</w:t>
      </w:r>
    </w:p>
    <w:p w:rsidRPr="00A92CF0" w:rsidR="00A92CF0" w:rsidP="00876DF9" w:rsidRDefault="00A92CF0" w14:paraId="340EA749" w14:textId="77777777">
      <w:pPr>
        <w:jc w:val="both"/>
        <w:rPr>
          <w:sz w:val="23"/>
          <w:szCs w:val="23"/>
        </w:rPr>
      </w:pPr>
    </w:p>
    <w:p w:rsidRPr="00A92CF0" w:rsidR="00A92CF0" w:rsidP="00876DF9" w:rsidRDefault="00A92CF0" w14:paraId="31346EFE" w14:textId="6817C724">
      <w:pPr>
        <w:pStyle w:val="Textoindependiente"/>
        <w:ind w:right="135"/>
        <w:rPr>
          <w:sz w:val="23"/>
          <w:szCs w:val="23"/>
        </w:rPr>
      </w:pPr>
      <w:r w:rsidRPr="60852FCA" w:rsidR="34C94C3B">
        <w:rPr>
          <w:sz w:val="23"/>
          <w:szCs w:val="23"/>
        </w:rPr>
        <w:t xml:space="preserve">Que, el asegurado solicita que </w:t>
      </w:r>
      <w:r w:rsidRPr="60852FCA" w:rsidR="27D6AD44">
        <w:rPr>
          <w:sz w:val="23"/>
          <w:szCs w:val="23"/>
        </w:rPr>
        <w:t>...........................</w:t>
      </w:r>
      <w:r w:rsidRPr="60852FCA" w:rsidR="34C94C3B">
        <w:rPr>
          <w:sz w:val="23"/>
          <w:szCs w:val="23"/>
        </w:rPr>
        <w:t xml:space="preserve"> proceda a la atención del siniestro ocurrido al vehículo asegurado, por las siguientes resumidas razones: 1) Que, el día 27 de enero de 2022 </w:t>
      </w:r>
      <w:r w:rsidRPr="60852FCA" w:rsidR="34C94C3B">
        <w:rPr>
          <w:sz w:val="23"/>
          <w:szCs w:val="23"/>
        </w:rPr>
        <w:t>a  horas</w:t>
      </w:r>
      <w:r w:rsidRPr="60852FCA" w:rsidR="34C94C3B">
        <w:rPr>
          <w:sz w:val="23"/>
          <w:szCs w:val="23"/>
        </w:rPr>
        <w:t xml:space="preserve"> 4:40 am aproximadamente, se produjo un evento de tránsito en la jurisdicción de Supe Pueblo, cuando el conductor </w:t>
      </w:r>
      <w:r w:rsidRPr="60852FCA" w:rsidR="3E599C46">
        <w:rPr>
          <w:sz w:val="23"/>
          <w:szCs w:val="23"/>
        </w:rPr>
        <w:t>...................................</w:t>
      </w:r>
      <w:r w:rsidRPr="60852FCA" w:rsidR="34C94C3B">
        <w:rPr>
          <w:sz w:val="23"/>
          <w:szCs w:val="23"/>
        </w:rPr>
        <w:t xml:space="preserve"> se desplazaba de Norte a Sur, haciendo su aparición de manera imprevista un vehículo en sentido contrario con las luces altas y, a fin de evitar un impacto frontal el conductor realizó maniobra evasiva hacia lado izquierdo, perdiendo el control del vehículo llegando a impactar con pared de ladrillo y muro de concreto, produciendo daños materiales y posterior incendio, conforme al PARTE POLICIAL </w:t>
      </w:r>
      <w:r w:rsidRPr="60852FCA" w:rsidR="34C94C3B">
        <w:rPr>
          <w:sz w:val="23"/>
          <w:szCs w:val="23"/>
        </w:rPr>
        <w:t>N°</w:t>
      </w:r>
      <w:r w:rsidRPr="60852FCA" w:rsidR="34C94C3B">
        <w:rPr>
          <w:sz w:val="23"/>
          <w:szCs w:val="23"/>
        </w:rPr>
        <w:t xml:space="preserve"> 006-2022- REGPOL-LIMA/DIVPOL-BCA/CSP-SIAT del 30 de enero 2022 de la Comisaría de Supe Pueblo a cargo de la investigación policial.  2) Que, conforme se advierte de los actuados policiales, los hechos ocurrieron el 27 de enero de 2022, avocándose de oficio el personal de la PNP de Supe Pueblo a tomar conocimiento de lo ocurrido, lo que quedó plasmado en el Acta de Ocurrencia Policial de horas 05:30 am, dando cuenta que al llegar al lugar, ya se encontraba la unidad de bomberos de Barranca que había controlado el fuego, para luego trasladarse a la Comisaría de Supe Pueblo para continuar con las diligencias preliminares para determinar las causas del evento de tránsito, así como verificar como se inició el incendio en el vehículo, circunstancia que permitió a la Policía determinar que el accidente fue por el incremento del riesgo de un vehículo que ingresó intempestivamente en sentido contrario al carril de circulación del vehículo asegurado que se desplazaba reglamentariamente y, cuya reacción para evitar el impacto frontal realizó maniobra evasiva, perdiendo el control e impactarse contra una pared iniciándose el fuego. 3) Que, después de un impacto con posterior incendio en un lugar desolado y oscuro por la hora de los hechos, existe la alta probabilidad que el conductor se desoriente, incluso no descarta la pérdida de memoria y, pese a su estado psicológico se puso a buen recaudo; la desesperación de desabrocharse el cinturón de seguridad para bajar del vehículo por el inicio de incendio, olvidándose de algunos objetos, entre ellos el celular, que justifica que luego de unos minutos dijo haber abordado un vehículo con destino a Huacho con la finalidad de apersonarse a la casa de la Sra. </w:t>
      </w:r>
      <w:r w:rsidRPr="60852FCA" w:rsidR="6400874B">
        <w:rPr>
          <w:sz w:val="23"/>
          <w:szCs w:val="23"/>
        </w:rPr>
        <w:t>...........................................</w:t>
      </w:r>
      <w:r w:rsidRPr="60852FCA" w:rsidR="34C94C3B">
        <w:rPr>
          <w:sz w:val="23"/>
          <w:szCs w:val="23"/>
        </w:rPr>
        <w:t xml:space="preserve">y comunicar el hecho, quien luego esta última de tomar conocimiento, ambos retornar al lugar a Supe Pueblo para las investigaciones y, mientras tanto se realizaba la llamada telefónica a </w:t>
      </w:r>
      <w:r w:rsidRPr="60852FCA" w:rsidR="27D6AD44">
        <w:rPr>
          <w:sz w:val="23"/>
          <w:szCs w:val="23"/>
        </w:rPr>
        <w:t>...........................</w:t>
      </w:r>
      <w:r w:rsidRPr="60852FCA" w:rsidR="34C94C3B">
        <w:rPr>
          <w:sz w:val="23"/>
          <w:szCs w:val="23"/>
        </w:rPr>
        <w:t xml:space="preserve"> para dar </w:t>
      </w:r>
      <w:r w:rsidRPr="60852FCA" w:rsidR="34C94C3B">
        <w:rPr>
          <w:sz w:val="23"/>
          <w:szCs w:val="23"/>
        </w:rPr>
        <w:t xml:space="preserve">cuenta de lo sucedido, aspecto que diluye el dolo al haber colaborado sobre las circunstancias del evento y no como indica </w:t>
      </w:r>
      <w:r w:rsidRPr="60852FCA" w:rsidR="4EC1AFC1">
        <w:rPr>
          <w:sz w:val="23"/>
          <w:szCs w:val="23"/>
        </w:rPr>
        <w:t>..............</w:t>
      </w:r>
      <w:r w:rsidRPr="60852FCA" w:rsidR="34C94C3B">
        <w:rPr>
          <w:sz w:val="23"/>
          <w:szCs w:val="23"/>
        </w:rPr>
        <w:t xml:space="preserve"> que la falta de información oportuna influyó en la verificación del evento, teniendo en cuenta que la PNP ya contaba con información preliminar sumado a la colaboración voluntaria del chofer que se sometió a las investigaciones. Que, sin embargo, la aseguradora llegó después de un (1) mes y veinte (20) días, a realizar sus indagaciones, demora que no puede ser imputable al asegurado. 4) Que, siendo así, la operadora de </w:t>
      </w:r>
      <w:r w:rsidRPr="60852FCA" w:rsidR="4EC1AFC1">
        <w:rPr>
          <w:sz w:val="23"/>
          <w:szCs w:val="23"/>
        </w:rPr>
        <w:t>..............</w:t>
      </w:r>
      <w:r w:rsidRPr="60852FCA" w:rsidR="34C94C3B">
        <w:rPr>
          <w:sz w:val="23"/>
          <w:szCs w:val="23"/>
        </w:rPr>
        <w:t xml:space="preserve"> tarda varios minutos en recibir y/o contestar la llamada, pero finalmente se dio cuenta a horas 11:16 am cumpliendo con la obligación de dar cuenta inmediatamente a la aseguradora para que realice su propia investigación, siendo que el aviso se realizó en el </w:t>
      </w:r>
      <w:r w:rsidRPr="60852FCA" w:rsidR="34C94C3B">
        <w:rPr>
          <w:sz w:val="23"/>
          <w:szCs w:val="23"/>
        </w:rPr>
        <w:t>mas</w:t>
      </w:r>
      <w:r w:rsidRPr="60852FCA" w:rsidR="34C94C3B">
        <w:rPr>
          <w:sz w:val="23"/>
          <w:szCs w:val="23"/>
        </w:rPr>
        <w:t xml:space="preserve"> breve plazo posible, sin que haya provocado perjuicio a la compañía, circunstancia que la DEFASEG tiene que evaluar, si la falta de aviso que si se realizó, influyo en la verificación y determinación del siniestro, mejor dicho, que </w:t>
      </w:r>
      <w:r w:rsidRPr="60852FCA" w:rsidR="4EC1AFC1">
        <w:rPr>
          <w:sz w:val="23"/>
          <w:szCs w:val="23"/>
        </w:rPr>
        <w:t>..............</w:t>
      </w:r>
      <w:r w:rsidRPr="60852FCA" w:rsidR="34C94C3B">
        <w:rPr>
          <w:sz w:val="23"/>
          <w:szCs w:val="23"/>
        </w:rPr>
        <w:t xml:space="preserve"> como acredita haberse perjudicado, teniendo en cuenta que ya la PNP ya se encontraba de oficio realizando las investigaciones, donde el procurador de </w:t>
      </w:r>
      <w:r w:rsidRPr="60852FCA" w:rsidR="4EC1AFC1">
        <w:rPr>
          <w:sz w:val="23"/>
          <w:szCs w:val="23"/>
        </w:rPr>
        <w:t>..............</w:t>
      </w:r>
      <w:r w:rsidRPr="60852FCA" w:rsidR="34C94C3B">
        <w:rPr>
          <w:sz w:val="23"/>
          <w:szCs w:val="23"/>
        </w:rPr>
        <w:t xml:space="preserve"> tuvo acceso a los documentos descartando la actuación fraudulenta. 6) Que, el recurrente discrepa con los argumentos de </w:t>
      </w:r>
      <w:r w:rsidRPr="60852FCA" w:rsidR="4EC1AFC1">
        <w:rPr>
          <w:sz w:val="23"/>
          <w:szCs w:val="23"/>
        </w:rPr>
        <w:t>..............</w:t>
      </w:r>
      <w:r w:rsidRPr="60852FCA" w:rsidR="34C94C3B">
        <w:rPr>
          <w:sz w:val="23"/>
          <w:szCs w:val="23"/>
        </w:rPr>
        <w:t xml:space="preserve">, que aduce CULPA INEXCUSABLE y haber actuado FRAUDULENTAMENTE, circunstancias que no se advierten en los actuados policiales, toda vez que </w:t>
      </w:r>
      <w:r w:rsidRPr="60852FCA" w:rsidR="6400874B">
        <w:rPr>
          <w:sz w:val="23"/>
          <w:szCs w:val="23"/>
        </w:rPr>
        <w:t>...........................................</w:t>
      </w:r>
      <w:r w:rsidRPr="60852FCA" w:rsidR="34C94C3B">
        <w:rPr>
          <w:sz w:val="23"/>
          <w:szCs w:val="23"/>
        </w:rPr>
        <w:t xml:space="preserve">al tomar conocimiento de los hechos por parte del conductor, comunicó a </w:t>
      </w:r>
      <w:r w:rsidRPr="60852FCA" w:rsidR="4EC1AFC1">
        <w:rPr>
          <w:sz w:val="23"/>
          <w:szCs w:val="23"/>
        </w:rPr>
        <w:t>..............</w:t>
      </w:r>
      <w:r w:rsidRPr="60852FCA" w:rsidR="34C94C3B">
        <w:rPr>
          <w:sz w:val="23"/>
          <w:szCs w:val="23"/>
        </w:rPr>
        <w:t xml:space="preserve"> lo ocurrido y, como se puede apreciar del Acta de Entrevista Voluntaria del 19 de marzo de 2022, no se le pregunta por la hora del evento, sin embargo </w:t>
      </w:r>
      <w:r w:rsidRPr="60852FCA" w:rsidR="4EC1AFC1">
        <w:rPr>
          <w:sz w:val="23"/>
          <w:szCs w:val="23"/>
        </w:rPr>
        <w:t>..............</w:t>
      </w:r>
      <w:r w:rsidRPr="60852FCA" w:rsidR="34C94C3B">
        <w:rPr>
          <w:sz w:val="23"/>
          <w:szCs w:val="23"/>
        </w:rPr>
        <w:t xml:space="preserve"> mediante carta de rechazo consigna erradamente varios hechos. 7) Que, de igual forma </w:t>
      </w:r>
      <w:r w:rsidRPr="60852FCA" w:rsidR="4EC1AFC1">
        <w:rPr>
          <w:sz w:val="23"/>
          <w:szCs w:val="23"/>
        </w:rPr>
        <w:t>..............</w:t>
      </w:r>
      <w:r w:rsidRPr="60852FCA" w:rsidR="34C94C3B">
        <w:rPr>
          <w:sz w:val="23"/>
          <w:szCs w:val="23"/>
        </w:rPr>
        <w:t xml:space="preserve"> precisa que por falta de huellas, le deja  dudas sobre la ocurrencia del siniestro, posición que se encuentra contrariada con las diligencias efectuadas por la PNP, en donde se llega a determinar la causa del accidente de tránsito y su posterior incendio, de acuerdo al Acta de ITP, PERICIA DE DAÑOS, DECLARACIONES y el INFORME PERICIAL FISICO QUIMICO EN INCENDIO DE VEHICULO </w:t>
      </w:r>
      <w:r w:rsidRPr="60852FCA" w:rsidR="34C94C3B">
        <w:rPr>
          <w:sz w:val="23"/>
          <w:szCs w:val="23"/>
        </w:rPr>
        <w:t>N°</w:t>
      </w:r>
      <w:r w:rsidRPr="60852FCA" w:rsidR="34C94C3B">
        <w:rPr>
          <w:sz w:val="23"/>
          <w:szCs w:val="23"/>
        </w:rPr>
        <w:t xml:space="preserve"> FQ-290-2022, que concluye que el incendio fue debido a un cortocircuito iniciado en la parte anterior lado izquierdo producto del impacto, situación que hace diluir la posición de </w:t>
      </w:r>
      <w:r w:rsidRPr="60852FCA" w:rsidR="4EC1AFC1">
        <w:rPr>
          <w:sz w:val="23"/>
          <w:szCs w:val="23"/>
        </w:rPr>
        <w:t>..............</w:t>
      </w:r>
      <w:r w:rsidRPr="60852FCA" w:rsidR="34C94C3B">
        <w:rPr>
          <w:sz w:val="23"/>
          <w:szCs w:val="23"/>
        </w:rPr>
        <w:t xml:space="preserve"> descartando una actuación fraudulenta. 8) Que, </w:t>
      </w:r>
      <w:r w:rsidRPr="60852FCA" w:rsidR="4EC1AFC1">
        <w:rPr>
          <w:sz w:val="23"/>
          <w:szCs w:val="23"/>
        </w:rPr>
        <w:t>..............</w:t>
      </w:r>
      <w:r w:rsidRPr="60852FCA" w:rsidR="34C94C3B">
        <w:rPr>
          <w:sz w:val="23"/>
          <w:szCs w:val="23"/>
        </w:rPr>
        <w:t xml:space="preserve"> tiene la posición que la denuncia se realizó a las 09:30 am cuando el conductor recién se apersonó a la Comisaría de Supe Pueblo de acuerdo al Acta Policial, sin embargo ello no es del todo cierto, porque las investigaciones policiales pueden darse de Oficio o Solicitud de parte (Denuncia), de ahí que, una vez que la Policía toma conocimiento de oficio sobre un hecho de su competencia, realiza las pesquisas, ello de conformidad con el artículo 67° del Código Procesal Penal, no cabe luego denuncia de parte, por lo que se debe de considerar como hora de comunicación a la PNP, las 05:30 horas y no como erradamente indica </w:t>
      </w:r>
      <w:r w:rsidRPr="60852FCA" w:rsidR="4EC1AFC1">
        <w:rPr>
          <w:sz w:val="23"/>
          <w:szCs w:val="23"/>
        </w:rPr>
        <w:t>..............</w:t>
      </w:r>
      <w:r w:rsidRPr="60852FCA" w:rsidR="34C94C3B">
        <w:rPr>
          <w:sz w:val="23"/>
          <w:szCs w:val="23"/>
        </w:rPr>
        <w:t xml:space="preserve">, las 09:30 am, por lo que se considera que si se realizó la denuncia inmediata, porque además el conductor en ningún momento obstaculizó la investigación, por el contrario retornó para identificarse como conductor y detallar las circunstancias del evento, incluso detalla haberse retirado del lugar para dar cuenta </w:t>
      </w:r>
      <w:r w:rsidRPr="60852FCA" w:rsidR="34C94C3B">
        <w:rPr>
          <w:sz w:val="23"/>
          <w:szCs w:val="23"/>
        </w:rPr>
        <w:t>ala</w:t>
      </w:r>
      <w:r w:rsidRPr="60852FCA" w:rsidR="34C94C3B">
        <w:rPr>
          <w:sz w:val="23"/>
          <w:szCs w:val="23"/>
        </w:rPr>
        <w:t xml:space="preserve"> propietaria porque, al no contar con un teléfono móvil le resultaba imposible la comunicación, pudiendo subsumirse dicho acontecimiento en el artículo 71° de la Ley de Contrato de Seguro, Ley 29946, por la causal de caso fortuito, fuerza mayor o imposibilidad de hecho, descartando el dolo. </w:t>
      </w:r>
      <w:r w:rsidRPr="60852FCA" w:rsidR="34C94C3B">
        <w:rPr>
          <w:sz w:val="23"/>
          <w:szCs w:val="23"/>
        </w:rPr>
        <w:t xml:space="preserve">9) Que, en ese orden de ideas, conforme al Contrato de Seguro, quien se obliga a cumplir con las obligaciones del Contrato de Seguro, es el asegurado y no el conductor, quien es ajeno a la relación contractual, en consecuencia el hecho de haber pasado el dosaje etílico después de ocho (8) horas de ocurrido el siniestro, no es un hecho imputable al asegurado, menos a su conductor, quien desconoce las obligaciones del contrato, sin embargo, la propietaria </w:t>
      </w:r>
      <w:r w:rsidRPr="60852FCA" w:rsidR="6400874B">
        <w:rPr>
          <w:sz w:val="23"/>
          <w:szCs w:val="23"/>
        </w:rPr>
        <w:t>...........................................</w:t>
      </w:r>
      <w:r w:rsidRPr="60852FCA" w:rsidR="34C94C3B">
        <w:rPr>
          <w:sz w:val="23"/>
          <w:szCs w:val="23"/>
        </w:rPr>
        <w:t>al enterarse de lo sucedido, inmediatamente lo traslada a la Comisaría de Supe Pueblo para pasar  el dosaje etílico, debiendo tener en cuenta la distancia que hay de Supe a Huacho y Huacho Supe, justificando la llegada a las 09:30 am, por lo que no existe culpa inexcusable o dolo imputable al asegurado y menos al  conductor.</w:t>
      </w:r>
    </w:p>
    <w:p w:rsidRPr="00A92CF0" w:rsidR="00A92CF0" w:rsidP="00876DF9" w:rsidRDefault="00A92CF0" w14:paraId="4392C716" w14:textId="77777777">
      <w:pPr>
        <w:pStyle w:val="Textoindependiente"/>
        <w:ind w:right="135"/>
        <w:rPr>
          <w:sz w:val="23"/>
          <w:szCs w:val="23"/>
        </w:rPr>
      </w:pPr>
    </w:p>
    <w:p w:rsidRPr="00A92CF0" w:rsidR="00A92CF0" w:rsidP="00876DF9" w:rsidRDefault="00A92CF0" w14:paraId="70EC7566" w14:textId="3E4CE51C">
      <w:pPr>
        <w:pStyle w:val="Textoindependiente"/>
        <w:ind w:right="135"/>
        <w:rPr>
          <w:sz w:val="23"/>
          <w:szCs w:val="23"/>
        </w:rPr>
      </w:pPr>
      <w:r w:rsidRPr="60852FCA" w:rsidR="34C94C3B">
        <w:rPr>
          <w:sz w:val="23"/>
          <w:szCs w:val="23"/>
        </w:rPr>
        <w:t xml:space="preserve">Que, por su parte </w:t>
      </w:r>
      <w:r w:rsidRPr="60852FCA" w:rsidR="27D6AD44">
        <w:rPr>
          <w:sz w:val="23"/>
          <w:szCs w:val="23"/>
        </w:rPr>
        <w:t>...........................</w:t>
      </w:r>
      <w:r w:rsidRPr="60852FCA" w:rsidR="34C94C3B">
        <w:rPr>
          <w:sz w:val="23"/>
          <w:szCs w:val="23"/>
        </w:rPr>
        <w:t xml:space="preserve"> solicita se declare infundada la reclamación, por las siguientes resumidas razones: 1) Que, la </w:t>
      </w:r>
      <w:r w:rsidRPr="60852FCA" w:rsidR="34C94C3B">
        <w:rPr>
          <w:rFonts w:eastAsia="SimSun"/>
          <w:sz w:val="23"/>
          <w:szCs w:val="23"/>
          <w:lang w:eastAsia="zh-CN"/>
        </w:rPr>
        <w:t xml:space="preserve">señora </w:t>
      </w:r>
      <w:r w:rsidRPr="60852FCA" w:rsidR="7B1ECE9D">
        <w:rPr>
          <w:rFonts w:eastAsia="SimSun"/>
          <w:sz w:val="23"/>
          <w:szCs w:val="23"/>
          <w:lang w:eastAsia="zh-CN"/>
        </w:rPr>
        <w:t>.......................................</w:t>
      </w:r>
      <w:r w:rsidRPr="60852FCA" w:rsidR="34C94C3B">
        <w:rPr>
          <w:rFonts w:eastAsia="SimSun"/>
          <w:sz w:val="23"/>
          <w:szCs w:val="23"/>
          <w:lang w:eastAsia="zh-CN"/>
        </w:rPr>
        <w:t xml:space="preserve">, se comunicó con la central de emergencia a las 11:16 horas del 27 de enero de 2022 señalando que el conductor de la unidad era el señor </w:t>
      </w:r>
      <w:r w:rsidRPr="60852FCA" w:rsidR="3E599C46">
        <w:rPr>
          <w:rFonts w:eastAsia="SimSun"/>
          <w:sz w:val="23"/>
          <w:szCs w:val="23"/>
          <w:lang w:eastAsia="zh-CN"/>
        </w:rPr>
        <w:t>...................................</w:t>
      </w:r>
      <w:r w:rsidRPr="60852FCA" w:rsidR="34C94C3B">
        <w:rPr>
          <w:rFonts w:eastAsia="SimSun"/>
          <w:sz w:val="23"/>
          <w:szCs w:val="23"/>
          <w:lang w:eastAsia="zh-CN"/>
        </w:rPr>
        <w:t xml:space="preserve"> </w:t>
      </w:r>
      <w:r w:rsidRPr="60852FCA" w:rsidR="5BD5FE47">
        <w:rPr>
          <w:rFonts w:eastAsia="SimSun"/>
          <w:sz w:val="23"/>
          <w:szCs w:val="23"/>
          <w:lang w:eastAsia="zh-CN"/>
        </w:rPr>
        <w:t>......</w:t>
      </w:r>
      <w:r w:rsidRPr="60852FCA" w:rsidR="34C94C3B">
        <w:rPr>
          <w:rFonts w:eastAsia="SimSun"/>
          <w:sz w:val="23"/>
          <w:szCs w:val="23"/>
          <w:lang w:eastAsia="zh-CN"/>
        </w:rPr>
        <w:t xml:space="preserve">, quien indico que el accidente se produjo a horas 04:10 del 27/01/2022. 2) Que, asimismo, el acta de intervención policial de fecha 27/01/2022, a horas 17.45,  señalo que, siendo las 05:30 horas, se encontraba realizando patrullaje motorizado, recibiendo una llamada de la guardia de prevención por S3 PNP Huamán Tardío Javier, quien le solicita acudir a la entrada de Supe, (ovalo Caral), lugar donde al parecer se había producido un accidente de tránsito apreciando un vehículo motorizado en llamas, al parecer se había despistado e impactando contra una pared ocasionándose el incendio. </w:t>
      </w:r>
      <w:r w:rsidRPr="60852FCA" w:rsidR="34C94C3B">
        <w:rPr>
          <w:sz w:val="23"/>
          <w:szCs w:val="23"/>
        </w:rPr>
        <w:t xml:space="preserve">Que, </w:t>
      </w:r>
      <w:r w:rsidRPr="60852FCA" w:rsidR="34C94C3B">
        <w:rPr>
          <w:rFonts w:eastAsia="SimSun"/>
          <w:sz w:val="23"/>
          <w:szCs w:val="23"/>
          <w:lang w:eastAsia="zh-CN"/>
        </w:rPr>
        <w:t xml:space="preserve">posteriormente personal de siniestros de la aseguradora, se entrevistó con el teniente bombero Sr. </w:t>
      </w:r>
      <w:r w:rsidRPr="60852FCA" w:rsidR="747D056E">
        <w:rPr>
          <w:rFonts w:eastAsia="SimSun"/>
          <w:sz w:val="23"/>
          <w:szCs w:val="23"/>
          <w:lang w:eastAsia="zh-CN"/>
        </w:rPr>
        <w:t>................................................</w:t>
      </w:r>
      <w:r w:rsidRPr="60852FCA" w:rsidR="34C94C3B">
        <w:rPr>
          <w:rFonts w:eastAsia="SimSun"/>
          <w:sz w:val="23"/>
          <w:szCs w:val="23"/>
          <w:lang w:eastAsia="zh-CN"/>
        </w:rPr>
        <w:t xml:space="preserve">, quien manifestó que no se encontraron restos humanos en el interior de la unidad. También no se encontró a ninguna persona ni al conductor de la unidad en el lugar del siniestro.  </w:t>
      </w:r>
      <w:r w:rsidRPr="60852FCA" w:rsidR="34C94C3B">
        <w:rPr>
          <w:sz w:val="23"/>
          <w:szCs w:val="23"/>
        </w:rPr>
        <w:t xml:space="preserve">3) Que, </w:t>
      </w:r>
      <w:r w:rsidRPr="60852FCA" w:rsidR="34C94C3B">
        <w:rPr>
          <w:rFonts w:eastAsia="SimSun"/>
          <w:sz w:val="23"/>
          <w:szCs w:val="23"/>
          <w:lang w:eastAsia="zh-CN"/>
        </w:rPr>
        <w:t xml:space="preserve">ahora bien, el señor </w:t>
      </w:r>
      <w:r w:rsidRPr="60852FCA" w:rsidR="3E599C46">
        <w:rPr>
          <w:rFonts w:eastAsia="SimSun"/>
          <w:sz w:val="23"/>
          <w:szCs w:val="23"/>
          <w:lang w:eastAsia="zh-CN"/>
        </w:rPr>
        <w:t>...................................</w:t>
      </w:r>
      <w:r w:rsidRPr="60852FCA" w:rsidR="34C94C3B">
        <w:rPr>
          <w:rFonts w:eastAsia="SimSun"/>
          <w:sz w:val="23"/>
          <w:szCs w:val="23"/>
          <w:lang w:eastAsia="zh-CN"/>
        </w:rPr>
        <w:t xml:space="preserve"> </w:t>
      </w:r>
      <w:r w:rsidRPr="60852FCA" w:rsidR="5BD5FE47">
        <w:rPr>
          <w:rFonts w:eastAsia="SimSun"/>
          <w:sz w:val="23"/>
          <w:szCs w:val="23"/>
          <w:lang w:eastAsia="zh-CN"/>
        </w:rPr>
        <w:t>......</w:t>
      </w:r>
      <w:r w:rsidRPr="60852FCA" w:rsidR="34C94C3B">
        <w:rPr>
          <w:rFonts w:eastAsia="SimSun"/>
          <w:sz w:val="23"/>
          <w:szCs w:val="23"/>
          <w:lang w:eastAsia="zh-CN"/>
        </w:rPr>
        <w:t xml:space="preserve"> al ser consultado sobre las razones que provocaron el accidente, señalo que el día 27/01/2022 a horas 04:40, en momentos que conducía la unidad de placa </w:t>
      </w:r>
      <w:r w:rsidRPr="60852FCA" w:rsidR="7E21BC58">
        <w:rPr>
          <w:rFonts w:eastAsia="SimSun"/>
          <w:sz w:val="23"/>
          <w:szCs w:val="23"/>
          <w:lang w:eastAsia="zh-CN"/>
        </w:rPr>
        <w:t>............</w:t>
      </w:r>
      <w:r w:rsidRPr="60852FCA" w:rsidR="34C94C3B">
        <w:rPr>
          <w:rFonts w:eastAsia="SimSun"/>
          <w:sz w:val="23"/>
          <w:szCs w:val="23"/>
          <w:lang w:eastAsia="zh-CN"/>
        </w:rPr>
        <w:t xml:space="preserve">, cuando venía de la ciudad de Puerto Supe hacia la ciudad de Huacho, con la finalidad de movilizar a la Sra. </w:t>
      </w:r>
      <w:r w:rsidRPr="60852FCA" w:rsidR="18A545BA">
        <w:rPr>
          <w:rFonts w:eastAsia="SimSun"/>
          <w:sz w:val="23"/>
          <w:szCs w:val="23"/>
          <w:lang w:eastAsia="zh-CN"/>
        </w:rPr>
        <w:t>................................................</w:t>
      </w:r>
      <w:r w:rsidRPr="60852FCA" w:rsidR="34C94C3B">
        <w:rPr>
          <w:rFonts w:eastAsia="SimSun"/>
          <w:sz w:val="23"/>
          <w:szCs w:val="23"/>
          <w:lang w:eastAsia="zh-CN"/>
        </w:rPr>
        <w:t>, en momentos que se encontraba a la altura del Km.184 de la Panamericana Norte, un vehículo venia en sentido contrario de Sur a Norte, con las luces altas encendidas invadiendo su carril de circulación, y al verlo demasiado cerca con el fin de no impactar frontalmente, realizo una maniobra evasiva hacia la izquierda, la misma que hizo perder el control del vehículo, llegando a impactar contra una pared y un muro de concreto, para luego el vehículo con el impacto cambiar de carril quedando en dirección al norte, bajándose de la unidad para abordar un vehículo que pasaba por la zona con dirección a Huacho con el fin de comunicarse con la propietaria, dejando la unidad impactada en la zona, retornando a horas 09:20 encontrándola incendiada.</w:t>
      </w:r>
      <w:r w:rsidRPr="60852FCA" w:rsidR="34C94C3B">
        <w:rPr>
          <w:sz w:val="23"/>
          <w:szCs w:val="23"/>
        </w:rPr>
        <w:t xml:space="preserve"> </w:t>
      </w:r>
      <w:r w:rsidRPr="60852FCA" w:rsidR="34C94C3B">
        <w:rPr>
          <w:sz w:val="23"/>
          <w:szCs w:val="23"/>
        </w:rPr>
        <w:t xml:space="preserve">4) Que, </w:t>
      </w:r>
      <w:r w:rsidRPr="60852FCA" w:rsidR="34C94C3B">
        <w:rPr>
          <w:rFonts w:eastAsia="SimSun"/>
          <w:sz w:val="23"/>
          <w:szCs w:val="23"/>
          <w:lang w:eastAsia="zh-CN"/>
        </w:rPr>
        <w:t>de lo expuesto puede colegirse que el reclamante actuó de manera negligente, al haber reportado la denuncia policial del accidente a horas 09:30, toda vez que, el accidente ocurrió a las 04:20 horas, es decir, reporto el accidente después de 05 horas de ocurrido el evento.</w:t>
      </w:r>
      <w:r w:rsidRPr="60852FCA" w:rsidR="34C94C3B">
        <w:rPr>
          <w:rFonts w:eastAsia="SimSun"/>
          <w:sz w:val="23"/>
          <w:szCs w:val="23"/>
          <w:lang w:eastAsia="zh-CN"/>
        </w:rPr>
        <w:t xml:space="preserve"> </w:t>
      </w:r>
      <w:r w:rsidRPr="60852FCA" w:rsidR="34C94C3B">
        <w:rPr>
          <w:rFonts w:eastAsia="SimSun"/>
          <w:sz w:val="23"/>
          <w:szCs w:val="23"/>
          <w:lang w:eastAsia="zh-CN"/>
        </w:rPr>
        <w:t>Que, cabe indicar que, el conductor de la unidad siniestrada se sometió al dosaje etílico después de 08 horas de ocurrido el accidente y retirándose del lugar con dirección a la ciudad, incurriendo así en el incumplimiento de las obligaciones pactadas en el contrato de seguro.</w:t>
      </w:r>
      <w:r w:rsidRPr="60852FCA" w:rsidR="34C94C3B">
        <w:rPr>
          <w:rFonts w:eastAsia="SimSun"/>
          <w:sz w:val="23"/>
          <w:szCs w:val="23"/>
          <w:lang w:eastAsia="zh-CN"/>
        </w:rPr>
        <w:t xml:space="preserve"> Que, </w:t>
      </w:r>
      <w:r w:rsidRPr="60852FCA" w:rsidR="34C94C3B">
        <w:rPr>
          <w:sz w:val="23"/>
          <w:szCs w:val="23"/>
        </w:rPr>
        <w:t xml:space="preserve">se debe resaltar que el siniestro se produjo a las 04:20 horas del día 27/01/2022, mientras que el reporte a </w:t>
      </w:r>
      <w:r w:rsidRPr="60852FCA" w:rsidR="4EC1AFC1">
        <w:rPr>
          <w:sz w:val="23"/>
          <w:szCs w:val="23"/>
        </w:rPr>
        <w:t>..............</w:t>
      </w:r>
      <w:r w:rsidRPr="60852FCA" w:rsidR="34C94C3B">
        <w:rPr>
          <w:sz w:val="23"/>
          <w:szCs w:val="23"/>
        </w:rPr>
        <w:t xml:space="preserve"> </w:t>
      </w:r>
      <w:r w:rsidRPr="60852FCA" w:rsidR="34C94C3B">
        <w:rPr>
          <w:sz w:val="23"/>
          <w:szCs w:val="23"/>
        </w:rPr>
        <w:t xml:space="preserve">se efectuó a las 11:16 horas del día 27/01/2022, mediante llamada realizada por la señora </w:t>
      </w:r>
      <w:r w:rsidRPr="60852FCA" w:rsidR="7B1ECE9D">
        <w:rPr>
          <w:sz w:val="23"/>
          <w:szCs w:val="23"/>
        </w:rPr>
        <w:t>.......................................</w:t>
      </w:r>
      <w:r w:rsidRPr="60852FCA" w:rsidR="34C94C3B">
        <w:rPr>
          <w:sz w:val="23"/>
          <w:szCs w:val="23"/>
        </w:rPr>
        <w:t>, es decir, la compañía tomó conocimiento del siniestro luego de más de siete (07) horas de ocurrido el mismo.</w:t>
      </w:r>
      <w:r w:rsidRPr="60852FCA" w:rsidR="34C94C3B">
        <w:rPr>
          <w:sz w:val="23"/>
          <w:szCs w:val="23"/>
        </w:rPr>
        <w:t xml:space="preserve"> Que, a mayor detalle, se debe precisar que en la Denuncia Policial de fecha 27/01/2022 emitido por la Policía Nacional del Perú, cuya copia se adjunta, el señor </w:t>
      </w:r>
      <w:r w:rsidRPr="60852FCA" w:rsidR="3E599C46">
        <w:rPr>
          <w:sz w:val="23"/>
          <w:szCs w:val="23"/>
        </w:rPr>
        <w:t>...................................</w:t>
      </w:r>
      <w:r w:rsidRPr="60852FCA" w:rsidR="34C94C3B">
        <w:rPr>
          <w:sz w:val="23"/>
          <w:szCs w:val="23"/>
        </w:rPr>
        <w:t xml:space="preserve"> </w:t>
      </w:r>
      <w:r w:rsidRPr="60852FCA" w:rsidR="5BD5FE47">
        <w:rPr>
          <w:sz w:val="23"/>
          <w:szCs w:val="23"/>
        </w:rPr>
        <w:t>......</w:t>
      </w:r>
      <w:r w:rsidRPr="60852FCA" w:rsidR="34C94C3B">
        <w:rPr>
          <w:sz w:val="23"/>
          <w:szCs w:val="23"/>
        </w:rPr>
        <w:t xml:space="preserve"> indica que el siniestro ocurrió el día 27/01/2022 a las 04:20 horas aproximadamente, lo cual concuerda con lo descrito en el párrafo anterior sobre la hora de ocurrencia; en ese sentido, al haberse realizado el reporte del siniestro de forma extemporánea, perjudicando el derecho de la Compañía a verificar oportunamente las circunstancias y responsabilidades del siniestro, incumpliendo el asegurado con las obligaciones que establece el contrato de seguro, determina la pérdida del derecho indemnizatorio conforme se prevé en las Condiciones Generales de la Póliza. Que, tal como se puede apreciar de las condiciones antes señaladas queda claro que la carga que tiene el asegurado de dar aviso del siniestro en el más breve plazo posible es vital para </w:t>
      </w:r>
      <w:r w:rsidRPr="60852FCA" w:rsidR="4EC1AFC1">
        <w:rPr>
          <w:sz w:val="23"/>
          <w:szCs w:val="23"/>
        </w:rPr>
        <w:t>..............</w:t>
      </w:r>
      <w:r w:rsidRPr="60852FCA" w:rsidR="34C94C3B">
        <w:rPr>
          <w:sz w:val="23"/>
          <w:szCs w:val="23"/>
        </w:rPr>
        <w:t xml:space="preserve"> </w:t>
      </w:r>
      <w:r w:rsidRPr="60852FCA" w:rsidR="34C94C3B">
        <w:rPr>
          <w:sz w:val="23"/>
          <w:szCs w:val="23"/>
        </w:rPr>
        <w:t>PERU en la medida que debe verificar las circunstancias del siniestro, habiéndose pactado contractualmente que ante el incumplimiento de dicha disposición el asegurado pierde los derechos indemnizatorios de la póliza de seguro.</w:t>
      </w:r>
      <w:r w:rsidRPr="60852FCA" w:rsidR="34C94C3B">
        <w:rPr>
          <w:sz w:val="23"/>
          <w:szCs w:val="23"/>
        </w:rPr>
        <w:t xml:space="preserve"> De otro lado, debe tenerse en consideración que la disposición contenida en el artículo sexto antes señalado no sólo obedece a una </w:t>
      </w:r>
      <w:r w:rsidRPr="60852FCA" w:rsidR="34C94C3B">
        <w:rPr>
          <w:sz w:val="23"/>
          <w:szCs w:val="23"/>
        </w:rPr>
        <w:t xml:space="preserve">disposición contractual, sino que también forma parte de un precepto recogido en los artículos 68° y 71° de la Ley </w:t>
      </w:r>
      <w:r w:rsidRPr="60852FCA" w:rsidR="34C94C3B">
        <w:rPr>
          <w:sz w:val="23"/>
          <w:szCs w:val="23"/>
        </w:rPr>
        <w:t>N°</w:t>
      </w:r>
      <w:r w:rsidRPr="60852FCA" w:rsidR="34C94C3B">
        <w:rPr>
          <w:sz w:val="23"/>
          <w:szCs w:val="23"/>
        </w:rPr>
        <w:t xml:space="preserve"> 29946 - Ley del Contrato de Seguro y el Reglamento de Gestión y Pago de Siniestros, aprobado mediante Res. SBS </w:t>
      </w:r>
      <w:r w:rsidRPr="60852FCA" w:rsidR="34C94C3B">
        <w:rPr>
          <w:sz w:val="23"/>
          <w:szCs w:val="23"/>
        </w:rPr>
        <w:t>N°</w:t>
      </w:r>
      <w:r w:rsidRPr="60852FCA" w:rsidR="34C94C3B">
        <w:rPr>
          <w:sz w:val="23"/>
          <w:szCs w:val="23"/>
        </w:rPr>
        <w:t xml:space="preserve"> 3202-2013. </w:t>
      </w:r>
      <w:r w:rsidRPr="60852FCA" w:rsidR="34C94C3B">
        <w:rPr>
          <w:sz w:val="23"/>
          <w:szCs w:val="23"/>
        </w:rPr>
        <w:t>5) Que, de este modo, cualquier afirmación del reclamante mediante la cual pretenda desconocer su obligación de dar aviso respecto de la ocurrencia del siniestro queda desvirtuada en la medida que esta nace de un mandato legal obligatorio, puesto que según se puede apreciar de las normas antes citadas, el régimen normativo vigente impone la pérdida del derecho a ser indemnizado cuando el incumplimiento de la carga de dar aviso oportuno se debe a dolo o culpa inexcusable, aplicándose este último supuesto cuando la falta de aviso influya en la verificación o determinación del siniestro.</w:t>
      </w:r>
      <w:r w:rsidRPr="60852FCA" w:rsidR="34C94C3B">
        <w:rPr>
          <w:sz w:val="23"/>
          <w:szCs w:val="23"/>
        </w:rPr>
        <w:t xml:space="preserve"> En el presente caso, se puede evidenciar la culpa inexcusable por parte del asegurado al momento de reportar el siniestro. </w:t>
      </w:r>
      <w:r w:rsidRPr="60852FCA" w:rsidR="34C94C3B">
        <w:rPr>
          <w:sz w:val="23"/>
          <w:szCs w:val="23"/>
        </w:rPr>
        <w:t>6) Que, sobre el dosaje etílico, se precisa que el conductor del vehículo siniestrado se sometió al examen de dosaje etílico a horas 12:55 del día 27/01/2022, según consta en la copia que se adjunta al expediente, es decir, más de ocho (08) horas después de ocurrido el accidente.</w:t>
      </w:r>
      <w:r w:rsidRPr="60852FCA" w:rsidR="34C94C3B">
        <w:rPr>
          <w:sz w:val="23"/>
          <w:szCs w:val="23"/>
        </w:rPr>
        <w:t xml:space="preserve"> 7) Que, respecto a las declaraciones inexactas de los hechos y causas del siniestro, las mismas devienen en declaraciones fraudulentas, por lo siguiente:</w:t>
      </w:r>
    </w:p>
    <w:p w:rsidRPr="00A92CF0" w:rsidR="00A92CF0" w:rsidP="00876DF9" w:rsidRDefault="00A92CF0" w14:paraId="3A60C52A" w14:textId="77777777">
      <w:pPr>
        <w:pStyle w:val="Listavistosa-nfasis11"/>
        <w:ind w:left="0"/>
        <w:rPr>
          <w:rFonts w:ascii="Times New Roman" w:hAnsi="Times New Roman"/>
          <w:sz w:val="23"/>
          <w:szCs w:val="23"/>
        </w:rPr>
      </w:pPr>
    </w:p>
    <w:p w:rsidRPr="00A92CF0" w:rsidR="00A92CF0" w:rsidP="00876DF9" w:rsidRDefault="00A92CF0" w14:paraId="2D78A085" w14:textId="77777777">
      <w:pPr>
        <w:pStyle w:val="Listavistosa-nfasis11"/>
        <w:numPr>
          <w:ilvl w:val="0"/>
          <w:numId w:val="15"/>
        </w:numPr>
        <w:ind w:left="0" w:firstLine="0"/>
        <w:rPr>
          <w:rFonts w:ascii="Times New Roman" w:hAnsi="Times New Roman"/>
          <w:sz w:val="23"/>
          <w:szCs w:val="23"/>
        </w:rPr>
      </w:pPr>
      <w:r w:rsidRPr="00A92CF0">
        <w:rPr>
          <w:rFonts w:ascii="Times New Roman" w:hAnsi="Times New Roman"/>
          <w:sz w:val="23"/>
          <w:szCs w:val="23"/>
        </w:rPr>
        <w:t>Que, el conductor del vehículo asegurado declaró al procurador que el accidente ocurrió el 27 de enero de 2022 a horas 04:40, cuando ha quedado claramente evidenciado que el accidente ocurrió a las 04:20 horas.</w:t>
      </w:r>
    </w:p>
    <w:p w:rsidRPr="00A92CF0" w:rsidR="00A92CF0" w:rsidP="00876DF9" w:rsidRDefault="00A92CF0" w14:paraId="07B2D401" w14:textId="77777777">
      <w:pPr>
        <w:pStyle w:val="Prrafodelista"/>
        <w:numPr>
          <w:ilvl w:val="0"/>
          <w:numId w:val="15"/>
        </w:numPr>
        <w:ind w:left="0" w:firstLine="0"/>
        <w:jc w:val="both"/>
        <w:rPr>
          <w:sz w:val="23"/>
          <w:szCs w:val="23"/>
        </w:rPr>
      </w:pPr>
      <w:r w:rsidRPr="00A92CF0">
        <w:rPr>
          <w:sz w:val="23"/>
          <w:szCs w:val="23"/>
        </w:rPr>
        <w:t>Que, el conductor manifestó al procurador que se desplazó hasta el centro de salud por lesiones leves que presentaba; no obstante, esta declaración difiere con la brindada, toda vez que, el conductor manifestó que no sufrió lesiones producidas por el accidente.</w:t>
      </w:r>
    </w:p>
    <w:p w:rsidRPr="00A92CF0" w:rsidR="00A92CF0" w:rsidP="00876DF9" w:rsidRDefault="00A92CF0" w14:paraId="727BDAFD" w14:textId="77777777">
      <w:pPr>
        <w:pStyle w:val="Listavistosa-nfasis11"/>
        <w:ind w:left="0"/>
        <w:rPr>
          <w:rFonts w:ascii="Times New Roman" w:hAnsi="Times New Roman"/>
          <w:sz w:val="23"/>
          <w:szCs w:val="23"/>
        </w:rPr>
      </w:pPr>
    </w:p>
    <w:p w:rsidRPr="00A92CF0" w:rsidR="00A92CF0" w:rsidP="00876DF9" w:rsidRDefault="00A92CF0" w14:paraId="148D17B2" w14:textId="77777777">
      <w:pPr>
        <w:pStyle w:val="Listavistosa-nfasis11"/>
        <w:ind w:left="0"/>
        <w:rPr>
          <w:rFonts w:ascii="Times New Roman" w:hAnsi="Times New Roman"/>
          <w:sz w:val="23"/>
          <w:szCs w:val="23"/>
        </w:rPr>
      </w:pPr>
      <w:r w:rsidRPr="00A92CF0">
        <w:rPr>
          <w:rFonts w:ascii="Times New Roman" w:hAnsi="Times New Roman"/>
          <w:sz w:val="23"/>
          <w:szCs w:val="23"/>
        </w:rPr>
        <w:t>8) Que, sin perjuicio de lo antes mencionado, el asegurado tampoco cumplió con solicitar a la autoridad competente la constatación de daños del vehículo asegurado mediante la realización del peritaje técnico respectivo, conforme a lo indicado en la póliza en el numeral 6.1.2 del artículo 6° de las Condiciones Generales de la Póliza de Seguros, siendo que, la copia del peritaje  técnico del vehículo nunca fue remitido a nuestra la, incurriendo así el asegurado en una casual más de exclusión de cobertura del siniestro.</w:t>
      </w:r>
    </w:p>
    <w:p w:rsidRPr="00A92CF0" w:rsidR="00A92CF0" w:rsidP="00876DF9" w:rsidRDefault="00A92CF0" w14:paraId="03D2BDD7" w14:textId="77777777">
      <w:pPr>
        <w:pStyle w:val="Textoindependiente"/>
        <w:rPr>
          <w:sz w:val="23"/>
          <w:szCs w:val="23"/>
        </w:rPr>
      </w:pPr>
    </w:p>
    <w:p w:rsidRPr="00A92CF0" w:rsidR="00A92CF0" w:rsidP="00876DF9" w:rsidRDefault="00A92CF0" w14:paraId="46C9A118" w14:textId="77777777">
      <w:pPr>
        <w:jc w:val="both"/>
        <w:rPr>
          <w:b/>
          <w:sz w:val="23"/>
          <w:szCs w:val="23"/>
        </w:rPr>
      </w:pPr>
      <w:r w:rsidRPr="00A92CF0">
        <w:rPr>
          <w:b/>
          <w:sz w:val="23"/>
          <w:szCs w:val="23"/>
        </w:rPr>
        <w:t>CONSIDERANDO</w:t>
      </w:r>
    </w:p>
    <w:p w:rsidRPr="00A92CF0" w:rsidR="00A92CF0" w:rsidP="00876DF9" w:rsidRDefault="00A92CF0" w14:paraId="4035F434" w14:textId="77777777">
      <w:pPr>
        <w:jc w:val="both"/>
        <w:rPr>
          <w:sz w:val="23"/>
          <w:szCs w:val="23"/>
        </w:rPr>
      </w:pPr>
    </w:p>
    <w:p w:rsidRPr="00A92CF0" w:rsidR="00A92CF0" w:rsidP="00876DF9" w:rsidRDefault="00A92CF0" w14:paraId="70E64A9A" w14:textId="77777777">
      <w:pPr>
        <w:jc w:val="both"/>
        <w:rPr>
          <w:sz w:val="23"/>
          <w:szCs w:val="23"/>
        </w:rPr>
      </w:pPr>
      <w:r w:rsidRPr="00A92CF0">
        <w:rPr>
          <w:b/>
          <w:sz w:val="23"/>
          <w:szCs w:val="23"/>
        </w:rPr>
        <w:t>PRIMERO:</w:t>
      </w:r>
      <w:r w:rsidRPr="00A92CF0">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A92CF0" w:rsidR="00A92CF0" w:rsidP="00876DF9" w:rsidRDefault="00A92CF0" w14:paraId="4DC8DC5F" w14:textId="77777777">
      <w:pPr>
        <w:jc w:val="both"/>
        <w:rPr>
          <w:sz w:val="23"/>
          <w:szCs w:val="23"/>
        </w:rPr>
      </w:pPr>
    </w:p>
    <w:p w:rsidRPr="00A92CF0" w:rsidR="00A92CF0" w:rsidP="00876DF9" w:rsidRDefault="00A92CF0" w14:paraId="2DBB0E0A" w14:textId="77777777">
      <w:pPr>
        <w:jc w:val="both"/>
        <w:rPr>
          <w:sz w:val="23"/>
          <w:szCs w:val="23"/>
        </w:rPr>
      </w:pPr>
      <w:r w:rsidRPr="00A92CF0">
        <w:rPr>
          <w:b/>
          <w:sz w:val="23"/>
          <w:szCs w:val="23"/>
        </w:rPr>
        <w:t>SEGUNDO</w:t>
      </w:r>
      <w:r w:rsidRPr="00A92CF0">
        <w:rPr>
          <w:sz w:val="23"/>
          <w:szCs w:val="23"/>
        </w:rPr>
        <w:t xml:space="preserve">: Que, así mismo, </w:t>
      </w:r>
      <w:proofErr w:type="gramStart"/>
      <w:r w:rsidRPr="00A92CF0">
        <w:rPr>
          <w:sz w:val="23"/>
          <w:szCs w:val="23"/>
        </w:rPr>
        <w:t>de acuerdo a</w:t>
      </w:r>
      <w:proofErr w:type="gramEnd"/>
      <w:r w:rsidRPr="00A92CF0">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92CF0" w:rsidR="00A92CF0" w:rsidP="00876DF9" w:rsidRDefault="00A92CF0" w14:paraId="7C167430" w14:textId="77777777">
      <w:pPr>
        <w:jc w:val="both"/>
        <w:rPr>
          <w:sz w:val="23"/>
          <w:szCs w:val="23"/>
        </w:rPr>
      </w:pPr>
    </w:p>
    <w:p w:rsidRPr="00A92CF0" w:rsidR="00A92CF0" w:rsidP="00876DF9" w:rsidRDefault="00A92CF0" w14:paraId="04745E7C" w14:textId="77777777">
      <w:pPr>
        <w:jc w:val="both"/>
        <w:rPr>
          <w:sz w:val="23"/>
          <w:szCs w:val="23"/>
        </w:rPr>
      </w:pPr>
      <w:r w:rsidRPr="00A92CF0">
        <w:rPr>
          <w:b/>
          <w:sz w:val="23"/>
          <w:szCs w:val="23"/>
        </w:rPr>
        <w:t xml:space="preserve">TERCERO </w:t>
      </w:r>
      <w:r w:rsidRPr="00A92CF0">
        <w:rPr>
          <w:sz w:val="23"/>
          <w:szCs w:val="23"/>
        </w:rPr>
        <w:t xml:space="preserve">: Que el artículo 1 de la Ley </w:t>
      </w:r>
      <w:proofErr w:type="spellStart"/>
      <w:r w:rsidRPr="00A92CF0">
        <w:rPr>
          <w:sz w:val="23"/>
          <w:szCs w:val="23"/>
        </w:rPr>
        <w:t>N°</w:t>
      </w:r>
      <w:proofErr w:type="spellEnd"/>
      <w:r w:rsidRPr="00A92CF0">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w:t>
      </w:r>
      <w:r w:rsidRPr="00A92CF0">
        <w:rPr>
          <w:sz w:val="23"/>
          <w:szCs w:val="23"/>
        </w:rPr>
        <w:lastRenderedPageBreak/>
        <w:t>renta u otras prestaciones convenidas , enmarcado en una póliza que la aseguradora debe entregar al contratante y cuyos requisitos mínimos están previstos en el artículo 26 de la señalada ley.</w:t>
      </w:r>
    </w:p>
    <w:p w:rsidRPr="00A92CF0" w:rsidR="00A92CF0" w:rsidP="00876DF9" w:rsidRDefault="00A92CF0" w14:paraId="7F597710" w14:textId="77777777">
      <w:pPr>
        <w:jc w:val="both"/>
        <w:rPr>
          <w:sz w:val="23"/>
          <w:szCs w:val="23"/>
        </w:rPr>
      </w:pPr>
    </w:p>
    <w:p w:rsidRPr="00A92CF0" w:rsidR="00A92CF0" w:rsidP="00876DF9" w:rsidRDefault="00A92CF0" w14:paraId="26398D9C" w14:textId="77777777">
      <w:pPr>
        <w:jc w:val="both"/>
        <w:rPr>
          <w:sz w:val="23"/>
          <w:szCs w:val="23"/>
        </w:rPr>
      </w:pPr>
      <w:r w:rsidRPr="00A92CF0">
        <w:rPr>
          <w:b/>
          <w:sz w:val="23"/>
          <w:szCs w:val="23"/>
        </w:rPr>
        <w:t>CUARTO</w:t>
      </w:r>
      <w:r w:rsidRPr="00A92CF0">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A92CF0" w:rsidR="00A92CF0" w:rsidP="00876DF9" w:rsidRDefault="00A92CF0" w14:paraId="08FA69A0" w14:textId="77777777">
      <w:pPr>
        <w:jc w:val="both"/>
        <w:rPr>
          <w:sz w:val="23"/>
          <w:szCs w:val="23"/>
        </w:rPr>
      </w:pPr>
    </w:p>
    <w:p w:rsidRPr="00A92CF0" w:rsidR="00A92CF0" w:rsidP="00876DF9" w:rsidRDefault="00A92CF0" w14:paraId="09B2CB56" w14:textId="77777777">
      <w:pPr>
        <w:jc w:val="both"/>
        <w:rPr>
          <w:sz w:val="23"/>
          <w:szCs w:val="23"/>
        </w:rPr>
      </w:pPr>
      <w:r w:rsidRPr="00A92CF0">
        <w:rPr>
          <w:b/>
          <w:sz w:val="23"/>
          <w:szCs w:val="23"/>
        </w:rPr>
        <w:t>QUINTO:</w:t>
      </w:r>
      <w:r w:rsidRPr="00A92CF0">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92CF0" w:rsidR="00A92CF0" w:rsidP="00876DF9" w:rsidRDefault="00A92CF0" w14:paraId="2B2F5C2A" w14:textId="77777777">
      <w:pPr>
        <w:jc w:val="both"/>
        <w:rPr>
          <w:sz w:val="23"/>
          <w:szCs w:val="23"/>
        </w:rPr>
      </w:pPr>
    </w:p>
    <w:p w:rsidRPr="00A92CF0" w:rsidR="00A92CF0" w:rsidP="00876DF9" w:rsidRDefault="00A92CF0" w14:paraId="52EF7A65" w14:textId="77777777">
      <w:pPr>
        <w:jc w:val="both"/>
        <w:rPr>
          <w:sz w:val="23"/>
          <w:szCs w:val="23"/>
        </w:rPr>
      </w:pPr>
      <w:r w:rsidRPr="00A92CF0">
        <w:rPr>
          <w:b/>
          <w:sz w:val="23"/>
          <w:szCs w:val="23"/>
        </w:rPr>
        <w:t xml:space="preserve">SEXTO: </w:t>
      </w:r>
      <w:r w:rsidRPr="00A92CF0">
        <w:rPr>
          <w:sz w:val="23"/>
          <w:szCs w:val="23"/>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proofErr w:type="spellStart"/>
      <w:r w:rsidRPr="00A92CF0">
        <w:rPr>
          <w:sz w:val="23"/>
          <w:szCs w:val="23"/>
        </w:rPr>
        <w:t>N°</w:t>
      </w:r>
      <w:proofErr w:type="spellEnd"/>
      <w:r w:rsidRPr="00A92CF0">
        <w:rPr>
          <w:sz w:val="23"/>
          <w:szCs w:val="23"/>
        </w:rPr>
        <w:t xml:space="preserve"> SBS-CN-0763/2022 de fecha 22 de marzo de 2022, se encuentra sustentado de acuerdo a las Condiciones Generales y Particulares de la Póliza de Seguro de Vehículos contratada y a la Ley </w:t>
      </w:r>
      <w:proofErr w:type="spellStart"/>
      <w:r w:rsidRPr="00A92CF0">
        <w:rPr>
          <w:sz w:val="23"/>
          <w:szCs w:val="23"/>
        </w:rPr>
        <w:t>N°</w:t>
      </w:r>
      <w:proofErr w:type="spellEnd"/>
      <w:r w:rsidRPr="00A92CF0">
        <w:rPr>
          <w:sz w:val="23"/>
          <w:szCs w:val="23"/>
        </w:rPr>
        <w:t xml:space="preserve"> 29946, Ley de Contrato de Seguros.</w:t>
      </w:r>
    </w:p>
    <w:p w:rsidRPr="00A92CF0" w:rsidR="00A92CF0" w:rsidP="00876DF9" w:rsidRDefault="00A92CF0" w14:paraId="483744F0" w14:textId="77777777">
      <w:pPr>
        <w:jc w:val="both"/>
        <w:rPr>
          <w:i/>
          <w:sz w:val="23"/>
          <w:szCs w:val="23"/>
        </w:rPr>
      </w:pPr>
    </w:p>
    <w:p w:rsidRPr="00A92CF0" w:rsidR="00A92CF0" w:rsidP="00876DF9" w:rsidRDefault="00A92CF0" w14:paraId="0B5C99A3" w14:textId="77777777">
      <w:pPr>
        <w:jc w:val="both"/>
        <w:rPr>
          <w:sz w:val="23"/>
          <w:szCs w:val="23"/>
        </w:rPr>
      </w:pPr>
      <w:r w:rsidRPr="00A92CF0">
        <w:rPr>
          <w:b/>
          <w:sz w:val="23"/>
          <w:szCs w:val="23"/>
        </w:rPr>
        <w:t>SETIMO</w:t>
      </w:r>
      <w:r w:rsidRPr="008C78A2">
        <w:rPr>
          <w:b/>
          <w:sz w:val="23"/>
          <w:szCs w:val="23"/>
        </w:rPr>
        <w:t xml:space="preserve">: </w:t>
      </w:r>
      <w:r w:rsidRPr="008C78A2">
        <w:rPr>
          <w:sz w:val="23"/>
          <w:szCs w:val="23"/>
        </w:rPr>
        <w:t xml:space="preserve"> </w:t>
      </w:r>
      <w:r w:rsidRPr="00A92CF0">
        <w:rPr>
          <w:sz w:val="23"/>
          <w:szCs w:val="23"/>
        </w:rPr>
        <w:t xml:space="preserve"> Que, la aseguradora indica que el rechazo del siniestro expresado en su carta mencionada en el Considerando </w:t>
      </w:r>
      <w:proofErr w:type="gramStart"/>
      <w:r w:rsidRPr="00A92CF0">
        <w:rPr>
          <w:sz w:val="23"/>
          <w:szCs w:val="23"/>
        </w:rPr>
        <w:t>anterior,</w:t>
      </w:r>
      <w:proofErr w:type="gramEnd"/>
      <w:r w:rsidRPr="00A92CF0">
        <w:rPr>
          <w:sz w:val="23"/>
          <w:szCs w:val="23"/>
        </w:rPr>
        <w:t xml:space="preserve"> se sustenta en el incumplimiento por parte del conductor de la unidad asegurada, de las Condiciones de la Póliza y Condiciones Generales de Contratación, según lo siguiente:</w:t>
      </w:r>
    </w:p>
    <w:p w:rsidRPr="00A92CF0" w:rsidR="00A92CF0" w:rsidP="00876DF9" w:rsidRDefault="00A92CF0" w14:paraId="7A7EABA6" w14:textId="77777777">
      <w:pPr>
        <w:jc w:val="both"/>
        <w:rPr>
          <w:sz w:val="23"/>
          <w:szCs w:val="23"/>
        </w:rPr>
      </w:pPr>
    </w:p>
    <w:p w:rsidRPr="00A92CF0" w:rsidR="00A92CF0" w:rsidP="00876DF9" w:rsidRDefault="00A92CF0" w14:paraId="688BEA4D" w14:textId="77777777">
      <w:pPr>
        <w:pStyle w:val="Prrafodelista"/>
        <w:numPr>
          <w:ilvl w:val="0"/>
          <w:numId w:val="16"/>
        </w:numPr>
        <w:ind w:left="0" w:firstLine="0"/>
        <w:jc w:val="both"/>
        <w:rPr>
          <w:sz w:val="23"/>
          <w:szCs w:val="23"/>
        </w:rPr>
      </w:pPr>
      <w:r w:rsidRPr="00A92CF0">
        <w:rPr>
          <w:sz w:val="23"/>
          <w:szCs w:val="23"/>
        </w:rPr>
        <w:t>Artículo 6° - Procedimiento y Plazo para presentar la solicitud de cobertura, incisos 6.1.1 6.1.3, 6.1.5, 6.1.6 y 6.1.10</w:t>
      </w:r>
    </w:p>
    <w:p w:rsidRPr="00A92CF0" w:rsidR="00A92CF0" w:rsidP="00876DF9" w:rsidRDefault="00A92CF0" w14:paraId="5AA8747F" w14:textId="77777777">
      <w:pPr>
        <w:pStyle w:val="Prrafodelista"/>
        <w:numPr>
          <w:ilvl w:val="0"/>
          <w:numId w:val="16"/>
        </w:numPr>
        <w:ind w:left="0" w:firstLine="0"/>
        <w:jc w:val="both"/>
        <w:rPr>
          <w:sz w:val="23"/>
          <w:szCs w:val="23"/>
        </w:rPr>
      </w:pPr>
      <w:r w:rsidRPr="00A92CF0">
        <w:rPr>
          <w:sz w:val="23"/>
          <w:szCs w:val="23"/>
        </w:rPr>
        <w:t>Artículo 10° - Atención de Siniestros, inciso 10.12, numeral 10.12.1</w:t>
      </w:r>
    </w:p>
    <w:p w:rsidRPr="00A92CF0" w:rsidR="00A92CF0" w:rsidP="00876DF9" w:rsidRDefault="00A92CF0" w14:paraId="0B8A14E4" w14:textId="77777777">
      <w:pPr>
        <w:pStyle w:val="Prrafodelista"/>
        <w:numPr>
          <w:ilvl w:val="0"/>
          <w:numId w:val="16"/>
        </w:numPr>
        <w:ind w:left="0" w:firstLine="0"/>
        <w:jc w:val="both"/>
        <w:rPr>
          <w:sz w:val="23"/>
          <w:szCs w:val="23"/>
        </w:rPr>
      </w:pPr>
      <w:r w:rsidRPr="00A92CF0">
        <w:rPr>
          <w:sz w:val="23"/>
          <w:szCs w:val="23"/>
        </w:rPr>
        <w:t>Artículo 5° - Exclusiones – inciso 5.1, numeral 5.1.8</w:t>
      </w:r>
    </w:p>
    <w:p w:rsidRPr="00A92CF0" w:rsidR="00A92CF0" w:rsidP="00876DF9" w:rsidRDefault="00A92CF0" w14:paraId="4B501FC2" w14:textId="77777777">
      <w:pPr>
        <w:jc w:val="both"/>
        <w:rPr>
          <w:sz w:val="23"/>
          <w:szCs w:val="23"/>
        </w:rPr>
      </w:pPr>
    </w:p>
    <w:p w:rsidRPr="00A92CF0" w:rsidR="00A92CF0" w:rsidP="00876DF9" w:rsidRDefault="00A92CF0" w14:paraId="5BDF2067" w14:textId="77777777">
      <w:pPr>
        <w:jc w:val="both"/>
        <w:rPr>
          <w:sz w:val="23"/>
          <w:szCs w:val="23"/>
        </w:rPr>
      </w:pPr>
      <w:r w:rsidRPr="00A92CF0">
        <w:rPr>
          <w:b/>
          <w:bCs/>
          <w:sz w:val="23"/>
          <w:szCs w:val="23"/>
        </w:rPr>
        <w:t xml:space="preserve">OCTAVO: </w:t>
      </w:r>
      <w:r w:rsidRPr="00A92CF0">
        <w:rPr>
          <w:sz w:val="23"/>
          <w:szCs w:val="23"/>
        </w:rPr>
        <w:t>Que, el asegurado considera que el siniestro no debe ser rechazo por las siguientes resumidas razones:</w:t>
      </w:r>
    </w:p>
    <w:p w:rsidRPr="00A92CF0" w:rsidR="00A92CF0" w:rsidP="00876DF9" w:rsidRDefault="00A92CF0" w14:paraId="19EB01D6" w14:textId="77777777">
      <w:pPr>
        <w:jc w:val="both"/>
        <w:rPr>
          <w:sz w:val="23"/>
          <w:szCs w:val="23"/>
        </w:rPr>
      </w:pPr>
    </w:p>
    <w:p w:rsidRPr="00A92CF0" w:rsidR="00A92CF0" w:rsidP="00876DF9" w:rsidRDefault="00A92CF0" w14:paraId="67B2303A" w14:textId="0224ADA6">
      <w:pPr>
        <w:pStyle w:val="Prrafodelista"/>
        <w:ind w:left="0"/>
        <w:jc w:val="both"/>
        <w:rPr>
          <w:sz w:val="23"/>
          <w:szCs w:val="23"/>
        </w:rPr>
      </w:pPr>
      <w:r w:rsidRPr="60852FCA" w:rsidR="34C94C3B">
        <w:rPr>
          <w:sz w:val="23"/>
          <w:szCs w:val="23"/>
        </w:rPr>
        <w:t xml:space="preserve">Que, después de ocurrido el evento, y pese a su estado psicológico, el conductor se puso a buen recaudo y abordó un vehículo hacia Huacho, con la finalidad de apersonarse al domicilio de </w:t>
      </w:r>
      <w:r w:rsidRPr="60852FCA" w:rsidR="6400874B">
        <w:rPr>
          <w:sz w:val="23"/>
          <w:szCs w:val="23"/>
        </w:rPr>
        <w:t>...........................................</w:t>
      </w:r>
      <w:r w:rsidRPr="60852FCA" w:rsidR="34C94C3B">
        <w:rPr>
          <w:sz w:val="23"/>
          <w:szCs w:val="23"/>
        </w:rPr>
        <w:t>y comunicar el hecho, quien luego esta última de tomar conocimiento, ambos retornan a Supe Pueblo para coadyuvar con las investigaciones y, mientras tanto se realizaba la llamada a la aseguradora para dar cuenta de lo sucedido.</w:t>
      </w:r>
    </w:p>
    <w:p w:rsidRPr="00A92CF0" w:rsidR="00A92CF0" w:rsidP="00876DF9" w:rsidRDefault="00A92CF0" w14:paraId="39F117D5" w14:textId="77777777">
      <w:pPr>
        <w:pStyle w:val="Prrafodelista"/>
        <w:ind w:left="0"/>
        <w:jc w:val="both"/>
        <w:rPr>
          <w:sz w:val="23"/>
          <w:szCs w:val="23"/>
        </w:rPr>
      </w:pPr>
      <w:r w:rsidRPr="00A92CF0">
        <w:rPr>
          <w:sz w:val="23"/>
          <w:szCs w:val="23"/>
        </w:rPr>
        <w:t xml:space="preserve"> </w:t>
      </w:r>
    </w:p>
    <w:p w:rsidRPr="00A92CF0" w:rsidR="00A92CF0" w:rsidP="00876DF9" w:rsidRDefault="00A92CF0" w14:paraId="712C1C65" w14:textId="77777777">
      <w:pPr>
        <w:pStyle w:val="Prrafodelista"/>
        <w:ind w:left="0"/>
        <w:jc w:val="both"/>
        <w:rPr>
          <w:sz w:val="23"/>
          <w:szCs w:val="23"/>
        </w:rPr>
      </w:pPr>
      <w:r w:rsidRPr="00A92CF0">
        <w:rPr>
          <w:sz w:val="23"/>
          <w:szCs w:val="23"/>
        </w:rPr>
        <w:t>Que, conforme al contrato de seguro, quien se obliga a cumplir con las obligaciones es el asegurado y no el conductor, quien es ajeno a la relación contractual; en consecuencia, el hecho de haber pasado dosaje etílico después de ocho (8) horas de haber ocurrido el siniestro, no es un hecho imputable al asegurado ni menos al conductor, quien desconoce los términos de las obligaciones del contrato, sin embargo, la propietaria, al enterarse de lo sucedido, inmediatamente lo traslada a la Comisaría de Supe Pueblo para pasar el dosaje etílico, debiéndose tener en cuenta la distancia entre Supe a Huacho y Huacho a Supe, justificando la llegada a las 09:30 am.</w:t>
      </w:r>
    </w:p>
    <w:p w:rsidRPr="00A92CF0" w:rsidR="00A92CF0" w:rsidP="00876DF9" w:rsidRDefault="00A92CF0" w14:paraId="444A3C9C" w14:textId="77777777">
      <w:pPr>
        <w:jc w:val="both"/>
        <w:rPr>
          <w:sz w:val="23"/>
          <w:szCs w:val="23"/>
        </w:rPr>
      </w:pPr>
    </w:p>
    <w:p w:rsidRPr="00A92CF0" w:rsidR="00A92CF0" w:rsidP="00876DF9" w:rsidRDefault="00A92CF0" w14:paraId="6F04187E" w14:textId="77777777">
      <w:pPr>
        <w:jc w:val="both"/>
        <w:rPr>
          <w:sz w:val="23"/>
          <w:szCs w:val="23"/>
        </w:rPr>
      </w:pPr>
      <w:r w:rsidRPr="00A92CF0">
        <w:rPr>
          <w:sz w:val="23"/>
          <w:szCs w:val="23"/>
        </w:rPr>
        <w:t xml:space="preserve">Que, así fuera 05:30 o 09:30 am, la hora de denuncia, el asegurado considera que si se realizó de inmediato, porque el conductor en ningún momento se ha sustraído u obstaculizado la investigación; por el contrario, retornó para identificarse como el conductor del vehículo siniestrado y detallar las circunstancias del evento, incluso detalla haberse retirado del lugar para </w:t>
      </w:r>
      <w:r w:rsidRPr="00A92CF0">
        <w:rPr>
          <w:sz w:val="23"/>
          <w:szCs w:val="23"/>
        </w:rPr>
        <w:lastRenderedPageBreak/>
        <w:t>dar cuenta a la propietaria, porque al no contar con un teléfono móvil, le resultaba imposible la comunicación, además, por ser un lugar desolado, puede subsumirse dicho acontecimiento en el Artículo 71° de la Ley de Contrato de Seguro, Ley 29946, por la causal de caso fortuito, fuerza mayor o imposibilidad de hecho descartando el dolo, ergo, la compañía debe acreditar el dolo en el incumplimiento, situación que no aparece en los hechos.</w:t>
      </w:r>
    </w:p>
    <w:p w:rsidRPr="00A92CF0" w:rsidR="00A92CF0" w:rsidP="00876DF9" w:rsidRDefault="00A92CF0" w14:paraId="0B2C823A" w14:textId="77777777">
      <w:pPr>
        <w:pStyle w:val="Prrafodelista"/>
        <w:jc w:val="both"/>
        <w:rPr>
          <w:sz w:val="23"/>
          <w:szCs w:val="23"/>
        </w:rPr>
      </w:pPr>
    </w:p>
    <w:p w:rsidRPr="00A92CF0" w:rsidR="00A92CF0" w:rsidP="00876DF9" w:rsidRDefault="00A92CF0" w14:paraId="458CA6A3" w14:textId="07AA00B0">
      <w:pPr>
        <w:jc w:val="both"/>
        <w:rPr>
          <w:sz w:val="23"/>
          <w:szCs w:val="23"/>
        </w:rPr>
      </w:pPr>
      <w:r w:rsidRPr="60852FCA" w:rsidR="34C94C3B">
        <w:rPr>
          <w:b w:val="1"/>
          <w:bCs w:val="1"/>
          <w:sz w:val="23"/>
          <w:szCs w:val="23"/>
        </w:rPr>
        <w:t>NOVENO:</w:t>
      </w:r>
      <w:r w:rsidRPr="60852FCA" w:rsidR="34C94C3B">
        <w:rPr>
          <w:sz w:val="23"/>
          <w:szCs w:val="23"/>
        </w:rPr>
        <w:t xml:space="preserve"> Que, </w:t>
      </w:r>
      <w:r w:rsidRPr="60852FCA" w:rsidR="34C94C3B">
        <w:rPr>
          <w:sz w:val="23"/>
          <w:szCs w:val="23"/>
        </w:rPr>
        <w:t>en relación a</w:t>
      </w:r>
      <w:r w:rsidRPr="60852FCA" w:rsidR="34C94C3B">
        <w:rPr>
          <w:sz w:val="23"/>
          <w:szCs w:val="23"/>
        </w:rPr>
        <w:t xml:space="preserve"> lo manifestado por el asegurado y </w:t>
      </w:r>
      <w:r w:rsidRPr="60852FCA" w:rsidR="27D6AD44">
        <w:rPr>
          <w:sz w:val="23"/>
          <w:szCs w:val="23"/>
        </w:rPr>
        <w:t>...........................</w:t>
      </w:r>
      <w:r w:rsidRPr="60852FCA" w:rsidR="34C94C3B">
        <w:rPr>
          <w:sz w:val="23"/>
          <w:szCs w:val="23"/>
        </w:rPr>
        <w:t xml:space="preserve"> en los escritos de reclamación y contestación a la misma y, a lo detallado en los Considerandos Sétimo y Octavo, este colegiado aprecia lo siguiente:</w:t>
      </w:r>
    </w:p>
    <w:p w:rsidRPr="00A92CF0" w:rsidR="00A92CF0" w:rsidP="00876DF9" w:rsidRDefault="00A92CF0" w14:paraId="3FE1A490" w14:textId="77777777">
      <w:pPr>
        <w:jc w:val="both"/>
        <w:rPr>
          <w:sz w:val="23"/>
          <w:szCs w:val="23"/>
        </w:rPr>
      </w:pPr>
    </w:p>
    <w:p w:rsidRPr="00A92CF0" w:rsidR="00A92CF0" w:rsidP="00876DF9" w:rsidRDefault="00A92CF0" w14:paraId="4E7310FD" w14:textId="77777777">
      <w:pPr>
        <w:pStyle w:val="Prrafodelista"/>
        <w:ind w:left="0"/>
        <w:jc w:val="both"/>
        <w:rPr>
          <w:rFonts w:eastAsia="SimSun"/>
          <w:sz w:val="23"/>
          <w:szCs w:val="23"/>
          <w:lang w:eastAsia="zh-CN"/>
        </w:rPr>
      </w:pPr>
      <w:r w:rsidRPr="00A92CF0">
        <w:rPr>
          <w:sz w:val="23"/>
          <w:szCs w:val="23"/>
        </w:rPr>
        <w:t xml:space="preserve">Que, </w:t>
      </w:r>
      <w:r w:rsidRPr="00A92CF0">
        <w:rPr>
          <w:rFonts w:eastAsia="SimSun"/>
          <w:sz w:val="23"/>
          <w:szCs w:val="23"/>
          <w:lang w:eastAsia="zh-CN"/>
        </w:rPr>
        <w:t xml:space="preserve">la denuncia policial del </w:t>
      </w:r>
      <w:proofErr w:type="gramStart"/>
      <w:r w:rsidRPr="00A92CF0">
        <w:rPr>
          <w:rFonts w:eastAsia="SimSun"/>
          <w:sz w:val="23"/>
          <w:szCs w:val="23"/>
          <w:lang w:eastAsia="zh-CN"/>
        </w:rPr>
        <w:t>siniestro,</w:t>
      </w:r>
      <w:proofErr w:type="gramEnd"/>
      <w:r w:rsidRPr="00A92CF0">
        <w:rPr>
          <w:rFonts w:eastAsia="SimSun"/>
          <w:sz w:val="23"/>
          <w:szCs w:val="23"/>
          <w:lang w:eastAsia="zh-CN"/>
        </w:rPr>
        <w:t xml:space="preserve"> fue realizada a horas 09:30 horas, siendo que el mismo ocurrió a las 04:20 horas, es decir, después de 05 horas de ocurrido dicho siniestro.</w:t>
      </w:r>
    </w:p>
    <w:p w:rsidRPr="00A92CF0" w:rsidR="00A92CF0" w:rsidP="00876DF9" w:rsidRDefault="00A92CF0" w14:paraId="2F5F8A3C" w14:textId="77777777">
      <w:pPr>
        <w:pStyle w:val="Prrafodelista"/>
        <w:ind w:left="0"/>
        <w:jc w:val="both"/>
        <w:rPr>
          <w:rFonts w:eastAsiaTheme="minorEastAsia"/>
          <w:sz w:val="23"/>
          <w:szCs w:val="23"/>
          <w:lang w:val="es-PE" w:eastAsia="en-US"/>
        </w:rPr>
      </w:pPr>
    </w:p>
    <w:p w:rsidRPr="00A92CF0" w:rsidR="00A92CF0" w:rsidP="00876DF9" w:rsidRDefault="00A92CF0" w14:paraId="7F46EED8" w14:textId="77777777">
      <w:pPr>
        <w:pStyle w:val="Prrafodelista"/>
        <w:ind w:left="0"/>
        <w:jc w:val="both"/>
        <w:rPr>
          <w:rFonts w:eastAsia="SimSun"/>
          <w:sz w:val="23"/>
          <w:szCs w:val="23"/>
          <w:lang w:eastAsia="zh-CN"/>
        </w:rPr>
      </w:pPr>
      <w:r w:rsidRPr="00A92CF0">
        <w:rPr>
          <w:rFonts w:eastAsia="SimSun"/>
          <w:sz w:val="23"/>
          <w:szCs w:val="23"/>
          <w:lang w:eastAsia="zh-CN"/>
        </w:rPr>
        <w:t xml:space="preserve">Que, el reporte del siniestro a la </w:t>
      </w:r>
      <w:proofErr w:type="gramStart"/>
      <w:r w:rsidRPr="00A92CF0">
        <w:rPr>
          <w:rFonts w:eastAsia="SimSun"/>
          <w:sz w:val="23"/>
          <w:szCs w:val="23"/>
          <w:lang w:eastAsia="zh-CN"/>
        </w:rPr>
        <w:t>aseguradora,</w:t>
      </w:r>
      <w:proofErr w:type="gramEnd"/>
      <w:r w:rsidRPr="00A92CF0">
        <w:rPr>
          <w:rFonts w:eastAsia="SimSun"/>
          <w:sz w:val="23"/>
          <w:szCs w:val="23"/>
          <w:lang w:eastAsia="zh-CN"/>
        </w:rPr>
        <w:t xml:space="preserve"> se realizó a las 11:16 horas, es decir, después de siete (7) horas de ocurrido.</w:t>
      </w:r>
    </w:p>
    <w:p w:rsidRPr="00A92CF0" w:rsidR="00A92CF0" w:rsidP="00876DF9" w:rsidRDefault="00A92CF0" w14:paraId="5F45C682" w14:textId="77777777">
      <w:pPr>
        <w:pStyle w:val="Prrafodelista"/>
        <w:ind w:left="0"/>
        <w:jc w:val="both"/>
        <w:rPr>
          <w:rFonts w:eastAsiaTheme="minorEastAsia"/>
          <w:sz w:val="23"/>
          <w:szCs w:val="23"/>
          <w:lang w:val="es-PE" w:eastAsia="en-US"/>
        </w:rPr>
      </w:pPr>
    </w:p>
    <w:p w:rsidRPr="00A92CF0" w:rsidR="00A92CF0" w:rsidP="00876DF9" w:rsidRDefault="00A92CF0" w14:paraId="12DD54C0" w14:textId="77777777">
      <w:pPr>
        <w:pStyle w:val="Prrafodelista"/>
        <w:ind w:left="0"/>
        <w:jc w:val="both"/>
        <w:rPr>
          <w:rFonts w:eastAsia="SimSun"/>
          <w:sz w:val="23"/>
          <w:szCs w:val="23"/>
          <w:lang w:eastAsia="zh-CN"/>
        </w:rPr>
      </w:pPr>
      <w:r w:rsidRPr="00A92CF0">
        <w:rPr>
          <w:rFonts w:eastAsia="SimSun"/>
          <w:sz w:val="23"/>
          <w:szCs w:val="23"/>
          <w:lang w:eastAsia="zh-CN"/>
        </w:rPr>
        <w:t>Que, el dosaje etílico fue realizado a las 12:55 horas, es decir, después de más de ocho (8) horas de ocurrido el siniestro.</w:t>
      </w:r>
    </w:p>
    <w:p w:rsidRPr="00A92CF0" w:rsidR="00A92CF0" w:rsidP="00876DF9" w:rsidRDefault="00A92CF0" w14:paraId="50091653" w14:textId="77777777">
      <w:pPr>
        <w:pStyle w:val="Prrafodelista"/>
        <w:ind w:left="0"/>
        <w:jc w:val="both"/>
        <w:rPr>
          <w:rFonts w:eastAsiaTheme="minorEastAsia"/>
          <w:sz w:val="23"/>
          <w:szCs w:val="23"/>
          <w:lang w:val="es-PE" w:eastAsia="en-US"/>
        </w:rPr>
      </w:pPr>
    </w:p>
    <w:p w:rsidRPr="00A92CF0" w:rsidR="00A92CF0" w:rsidP="00876DF9" w:rsidRDefault="00A92CF0" w14:paraId="07AA606C" w14:textId="77777777">
      <w:pPr>
        <w:pStyle w:val="Prrafodelista"/>
        <w:ind w:left="0"/>
        <w:jc w:val="both"/>
        <w:rPr>
          <w:sz w:val="23"/>
          <w:szCs w:val="23"/>
        </w:rPr>
      </w:pPr>
      <w:r w:rsidRPr="00A92CF0">
        <w:rPr>
          <w:rFonts w:eastAsia="SimSun"/>
          <w:sz w:val="23"/>
          <w:szCs w:val="23"/>
          <w:lang w:eastAsia="zh-CN"/>
        </w:rPr>
        <w:t xml:space="preserve">Que, en el escrito de reclamación no se observa ninguna razón que se pueda considerar como fuerza mayor o imposibilidad de hecho para no haber cumplido con las obligaciones contractuales </w:t>
      </w:r>
      <w:proofErr w:type="gramStart"/>
      <w:r w:rsidRPr="00A92CF0">
        <w:rPr>
          <w:rFonts w:eastAsia="SimSun"/>
          <w:sz w:val="23"/>
          <w:szCs w:val="23"/>
          <w:lang w:eastAsia="zh-CN"/>
        </w:rPr>
        <w:t>en relación a</w:t>
      </w:r>
      <w:proofErr w:type="gramEnd"/>
      <w:r w:rsidRPr="00A92CF0">
        <w:rPr>
          <w:rFonts w:eastAsia="SimSun"/>
          <w:sz w:val="23"/>
          <w:szCs w:val="23"/>
          <w:lang w:eastAsia="zh-CN"/>
        </w:rPr>
        <w:t xml:space="preserve"> los plazos para: Reporte a la aseguradora, Denuncia Policial, Pasar el Dosaje Etílico y solicitar copia del peritaje técnico efectuado por la PNP. </w:t>
      </w:r>
    </w:p>
    <w:p w:rsidRPr="00A92CF0" w:rsidR="00A92CF0" w:rsidP="00876DF9" w:rsidRDefault="00A92CF0" w14:paraId="2E41C2C9" w14:textId="77777777">
      <w:pPr>
        <w:pStyle w:val="Prrafodelista"/>
        <w:ind w:left="0"/>
        <w:jc w:val="both"/>
        <w:rPr>
          <w:sz w:val="23"/>
          <w:szCs w:val="23"/>
        </w:rPr>
      </w:pPr>
      <w:r w:rsidRPr="00A92CF0">
        <w:rPr>
          <w:rFonts w:eastAsia="SimSun"/>
          <w:sz w:val="23"/>
          <w:szCs w:val="23"/>
          <w:lang w:eastAsia="zh-CN"/>
        </w:rPr>
        <w:t xml:space="preserve">Que, </w:t>
      </w:r>
      <w:proofErr w:type="gramStart"/>
      <w:r w:rsidRPr="00A92CF0">
        <w:rPr>
          <w:rFonts w:eastAsia="SimSun"/>
          <w:sz w:val="23"/>
          <w:szCs w:val="23"/>
          <w:lang w:eastAsia="zh-CN"/>
        </w:rPr>
        <w:t>de acuerdo a</w:t>
      </w:r>
      <w:proofErr w:type="gramEnd"/>
      <w:r w:rsidRPr="00A92CF0">
        <w:rPr>
          <w:rFonts w:eastAsia="SimSun"/>
          <w:sz w:val="23"/>
          <w:szCs w:val="23"/>
          <w:lang w:eastAsia="zh-CN"/>
        </w:rPr>
        <w:t xml:space="preserve"> la póliza, el reporte del siniestro a la aseguradora puede ser hecho por el asegurado, contratante, conductor u otra persona.</w:t>
      </w:r>
    </w:p>
    <w:p w:rsidRPr="00A92CF0" w:rsidR="00A92CF0" w:rsidP="00876DF9" w:rsidRDefault="00A92CF0" w14:paraId="2BDA71A9" w14:textId="77777777">
      <w:pPr>
        <w:jc w:val="both"/>
        <w:rPr>
          <w:sz w:val="23"/>
          <w:szCs w:val="23"/>
        </w:rPr>
      </w:pPr>
    </w:p>
    <w:p w:rsidRPr="00A92CF0" w:rsidR="00A92CF0" w:rsidP="00876DF9" w:rsidRDefault="00A92CF0" w14:paraId="764735A9" w14:textId="77777777">
      <w:pPr>
        <w:jc w:val="both"/>
        <w:rPr>
          <w:sz w:val="23"/>
          <w:szCs w:val="23"/>
        </w:rPr>
      </w:pPr>
      <w:r w:rsidRPr="00A92CF0">
        <w:rPr>
          <w:sz w:val="23"/>
          <w:szCs w:val="23"/>
        </w:rPr>
        <w:t xml:space="preserve">Que, como consecuencia de lo anterior, se considera que el incumplimiento de las Condiciones Generales de la </w:t>
      </w:r>
      <w:proofErr w:type="gramStart"/>
      <w:r w:rsidRPr="00A92CF0">
        <w:rPr>
          <w:sz w:val="23"/>
          <w:szCs w:val="23"/>
        </w:rPr>
        <w:t>Póliza,</w:t>
      </w:r>
      <w:proofErr w:type="gramEnd"/>
      <w:r w:rsidRPr="00A92CF0">
        <w:rPr>
          <w:sz w:val="23"/>
          <w:szCs w:val="23"/>
        </w:rPr>
        <w:t xml:space="preserve"> se ha debido a culpa inexcusable.</w:t>
      </w:r>
    </w:p>
    <w:p w:rsidRPr="00A92CF0" w:rsidR="00A92CF0" w:rsidP="00876DF9" w:rsidRDefault="00A92CF0" w14:paraId="24E2895C" w14:textId="77777777">
      <w:pPr>
        <w:jc w:val="both"/>
        <w:rPr>
          <w:sz w:val="23"/>
          <w:szCs w:val="23"/>
        </w:rPr>
      </w:pPr>
    </w:p>
    <w:p w:rsidRPr="00A92CF0" w:rsidR="00A92CF0" w:rsidP="00876DF9" w:rsidRDefault="00A92CF0" w14:paraId="21BC56BB" w14:textId="77777777">
      <w:pPr>
        <w:jc w:val="both"/>
        <w:rPr>
          <w:sz w:val="23"/>
          <w:szCs w:val="23"/>
        </w:rPr>
      </w:pPr>
      <w:r w:rsidRPr="00A92CF0">
        <w:rPr>
          <w:sz w:val="23"/>
          <w:szCs w:val="23"/>
        </w:rPr>
        <w:t>Que, por lo tanto, en el presente caso son de aplicación los siguientes artículos de las Condiciones Generales de la Póliza contratada;</w:t>
      </w:r>
    </w:p>
    <w:p w:rsidRPr="00A92CF0" w:rsidR="00A92CF0" w:rsidP="00876DF9" w:rsidRDefault="00A92CF0" w14:paraId="51580246" w14:textId="77777777">
      <w:pPr>
        <w:jc w:val="both"/>
        <w:rPr>
          <w:sz w:val="23"/>
          <w:szCs w:val="23"/>
        </w:rPr>
      </w:pPr>
    </w:p>
    <w:p w:rsidRPr="00A92CF0" w:rsidR="00A92CF0" w:rsidP="00876DF9" w:rsidRDefault="00A92CF0" w14:paraId="385C1611" w14:textId="77777777">
      <w:pPr>
        <w:jc w:val="both"/>
        <w:rPr>
          <w:b/>
          <w:bCs/>
          <w:sz w:val="23"/>
          <w:szCs w:val="23"/>
        </w:rPr>
      </w:pPr>
      <w:r w:rsidRPr="00A92CF0">
        <w:rPr>
          <w:b/>
          <w:bCs/>
          <w:sz w:val="23"/>
          <w:szCs w:val="23"/>
        </w:rPr>
        <w:t>“Artículo 6°: Procedimiento y plazo para presentar la solicitud de cobertura</w:t>
      </w:r>
    </w:p>
    <w:p w:rsidRPr="00A92CF0" w:rsidR="00A92CF0" w:rsidP="00876DF9" w:rsidRDefault="00A92CF0" w14:paraId="3FC74D76" w14:textId="77777777">
      <w:pPr>
        <w:jc w:val="both"/>
        <w:rPr>
          <w:b/>
          <w:bCs/>
          <w:sz w:val="23"/>
          <w:szCs w:val="23"/>
        </w:rPr>
      </w:pPr>
    </w:p>
    <w:p w:rsidRPr="00A92CF0" w:rsidR="00A92CF0" w:rsidP="00876DF9" w:rsidRDefault="00A92CF0" w14:paraId="5BF3860D" w14:textId="77777777">
      <w:pPr>
        <w:jc w:val="both"/>
        <w:rPr>
          <w:i/>
          <w:iCs/>
          <w:sz w:val="23"/>
          <w:szCs w:val="23"/>
        </w:rPr>
      </w:pPr>
      <w:r w:rsidRPr="00A92CF0">
        <w:rPr>
          <w:i/>
          <w:iCs/>
          <w:sz w:val="23"/>
          <w:szCs w:val="23"/>
        </w:rPr>
        <w:t>En adición a las cargas y obligaciones señaladas en el artículo 7° de las Cláusulas Generales de Contratación, en caso de siniestro, el Asegurado deberá cumplir con las siguientes cargas y obligaciones, bajo pena de perder el derecho indemnizatorio:</w:t>
      </w:r>
    </w:p>
    <w:p w:rsidRPr="00A92CF0" w:rsidR="00A92CF0" w:rsidP="00876DF9" w:rsidRDefault="00A92CF0" w14:paraId="286A86ED" w14:textId="77777777">
      <w:pPr>
        <w:jc w:val="both"/>
        <w:rPr>
          <w:i/>
          <w:iCs/>
          <w:sz w:val="23"/>
          <w:szCs w:val="23"/>
        </w:rPr>
      </w:pPr>
    </w:p>
    <w:p w:rsidRPr="00A92CF0" w:rsidR="00A92CF0" w:rsidP="00876DF9" w:rsidRDefault="00A92CF0" w14:paraId="19C702A6" w14:textId="77777777">
      <w:pPr>
        <w:jc w:val="both"/>
        <w:rPr>
          <w:i/>
          <w:iCs/>
          <w:sz w:val="23"/>
          <w:szCs w:val="23"/>
        </w:rPr>
      </w:pPr>
      <w:r w:rsidRPr="00A92CF0">
        <w:rPr>
          <w:i/>
          <w:iCs/>
          <w:sz w:val="23"/>
          <w:szCs w:val="23"/>
        </w:rPr>
        <w:t>(…)</w:t>
      </w:r>
    </w:p>
    <w:p w:rsidRPr="00A92CF0" w:rsidR="00A92CF0" w:rsidP="00876DF9" w:rsidRDefault="00A92CF0" w14:paraId="02BD57E6" w14:textId="77777777">
      <w:pPr>
        <w:jc w:val="both"/>
        <w:rPr>
          <w:sz w:val="23"/>
          <w:szCs w:val="23"/>
        </w:rPr>
      </w:pPr>
    </w:p>
    <w:p w:rsidRPr="00A92CF0" w:rsidR="00A92CF0" w:rsidP="00876DF9" w:rsidRDefault="00A92CF0" w14:paraId="34E1D1DF" w14:textId="77777777">
      <w:pPr>
        <w:jc w:val="both"/>
        <w:rPr>
          <w:b/>
          <w:bCs/>
          <w:sz w:val="23"/>
          <w:szCs w:val="23"/>
        </w:rPr>
      </w:pPr>
      <w:r w:rsidRPr="00A92CF0">
        <w:rPr>
          <w:b/>
          <w:bCs/>
          <w:sz w:val="23"/>
          <w:szCs w:val="23"/>
        </w:rPr>
        <w:t xml:space="preserve">6.1.5 </w:t>
      </w:r>
      <w:r w:rsidRPr="00A92CF0">
        <w:rPr>
          <w:i/>
          <w:iCs/>
          <w:sz w:val="23"/>
          <w:szCs w:val="23"/>
        </w:rPr>
        <w:t>Comunicar en el más breve plazo posible a la Compañía la ocurrencia del siniestro</w:t>
      </w:r>
      <w:r w:rsidRPr="00A92CF0">
        <w:rPr>
          <w:b/>
          <w:bCs/>
          <w:sz w:val="23"/>
          <w:szCs w:val="23"/>
        </w:rPr>
        <w:t>.</w:t>
      </w:r>
    </w:p>
    <w:p w:rsidRPr="00A92CF0" w:rsidR="00A92CF0" w:rsidP="00876DF9" w:rsidRDefault="00A92CF0" w14:paraId="563D1E25" w14:textId="77777777">
      <w:pPr>
        <w:jc w:val="both"/>
        <w:rPr>
          <w:sz w:val="23"/>
          <w:szCs w:val="23"/>
        </w:rPr>
      </w:pPr>
    </w:p>
    <w:p w:rsidRPr="00A92CF0" w:rsidR="00A92CF0" w:rsidP="00876DF9" w:rsidRDefault="00A92CF0" w14:paraId="01BA62E3" w14:textId="77777777">
      <w:pPr>
        <w:jc w:val="both"/>
        <w:rPr>
          <w:b/>
          <w:bCs/>
          <w:sz w:val="23"/>
          <w:szCs w:val="23"/>
        </w:rPr>
      </w:pPr>
      <w:r w:rsidRPr="00A92CF0">
        <w:rPr>
          <w:b/>
          <w:bCs/>
          <w:sz w:val="23"/>
          <w:szCs w:val="23"/>
        </w:rPr>
        <w:t>Artículo 7° de las Condiciones Generales de Contratación</w:t>
      </w:r>
    </w:p>
    <w:p w:rsidRPr="00A92CF0" w:rsidR="00A92CF0" w:rsidP="00876DF9" w:rsidRDefault="00A92CF0" w14:paraId="66705217" w14:textId="77777777">
      <w:pPr>
        <w:jc w:val="both"/>
        <w:rPr>
          <w:sz w:val="23"/>
          <w:szCs w:val="23"/>
        </w:rPr>
      </w:pPr>
    </w:p>
    <w:p w:rsidRPr="00A92CF0" w:rsidR="00A92CF0" w:rsidP="00876DF9" w:rsidRDefault="00A92CF0" w14:paraId="7E0A1BF6" w14:textId="77777777">
      <w:pPr>
        <w:jc w:val="both"/>
        <w:rPr>
          <w:b/>
          <w:bCs/>
          <w:sz w:val="23"/>
          <w:szCs w:val="23"/>
        </w:rPr>
      </w:pPr>
      <w:r w:rsidRPr="00A92CF0">
        <w:rPr>
          <w:b/>
          <w:bCs/>
          <w:sz w:val="23"/>
          <w:szCs w:val="23"/>
        </w:rPr>
        <w:t>7.11 Incumplimiento del asegurado</w:t>
      </w:r>
    </w:p>
    <w:p w:rsidRPr="00A92CF0" w:rsidR="00A92CF0" w:rsidP="00876DF9" w:rsidRDefault="00A92CF0" w14:paraId="64DFBAE1" w14:textId="77777777">
      <w:pPr>
        <w:jc w:val="both"/>
        <w:rPr>
          <w:sz w:val="23"/>
          <w:szCs w:val="23"/>
        </w:rPr>
      </w:pPr>
    </w:p>
    <w:p w:rsidRPr="00A92CF0" w:rsidR="00A92CF0" w:rsidP="00876DF9" w:rsidRDefault="00A92CF0" w14:paraId="76113628" w14:textId="77777777">
      <w:pPr>
        <w:jc w:val="both"/>
        <w:rPr>
          <w:i/>
          <w:iCs/>
          <w:sz w:val="23"/>
          <w:szCs w:val="23"/>
        </w:rPr>
      </w:pPr>
      <w:r w:rsidRPr="00A92CF0">
        <w:rPr>
          <w:i/>
          <w:iCs/>
          <w:sz w:val="23"/>
          <w:szCs w:val="23"/>
        </w:rPr>
        <w:t xml:space="preserve">El incumplimiento de las estipulaciones previstas en el presente artículo debido a dolo o </w:t>
      </w:r>
      <w:r w:rsidRPr="00A92CF0">
        <w:rPr>
          <w:b/>
          <w:bCs/>
          <w:i/>
          <w:iCs/>
          <w:sz w:val="23"/>
          <w:szCs w:val="23"/>
        </w:rPr>
        <w:t xml:space="preserve">culpa inexcusable del </w:t>
      </w:r>
      <w:proofErr w:type="gramStart"/>
      <w:r w:rsidRPr="00A92CF0">
        <w:rPr>
          <w:b/>
          <w:bCs/>
          <w:i/>
          <w:iCs/>
          <w:sz w:val="23"/>
          <w:szCs w:val="23"/>
        </w:rPr>
        <w:t>asegurado,</w:t>
      </w:r>
      <w:proofErr w:type="gramEnd"/>
      <w:r w:rsidRPr="00A92CF0">
        <w:rPr>
          <w:b/>
          <w:bCs/>
          <w:i/>
          <w:iCs/>
          <w:sz w:val="23"/>
          <w:szCs w:val="23"/>
        </w:rPr>
        <w:t xml:space="preserve"> </w:t>
      </w:r>
      <w:r w:rsidRPr="00A92CF0">
        <w:rPr>
          <w:i/>
          <w:iCs/>
          <w:sz w:val="23"/>
          <w:szCs w:val="23"/>
        </w:rPr>
        <w:t>liberará automáticamente a La Compañía de su obligación de pago de cualquier siniestro (…)</w:t>
      </w:r>
    </w:p>
    <w:p w:rsidRPr="00A92CF0" w:rsidR="00A92CF0" w:rsidP="00876DF9" w:rsidRDefault="00A92CF0" w14:paraId="0D57965E" w14:textId="77777777">
      <w:pPr>
        <w:jc w:val="both"/>
        <w:rPr>
          <w:i/>
          <w:iCs/>
          <w:sz w:val="23"/>
          <w:szCs w:val="23"/>
        </w:rPr>
      </w:pPr>
    </w:p>
    <w:p w:rsidRPr="00A92CF0" w:rsidR="00A92CF0" w:rsidP="00876DF9" w:rsidRDefault="00A92CF0" w14:paraId="7430551C" w14:textId="77777777">
      <w:pPr>
        <w:jc w:val="both"/>
        <w:rPr>
          <w:sz w:val="23"/>
          <w:szCs w:val="23"/>
        </w:rPr>
      </w:pPr>
      <w:r w:rsidRPr="00A92CF0">
        <w:rPr>
          <w:sz w:val="23"/>
          <w:szCs w:val="23"/>
        </w:rPr>
        <w:lastRenderedPageBreak/>
        <w:t>El resaltado es nuestro.</w:t>
      </w:r>
    </w:p>
    <w:p w:rsidRPr="00A92CF0" w:rsidR="00A92CF0" w:rsidP="00876DF9" w:rsidRDefault="00A92CF0" w14:paraId="7D3DFF84" w14:textId="77777777">
      <w:pPr>
        <w:jc w:val="both"/>
        <w:rPr>
          <w:sz w:val="23"/>
          <w:szCs w:val="23"/>
        </w:rPr>
      </w:pPr>
    </w:p>
    <w:p w:rsidRPr="00A92CF0" w:rsidR="00A92CF0" w:rsidP="00876DF9" w:rsidRDefault="00A92CF0" w14:paraId="4E805DF8" w14:textId="77777777">
      <w:pPr>
        <w:jc w:val="both"/>
        <w:rPr>
          <w:sz w:val="23"/>
          <w:szCs w:val="23"/>
        </w:rPr>
      </w:pPr>
      <w:r w:rsidRPr="00A92CF0">
        <w:rPr>
          <w:sz w:val="23"/>
          <w:szCs w:val="23"/>
        </w:rPr>
        <w:t>Que, como consecuencia de lo manifestado, se considera que el rechazo posee legitimidad.</w:t>
      </w:r>
    </w:p>
    <w:p w:rsidRPr="00A92CF0" w:rsidR="00A92CF0" w:rsidP="00876DF9" w:rsidRDefault="00A92CF0" w14:paraId="2DA1C60A" w14:textId="77777777">
      <w:pPr>
        <w:jc w:val="both"/>
        <w:rPr>
          <w:sz w:val="23"/>
          <w:szCs w:val="23"/>
        </w:rPr>
      </w:pPr>
    </w:p>
    <w:p w:rsidRPr="00A92CF0" w:rsidR="00A92CF0" w:rsidP="00876DF9" w:rsidRDefault="00A92CF0" w14:paraId="32374A65" w14:textId="77777777">
      <w:pPr>
        <w:jc w:val="both"/>
        <w:rPr>
          <w:sz w:val="23"/>
          <w:szCs w:val="23"/>
        </w:rPr>
      </w:pPr>
      <w:r w:rsidRPr="00A92CF0">
        <w:rPr>
          <w:sz w:val="23"/>
          <w:szCs w:val="23"/>
        </w:rPr>
        <w:t>Que, por lo tanto y atendiendo a todo lo expresado, esta Defensoría del Asegurado concluye su apreciación razonada y conjunta al amparo de lo establecido en su Reglamento, por lo que</w:t>
      </w:r>
    </w:p>
    <w:p w:rsidRPr="00A92CF0" w:rsidR="00A92CF0" w:rsidP="00876DF9" w:rsidRDefault="00A92CF0" w14:paraId="0E2DD997" w14:textId="77777777">
      <w:pPr>
        <w:jc w:val="both"/>
        <w:rPr>
          <w:sz w:val="23"/>
          <w:szCs w:val="23"/>
        </w:rPr>
      </w:pPr>
    </w:p>
    <w:p w:rsidRPr="00A92CF0" w:rsidR="00A92CF0" w:rsidP="00876DF9" w:rsidRDefault="00A92CF0" w14:paraId="1001219E" w14:textId="77777777">
      <w:pPr>
        <w:jc w:val="both"/>
        <w:rPr>
          <w:sz w:val="23"/>
          <w:szCs w:val="23"/>
        </w:rPr>
      </w:pPr>
      <w:r w:rsidRPr="00A92CF0">
        <w:rPr>
          <w:sz w:val="23"/>
          <w:szCs w:val="23"/>
        </w:rPr>
        <w:t>Resuelve</w:t>
      </w:r>
    </w:p>
    <w:p w:rsidRPr="00A92CF0" w:rsidR="00A92CF0" w:rsidP="00876DF9" w:rsidRDefault="00A92CF0" w14:paraId="167360E0" w14:textId="77777777">
      <w:pPr>
        <w:jc w:val="both"/>
        <w:rPr>
          <w:sz w:val="23"/>
          <w:szCs w:val="23"/>
        </w:rPr>
      </w:pPr>
    </w:p>
    <w:p w:rsidRPr="00A92CF0" w:rsidR="00A92CF0" w:rsidP="00876DF9" w:rsidRDefault="00A92CF0" w14:paraId="635826DF" w14:textId="074474EA">
      <w:pPr>
        <w:jc w:val="both"/>
        <w:rPr>
          <w:sz w:val="23"/>
          <w:szCs w:val="23"/>
        </w:rPr>
      </w:pPr>
      <w:r w:rsidRPr="60852FCA" w:rsidR="34C94C3B">
        <w:rPr>
          <w:sz w:val="23"/>
          <w:szCs w:val="23"/>
        </w:rPr>
        <w:t xml:space="preserve">Declarar </w:t>
      </w:r>
      <w:r w:rsidRPr="60852FCA" w:rsidR="34C94C3B">
        <w:rPr>
          <w:b w:val="1"/>
          <w:bCs w:val="1"/>
          <w:sz w:val="23"/>
          <w:szCs w:val="23"/>
        </w:rPr>
        <w:t>IN</w:t>
      </w:r>
      <w:r w:rsidRPr="60852FCA" w:rsidR="34C94C3B">
        <w:rPr>
          <w:b w:val="1"/>
          <w:bCs w:val="1"/>
          <w:sz w:val="23"/>
          <w:szCs w:val="23"/>
        </w:rPr>
        <w:t>FUNDADA</w:t>
      </w:r>
      <w:r w:rsidRPr="60852FCA" w:rsidR="34C94C3B">
        <w:rPr>
          <w:sz w:val="23"/>
          <w:szCs w:val="23"/>
        </w:rPr>
        <w:t xml:space="preserve"> la reclamación interpuesta por </w:t>
      </w:r>
      <w:r w:rsidRPr="60852FCA" w:rsidR="31B4AD77">
        <w:rPr>
          <w:b w:val="1"/>
          <w:bCs w:val="1"/>
          <w:sz w:val="23"/>
          <w:szCs w:val="23"/>
        </w:rPr>
        <w:t>.........................................</w:t>
      </w:r>
      <w:r w:rsidRPr="60852FCA" w:rsidR="34C94C3B">
        <w:rPr>
          <w:b w:val="1"/>
          <w:bCs w:val="1"/>
          <w:sz w:val="23"/>
          <w:szCs w:val="23"/>
        </w:rPr>
        <w:t xml:space="preserve"> </w:t>
      </w:r>
      <w:r w:rsidRPr="60852FCA" w:rsidR="34C94C3B">
        <w:rPr>
          <w:sz w:val="23"/>
          <w:szCs w:val="23"/>
        </w:rPr>
        <w:t xml:space="preserve">contra </w:t>
      </w:r>
      <w:r w:rsidRPr="60852FCA" w:rsidR="27D6AD44">
        <w:rPr>
          <w:b w:val="1"/>
          <w:bCs w:val="1"/>
          <w:sz w:val="23"/>
          <w:szCs w:val="23"/>
        </w:rPr>
        <w:t>...........................</w:t>
      </w:r>
      <w:r w:rsidRPr="60852FCA" w:rsidR="34C94C3B">
        <w:rPr>
          <w:b w:val="1"/>
          <w:bCs w:val="1"/>
          <w:sz w:val="23"/>
          <w:szCs w:val="23"/>
        </w:rPr>
        <w:t>,</w:t>
      </w:r>
      <w:r w:rsidRPr="60852FCA" w:rsidR="34C94C3B">
        <w:rPr>
          <w:sz w:val="23"/>
          <w:szCs w:val="23"/>
        </w:rPr>
        <w:t xml:space="preserve"> dejando a salvo el derecho del reclamante de acudir a las instancias que considere pertinentes.</w:t>
      </w:r>
    </w:p>
    <w:p w:rsidR="007012A5" w:rsidP="00A953BB" w:rsidRDefault="007012A5" w14:paraId="21FF46B2" w14:textId="77777777">
      <w:pPr>
        <w:jc w:val="right"/>
        <w:outlineLvl w:val="0"/>
        <w:rPr>
          <w:sz w:val="23"/>
          <w:szCs w:val="23"/>
          <w:lang w:val="es-PE"/>
        </w:rPr>
      </w:pPr>
    </w:p>
    <w:p w:rsidRPr="00A92CF0" w:rsidR="001631D6" w:rsidP="00A953BB" w:rsidRDefault="00F15FBA" w14:paraId="30F8D459" w14:textId="7863A6B4">
      <w:pPr>
        <w:jc w:val="right"/>
        <w:outlineLvl w:val="0"/>
        <w:rPr>
          <w:sz w:val="23"/>
          <w:szCs w:val="23"/>
          <w:lang w:val="es-PE"/>
        </w:rPr>
      </w:pPr>
      <w:r w:rsidRPr="00A92CF0">
        <w:rPr>
          <w:sz w:val="23"/>
          <w:szCs w:val="23"/>
          <w:lang w:val="es-PE"/>
        </w:rPr>
        <w:t xml:space="preserve">Lima, </w:t>
      </w:r>
      <w:r w:rsidR="007012A5">
        <w:rPr>
          <w:sz w:val="23"/>
          <w:szCs w:val="23"/>
          <w:lang w:val="es-PE"/>
        </w:rPr>
        <w:t>15</w:t>
      </w:r>
      <w:r w:rsidRPr="00A92CF0" w:rsidR="00447D8A">
        <w:rPr>
          <w:sz w:val="23"/>
          <w:szCs w:val="23"/>
          <w:lang w:val="es-PE"/>
        </w:rPr>
        <w:t xml:space="preserve"> </w:t>
      </w:r>
      <w:r w:rsidRPr="00A92CF0" w:rsidR="00F62606">
        <w:rPr>
          <w:sz w:val="23"/>
          <w:szCs w:val="23"/>
        </w:rPr>
        <w:t>d</w:t>
      </w:r>
      <w:proofErr w:type="spellStart"/>
      <w:r w:rsidRPr="00A92CF0">
        <w:rPr>
          <w:sz w:val="23"/>
          <w:szCs w:val="23"/>
          <w:lang w:val="es-PE"/>
        </w:rPr>
        <w:t>e</w:t>
      </w:r>
      <w:proofErr w:type="spellEnd"/>
      <w:r w:rsidRPr="00A92CF0" w:rsidR="00642D5C">
        <w:rPr>
          <w:sz w:val="23"/>
          <w:szCs w:val="23"/>
          <w:lang w:val="es-PE"/>
        </w:rPr>
        <w:t xml:space="preserve"> </w:t>
      </w:r>
      <w:r w:rsidRPr="00A92CF0" w:rsidR="00303D38">
        <w:rPr>
          <w:sz w:val="23"/>
          <w:szCs w:val="23"/>
          <w:lang w:val="es-PE"/>
        </w:rPr>
        <w:t>agosto</w:t>
      </w:r>
      <w:r w:rsidRPr="00A92CF0" w:rsidR="001631D6">
        <w:rPr>
          <w:sz w:val="23"/>
          <w:szCs w:val="23"/>
          <w:lang w:val="es-PE"/>
        </w:rPr>
        <w:t xml:space="preserve"> </w:t>
      </w:r>
      <w:r w:rsidRPr="00A92CF0">
        <w:rPr>
          <w:sz w:val="23"/>
          <w:szCs w:val="23"/>
          <w:lang w:val="es-PE"/>
        </w:rPr>
        <w:t>de 20</w:t>
      </w:r>
      <w:r w:rsidRPr="00A92CF0" w:rsidR="001631D6">
        <w:rPr>
          <w:sz w:val="23"/>
          <w:szCs w:val="23"/>
          <w:lang w:val="es-PE"/>
        </w:rPr>
        <w:t>2</w:t>
      </w:r>
      <w:r w:rsidRPr="00A92CF0" w:rsidR="00465FB3">
        <w:rPr>
          <w:sz w:val="23"/>
          <w:szCs w:val="23"/>
          <w:lang w:val="es-PE"/>
        </w:rPr>
        <w:t>2</w:t>
      </w:r>
    </w:p>
    <w:p w:rsidRPr="00A92CF0" w:rsidR="00C01AB2" w:rsidP="00A953BB" w:rsidRDefault="00C01AB2" w14:paraId="37DB6607" w14:textId="77777777">
      <w:pPr>
        <w:jc w:val="right"/>
        <w:rPr>
          <w:sz w:val="23"/>
          <w:szCs w:val="23"/>
        </w:rPr>
      </w:pPr>
    </w:p>
    <w:p w:rsidRPr="00A92CF0" w:rsidR="00303D38" w:rsidP="00876DF9" w:rsidRDefault="00303D38" w14:paraId="1F73BFFE" w14:textId="77777777">
      <w:pPr>
        <w:jc w:val="both"/>
        <w:rPr>
          <w:b/>
          <w:bCs/>
          <w:i/>
          <w:iCs/>
          <w:sz w:val="23"/>
          <w:szCs w:val="23"/>
          <w:lang w:val="es-ES_tradnl"/>
        </w:rPr>
      </w:pPr>
      <w:r w:rsidRPr="00A92CF0">
        <w:rPr>
          <w:b/>
          <w:bCs/>
          <w:i/>
          <w:iCs/>
          <w:sz w:val="23"/>
          <w:szCs w:val="23"/>
          <w:lang w:val="es-ES_tradnl"/>
        </w:rPr>
        <w:t>La Secretaría Técnica certifica que la presente resolución cuenta con el voto de los vocales cuyos nombres figuran en el presente documento.</w:t>
      </w:r>
    </w:p>
    <w:p w:rsidRPr="00A92CF0" w:rsidR="00303D38" w:rsidP="00876DF9" w:rsidRDefault="00303D38" w14:paraId="369939A2" w14:textId="77777777">
      <w:pPr>
        <w:jc w:val="both"/>
        <w:rPr>
          <w:b/>
          <w:bCs/>
          <w:sz w:val="23"/>
          <w:szCs w:val="23"/>
          <w:lang w:val="es-ES_tradnl"/>
        </w:rPr>
      </w:pPr>
    </w:p>
    <w:p w:rsidRPr="00A92CF0" w:rsidR="00303D38" w:rsidP="00876DF9" w:rsidRDefault="00303D38" w14:paraId="2F44C4D5" w14:textId="77777777">
      <w:pPr>
        <w:spacing w:line="360" w:lineRule="auto"/>
        <w:jc w:val="center"/>
        <w:rPr>
          <w:b/>
          <w:bCs/>
          <w:sz w:val="23"/>
          <w:szCs w:val="23"/>
        </w:rPr>
      </w:pPr>
      <w:r w:rsidRPr="00A92CF0">
        <w:rPr>
          <w:b/>
          <w:bCs/>
          <w:sz w:val="23"/>
          <w:szCs w:val="23"/>
        </w:rPr>
        <w:t xml:space="preserve">Marco Antonio Ortega Piana – </w:t>
      </w:r>
      <w:proofErr w:type="gramStart"/>
      <w:r w:rsidRPr="00A92CF0">
        <w:rPr>
          <w:b/>
          <w:bCs/>
          <w:sz w:val="23"/>
          <w:szCs w:val="23"/>
        </w:rPr>
        <w:t>Presidente</w:t>
      </w:r>
      <w:proofErr w:type="gramEnd"/>
    </w:p>
    <w:p w:rsidRPr="00A92CF0" w:rsidR="00303D38" w:rsidP="00876DF9" w:rsidRDefault="00303D38" w14:paraId="7C3FF611" w14:textId="77777777">
      <w:pPr>
        <w:spacing w:line="360" w:lineRule="auto"/>
        <w:jc w:val="center"/>
        <w:rPr>
          <w:b/>
          <w:bCs/>
          <w:sz w:val="23"/>
          <w:szCs w:val="23"/>
        </w:rPr>
      </w:pPr>
      <w:r w:rsidRPr="00A92CF0">
        <w:rPr>
          <w:b/>
          <w:bCs/>
          <w:sz w:val="23"/>
          <w:szCs w:val="23"/>
        </w:rPr>
        <w:t>María Eugenia Valdez Fernández Baca– Vocal</w:t>
      </w:r>
    </w:p>
    <w:p w:rsidRPr="00A92CF0" w:rsidR="00303D38" w:rsidP="00876DF9" w:rsidRDefault="00303D38" w14:paraId="3CCFF073" w14:textId="77777777">
      <w:pPr>
        <w:spacing w:line="360" w:lineRule="auto"/>
        <w:jc w:val="center"/>
        <w:rPr>
          <w:b/>
          <w:bCs/>
          <w:sz w:val="23"/>
          <w:szCs w:val="23"/>
        </w:rPr>
      </w:pPr>
      <w:r w:rsidRPr="00A92CF0">
        <w:rPr>
          <w:b/>
          <w:bCs/>
          <w:sz w:val="23"/>
          <w:szCs w:val="23"/>
        </w:rPr>
        <w:t xml:space="preserve">Rolando Eyzaguirre </w:t>
      </w:r>
      <w:proofErr w:type="spellStart"/>
      <w:r w:rsidRPr="00A92CF0">
        <w:rPr>
          <w:b/>
          <w:bCs/>
          <w:sz w:val="23"/>
          <w:szCs w:val="23"/>
        </w:rPr>
        <w:t>Maccan</w:t>
      </w:r>
      <w:proofErr w:type="spellEnd"/>
      <w:r w:rsidRPr="00A92CF0">
        <w:rPr>
          <w:b/>
          <w:bCs/>
          <w:sz w:val="23"/>
          <w:szCs w:val="23"/>
        </w:rPr>
        <w:t xml:space="preserve"> – Vocal</w:t>
      </w:r>
    </w:p>
    <w:p w:rsidRPr="00A92CF0" w:rsidR="00303D38" w:rsidP="00876DF9" w:rsidRDefault="00303D38" w14:paraId="10483270" w14:textId="77777777">
      <w:pPr>
        <w:spacing w:line="360" w:lineRule="auto"/>
        <w:jc w:val="center"/>
        <w:rPr>
          <w:b/>
          <w:bCs/>
          <w:sz w:val="23"/>
          <w:szCs w:val="23"/>
        </w:rPr>
      </w:pPr>
      <w:r w:rsidRPr="00A92CF0">
        <w:rPr>
          <w:b/>
          <w:bCs/>
          <w:sz w:val="23"/>
          <w:szCs w:val="23"/>
        </w:rPr>
        <w:t>Gonzalo Abad del Busto - Vocal</w:t>
      </w:r>
    </w:p>
    <w:p w:rsidRPr="00A637B8" w:rsidR="001631D6" w:rsidP="00876DF9" w:rsidRDefault="001631D6" w14:paraId="0DA96C46" w14:textId="77777777">
      <w:pPr>
        <w:jc w:val="both"/>
      </w:pPr>
    </w:p>
    <w:p w:rsidRPr="00431C1C" w:rsidR="00F15FBA" w:rsidP="00876DF9" w:rsidRDefault="00F15FBA" w14:paraId="22C77427" w14:textId="77777777">
      <w:pPr>
        <w:jc w:val="both"/>
        <w:rPr>
          <w:sz w:val="23"/>
          <w:szCs w:val="23"/>
        </w:rPr>
      </w:pPr>
    </w:p>
    <w:p w:rsidRPr="00431C1C" w:rsidR="00F15FBA" w:rsidP="00876DF9" w:rsidRDefault="00F15FBA" w14:paraId="58BFC23A" w14:textId="77777777">
      <w:pPr>
        <w:jc w:val="both"/>
        <w:rPr>
          <w:sz w:val="23"/>
          <w:szCs w:val="23"/>
        </w:rPr>
      </w:pPr>
    </w:p>
    <w:p w:rsidRPr="00431C1C" w:rsidR="00517989" w:rsidP="00876DF9" w:rsidRDefault="00000000" w14:paraId="164CAA9F" w14:textId="77777777">
      <w:pPr>
        <w:jc w:val="both"/>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5DF9" w:rsidP="005F148C" w:rsidRDefault="00655DF9" w14:paraId="3D99281E" w14:textId="77777777">
      <w:r>
        <w:separator/>
      </w:r>
    </w:p>
  </w:endnote>
  <w:endnote w:type="continuationSeparator" w:id="0">
    <w:p w:rsidR="00655DF9" w:rsidP="005F148C" w:rsidRDefault="00655DF9" w14:paraId="4C3FF9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5DF9" w:rsidP="005F148C" w:rsidRDefault="00655DF9" w14:paraId="5D41B6A3" w14:textId="77777777">
      <w:r>
        <w:separator/>
      </w:r>
    </w:p>
  </w:footnote>
  <w:footnote w:type="continuationSeparator" w:id="0">
    <w:p w:rsidR="00655DF9" w:rsidP="005F148C" w:rsidRDefault="00655DF9" w14:paraId="064799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D633115"/>
    <w:multiLevelType w:val="hybridMultilevel"/>
    <w:tmpl w:val="5BAE9162"/>
    <w:lvl w:ilvl="0" w:tplc="A948E2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1572C1"/>
    <w:multiLevelType w:val="hybridMultilevel"/>
    <w:tmpl w:val="6CA0D63E"/>
    <w:lvl w:ilvl="0" w:tplc="280A0017">
      <w:start w:val="1"/>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48A5135B"/>
    <w:multiLevelType w:val="hybridMultilevel"/>
    <w:tmpl w:val="D61ECC96"/>
    <w:lvl w:ilvl="0" w:tplc="8132C41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0"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1"/>
  </w:num>
  <w:num w:numId="2" w16cid:durableId="482235123">
    <w:abstractNumId w:val="11"/>
  </w:num>
  <w:num w:numId="3" w16cid:durableId="1591115344">
    <w:abstractNumId w:val="2"/>
  </w:num>
  <w:num w:numId="4" w16cid:durableId="1673991707">
    <w:abstractNumId w:val="14"/>
  </w:num>
  <w:num w:numId="5" w16cid:durableId="305864999">
    <w:abstractNumId w:val="12"/>
  </w:num>
  <w:num w:numId="6" w16cid:durableId="776411204">
    <w:abstractNumId w:val="6"/>
  </w:num>
  <w:num w:numId="7" w16cid:durableId="1752967576">
    <w:abstractNumId w:val="10"/>
  </w:num>
  <w:num w:numId="8" w16cid:durableId="1994673786">
    <w:abstractNumId w:val="13"/>
  </w:num>
  <w:num w:numId="9" w16cid:durableId="1559784826">
    <w:abstractNumId w:val="5"/>
  </w:num>
  <w:num w:numId="10" w16cid:durableId="643510321">
    <w:abstractNumId w:val="3"/>
  </w:num>
  <w:num w:numId="11" w16cid:durableId="1825776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674010">
    <w:abstractNumId w:val="0"/>
  </w:num>
  <w:num w:numId="13" w16cid:durableId="20371964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0260626">
    <w:abstractNumId w:val="0"/>
  </w:num>
  <w:num w:numId="15" w16cid:durableId="5404415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5798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16B84"/>
    <w:rsid w:val="00233ED8"/>
    <w:rsid w:val="002370F4"/>
    <w:rsid w:val="00253FC9"/>
    <w:rsid w:val="00270FE8"/>
    <w:rsid w:val="00281026"/>
    <w:rsid w:val="00281D46"/>
    <w:rsid w:val="00282F4F"/>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2BB4"/>
    <w:rsid w:val="00303D38"/>
    <w:rsid w:val="00304A8F"/>
    <w:rsid w:val="00316A1B"/>
    <w:rsid w:val="0032570B"/>
    <w:rsid w:val="0032619A"/>
    <w:rsid w:val="00330027"/>
    <w:rsid w:val="00330DA1"/>
    <w:rsid w:val="003361A7"/>
    <w:rsid w:val="00345711"/>
    <w:rsid w:val="00346A0A"/>
    <w:rsid w:val="003739BC"/>
    <w:rsid w:val="00377224"/>
    <w:rsid w:val="003838E2"/>
    <w:rsid w:val="00387D41"/>
    <w:rsid w:val="003915AD"/>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35FFC"/>
    <w:rsid w:val="005458A5"/>
    <w:rsid w:val="0057606C"/>
    <w:rsid w:val="005768AD"/>
    <w:rsid w:val="00576CFD"/>
    <w:rsid w:val="00577AEB"/>
    <w:rsid w:val="0058358B"/>
    <w:rsid w:val="00594530"/>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55DF9"/>
    <w:rsid w:val="00680271"/>
    <w:rsid w:val="00690E6E"/>
    <w:rsid w:val="00691CFB"/>
    <w:rsid w:val="0069382D"/>
    <w:rsid w:val="00696381"/>
    <w:rsid w:val="006A1077"/>
    <w:rsid w:val="006B5A92"/>
    <w:rsid w:val="006B6FAF"/>
    <w:rsid w:val="006B75CA"/>
    <w:rsid w:val="006C2243"/>
    <w:rsid w:val="006D33B8"/>
    <w:rsid w:val="006F0762"/>
    <w:rsid w:val="006F4138"/>
    <w:rsid w:val="007012A5"/>
    <w:rsid w:val="00711B04"/>
    <w:rsid w:val="007224F7"/>
    <w:rsid w:val="00734447"/>
    <w:rsid w:val="0073577C"/>
    <w:rsid w:val="00742D07"/>
    <w:rsid w:val="007474DB"/>
    <w:rsid w:val="00755439"/>
    <w:rsid w:val="007555C4"/>
    <w:rsid w:val="00782489"/>
    <w:rsid w:val="007906A4"/>
    <w:rsid w:val="00791676"/>
    <w:rsid w:val="00793F6A"/>
    <w:rsid w:val="0079483C"/>
    <w:rsid w:val="007962B2"/>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76DF9"/>
    <w:rsid w:val="00881041"/>
    <w:rsid w:val="00892A1F"/>
    <w:rsid w:val="008930FB"/>
    <w:rsid w:val="008956D2"/>
    <w:rsid w:val="00895FF5"/>
    <w:rsid w:val="008A1DAB"/>
    <w:rsid w:val="008A67AB"/>
    <w:rsid w:val="008B3BD3"/>
    <w:rsid w:val="008C78A2"/>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37B8"/>
    <w:rsid w:val="00A650CA"/>
    <w:rsid w:val="00A75F0C"/>
    <w:rsid w:val="00A80BAD"/>
    <w:rsid w:val="00A827BD"/>
    <w:rsid w:val="00A92CF0"/>
    <w:rsid w:val="00A9337A"/>
    <w:rsid w:val="00A953BB"/>
    <w:rsid w:val="00AA5E38"/>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91A5B"/>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214D1"/>
    <w:rsid w:val="00D26025"/>
    <w:rsid w:val="00D61A48"/>
    <w:rsid w:val="00D64C72"/>
    <w:rsid w:val="00D86E87"/>
    <w:rsid w:val="00D9006E"/>
    <w:rsid w:val="00D92FA2"/>
    <w:rsid w:val="00D9684C"/>
    <w:rsid w:val="00DA6F79"/>
    <w:rsid w:val="00DC2118"/>
    <w:rsid w:val="00DC7958"/>
    <w:rsid w:val="00DD248C"/>
    <w:rsid w:val="00DD7C90"/>
    <w:rsid w:val="00DF2A67"/>
    <w:rsid w:val="00E037D6"/>
    <w:rsid w:val="00E06DE2"/>
    <w:rsid w:val="00E138FB"/>
    <w:rsid w:val="00E1668B"/>
    <w:rsid w:val="00E17CD0"/>
    <w:rsid w:val="00E206AF"/>
    <w:rsid w:val="00E21C09"/>
    <w:rsid w:val="00E254BA"/>
    <w:rsid w:val="00E25B79"/>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1EAE"/>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24A26"/>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FAF4706"/>
    <w:rsid w:val="12872545"/>
    <w:rsid w:val="1399E48D"/>
    <w:rsid w:val="18A545BA"/>
    <w:rsid w:val="22EE60A4"/>
    <w:rsid w:val="27D6AD44"/>
    <w:rsid w:val="287D1471"/>
    <w:rsid w:val="2C94E98F"/>
    <w:rsid w:val="303C2BBA"/>
    <w:rsid w:val="31B4AD77"/>
    <w:rsid w:val="34C94C3B"/>
    <w:rsid w:val="3571DE86"/>
    <w:rsid w:val="387A53D4"/>
    <w:rsid w:val="3E599C46"/>
    <w:rsid w:val="4EC1AFC1"/>
    <w:rsid w:val="52F35F8A"/>
    <w:rsid w:val="5BD5FE47"/>
    <w:rsid w:val="60852FCA"/>
    <w:rsid w:val="6400874B"/>
    <w:rsid w:val="747D056E"/>
    <w:rsid w:val="76C97976"/>
    <w:rsid w:val="7B1ECE9D"/>
    <w:rsid w:val="7BBF9A06"/>
    <w:rsid w:val="7D775D11"/>
    <w:rsid w:val="7E21B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qFormat/>
    <w:rsid w:val="00216B84"/>
    <w:pPr>
      <w:jc w:val="both"/>
    </w:pPr>
    <w:rPr>
      <w:lang w:val="es-MX"/>
    </w:rPr>
  </w:style>
  <w:style w:type="character" w:styleId="TextoindependienteCar" w:customStyle="1">
    <w:name w:val="Texto independiente Car"/>
    <w:basedOn w:val="Fuentedeprrafopredeter"/>
    <w:link w:val="Textoindependiente"/>
    <w:semiHidden/>
    <w:rsid w:val="00216B84"/>
    <w:rPr>
      <w:rFonts w:ascii="Times New Roman" w:hAnsi="Times New Roman" w:eastAsia="Times New Roman" w:cs="Times New Roman"/>
      <w:sz w:val="24"/>
      <w:szCs w:val="24"/>
      <w:lang w:val="es-MX" w:eastAsia="es-ES"/>
    </w:rPr>
  </w:style>
  <w:style w:type="paragraph" w:styleId="TableParagraph" w:customStyle="1">
    <w:name w:val="Table Paragraph"/>
    <w:basedOn w:val="Normal"/>
    <w:uiPriority w:val="1"/>
    <w:qFormat/>
    <w:rsid w:val="00302BB4"/>
    <w:pPr>
      <w:autoSpaceDE w:val="0"/>
      <w:autoSpaceDN w:val="0"/>
      <w:adjustRightInd w:val="0"/>
      <w:spacing w:line="256" w:lineRule="exact"/>
      <w:ind w:left="69"/>
      <w:jc w:val="center"/>
    </w:pPr>
    <w:rPr>
      <w:rFonts w:ascii="Arial" w:hAnsi="Arial" w:cs="Arial"/>
      <w:lang w:val="es-PE" w:eastAsia="es-PE"/>
    </w:rPr>
  </w:style>
  <w:style w:type="paragraph" w:styleId="Listavistosa-nfasis11" w:customStyle="1">
    <w:name w:val="Lista vistosa - Énfasis 11"/>
    <w:basedOn w:val="Normal"/>
    <w:uiPriority w:val="34"/>
    <w:rsid w:val="00A92CF0"/>
    <w:pPr>
      <w:ind w:left="708"/>
      <w:jc w:val="both"/>
    </w:pPr>
    <w:rPr>
      <w:rFonts w:ascii="Univers" w:hAnsi="Univers"/>
      <w:spacing w:val="8"/>
      <w:sz w:val="22"/>
      <w:szCs w:val="20"/>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63182286">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23101693">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11824192">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099472885">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A33B168-C5A7-4103-B6B2-9450D92AB700}"/>
</file>

<file path=customXml/itemProps3.xml><?xml version="1.0" encoding="utf-8"?>
<ds:datastoreItem xmlns:ds="http://schemas.openxmlformats.org/officeDocument/2006/customXml" ds:itemID="{B460A67F-EB76-427C-B199-61BF13463E26}"/>
</file>

<file path=customXml/itemProps4.xml><?xml version="1.0" encoding="utf-8"?>
<ds:datastoreItem xmlns:ds="http://schemas.openxmlformats.org/officeDocument/2006/customXml" ds:itemID="{1C9EF9EC-5855-4B6D-8533-A74550DB81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213</cp:revision>
  <cp:lastPrinted>2022-09-01T14:01:00Z</cp:lastPrinted>
  <dcterms:created xsi:type="dcterms:W3CDTF">2020-12-18T20:09:00Z</dcterms:created>
  <dcterms:modified xsi:type="dcterms:W3CDTF">2025-04-28T20:51:03Z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