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E55D3D" w:rsidP="00DA743E" w:rsidRDefault="00E55D3D" w14:paraId="49FD59AA" w14:textId="77777777">
      <w:pPr>
        <w:spacing w:after="0" w:line="240" w:lineRule="auto"/>
        <w:jc w:val="center"/>
        <w:outlineLvl w:val="0"/>
        <w:rPr>
          <w:rFonts w:ascii="Times New Roman" w:hAnsi="Times New Roman" w:eastAsia="Times New Roman" w:cs="Times New Roman"/>
          <w:b/>
          <w:bCs/>
          <w:sz w:val="24"/>
          <w:szCs w:val="24"/>
          <w:lang w:eastAsia="es-ES"/>
        </w:rPr>
      </w:pPr>
    </w:p>
    <w:p w:rsidRPr="007D11BA" w:rsidR="00DA743E" w:rsidP="00DA743E" w:rsidRDefault="00DA743E" w14:paraId="51C98EAF" w14:textId="06B78887">
      <w:pPr>
        <w:spacing w:after="0" w:line="240" w:lineRule="auto"/>
        <w:jc w:val="center"/>
        <w:outlineLvl w:val="0"/>
        <w:rPr>
          <w:rFonts w:ascii="Times New Roman" w:hAnsi="Times New Roman" w:eastAsia="Times New Roman" w:cs="Times New Roman"/>
          <w:b/>
          <w:bCs/>
          <w:sz w:val="24"/>
          <w:szCs w:val="24"/>
          <w:lang w:eastAsia="es-ES"/>
        </w:rPr>
      </w:pPr>
      <w:r w:rsidRPr="007D11BA">
        <w:rPr>
          <w:rFonts w:ascii="Times New Roman" w:hAnsi="Times New Roman" w:eastAsia="Times New Roman" w:cs="Times New Roman"/>
          <w:b/>
          <w:bCs/>
          <w:sz w:val="24"/>
          <w:szCs w:val="24"/>
          <w:lang w:eastAsia="es-ES"/>
        </w:rPr>
        <w:t xml:space="preserve">RESOLUCIÓN </w:t>
      </w:r>
      <w:proofErr w:type="spellStart"/>
      <w:r w:rsidRPr="007D11BA">
        <w:rPr>
          <w:rFonts w:ascii="Times New Roman" w:hAnsi="Times New Roman" w:eastAsia="Times New Roman" w:cs="Times New Roman"/>
          <w:b/>
          <w:bCs/>
          <w:sz w:val="24"/>
          <w:szCs w:val="24"/>
          <w:lang w:eastAsia="es-ES"/>
        </w:rPr>
        <w:t>N</w:t>
      </w:r>
      <w:r w:rsidR="007D11BA">
        <w:rPr>
          <w:rFonts w:ascii="Times New Roman" w:hAnsi="Times New Roman" w:eastAsia="Times New Roman" w:cs="Times New Roman"/>
          <w:b/>
          <w:bCs/>
          <w:sz w:val="24"/>
          <w:szCs w:val="24"/>
          <w:lang w:eastAsia="es-ES"/>
        </w:rPr>
        <w:t>°</w:t>
      </w:r>
      <w:proofErr w:type="spellEnd"/>
      <w:r w:rsidR="007D11BA">
        <w:rPr>
          <w:rFonts w:ascii="Times New Roman" w:hAnsi="Times New Roman" w:eastAsia="Times New Roman" w:cs="Times New Roman"/>
          <w:b/>
          <w:bCs/>
          <w:sz w:val="24"/>
          <w:szCs w:val="24"/>
          <w:lang w:eastAsia="es-ES"/>
        </w:rPr>
        <w:t xml:space="preserve"> 195/22</w:t>
      </w:r>
    </w:p>
    <w:p w:rsidRPr="007D11BA" w:rsidR="00DA743E" w:rsidP="00DA743E" w:rsidRDefault="00DA743E" w14:paraId="3B8D80CF" w14:textId="440D41D8">
      <w:pPr>
        <w:spacing w:after="0" w:line="240" w:lineRule="auto"/>
        <w:rPr>
          <w:rFonts w:ascii="Times New Roman" w:hAnsi="Times New Roman" w:eastAsia="Times New Roman" w:cs="Times New Roman"/>
          <w:b/>
          <w:bCs/>
          <w:sz w:val="24"/>
          <w:szCs w:val="24"/>
          <w:lang w:eastAsia="es-ES"/>
        </w:rPr>
      </w:pPr>
    </w:p>
    <w:p w:rsidRPr="007D11BA" w:rsidR="007C17C0" w:rsidP="00DA743E" w:rsidRDefault="007C17C0" w14:paraId="4BA3DDED" w14:textId="77777777">
      <w:pPr>
        <w:spacing w:after="0" w:line="240" w:lineRule="auto"/>
        <w:rPr>
          <w:rFonts w:ascii="Times New Roman" w:hAnsi="Times New Roman" w:eastAsia="Times New Roman" w:cs="Times New Roman"/>
          <w:b/>
          <w:bCs/>
          <w:sz w:val="24"/>
          <w:szCs w:val="24"/>
          <w:lang w:eastAsia="es-ES"/>
        </w:rPr>
      </w:pPr>
    </w:p>
    <w:p w:rsidRPr="007D11BA" w:rsidR="00DA743E" w:rsidP="00DA743E" w:rsidRDefault="003618B5" w14:paraId="3E936B8D" w14:textId="7E3FBDB6">
      <w:pPr>
        <w:spacing w:after="0" w:line="240" w:lineRule="auto"/>
        <w:jc w:val="both"/>
        <w:outlineLvl w:val="0"/>
        <w:rPr>
          <w:rFonts w:ascii="Times New Roman" w:hAnsi="Times New Roman" w:eastAsia="Times New Roman" w:cs="Times New Roman"/>
          <w:b/>
          <w:bCs/>
          <w:sz w:val="24"/>
          <w:szCs w:val="24"/>
          <w:lang w:eastAsia="es-ES"/>
        </w:rPr>
      </w:pPr>
      <w:r w:rsidRPr="007D11BA">
        <w:rPr>
          <w:rFonts w:ascii="Times New Roman" w:hAnsi="Times New Roman" w:eastAsia="Times New Roman" w:cs="Times New Roman"/>
          <w:b/>
          <w:bCs/>
          <w:sz w:val="24"/>
          <w:szCs w:val="24"/>
          <w:lang w:eastAsia="es-ES"/>
        </w:rPr>
        <w:t>VISTOS</w:t>
      </w:r>
      <w:r w:rsidRPr="007D11BA" w:rsidR="00DA743E">
        <w:rPr>
          <w:rFonts w:ascii="Times New Roman" w:hAnsi="Times New Roman" w:eastAsia="Times New Roman" w:cs="Times New Roman"/>
          <w:b/>
          <w:bCs/>
          <w:sz w:val="24"/>
          <w:szCs w:val="24"/>
          <w:lang w:eastAsia="es-ES"/>
        </w:rPr>
        <w:t>:</w:t>
      </w:r>
    </w:p>
    <w:p w:rsidRPr="007D11BA" w:rsidR="00DA743E" w:rsidP="00DA743E" w:rsidRDefault="00DA743E" w14:paraId="3891DEB5" w14:textId="77777777">
      <w:pPr>
        <w:spacing w:after="0" w:line="240" w:lineRule="auto"/>
        <w:jc w:val="both"/>
        <w:rPr>
          <w:rFonts w:ascii="Times New Roman" w:hAnsi="Times New Roman" w:eastAsia="Times New Roman" w:cs="Times New Roman"/>
          <w:b/>
          <w:bCs/>
          <w:sz w:val="24"/>
          <w:szCs w:val="24"/>
          <w:lang w:eastAsia="es-ES"/>
        </w:rPr>
      </w:pPr>
    </w:p>
    <w:p w:rsidRPr="007D11BA" w:rsidR="00DA743E" w:rsidP="00C02056" w:rsidRDefault="00DA743E" w14:paraId="4F19A177" w14:textId="79D95FE9">
      <w:pPr>
        <w:pStyle w:val="Default"/>
        <w:jc w:val="both"/>
        <w:rPr>
          <w:rFonts w:ascii="Times New Roman" w:hAnsi="Times New Roman" w:cs="Times New Roman"/>
          <w:b w:val="1"/>
          <w:bCs w:val="1"/>
        </w:rPr>
      </w:pPr>
      <w:r w:rsidRPr="01E92FE6" w:rsidR="00DA743E">
        <w:rPr>
          <w:rFonts w:ascii="Times New Roman" w:hAnsi="Times New Roman" w:cs="Times New Roman"/>
          <w:lang w:eastAsia="es-ES"/>
        </w:rPr>
        <w:t xml:space="preserve">Que, </w:t>
      </w:r>
      <w:r w:rsidRPr="01E92FE6" w:rsidR="00A24146">
        <w:rPr>
          <w:rFonts w:ascii="Times New Roman" w:hAnsi="Times New Roman" w:cs="Times New Roman"/>
          <w:lang w:eastAsia="es-ES"/>
        </w:rPr>
        <w:t>do</w:t>
      </w:r>
      <w:r w:rsidRPr="01E92FE6" w:rsidR="00AC5E47">
        <w:rPr>
          <w:rFonts w:ascii="Times New Roman" w:hAnsi="Times New Roman" w:cs="Times New Roman"/>
          <w:lang w:eastAsia="es-ES"/>
        </w:rPr>
        <w:t xml:space="preserve">n </w:t>
      </w:r>
      <w:bookmarkStart w:name="_Hlk107662905" w:id="0"/>
      <w:r w:rsidRPr="01E92FE6" w:rsidR="35B80912">
        <w:rPr>
          <w:rFonts w:ascii="Times New Roman" w:hAnsi="Times New Roman" w:cs="Times New Roman"/>
          <w:b w:val="1"/>
          <w:bCs w:val="1"/>
        </w:rPr>
        <w:t>........................................................................</w:t>
      </w:r>
      <w:bookmarkEnd w:id="0"/>
      <w:r w:rsidRPr="01E92FE6" w:rsidR="00352162">
        <w:rPr>
          <w:rFonts w:ascii="Times New Roman" w:hAnsi="Times New Roman" w:cs="Times New Roman"/>
          <w:b w:val="1"/>
          <w:bCs w:val="1"/>
        </w:rPr>
        <w:t xml:space="preserve"> </w:t>
      </w:r>
      <w:r w:rsidRPr="01E92FE6" w:rsidR="00352162">
        <w:rPr>
          <w:rFonts w:ascii="Times New Roman" w:hAnsi="Times New Roman" w:cs="Times New Roman"/>
        </w:rPr>
        <w:t>interpone</w:t>
      </w:r>
      <w:r w:rsidRPr="01E92FE6" w:rsidR="00DA743E">
        <w:rPr>
          <w:rFonts w:ascii="Times New Roman" w:hAnsi="Times New Roman" w:cs="Times New Roman"/>
          <w:lang w:eastAsia="es-ES"/>
        </w:rPr>
        <w:t xml:space="preserve"> reclamación ante esta Defensoría del Asegurado (DEFASEG)</w:t>
      </w:r>
      <w:r w:rsidRPr="01E92FE6" w:rsidR="00365281">
        <w:rPr>
          <w:rFonts w:ascii="Times New Roman" w:hAnsi="Times New Roman" w:cs="Times New Roman"/>
          <w:lang w:eastAsia="es-ES"/>
        </w:rPr>
        <w:t xml:space="preserve"> </w:t>
      </w:r>
      <w:r w:rsidRPr="01E92FE6" w:rsidR="00DA743E">
        <w:rPr>
          <w:rFonts w:ascii="Times New Roman" w:hAnsi="Times New Roman" w:cs="Times New Roman"/>
          <w:lang w:eastAsia="es-ES"/>
        </w:rPr>
        <w:t xml:space="preserve">solicitando </w:t>
      </w:r>
      <w:r w:rsidRPr="01E92FE6" w:rsidR="00203BC9">
        <w:rPr>
          <w:rFonts w:ascii="Times New Roman" w:hAnsi="Times New Roman" w:cs="Times New Roman"/>
          <w:lang w:eastAsia="es-ES"/>
        </w:rPr>
        <w:t xml:space="preserve">que </w:t>
      </w:r>
      <w:r w:rsidRPr="01E92FE6" w:rsidR="5C7779DA">
        <w:rPr>
          <w:rFonts w:ascii="Times New Roman" w:hAnsi="Times New Roman" w:cs="Times New Roman"/>
          <w:b w:val="1"/>
          <w:bCs w:val="1"/>
          <w:lang w:eastAsia="es-ES"/>
        </w:rPr>
        <w:t>..................................</w:t>
      </w:r>
      <w:r w:rsidRPr="01E92FE6" w:rsidR="00DA743E">
        <w:rPr>
          <w:rFonts w:ascii="Times New Roman" w:hAnsi="Times New Roman" w:cs="Times New Roman"/>
          <w:b w:val="1"/>
          <w:bCs w:val="1"/>
          <w:lang w:eastAsia="es-ES"/>
        </w:rPr>
        <w:t xml:space="preserve"> </w:t>
      </w:r>
      <w:bookmarkStart w:name="OLE_LINK2" w:id="1"/>
      <w:r w:rsidRPr="01E92FE6" w:rsidR="00F0576D">
        <w:rPr>
          <w:rFonts w:ascii="Times New Roman" w:hAnsi="Times New Roman" w:cs="Times New Roman"/>
          <w:lang w:eastAsia="es-ES"/>
        </w:rPr>
        <w:t xml:space="preserve">(en lo sucesivo, </w:t>
      </w:r>
      <w:r w:rsidRPr="01E92FE6" w:rsidR="6B0EC75E">
        <w:rPr>
          <w:rFonts w:ascii="Times New Roman" w:hAnsi="Times New Roman" w:cs="Times New Roman"/>
          <w:lang w:eastAsia="es-ES"/>
        </w:rPr>
        <w:t>...........</w:t>
      </w:r>
      <w:r w:rsidRPr="01E92FE6" w:rsidR="00F0576D">
        <w:rPr>
          <w:rFonts w:ascii="Times New Roman" w:hAnsi="Times New Roman" w:cs="Times New Roman"/>
          <w:lang w:eastAsia="es-ES"/>
        </w:rPr>
        <w:t>)</w:t>
      </w:r>
      <w:r w:rsidRPr="01E92FE6" w:rsidR="00365281">
        <w:rPr>
          <w:rFonts w:ascii="Times New Roman" w:hAnsi="Times New Roman" w:cs="Times New Roman"/>
          <w:lang w:eastAsia="es-ES"/>
        </w:rPr>
        <w:t xml:space="preserve"> </w:t>
      </w:r>
      <w:r w:rsidRPr="01E92FE6" w:rsidR="00AE10C2">
        <w:rPr>
          <w:rFonts w:ascii="Times New Roman" w:hAnsi="Times New Roman" w:cs="Times New Roman"/>
          <w:lang w:eastAsia="es-ES"/>
        </w:rPr>
        <w:t>otorg</w:t>
      </w:r>
      <w:r w:rsidRPr="01E92FE6" w:rsidR="00035C77">
        <w:rPr>
          <w:rFonts w:ascii="Times New Roman" w:hAnsi="Times New Roman" w:cs="Times New Roman"/>
          <w:lang w:eastAsia="es-ES"/>
        </w:rPr>
        <w:t>ue</w:t>
      </w:r>
      <w:r w:rsidRPr="01E92FE6" w:rsidR="00365281">
        <w:rPr>
          <w:rFonts w:ascii="Times New Roman" w:hAnsi="Times New Roman" w:cs="Times New Roman"/>
          <w:lang w:eastAsia="es-ES"/>
        </w:rPr>
        <w:t xml:space="preserve"> </w:t>
      </w:r>
      <w:r w:rsidRPr="01E92FE6" w:rsidR="00AE10C2">
        <w:rPr>
          <w:rFonts w:ascii="Times New Roman" w:hAnsi="Times New Roman" w:cs="Times New Roman"/>
          <w:lang w:eastAsia="es-ES"/>
        </w:rPr>
        <w:t>cobertura</w:t>
      </w:r>
      <w:r w:rsidRPr="01E92FE6" w:rsidR="00035C77">
        <w:rPr>
          <w:rFonts w:ascii="Times New Roman" w:hAnsi="Times New Roman" w:cs="Times New Roman"/>
          <w:lang w:eastAsia="es-ES"/>
        </w:rPr>
        <w:t xml:space="preserve"> </w:t>
      </w:r>
      <w:r w:rsidRPr="01E92FE6" w:rsidR="00655429">
        <w:rPr>
          <w:rFonts w:ascii="Times New Roman" w:hAnsi="Times New Roman" w:cs="Times New Roman"/>
          <w:lang w:eastAsia="es-ES"/>
        </w:rPr>
        <w:t xml:space="preserve">al </w:t>
      </w:r>
      <w:r w:rsidRPr="01E92FE6" w:rsidR="00EB2CCE">
        <w:rPr>
          <w:rFonts w:ascii="Times New Roman" w:hAnsi="Times New Roman" w:cs="Times New Roman"/>
          <w:lang w:eastAsia="es-ES"/>
        </w:rPr>
        <w:t>siniestro</w:t>
      </w:r>
      <w:r w:rsidRPr="01E92FE6" w:rsidR="00655429">
        <w:rPr>
          <w:rFonts w:ascii="Times New Roman" w:hAnsi="Times New Roman" w:cs="Times New Roman"/>
          <w:lang w:eastAsia="es-ES"/>
        </w:rPr>
        <w:t xml:space="preserve"> ocurrido el</w:t>
      </w:r>
      <w:r w:rsidRPr="01E92FE6" w:rsidR="00365281">
        <w:rPr>
          <w:rFonts w:ascii="Times New Roman" w:hAnsi="Times New Roman" w:cs="Times New Roman"/>
          <w:lang w:eastAsia="es-ES"/>
        </w:rPr>
        <w:t xml:space="preserve"> </w:t>
      </w:r>
      <w:r w:rsidRPr="01E92FE6" w:rsidR="00AC5E47">
        <w:rPr>
          <w:rFonts w:ascii="Times New Roman" w:hAnsi="Times New Roman" w:cs="Times New Roman"/>
          <w:lang w:eastAsia="es-ES"/>
        </w:rPr>
        <w:t>1</w:t>
      </w:r>
      <w:r w:rsidRPr="01E92FE6" w:rsidR="00FF35A8">
        <w:rPr>
          <w:rFonts w:ascii="Times New Roman" w:hAnsi="Times New Roman" w:cs="Times New Roman"/>
          <w:lang w:eastAsia="es-ES"/>
        </w:rPr>
        <w:t>3</w:t>
      </w:r>
      <w:r w:rsidRPr="01E92FE6" w:rsidR="00655429">
        <w:rPr>
          <w:rFonts w:ascii="Times New Roman" w:hAnsi="Times New Roman" w:cs="Times New Roman"/>
          <w:lang w:eastAsia="es-ES"/>
        </w:rPr>
        <w:t xml:space="preserve"> de </w:t>
      </w:r>
      <w:r w:rsidRPr="01E92FE6" w:rsidR="00FF35A8">
        <w:rPr>
          <w:rFonts w:ascii="Times New Roman" w:hAnsi="Times New Roman" w:cs="Times New Roman"/>
          <w:lang w:eastAsia="es-ES"/>
        </w:rPr>
        <w:t>enero</w:t>
      </w:r>
      <w:r w:rsidRPr="01E92FE6" w:rsidR="003618B5">
        <w:rPr>
          <w:rFonts w:ascii="Times New Roman" w:hAnsi="Times New Roman" w:cs="Times New Roman"/>
          <w:lang w:eastAsia="es-ES"/>
        </w:rPr>
        <w:t xml:space="preserve"> de</w:t>
      </w:r>
      <w:r w:rsidRPr="01E92FE6" w:rsidR="00655429">
        <w:rPr>
          <w:rFonts w:ascii="Times New Roman" w:hAnsi="Times New Roman" w:cs="Times New Roman"/>
          <w:lang w:eastAsia="es-ES"/>
        </w:rPr>
        <w:t xml:space="preserve"> 20</w:t>
      </w:r>
      <w:r w:rsidRPr="01E92FE6" w:rsidR="00AC5E47">
        <w:rPr>
          <w:rFonts w:ascii="Times New Roman" w:hAnsi="Times New Roman" w:cs="Times New Roman"/>
          <w:lang w:eastAsia="es-ES"/>
        </w:rPr>
        <w:t>2</w:t>
      </w:r>
      <w:r w:rsidRPr="01E92FE6" w:rsidR="00FF35A8">
        <w:rPr>
          <w:rFonts w:ascii="Times New Roman" w:hAnsi="Times New Roman" w:cs="Times New Roman"/>
          <w:lang w:eastAsia="es-ES"/>
        </w:rPr>
        <w:t>2</w:t>
      </w:r>
      <w:r w:rsidRPr="01E92FE6" w:rsidR="00AE10C2">
        <w:rPr>
          <w:rFonts w:ascii="Times New Roman" w:hAnsi="Times New Roman" w:cs="Times New Roman"/>
          <w:lang w:eastAsia="es-ES"/>
        </w:rPr>
        <w:t xml:space="preserve">, </w:t>
      </w:r>
      <w:r w:rsidRPr="01E92FE6" w:rsidR="00CA5F5D">
        <w:rPr>
          <w:rFonts w:ascii="Times New Roman" w:hAnsi="Times New Roman" w:cs="Times New Roman"/>
          <w:lang w:eastAsia="es-ES"/>
        </w:rPr>
        <w:t xml:space="preserve">conforme </w:t>
      </w:r>
      <w:r w:rsidRPr="01E92FE6" w:rsidR="00AE10C2">
        <w:rPr>
          <w:rFonts w:ascii="Times New Roman" w:hAnsi="Times New Roman" w:cs="Times New Roman"/>
          <w:lang w:eastAsia="es-ES"/>
        </w:rPr>
        <w:t xml:space="preserve">al </w:t>
      </w:r>
      <w:r w:rsidRPr="01E92FE6" w:rsidR="003618B5">
        <w:rPr>
          <w:rFonts w:ascii="Times New Roman" w:hAnsi="Times New Roman" w:cs="Times New Roman"/>
          <w:b w:val="1"/>
          <w:bCs w:val="1"/>
          <w:i w:val="1"/>
          <w:iCs w:val="1"/>
        </w:rPr>
        <w:t>SEGURO DE PRO</w:t>
      </w:r>
      <w:r w:rsidRPr="01E92FE6" w:rsidR="003618B5">
        <w:rPr>
          <w:rFonts w:ascii="Times New Roman" w:hAnsi="Times New Roman" w:cs="Times New Roman"/>
          <w:b w:val="1"/>
          <w:bCs w:val="1"/>
        </w:rPr>
        <w:t xml:space="preserve">TECCIÓN DE TARJETA - PÓLIZA </w:t>
      </w:r>
      <w:r w:rsidRPr="01E92FE6" w:rsidR="1986AEE6">
        <w:rPr>
          <w:rFonts w:ascii="Times New Roman" w:hAnsi="Times New Roman" w:cs="Times New Roman"/>
          <w:b w:val="1"/>
          <w:bCs w:val="1"/>
        </w:rPr>
        <w:t>.......................</w:t>
      </w:r>
      <w:r w:rsidRPr="01E92FE6" w:rsidR="00C02056">
        <w:rPr>
          <w:rFonts w:ascii="Times New Roman" w:hAnsi="Times New Roman" w:cs="Times New Roman"/>
        </w:rPr>
        <w:t>,</w:t>
      </w:r>
      <w:r w:rsidRPr="01E92FE6" w:rsidR="00F0576D">
        <w:rPr>
          <w:rFonts w:ascii="Times New Roman" w:hAnsi="Times New Roman" w:cs="Times New Roman"/>
          <w:lang w:eastAsia="es-ES"/>
        </w:rPr>
        <w:t xml:space="preserve"> a</w:t>
      </w:r>
      <w:r w:rsidRPr="01E92FE6" w:rsidR="003618B5">
        <w:rPr>
          <w:rFonts w:ascii="Times New Roman" w:hAnsi="Times New Roman" w:cs="Times New Roman"/>
          <w:lang w:eastAsia="es-ES"/>
        </w:rPr>
        <w:t>l</w:t>
      </w:r>
      <w:r w:rsidRPr="01E92FE6" w:rsidR="00F0576D">
        <w:rPr>
          <w:rFonts w:ascii="Times New Roman" w:hAnsi="Times New Roman" w:cs="Times New Roman"/>
          <w:lang w:eastAsia="es-ES"/>
        </w:rPr>
        <w:t xml:space="preserve"> cual se encuentra afiliad</w:t>
      </w:r>
      <w:r w:rsidRPr="01E92FE6" w:rsidR="00C02056">
        <w:rPr>
          <w:rFonts w:ascii="Times New Roman" w:hAnsi="Times New Roman" w:cs="Times New Roman"/>
          <w:lang w:eastAsia="es-ES"/>
        </w:rPr>
        <w:t>o</w:t>
      </w:r>
      <w:r w:rsidRPr="01E92FE6" w:rsidR="00203BC9">
        <w:rPr>
          <w:rFonts w:ascii="Times New Roman" w:hAnsi="Times New Roman" w:cs="Times New Roman"/>
          <w:lang w:eastAsia="es-ES"/>
        </w:rPr>
        <w:t>;</w:t>
      </w:r>
    </w:p>
    <w:bookmarkEnd w:id="1"/>
    <w:p w:rsidRPr="007D11BA" w:rsidR="00DA743E" w:rsidP="00DA743E" w:rsidRDefault="00DA743E" w14:paraId="255438A9" w14:textId="77777777">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hAnsi="Times New Roman" w:eastAsia="Times New Roman" w:cs="Times New Roman"/>
          <w:sz w:val="24"/>
          <w:szCs w:val="24"/>
          <w:lang w:eastAsia="es-ES"/>
        </w:rPr>
      </w:pPr>
    </w:p>
    <w:p w:rsidRPr="007D11BA" w:rsidR="00DA743E" w:rsidP="00DA743E" w:rsidRDefault="00DA743E" w14:paraId="2B0E6A7C" w14:textId="3E3456CD">
      <w:pPr>
        <w:spacing w:after="0" w:line="240" w:lineRule="auto"/>
        <w:jc w:val="both"/>
        <w:rPr>
          <w:rFonts w:ascii="Times New Roman" w:hAnsi="Times New Roman" w:eastAsia="Arial Unicode MS" w:cs="Times New Roman"/>
          <w:sz w:val="24"/>
          <w:szCs w:val="24"/>
          <w:lang w:eastAsia="es-ES"/>
        </w:rPr>
      </w:pPr>
      <w:r w:rsidRPr="007D11BA">
        <w:rPr>
          <w:rFonts w:ascii="Times New Roman" w:hAnsi="Times New Roman" w:eastAsia="Arial Unicode MS" w:cs="Times New Roman"/>
          <w:sz w:val="24"/>
          <w:szCs w:val="24"/>
          <w:lang w:eastAsia="es-ES"/>
        </w:rPr>
        <w:t xml:space="preserve">Que, la señalada reclamación cumple con los requisitos de </w:t>
      </w:r>
      <w:r w:rsidRPr="007D11BA" w:rsidR="00AE10C2">
        <w:rPr>
          <w:rFonts w:ascii="Times New Roman" w:hAnsi="Times New Roman" w:eastAsia="Arial Unicode MS" w:cs="Times New Roman"/>
          <w:sz w:val="24"/>
          <w:szCs w:val="24"/>
          <w:lang w:eastAsia="es-ES"/>
        </w:rPr>
        <w:t xml:space="preserve">materia, </w:t>
      </w:r>
      <w:r w:rsidRPr="007D11BA">
        <w:rPr>
          <w:rFonts w:ascii="Times New Roman" w:hAnsi="Times New Roman" w:eastAsia="Arial Unicode MS" w:cs="Times New Roman"/>
          <w:sz w:val="24"/>
          <w:szCs w:val="24"/>
          <w:lang w:eastAsia="es-ES"/>
        </w:rPr>
        <w:t>cuantía y oportunidad establecidos en el Reglamento de la DEFASEG (</w:t>
      </w:r>
      <w:hyperlink w:history="1" r:id="rId8">
        <w:r w:rsidRPr="007D11BA" w:rsidR="00CA5F5D">
          <w:rPr>
            <w:rStyle w:val="Hipervnculo"/>
            <w:rFonts w:ascii="Times New Roman" w:hAnsi="Times New Roman" w:eastAsia="Arial Unicode MS" w:cs="Times New Roman"/>
            <w:color w:val="auto"/>
            <w:sz w:val="24"/>
            <w:szCs w:val="24"/>
            <w:u w:val="none"/>
            <w:lang w:eastAsia="es-ES"/>
          </w:rPr>
          <w:t>http://www.defaseg.com.pe/reglamento.html</w:t>
        </w:r>
      </w:hyperlink>
      <w:r w:rsidRPr="007D11BA">
        <w:rPr>
          <w:rFonts w:ascii="Times New Roman" w:hAnsi="Times New Roman" w:eastAsia="Arial Unicode MS" w:cs="Times New Roman"/>
          <w:sz w:val="24"/>
          <w:szCs w:val="24"/>
          <w:lang w:eastAsia="es-ES"/>
        </w:rPr>
        <w:t>)</w:t>
      </w:r>
      <w:r w:rsidRPr="007D11BA" w:rsidR="00CA5F5D">
        <w:rPr>
          <w:rFonts w:ascii="Times New Roman" w:hAnsi="Times New Roman" w:eastAsia="Arial Unicode MS" w:cs="Times New Roman"/>
          <w:sz w:val="24"/>
          <w:szCs w:val="24"/>
          <w:lang w:eastAsia="es-ES"/>
        </w:rPr>
        <w:t>;</w:t>
      </w:r>
    </w:p>
    <w:p w:rsidRPr="007D11BA" w:rsidR="00DA743E" w:rsidP="00DA743E" w:rsidRDefault="00DA743E" w14:paraId="6317EEA3" w14:textId="77777777">
      <w:pPr>
        <w:tabs>
          <w:tab w:val="left" w:pos="2160"/>
        </w:tabs>
        <w:spacing w:after="0" w:line="240" w:lineRule="auto"/>
        <w:jc w:val="both"/>
        <w:rPr>
          <w:rFonts w:ascii="Times New Roman" w:hAnsi="Times New Roman" w:eastAsia="Times New Roman" w:cs="Times New Roman"/>
          <w:sz w:val="24"/>
          <w:szCs w:val="24"/>
          <w:lang w:eastAsia="es-ES"/>
        </w:rPr>
      </w:pPr>
    </w:p>
    <w:p w:rsidRPr="007D11BA" w:rsidR="009E5231" w:rsidP="00DA743E" w:rsidRDefault="00DA743E" w14:paraId="53EB6774" w14:textId="5DAC4BE9">
      <w:pPr>
        <w:tabs>
          <w:tab w:val="num" w:pos="720"/>
        </w:tabs>
        <w:spacing w:after="0" w:line="240" w:lineRule="auto"/>
        <w:jc w:val="both"/>
        <w:rPr>
          <w:rFonts w:ascii="Times New Roman" w:hAnsi="Times New Roman" w:eastAsia="Times New Roman" w:cs="Times New Roman"/>
          <w:sz w:val="24"/>
          <w:szCs w:val="24"/>
          <w:lang w:eastAsia="es-ES"/>
        </w:rPr>
      </w:pPr>
      <w:r w:rsidRPr="01E92FE6" w:rsidR="00DA743E">
        <w:rPr>
          <w:rFonts w:ascii="Times New Roman" w:hAnsi="Times New Roman" w:eastAsia="Times New Roman" w:cs="Times New Roman"/>
          <w:sz w:val="24"/>
          <w:szCs w:val="24"/>
          <w:lang w:eastAsia="es-ES"/>
        </w:rPr>
        <w:t>Que, habiéndosele corrido traslad</w:t>
      </w:r>
      <w:r w:rsidRPr="01E92FE6" w:rsidR="00766ACB">
        <w:rPr>
          <w:rFonts w:ascii="Times New Roman" w:hAnsi="Times New Roman" w:eastAsia="Times New Roman" w:cs="Times New Roman"/>
          <w:sz w:val="24"/>
          <w:szCs w:val="24"/>
          <w:lang w:eastAsia="es-ES"/>
        </w:rPr>
        <w:t>o</w:t>
      </w:r>
      <w:r w:rsidRPr="01E92FE6" w:rsidR="00DA743E">
        <w:rPr>
          <w:rFonts w:ascii="Times New Roman" w:hAnsi="Times New Roman" w:eastAsia="Times New Roman" w:cs="Times New Roman"/>
          <w:sz w:val="24"/>
          <w:szCs w:val="24"/>
          <w:lang w:eastAsia="es-ES"/>
        </w:rPr>
        <w:t>,</w:t>
      </w:r>
      <w:r w:rsidRPr="01E92FE6" w:rsidR="0010186E">
        <w:rPr>
          <w:rFonts w:ascii="Times New Roman" w:hAnsi="Times New Roman" w:eastAsia="Times New Roman" w:cs="Times New Roman"/>
          <w:sz w:val="24"/>
          <w:szCs w:val="24"/>
          <w:lang w:eastAsia="es-ES"/>
        </w:rPr>
        <w:t xml:space="preserve"> </w:t>
      </w:r>
      <w:r w:rsidRPr="01E92FE6" w:rsidR="6B0EC75E">
        <w:rPr>
          <w:rFonts w:ascii="Times New Roman" w:hAnsi="Times New Roman" w:eastAsia="Times New Roman" w:cs="Times New Roman"/>
          <w:sz w:val="24"/>
          <w:szCs w:val="24"/>
          <w:lang w:eastAsia="es-ES"/>
        </w:rPr>
        <w:t>...........</w:t>
      </w:r>
      <w:r w:rsidRPr="01E92FE6" w:rsidR="009E5231">
        <w:rPr>
          <w:rFonts w:ascii="Times New Roman" w:hAnsi="Times New Roman" w:eastAsia="Times New Roman" w:cs="Times New Roman"/>
          <w:sz w:val="24"/>
          <w:szCs w:val="24"/>
          <w:lang w:eastAsia="es-ES"/>
        </w:rPr>
        <w:t xml:space="preserve"> </w:t>
      </w:r>
      <w:r w:rsidRPr="01E92FE6" w:rsidR="009E5231">
        <w:rPr>
          <w:rFonts w:ascii="Times New Roman" w:hAnsi="Times New Roman" w:cs="Times New Roman"/>
          <w:sz w:val="24"/>
          <w:szCs w:val="24"/>
        </w:rPr>
        <w:t>presentó sus descargos y la documentación correspondiente</w:t>
      </w:r>
      <w:r w:rsidRPr="01E92FE6" w:rsidR="00C02056">
        <w:rPr>
          <w:rFonts w:ascii="Times New Roman" w:hAnsi="Times New Roman" w:cs="Times New Roman"/>
          <w:sz w:val="24"/>
          <w:szCs w:val="24"/>
        </w:rPr>
        <w:t xml:space="preserve"> de manera extemporánea</w:t>
      </w:r>
      <w:r w:rsidRPr="01E92FE6" w:rsidR="009E5231">
        <w:rPr>
          <w:rFonts w:ascii="Times New Roman" w:hAnsi="Times New Roman" w:eastAsia="Times New Roman" w:cs="Times New Roman"/>
          <w:sz w:val="24"/>
          <w:szCs w:val="24"/>
          <w:lang w:eastAsia="es-ES"/>
        </w:rPr>
        <w:t>;</w:t>
      </w:r>
    </w:p>
    <w:p w:rsidRPr="007D11BA" w:rsidR="00DA743E" w:rsidP="00DA743E" w:rsidRDefault="00DA743E" w14:paraId="37D20FF4" w14:textId="77777777">
      <w:pPr>
        <w:tabs>
          <w:tab w:val="num" w:pos="720"/>
        </w:tabs>
        <w:spacing w:after="0" w:line="240" w:lineRule="auto"/>
        <w:jc w:val="both"/>
        <w:rPr>
          <w:rFonts w:ascii="Times New Roman" w:hAnsi="Times New Roman" w:eastAsia="Times New Roman" w:cs="Times New Roman"/>
          <w:sz w:val="24"/>
          <w:szCs w:val="24"/>
          <w:lang w:eastAsia="es-ES"/>
        </w:rPr>
      </w:pPr>
    </w:p>
    <w:p w:rsidRPr="007D11BA" w:rsidR="00F0576D" w:rsidP="00F0576D" w:rsidRDefault="00DA743E" w14:paraId="5CA7926A" w14:textId="34C2738E">
      <w:pPr>
        <w:tabs>
          <w:tab w:val="num" w:pos="720"/>
        </w:tabs>
        <w:spacing w:after="0" w:line="240" w:lineRule="auto"/>
        <w:jc w:val="both"/>
        <w:rPr>
          <w:rFonts w:ascii="Times New Roman" w:hAnsi="Times New Roman" w:eastAsia="Times New Roman" w:cs="Times New Roman"/>
          <w:sz w:val="24"/>
          <w:szCs w:val="24"/>
          <w:lang w:eastAsia="es-ES"/>
        </w:rPr>
      </w:pPr>
      <w:r w:rsidRPr="007D11BA">
        <w:rPr>
          <w:rFonts w:ascii="Times New Roman" w:hAnsi="Times New Roman" w:eastAsia="Times New Roman" w:cs="Times New Roman"/>
          <w:sz w:val="24"/>
          <w:szCs w:val="24"/>
          <w:lang w:eastAsia="es-ES"/>
        </w:rPr>
        <w:t xml:space="preserve">Que, el </w:t>
      </w:r>
      <w:r w:rsidRPr="007D11BA" w:rsidR="00FF35A8">
        <w:rPr>
          <w:rFonts w:ascii="Times New Roman" w:hAnsi="Times New Roman" w:eastAsia="Times New Roman" w:cs="Times New Roman"/>
          <w:sz w:val="24"/>
          <w:szCs w:val="24"/>
          <w:lang w:eastAsia="es-ES"/>
        </w:rPr>
        <w:t xml:space="preserve">15 </w:t>
      </w:r>
      <w:r w:rsidRPr="007D11BA" w:rsidR="00766ACB">
        <w:rPr>
          <w:rFonts w:ascii="Times New Roman" w:hAnsi="Times New Roman" w:eastAsia="Times New Roman" w:cs="Times New Roman"/>
          <w:sz w:val="24"/>
          <w:szCs w:val="24"/>
          <w:lang w:eastAsia="es-ES"/>
        </w:rPr>
        <w:t xml:space="preserve">de </w:t>
      </w:r>
      <w:r w:rsidRPr="007D11BA" w:rsidR="00FF35A8">
        <w:rPr>
          <w:rFonts w:ascii="Times New Roman" w:hAnsi="Times New Roman" w:eastAsia="Times New Roman" w:cs="Times New Roman"/>
          <w:sz w:val="24"/>
          <w:szCs w:val="24"/>
          <w:lang w:eastAsia="es-ES"/>
        </w:rPr>
        <w:t>agosto</w:t>
      </w:r>
      <w:r w:rsidRPr="007D11BA">
        <w:rPr>
          <w:rFonts w:ascii="Times New Roman" w:hAnsi="Times New Roman" w:eastAsia="Times New Roman" w:cs="Times New Roman"/>
          <w:sz w:val="24"/>
          <w:szCs w:val="24"/>
          <w:lang w:eastAsia="es-ES"/>
        </w:rPr>
        <w:t xml:space="preserve"> de 20</w:t>
      </w:r>
      <w:r w:rsidRPr="007D11BA" w:rsidR="003618B5">
        <w:rPr>
          <w:rFonts w:ascii="Times New Roman" w:hAnsi="Times New Roman" w:eastAsia="Times New Roman" w:cs="Times New Roman"/>
          <w:sz w:val="24"/>
          <w:szCs w:val="24"/>
          <w:lang w:eastAsia="es-ES"/>
        </w:rPr>
        <w:t>2</w:t>
      </w:r>
      <w:r w:rsidRPr="007D11BA" w:rsidR="00FF35A8">
        <w:rPr>
          <w:rFonts w:ascii="Times New Roman" w:hAnsi="Times New Roman" w:eastAsia="Times New Roman" w:cs="Times New Roman"/>
          <w:sz w:val="24"/>
          <w:szCs w:val="24"/>
          <w:lang w:eastAsia="es-ES"/>
        </w:rPr>
        <w:t>2</w:t>
      </w:r>
      <w:r w:rsidRPr="007D11BA">
        <w:rPr>
          <w:rFonts w:ascii="Times New Roman" w:hAnsi="Times New Roman" w:eastAsia="Times New Roman" w:cs="Times New Roman"/>
          <w:sz w:val="24"/>
          <w:szCs w:val="24"/>
          <w:lang w:eastAsia="es-ES"/>
        </w:rPr>
        <w:t xml:space="preserve"> se realizó la correspondiente audiencia de vista</w:t>
      </w:r>
      <w:r w:rsidRPr="007D11BA" w:rsidR="00C8681F">
        <w:rPr>
          <w:rFonts w:ascii="Times New Roman" w:hAnsi="Times New Roman" w:eastAsia="Times New Roman" w:cs="Times New Roman"/>
          <w:sz w:val="24"/>
          <w:szCs w:val="24"/>
          <w:lang w:eastAsia="es-ES"/>
        </w:rPr>
        <w:t xml:space="preserve"> en entorno virtual</w:t>
      </w:r>
      <w:r w:rsidRPr="007D11BA" w:rsidR="00A24146">
        <w:rPr>
          <w:rFonts w:ascii="Times New Roman" w:hAnsi="Times New Roman" w:eastAsia="Times New Roman" w:cs="Times New Roman"/>
          <w:sz w:val="24"/>
          <w:szCs w:val="24"/>
          <w:lang w:eastAsia="es-ES"/>
        </w:rPr>
        <w:t xml:space="preserve">, </w:t>
      </w:r>
      <w:r w:rsidRPr="007D11BA" w:rsidR="00F0576D">
        <w:rPr>
          <w:rFonts w:ascii="Times New Roman" w:hAnsi="Times New Roman" w:eastAsia="Times New Roman" w:cs="Times New Roman"/>
          <w:sz w:val="24"/>
          <w:szCs w:val="24"/>
          <w:lang w:eastAsia="es-ES"/>
        </w:rPr>
        <w:t xml:space="preserve">con la </w:t>
      </w:r>
      <w:r w:rsidRPr="007D11BA" w:rsidR="00FF35A8">
        <w:rPr>
          <w:rFonts w:ascii="Times New Roman" w:hAnsi="Times New Roman" w:eastAsia="Times New Roman" w:cs="Times New Roman"/>
          <w:sz w:val="24"/>
          <w:szCs w:val="24"/>
          <w:lang w:eastAsia="es-ES"/>
        </w:rPr>
        <w:t xml:space="preserve">asistencia y </w:t>
      </w:r>
      <w:r w:rsidRPr="007D11BA" w:rsidR="00C8681F">
        <w:rPr>
          <w:rFonts w:ascii="Times New Roman" w:hAnsi="Times New Roman" w:eastAsia="Times New Roman" w:cs="Times New Roman"/>
          <w:sz w:val="24"/>
          <w:szCs w:val="24"/>
          <w:lang w:eastAsia="es-ES"/>
        </w:rPr>
        <w:t xml:space="preserve">participación </w:t>
      </w:r>
      <w:r w:rsidRPr="007D11BA" w:rsidR="00FF35A8">
        <w:rPr>
          <w:rFonts w:ascii="Times New Roman" w:hAnsi="Times New Roman" w:eastAsia="Times New Roman" w:cs="Times New Roman"/>
          <w:sz w:val="24"/>
          <w:szCs w:val="24"/>
          <w:lang w:eastAsia="es-ES"/>
        </w:rPr>
        <w:t>únicamente del representante de la aseguradora</w:t>
      </w:r>
      <w:r w:rsidRPr="007D11BA" w:rsidR="00F0576D">
        <w:rPr>
          <w:rFonts w:ascii="Times New Roman" w:hAnsi="Times New Roman" w:eastAsia="Times New Roman" w:cs="Times New Roman"/>
          <w:sz w:val="24"/>
          <w:szCs w:val="24"/>
          <w:lang w:eastAsia="es-ES"/>
        </w:rPr>
        <w:t xml:space="preserve">, </w:t>
      </w:r>
      <w:r w:rsidRPr="007D11BA" w:rsidR="00FF35A8">
        <w:rPr>
          <w:rFonts w:ascii="Times New Roman" w:hAnsi="Times New Roman" w:eastAsia="Times New Roman" w:cs="Times New Roman"/>
          <w:sz w:val="24"/>
          <w:szCs w:val="24"/>
          <w:lang w:eastAsia="es-ES"/>
        </w:rPr>
        <w:t>e</w:t>
      </w:r>
      <w:r w:rsidRPr="007D11BA" w:rsidR="00F0576D">
        <w:rPr>
          <w:rFonts w:ascii="Times New Roman" w:hAnsi="Times New Roman" w:eastAsia="Times New Roman" w:cs="Times New Roman"/>
          <w:sz w:val="24"/>
          <w:szCs w:val="24"/>
          <w:lang w:eastAsia="es-ES"/>
        </w:rPr>
        <w:t xml:space="preserve">n la que </w:t>
      </w:r>
      <w:r w:rsidRPr="007D11BA" w:rsidR="00C8681F">
        <w:rPr>
          <w:rFonts w:ascii="Times New Roman" w:hAnsi="Times New Roman" w:eastAsia="Times New Roman" w:cs="Times New Roman"/>
          <w:sz w:val="24"/>
          <w:szCs w:val="24"/>
          <w:lang w:eastAsia="es-ES"/>
        </w:rPr>
        <w:t>est</w:t>
      </w:r>
      <w:r w:rsidRPr="007D11BA" w:rsidR="00FF35A8">
        <w:rPr>
          <w:rFonts w:ascii="Times New Roman" w:hAnsi="Times New Roman" w:eastAsia="Times New Roman" w:cs="Times New Roman"/>
          <w:sz w:val="24"/>
          <w:szCs w:val="24"/>
          <w:lang w:eastAsia="es-ES"/>
        </w:rPr>
        <w:t>e</w:t>
      </w:r>
      <w:r w:rsidRPr="007D11BA" w:rsidR="00F0576D">
        <w:rPr>
          <w:rFonts w:ascii="Times New Roman" w:hAnsi="Times New Roman" w:eastAsia="Times New Roman" w:cs="Times New Roman"/>
          <w:sz w:val="24"/>
          <w:szCs w:val="24"/>
          <w:lang w:eastAsia="es-ES"/>
        </w:rPr>
        <w:t xml:space="preserve"> sustent</w:t>
      </w:r>
      <w:r w:rsidRPr="007D11BA" w:rsidR="00FF35A8">
        <w:rPr>
          <w:rFonts w:ascii="Times New Roman" w:hAnsi="Times New Roman" w:eastAsia="Times New Roman" w:cs="Times New Roman"/>
          <w:sz w:val="24"/>
          <w:szCs w:val="24"/>
          <w:lang w:eastAsia="es-ES"/>
        </w:rPr>
        <w:t>ó</w:t>
      </w:r>
      <w:r w:rsidRPr="007D11BA" w:rsidR="00C8681F">
        <w:rPr>
          <w:rFonts w:ascii="Times New Roman" w:hAnsi="Times New Roman" w:eastAsia="Times New Roman" w:cs="Times New Roman"/>
          <w:sz w:val="24"/>
          <w:szCs w:val="24"/>
          <w:lang w:eastAsia="es-ES"/>
        </w:rPr>
        <w:t xml:space="preserve"> </w:t>
      </w:r>
      <w:r w:rsidRPr="007D11BA" w:rsidR="00F0576D">
        <w:rPr>
          <w:rFonts w:ascii="Times New Roman" w:hAnsi="Times New Roman" w:eastAsia="Times New Roman" w:cs="Times New Roman"/>
          <w:sz w:val="24"/>
          <w:szCs w:val="24"/>
          <w:lang w:eastAsia="es-ES"/>
        </w:rPr>
        <w:t>su</w:t>
      </w:r>
      <w:r w:rsidRPr="007D11BA" w:rsidR="00C8681F">
        <w:rPr>
          <w:rFonts w:ascii="Times New Roman" w:hAnsi="Times New Roman" w:eastAsia="Times New Roman" w:cs="Times New Roman"/>
          <w:sz w:val="24"/>
          <w:szCs w:val="24"/>
          <w:lang w:eastAsia="es-ES"/>
        </w:rPr>
        <w:t xml:space="preserve"> posici</w:t>
      </w:r>
      <w:r w:rsidRPr="007D11BA" w:rsidR="00FF35A8">
        <w:rPr>
          <w:rFonts w:ascii="Times New Roman" w:hAnsi="Times New Roman" w:eastAsia="Times New Roman" w:cs="Times New Roman"/>
          <w:sz w:val="24"/>
          <w:szCs w:val="24"/>
          <w:lang w:eastAsia="es-ES"/>
        </w:rPr>
        <w:t>ón</w:t>
      </w:r>
      <w:r w:rsidRPr="007D11BA" w:rsidR="00F0576D">
        <w:rPr>
          <w:rFonts w:ascii="Times New Roman" w:hAnsi="Times New Roman" w:eastAsia="Times New Roman" w:cs="Times New Roman"/>
          <w:sz w:val="24"/>
          <w:szCs w:val="24"/>
          <w:lang w:eastAsia="es-ES"/>
        </w:rPr>
        <w:t>, absolviendo las diversas preguntas que les fueron formuladas, conforme consta de la correspondiente acta;</w:t>
      </w:r>
    </w:p>
    <w:p w:rsidRPr="007D11BA" w:rsidR="00DA743E" w:rsidP="00BA3B35" w:rsidRDefault="00DA743E" w14:paraId="6A6279C7" w14:textId="087E58A7">
      <w:pPr>
        <w:tabs>
          <w:tab w:val="num" w:pos="720"/>
        </w:tabs>
        <w:spacing w:after="0" w:line="240" w:lineRule="auto"/>
        <w:jc w:val="both"/>
        <w:rPr>
          <w:rFonts w:ascii="Times New Roman" w:hAnsi="Times New Roman" w:eastAsia="Times New Roman" w:cs="Times New Roman"/>
          <w:sz w:val="24"/>
          <w:szCs w:val="24"/>
          <w:lang w:eastAsia="es-ES"/>
        </w:rPr>
      </w:pPr>
    </w:p>
    <w:p w:rsidR="00E701DB" w:rsidP="00251469" w:rsidRDefault="00DA743E" w14:paraId="13351266" w14:textId="4EDD7903">
      <w:pPr>
        <w:autoSpaceDE w:val="0"/>
        <w:autoSpaceDN w:val="0"/>
        <w:adjustRightInd w:val="0"/>
        <w:spacing w:line="240" w:lineRule="auto"/>
        <w:jc w:val="both"/>
        <w:rPr>
          <w:rFonts w:ascii="Times New Roman" w:hAnsi="Times New Roman" w:cs="Times New Roman"/>
          <w:sz w:val="24"/>
          <w:szCs w:val="24"/>
        </w:rPr>
      </w:pPr>
      <w:r w:rsidRPr="007D11BA">
        <w:rPr>
          <w:rFonts w:ascii="Times New Roman" w:hAnsi="Times New Roman" w:cs="Times New Roman"/>
          <w:sz w:val="24"/>
          <w:szCs w:val="24"/>
        </w:rPr>
        <w:t xml:space="preserve">Que, </w:t>
      </w:r>
      <w:r w:rsidRPr="007D11BA" w:rsidR="008C4034">
        <w:rPr>
          <w:rFonts w:ascii="Times New Roman" w:hAnsi="Times New Roman" w:cs="Times New Roman"/>
          <w:sz w:val="24"/>
          <w:szCs w:val="24"/>
        </w:rPr>
        <w:t>la reclamación interpuesta se sustenta principalmente en lo siguiente:</w:t>
      </w:r>
      <w:r w:rsidRPr="007D11BA" w:rsidR="003618B5">
        <w:rPr>
          <w:rFonts w:ascii="Times New Roman" w:hAnsi="Times New Roman" w:cs="Times New Roman"/>
          <w:sz w:val="24"/>
          <w:szCs w:val="24"/>
        </w:rPr>
        <w:t xml:space="preserve"> (1)</w:t>
      </w:r>
      <w:r w:rsidRPr="007D11BA" w:rsidR="00FF35A8">
        <w:rPr>
          <w:rFonts w:ascii="Times New Roman" w:hAnsi="Times New Roman" w:cs="Times New Roman"/>
          <w:sz w:val="24"/>
          <w:szCs w:val="24"/>
        </w:rPr>
        <w:t xml:space="preserve"> el día 13 de enero del 2022 recibió la llamada de una persona que se identificó como trabajador del Banco BBVA, quien contaba con todos sus datos personales, y le comunicó que tenían una campaña para él, la que consistía en unificar sus tarjetas de crédito en una sola, lo cual aceptó, para lo cual debían anular las tarjetas y entregarle una nueva, motivo por lo cual mandarían a una persona a su domicilio; (2)  la persona llegó a su domicilio, sin que él le hubiera dado la dirección, ya que ellos contaban con todos sus datos, mostró incluso un documento del Banco; (3) tomó la precaución de entregar sus tarjetas, que supuestamente ya habían sido anuladas por el Banco, pero a condición que la persona las corte en su presencia, así lo hizo, diciéndole que al día siguiente le harían llegar su nueva tarjeta; (4)  al día siguiente, como no le llamaban ni le enviaron la nueva tarjeta, llamó al Banco, y le dijeron que ellos en ningún momento se habían comunicado con él, y que con sus tarjetas se habían realizados ocho movimientos por la suma de 14600 Soles, motivo por lo cual procedió a realizar la denuncia policial respective; (5) el Banco BBVA pretende atribuirle la responsabilidad de la vulnerabilidad en sus sistemas de seguridad y datos personales de sus clientes, cuando ha sido víctima de fraude y estafa, ha sido inducido a un error, por parte de inescrupulosos; (6) el Banco en ningún momento le envió una alerta, aviso o correo de las compras que se venían realizando sin su consentimiento con sus tarjetas.</w:t>
      </w:r>
    </w:p>
    <w:p w:rsidRPr="003E4F14" w:rsidR="003E4F14" w:rsidP="003E4F14" w:rsidRDefault="00DA743E" w14:paraId="4CA59E76" w14:textId="0DC14042">
      <w:pPr>
        <w:autoSpaceDE w:val="0"/>
        <w:autoSpaceDN w:val="0"/>
        <w:adjustRightInd w:val="0"/>
        <w:spacing w:line="240" w:lineRule="auto"/>
        <w:jc w:val="both"/>
        <w:rPr>
          <w:rFonts w:ascii="Times New Roman" w:hAnsi="Times New Roman" w:cs="Times New Roman"/>
          <w:sz w:val="24"/>
          <w:szCs w:val="24"/>
        </w:rPr>
      </w:pPr>
      <w:r w:rsidRPr="01E92FE6" w:rsidR="00DA743E">
        <w:rPr>
          <w:rFonts w:ascii="Times New Roman" w:hAnsi="Times New Roman" w:eastAsia="Times New Roman" w:cs="Times New Roman"/>
          <w:sz w:val="24"/>
          <w:szCs w:val="24"/>
          <w:lang w:eastAsia="es-ES"/>
        </w:rPr>
        <w:t>Que,</w:t>
      </w:r>
      <w:r w:rsidRPr="01E92FE6" w:rsidR="00D2468D">
        <w:rPr>
          <w:rFonts w:ascii="Times New Roman" w:hAnsi="Times New Roman" w:eastAsia="Times New Roman" w:cs="Times New Roman"/>
          <w:sz w:val="24"/>
          <w:szCs w:val="24"/>
          <w:lang w:eastAsia="es-ES"/>
        </w:rPr>
        <w:t xml:space="preserve"> </w:t>
      </w:r>
      <w:r w:rsidRPr="01E92FE6" w:rsidR="6B0EC75E">
        <w:rPr>
          <w:rFonts w:ascii="Times New Roman" w:hAnsi="Times New Roman" w:eastAsia="Times New Roman" w:cs="Times New Roman"/>
          <w:sz w:val="24"/>
          <w:szCs w:val="24"/>
          <w:lang w:eastAsia="es-ES"/>
        </w:rPr>
        <w:t>...........</w:t>
      </w:r>
      <w:r w:rsidRPr="01E92FE6" w:rsidR="006D7DBE">
        <w:rPr>
          <w:rFonts w:ascii="Times New Roman" w:hAnsi="Times New Roman" w:eastAsia="Times New Roman" w:cs="Times New Roman"/>
          <w:sz w:val="24"/>
          <w:szCs w:val="24"/>
          <w:lang w:eastAsia="es-ES"/>
        </w:rPr>
        <w:t xml:space="preserve"> </w:t>
      </w:r>
      <w:r w:rsidRPr="01E92FE6" w:rsidR="006A7702">
        <w:rPr>
          <w:rFonts w:ascii="Times New Roman" w:hAnsi="Times New Roman" w:cs="Times New Roman"/>
          <w:sz w:val="24"/>
          <w:szCs w:val="24"/>
        </w:rPr>
        <w:t>ratifica el rechazo de cobertura</w:t>
      </w:r>
      <w:r w:rsidRPr="01E92FE6" w:rsidR="000F2A05">
        <w:rPr>
          <w:rFonts w:ascii="Times New Roman" w:hAnsi="Times New Roman" w:cs="Times New Roman"/>
          <w:sz w:val="24"/>
          <w:szCs w:val="24"/>
        </w:rPr>
        <w:t xml:space="preserve">, </w:t>
      </w:r>
      <w:r w:rsidRPr="01E92FE6" w:rsidR="006A7702">
        <w:rPr>
          <w:rFonts w:ascii="Times New Roman" w:hAnsi="Times New Roman" w:cs="Times New Roman"/>
          <w:sz w:val="24"/>
          <w:szCs w:val="24"/>
        </w:rPr>
        <w:t>destaca</w:t>
      </w:r>
      <w:r w:rsidRPr="01E92FE6" w:rsidR="00D32B54">
        <w:rPr>
          <w:rFonts w:ascii="Times New Roman" w:hAnsi="Times New Roman" w:cs="Times New Roman"/>
          <w:sz w:val="24"/>
          <w:szCs w:val="24"/>
        </w:rPr>
        <w:t>ndo</w:t>
      </w:r>
      <w:r w:rsidRPr="01E92FE6" w:rsidR="006A7702">
        <w:rPr>
          <w:rFonts w:ascii="Times New Roman" w:hAnsi="Times New Roman" w:cs="Times New Roman"/>
          <w:sz w:val="24"/>
          <w:szCs w:val="24"/>
        </w:rPr>
        <w:t xml:space="preserve"> resumidamente lo siguiente</w:t>
      </w:r>
      <w:r w:rsidRPr="01E92FE6" w:rsidR="009A766E">
        <w:rPr>
          <w:rFonts w:ascii="Times New Roman" w:hAnsi="Times New Roman" w:cs="Times New Roman"/>
          <w:sz w:val="24"/>
          <w:szCs w:val="24"/>
        </w:rPr>
        <w:t>:</w:t>
      </w:r>
      <w:r w:rsidRPr="01E92FE6" w:rsidR="003618B5">
        <w:rPr>
          <w:rFonts w:ascii="Times New Roman" w:hAnsi="Times New Roman" w:cs="Times New Roman"/>
          <w:sz w:val="24"/>
          <w:szCs w:val="24"/>
        </w:rPr>
        <w:t xml:space="preserve"> (1)</w:t>
      </w:r>
      <w:r w:rsidRPr="01E92FE6" w:rsidR="00251469">
        <w:rPr>
          <w:rFonts w:ascii="Times New Roman" w:hAnsi="Times New Roman" w:cs="Times New Roman"/>
          <w:sz w:val="24"/>
          <w:szCs w:val="24"/>
        </w:rPr>
        <w:t xml:space="preserve"> el siniestro no tiene cobertura debido a que, según lo declarado por el asegurado, el origen del siniestro se produjo como consecuencia directa de la entrega de manera voluntaria de la tarjeta, situación que no se encuentra cubierta por la póliza contratada; (2) el interés asegurable es la tarjeta de crédito y/o débito cuya titularidad pertenece solo al asegurado y el uso de las tarjetas es personal </w:t>
      </w:r>
      <w:r w:rsidRPr="01E92FE6" w:rsidR="00251469">
        <w:rPr>
          <w:rFonts w:ascii="Times New Roman" w:hAnsi="Times New Roman" w:cs="Times New Roman"/>
          <w:sz w:val="24"/>
          <w:szCs w:val="24"/>
        </w:rPr>
        <w:t xml:space="preserve">e intransferible; (3) del análisis y evaluación de la documentación remitida, se advirtió que el asegurado entrego de manera voluntaria a terceros la tarjeta presuntamente siniestrada; (4) el Seguro de Protección de Tarjetas brinda la seguridad de proteger las tarjetas del consumidor ante el uso indebido de ellas, falsificación de identidad, uso forzado, hurto de retiros en cajeros automáticos y compras fraudulentas por internet, siempre y cuando se cumpla con las obligaciones estipuladas para activar su cobertura, las mismas que se encuentran detalladas en la Póliza de Seguros contratada por cada cliente; (5)  es inviable que la aseguradora ampare el caso en cuestión toda vez que, para ello, es necesario que los hechos descritos por el asegurado calcen dentro de los parámetros extendidos por el contrato suscrito; (6) de acuerdo con el contrato de Seguro de Protección de Tarjetas de Crédito y/o Débito contratado por la Denunciante, se tiene que presentar un uso indebido; (7) para que se pueda aplicar la cobertura para casos de compras fraudulentas, no basta que solamente haya una ausencia de autorización o consentimiento del titular a la hora de realizar transacciones, sino también debe haber la necesidad de que dicha compra fraudulenta haya sido realizada mediante el uso indebido de las tarjetas de crédito o débito del asegurado; (8) para que se proceda a la activación de la cobertura del seguro contratado, se deberá comprobar que las pérdidas económicas fueron efectivamente ocasionadas por el uso indebido de las tarjetas de crédito y/o débito; (9) queda claro que, de una lectura sistemática de lo señalado en la póliza contratada, para que el contenido de la cláusula 4 sobre cobertura de compras fraudulentas pueda ser activada se requiere que dicha compra no reconocida </w:t>
      </w:r>
      <w:r w:rsidRPr="01E92FE6" w:rsidR="00251469">
        <w:rPr>
          <w:rFonts w:ascii="Times New Roman" w:hAnsi="Times New Roman" w:cs="Times New Roman"/>
          <w:sz w:val="24"/>
          <w:szCs w:val="24"/>
        </w:rPr>
        <w:t>se de</w:t>
      </w:r>
      <w:r w:rsidRPr="01E92FE6" w:rsidR="00251469">
        <w:rPr>
          <w:rFonts w:ascii="Times New Roman" w:hAnsi="Times New Roman" w:cs="Times New Roman"/>
          <w:sz w:val="24"/>
          <w:szCs w:val="24"/>
        </w:rPr>
        <w:t xml:space="preserve"> mediante el hurto o robo de la tarjeta asegurada; (10) tal definición se advierte en el artículo </w:t>
      </w:r>
      <w:r w:rsidRPr="01E92FE6" w:rsidR="00251469">
        <w:rPr>
          <w:rFonts w:ascii="Times New Roman" w:hAnsi="Times New Roman" w:cs="Times New Roman"/>
          <w:sz w:val="24"/>
          <w:szCs w:val="24"/>
        </w:rPr>
        <w:t>Nº</w:t>
      </w:r>
      <w:r w:rsidRPr="01E92FE6" w:rsidR="00251469">
        <w:rPr>
          <w:rFonts w:ascii="Times New Roman" w:hAnsi="Times New Roman" w:cs="Times New Roman"/>
          <w:sz w:val="24"/>
          <w:szCs w:val="24"/>
        </w:rPr>
        <w:t xml:space="preserve"> 30 del Condicionado de la Póliza; (11) el reclamante entregó de manera voluntaria a terceros la tarjeta siniestrada, por lo que no puede hablarse de un uso indebido de tarjetas; (12) de utilizar una definición distinta, extensiva y creativa sobre un concepto que se ha utilizado por años causaría un sinsentido en el contrato, pues este perdería toda credibilidad y es que sería un absurdo que para ciertos casos la Defensoría opte por interpretar un concepto ya establecido de una manera totalmente contraria a lo plasmado por el propio contrato que el Denunciante firmó. </w:t>
      </w:r>
    </w:p>
    <w:p w:rsidR="00DA743E" w:rsidP="002A0B07" w:rsidRDefault="00C441F2" w14:paraId="255BAD42" w14:textId="1714C957">
      <w:pPr>
        <w:spacing w:after="0" w:line="240" w:lineRule="auto"/>
        <w:jc w:val="both"/>
        <w:rPr>
          <w:rFonts w:ascii="Times New Roman" w:hAnsi="Times New Roman" w:eastAsia="Times New Roman" w:cs="Times New Roman"/>
          <w:sz w:val="24"/>
          <w:szCs w:val="24"/>
          <w:lang w:eastAsia="es-ES"/>
        </w:rPr>
      </w:pPr>
      <w:r w:rsidRPr="007D11BA">
        <w:rPr>
          <w:rFonts w:ascii="Times New Roman" w:hAnsi="Times New Roman" w:eastAsia="Times New Roman" w:cs="Times New Roman"/>
          <w:b/>
          <w:bCs/>
          <w:sz w:val="24"/>
          <w:szCs w:val="24"/>
          <w:lang w:eastAsia="es-ES"/>
        </w:rPr>
        <w:t>CONSIDERANDO</w:t>
      </w:r>
      <w:r w:rsidRPr="007D11BA" w:rsidR="00DA743E">
        <w:rPr>
          <w:rFonts w:ascii="Times New Roman" w:hAnsi="Times New Roman" w:eastAsia="Times New Roman" w:cs="Times New Roman"/>
          <w:b/>
          <w:bCs/>
          <w:sz w:val="24"/>
          <w:szCs w:val="24"/>
          <w:lang w:eastAsia="es-ES"/>
        </w:rPr>
        <w:t>:</w:t>
      </w:r>
    </w:p>
    <w:p w:rsidRPr="007D11BA" w:rsidR="003E4F14" w:rsidP="002A0B07" w:rsidRDefault="003E4F14" w14:paraId="137CC861" w14:textId="77777777">
      <w:pPr>
        <w:spacing w:after="0" w:line="240" w:lineRule="auto"/>
        <w:jc w:val="both"/>
        <w:rPr>
          <w:rFonts w:ascii="Times New Roman" w:hAnsi="Times New Roman" w:eastAsia="Times New Roman" w:cs="Times New Roman"/>
          <w:sz w:val="24"/>
          <w:szCs w:val="24"/>
          <w:lang w:eastAsia="es-ES"/>
        </w:rPr>
      </w:pPr>
    </w:p>
    <w:p w:rsidRPr="007D11BA" w:rsidR="00DA743E" w:rsidP="002A0B07" w:rsidRDefault="00C441F2" w14:paraId="49127266" w14:textId="4F4BAE86">
      <w:pPr>
        <w:spacing w:after="0" w:line="240" w:lineRule="auto"/>
        <w:jc w:val="both"/>
        <w:rPr>
          <w:rFonts w:ascii="Times New Roman" w:hAnsi="Times New Roman" w:eastAsia="Times New Roman" w:cs="Times New Roman"/>
          <w:sz w:val="24"/>
          <w:szCs w:val="24"/>
          <w:lang w:eastAsia="es-ES"/>
        </w:rPr>
      </w:pPr>
      <w:r w:rsidRPr="007D11BA">
        <w:rPr>
          <w:rFonts w:ascii="Times New Roman" w:hAnsi="Times New Roman" w:eastAsia="Times New Roman" w:cs="Times New Roman"/>
          <w:b/>
          <w:sz w:val="24"/>
          <w:szCs w:val="24"/>
          <w:u w:val="single"/>
          <w:lang w:eastAsia="es-ES"/>
        </w:rPr>
        <w:t>PRIMERO</w:t>
      </w:r>
      <w:r w:rsidRPr="007D11BA" w:rsidR="00DA743E">
        <w:rPr>
          <w:rFonts w:ascii="Times New Roman" w:hAnsi="Times New Roman" w:eastAsia="Times New Roman" w:cs="Times New Roman"/>
          <w:b/>
          <w:sz w:val="24"/>
          <w:szCs w:val="24"/>
          <w:lang w:eastAsia="es-ES"/>
        </w:rPr>
        <w:t xml:space="preserve">: </w:t>
      </w:r>
      <w:r w:rsidRPr="007D11BA" w:rsidR="00DA743E">
        <w:rPr>
          <w:rFonts w:ascii="Times New Roman" w:hAnsi="Times New Roman" w:eastAsia="Times New Roman" w:cs="Times New Roman"/>
          <w:sz w:val="24"/>
          <w:szCs w:val="24"/>
          <w:lang w:eastAsia="es-ES"/>
        </w:rPr>
        <w:t>Conforme a su Reglamento, la</w:t>
      </w:r>
      <w:r w:rsidRPr="007D11BA" w:rsidR="00DA743E">
        <w:rPr>
          <w:rFonts w:ascii="Times New Roman" w:hAnsi="Times New Roman" w:eastAsia="Times New Roman" w:cs="Times New Roman"/>
          <w:b/>
          <w:bCs/>
          <w:sz w:val="24"/>
          <w:szCs w:val="24"/>
          <w:lang w:eastAsia="es-ES"/>
        </w:rPr>
        <w:t xml:space="preserve"> </w:t>
      </w:r>
      <w:r w:rsidRPr="007D11BA" w:rsidR="00DA743E">
        <w:rPr>
          <w:rFonts w:ascii="Times New Roman" w:hAnsi="Times New Roman" w:eastAsia="Times New Roman" w:cs="Times New Roman"/>
          <w:sz w:val="24"/>
          <w:szCs w:val="24"/>
          <w:lang w:eastAsia="es-ES"/>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7D11BA" w:rsidR="00DA743E" w:rsidP="00DA743E" w:rsidRDefault="00DA743E" w14:paraId="63BBA073" w14:textId="77777777">
      <w:pPr>
        <w:spacing w:after="0" w:line="240" w:lineRule="auto"/>
        <w:jc w:val="both"/>
        <w:rPr>
          <w:rFonts w:ascii="Times New Roman" w:hAnsi="Times New Roman" w:eastAsia="Times New Roman" w:cs="Times New Roman"/>
          <w:sz w:val="24"/>
          <w:szCs w:val="24"/>
          <w:lang w:eastAsia="es-ES"/>
        </w:rPr>
      </w:pPr>
    </w:p>
    <w:p w:rsidRPr="007D11BA" w:rsidR="00DA743E" w:rsidP="00DA743E" w:rsidRDefault="00C441F2" w14:paraId="30073D1C" w14:textId="500474B1">
      <w:pPr>
        <w:spacing w:after="0" w:line="240" w:lineRule="auto"/>
        <w:jc w:val="both"/>
        <w:rPr>
          <w:rFonts w:ascii="Times New Roman" w:hAnsi="Times New Roman" w:eastAsia="Times New Roman" w:cs="Times New Roman"/>
          <w:bCs/>
          <w:sz w:val="24"/>
          <w:szCs w:val="24"/>
          <w:lang w:eastAsia="es-ES"/>
        </w:rPr>
      </w:pPr>
      <w:r w:rsidRPr="007D11BA">
        <w:rPr>
          <w:rFonts w:ascii="Times New Roman" w:hAnsi="Times New Roman" w:eastAsia="Times New Roman" w:cs="Times New Roman"/>
          <w:b/>
          <w:bCs/>
          <w:sz w:val="24"/>
          <w:szCs w:val="24"/>
          <w:u w:val="single"/>
          <w:lang w:eastAsia="es-ES"/>
        </w:rPr>
        <w:t>SEGUNDO</w:t>
      </w:r>
      <w:r w:rsidRPr="007D11BA" w:rsidR="00DA743E">
        <w:rPr>
          <w:rFonts w:ascii="Times New Roman" w:hAnsi="Times New Roman" w:eastAsia="Times New Roman" w:cs="Times New Roman"/>
          <w:b/>
          <w:bCs/>
          <w:sz w:val="24"/>
          <w:szCs w:val="24"/>
          <w:lang w:eastAsia="es-ES"/>
        </w:rPr>
        <w:t>:</w:t>
      </w:r>
      <w:r w:rsidRPr="007D11BA" w:rsidR="00DA743E">
        <w:rPr>
          <w:rFonts w:ascii="Times New Roman" w:hAnsi="Times New Roman" w:eastAsia="Times New Roman" w:cs="Times New Roman"/>
          <w:bCs/>
          <w:sz w:val="24"/>
          <w:szCs w:val="24"/>
          <w:lang w:eastAsia="es-ES"/>
        </w:rPr>
        <w:t xml:space="preserve"> </w:t>
      </w:r>
      <w:r w:rsidRPr="007D11BA" w:rsidR="00DA743E">
        <w:rPr>
          <w:rFonts w:ascii="Times New Roman" w:hAnsi="Times New Roman" w:eastAsia="Times New Roman" w:cs="Times New Roman"/>
          <w:sz w:val="24"/>
          <w:szCs w:val="24"/>
          <w:lang w:eastAsia="es-ES"/>
        </w:rPr>
        <w:t xml:space="preserve">Asimismo, de acuerdo a </w:t>
      </w:r>
      <w:r w:rsidRPr="007D11BA" w:rsidR="00DA743E">
        <w:rPr>
          <w:rFonts w:ascii="Times New Roman" w:hAnsi="Times New Roman" w:eastAsia="Times New Roman" w:cs="Times New Roman"/>
          <w:bCs/>
          <w:sz w:val="24"/>
          <w:szCs w:val="24"/>
          <w:lang w:eastAsia="es-ES"/>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7D11BA" w:rsidR="00DA743E" w:rsidP="00DA743E" w:rsidRDefault="00DA743E" w14:paraId="20C03324" w14:textId="77777777">
      <w:pPr>
        <w:spacing w:after="0" w:line="240" w:lineRule="auto"/>
        <w:jc w:val="both"/>
        <w:rPr>
          <w:rFonts w:ascii="Times New Roman" w:hAnsi="Times New Roman" w:eastAsia="Times New Roman" w:cs="Times New Roman"/>
          <w:bCs/>
          <w:sz w:val="24"/>
          <w:szCs w:val="24"/>
          <w:lang w:eastAsia="es-ES"/>
        </w:rPr>
      </w:pPr>
    </w:p>
    <w:p w:rsidR="00E55D3D" w:rsidP="0078098D" w:rsidRDefault="00E55D3D" w14:paraId="34660BB5" w14:textId="77777777">
      <w:pPr>
        <w:spacing w:after="0" w:line="240" w:lineRule="auto"/>
        <w:jc w:val="both"/>
        <w:rPr>
          <w:rFonts w:ascii="Times New Roman" w:hAnsi="Times New Roman" w:eastAsia="Times New Roman" w:cs="Times New Roman"/>
          <w:b/>
          <w:bCs/>
          <w:sz w:val="24"/>
          <w:szCs w:val="24"/>
          <w:u w:val="single"/>
          <w:lang w:eastAsia="es-ES"/>
        </w:rPr>
      </w:pPr>
    </w:p>
    <w:p w:rsidRPr="007D11BA" w:rsidR="0078098D" w:rsidP="0078098D" w:rsidRDefault="00C441F2" w14:paraId="6AF473A7" w14:textId="1765B88F">
      <w:pPr>
        <w:spacing w:after="0" w:line="240" w:lineRule="auto"/>
        <w:jc w:val="both"/>
        <w:rPr>
          <w:rFonts w:ascii="Times New Roman" w:hAnsi="Times New Roman" w:eastAsia="Times New Roman" w:cs="Times New Roman"/>
          <w:sz w:val="24"/>
          <w:szCs w:val="24"/>
          <w:lang w:eastAsia="es-ES"/>
        </w:rPr>
      </w:pPr>
      <w:r w:rsidRPr="007D11BA">
        <w:rPr>
          <w:rFonts w:ascii="Times New Roman" w:hAnsi="Times New Roman" w:eastAsia="Times New Roman" w:cs="Times New Roman"/>
          <w:b/>
          <w:bCs/>
          <w:sz w:val="24"/>
          <w:szCs w:val="24"/>
          <w:u w:val="single"/>
          <w:lang w:eastAsia="es-ES"/>
        </w:rPr>
        <w:t>TERCERO</w:t>
      </w:r>
      <w:r w:rsidRPr="007D11BA" w:rsidR="0078098D">
        <w:rPr>
          <w:rFonts w:ascii="Times New Roman" w:hAnsi="Times New Roman" w:eastAsia="Times New Roman" w:cs="Times New Roman"/>
          <w:b/>
          <w:bCs/>
          <w:sz w:val="24"/>
          <w:szCs w:val="24"/>
          <w:lang w:eastAsia="es-ES"/>
        </w:rPr>
        <w:t>:</w:t>
      </w:r>
      <w:r w:rsidRPr="007D11BA" w:rsidR="0078098D">
        <w:rPr>
          <w:rFonts w:ascii="Times New Roman" w:hAnsi="Times New Roman" w:eastAsia="Times New Roman" w:cs="Times New Roman"/>
          <w:sz w:val="24"/>
          <w:szCs w:val="24"/>
          <w:lang w:eastAsia="es-ES"/>
        </w:rPr>
        <w:t xml:space="preserve"> 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7D11BA" w:rsidR="0078098D" w:rsidP="0078098D" w:rsidRDefault="0078098D" w14:paraId="3F05C208" w14:textId="77777777">
      <w:pPr>
        <w:spacing w:after="0" w:line="240" w:lineRule="auto"/>
        <w:jc w:val="both"/>
        <w:rPr>
          <w:rFonts w:ascii="Times New Roman" w:hAnsi="Times New Roman" w:eastAsia="Times New Roman" w:cs="Times New Roman"/>
          <w:b/>
          <w:sz w:val="24"/>
          <w:szCs w:val="24"/>
          <w:u w:val="single"/>
          <w:lang w:eastAsia="es-ES"/>
        </w:rPr>
      </w:pPr>
    </w:p>
    <w:p w:rsidRPr="007D11BA" w:rsidR="0078098D" w:rsidP="0078098D" w:rsidRDefault="00C441F2" w14:paraId="5AF18A31" w14:textId="1FD7AF92">
      <w:pPr>
        <w:spacing w:after="0" w:line="240" w:lineRule="auto"/>
        <w:jc w:val="both"/>
        <w:rPr>
          <w:rFonts w:ascii="Times New Roman" w:hAnsi="Times New Roman" w:eastAsia="Times New Roman" w:cs="Times New Roman"/>
          <w:sz w:val="24"/>
          <w:szCs w:val="24"/>
          <w:lang w:eastAsia="es-ES"/>
        </w:rPr>
      </w:pPr>
      <w:r w:rsidRPr="007D11BA">
        <w:rPr>
          <w:rFonts w:ascii="Times New Roman" w:hAnsi="Times New Roman" w:eastAsia="Times New Roman" w:cs="Times New Roman"/>
          <w:b/>
          <w:sz w:val="24"/>
          <w:szCs w:val="24"/>
          <w:u w:val="single"/>
          <w:lang w:eastAsia="es-ES"/>
        </w:rPr>
        <w:t>CUARTO</w:t>
      </w:r>
      <w:r w:rsidRPr="007D11BA" w:rsidR="0078098D">
        <w:rPr>
          <w:rFonts w:ascii="Times New Roman" w:hAnsi="Times New Roman" w:eastAsia="Times New Roman" w:cs="Times New Roman"/>
          <w:b/>
          <w:sz w:val="24"/>
          <w:szCs w:val="24"/>
          <w:lang w:eastAsia="es-ES"/>
        </w:rPr>
        <w:t>:</w:t>
      </w:r>
      <w:r w:rsidRPr="007D11BA" w:rsidR="0078098D">
        <w:rPr>
          <w:rFonts w:ascii="Times New Roman" w:hAnsi="Times New Roman" w:eastAsia="Times New Roman" w:cs="Times New Roman"/>
          <w:sz w:val="24"/>
          <w:szCs w:val="24"/>
          <w:lang w:eastAsia="es-ES"/>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7D11BA" w:rsidR="0078098D" w:rsidP="0078098D" w:rsidRDefault="0078098D" w14:paraId="7F4F591B" w14:textId="77777777">
      <w:pPr>
        <w:spacing w:after="0" w:line="240" w:lineRule="auto"/>
        <w:jc w:val="both"/>
        <w:rPr>
          <w:rFonts w:ascii="Times New Roman" w:hAnsi="Times New Roman" w:eastAsia="Times New Roman" w:cs="Times New Roman"/>
          <w:bCs/>
          <w:sz w:val="24"/>
          <w:szCs w:val="24"/>
          <w:lang w:eastAsia="es-ES"/>
        </w:rPr>
      </w:pPr>
    </w:p>
    <w:p w:rsidRPr="007D11BA" w:rsidR="0078098D" w:rsidP="0078098D" w:rsidRDefault="00C441F2" w14:paraId="221A62D0" w14:textId="673F1898">
      <w:pPr>
        <w:spacing w:after="0" w:line="240" w:lineRule="auto"/>
        <w:jc w:val="both"/>
        <w:rPr>
          <w:rFonts w:ascii="Times New Roman" w:hAnsi="Times New Roman" w:eastAsia="Times New Roman" w:cs="Times New Roman"/>
          <w:sz w:val="24"/>
          <w:szCs w:val="24"/>
          <w:lang w:eastAsia="es-ES"/>
        </w:rPr>
      </w:pPr>
      <w:r w:rsidRPr="007D11BA">
        <w:rPr>
          <w:rFonts w:ascii="Times New Roman" w:hAnsi="Times New Roman" w:eastAsia="Times New Roman" w:cs="Times New Roman"/>
          <w:b/>
          <w:bCs/>
          <w:sz w:val="24"/>
          <w:szCs w:val="24"/>
          <w:u w:val="single"/>
          <w:lang w:eastAsia="es-ES"/>
        </w:rPr>
        <w:t>QUINTO</w:t>
      </w:r>
      <w:r w:rsidRPr="007D11BA" w:rsidR="0078098D">
        <w:rPr>
          <w:rFonts w:ascii="Times New Roman" w:hAnsi="Times New Roman" w:eastAsia="Times New Roman" w:cs="Times New Roman"/>
          <w:b/>
          <w:bCs/>
          <w:sz w:val="24"/>
          <w:szCs w:val="24"/>
          <w:lang w:eastAsia="es-ES"/>
        </w:rPr>
        <w:t xml:space="preserve">: </w:t>
      </w:r>
      <w:r w:rsidRPr="007D11BA" w:rsidR="0078098D">
        <w:rPr>
          <w:rFonts w:ascii="Times New Roman" w:hAnsi="Times New Roman" w:eastAsia="Times New Roman" w:cs="Times New Roman"/>
          <w:bCs/>
          <w:sz w:val="24"/>
          <w:szCs w:val="24"/>
          <w:lang w:eastAsia="es-ES"/>
        </w:rPr>
        <w:t>Que, conforme al</w:t>
      </w:r>
      <w:r w:rsidRPr="007D11BA" w:rsidR="0078098D">
        <w:rPr>
          <w:rFonts w:ascii="Times New Roman" w:hAnsi="Times New Roman" w:eastAsia="Times New Roman" w:cs="Times New Roman"/>
          <w:b/>
          <w:bCs/>
          <w:sz w:val="24"/>
          <w:szCs w:val="24"/>
          <w:lang w:eastAsia="es-ES"/>
        </w:rPr>
        <w:t xml:space="preserve"> </w:t>
      </w:r>
      <w:r w:rsidRPr="007D11BA" w:rsidR="0078098D">
        <w:rPr>
          <w:rFonts w:ascii="Times New Roman" w:hAnsi="Times New Roman" w:eastAsia="Times New Roman" w:cs="Times New Roman"/>
          <w:sz w:val="24"/>
          <w:szCs w:val="24"/>
          <w:lang w:eastAsia="es-ES"/>
        </w:rPr>
        <w:t>artículo 196 del Código Procesal Civil, la carga de la prueba corresponde a quien afirma hechos que configuran su pretensión, o a quien los contradice alegando nuevos hechos, salvo disposición legal diferente.</w:t>
      </w:r>
    </w:p>
    <w:p w:rsidRPr="007D11BA" w:rsidR="0078098D" w:rsidP="0078098D" w:rsidRDefault="0078098D" w14:paraId="694D7EBB" w14:textId="07E56CE4">
      <w:pPr>
        <w:spacing w:after="0" w:line="240" w:lineRule="auto"/>
        <w:jc w:val="both"/>
        <w:rPr>
          <w:rFonts w:ascii="Times New Roman" w:hAnsi="Times New Roman" w:eastAsia="Times New Roman" w:cs="Times New Roman"/>
          <w:sz w:val="24"/>
          <w:szCs w:val="24"/>
          <w:lang w:eastAsia="es-ES"/>
        </w:rPr>
      </w:pPr>
    </w:p>
    <w:p w:rsidRPr="007D11BA" w:rsidR="00BD61D8" w:rsidP="00AF69D8" w:rsidRDefault="00C441F2" w14:paraId="209DBD73" w14:textId="60C4E2F5">
      <w:pPr>
        <w:tabs>
          <w:tab w:val="left" w:pos="2160"/>
        </w:tabs>
        <w:spacing w:after="0" w:line="240" w:lineRule="auto"/>
        <w:jc w:val="both"/>
        <w:rPr>
          <w:rFonts w:ascii="Times New Roman" w:hAnsi="Times New Roman" w:eastAsia="Times New Roman" w:cs="Times New Roman"/>
          <w:sz w:val="24"/>
          <w:szCs w:val="24"/>
          <w:lang w:eastAsia="es-ES"/>
        </w:rPr>
      </w:pPr>
      <w:r w:rsidRPr="007D11BA">
        <w:rPr>
          <w:rFonts w:ascii="Times New Roman" w:hAnsi="Times New Roman" w:eastAsia="Times New Roman" w:cs="Times New Roman"/>
          <w:b/>
          <w:sz w:val="24"/>
          <w:szCs w:val="24"/>
          <w:u w:val="single"/>
          <w:lang w:eastAsia="es-ES"/>
        </w:rPr>
        <w:t>SEXTO</w:t>
      </w:r>
      <w:r w:rsidRPr="007D11BA" w:rsidR="0078098D">
        <w:rPr>
          <w:rFonts w:ascii="Times New Roman" w:hAnsi="Times New Roman" w:eastAsia="Times New Roman" w:cs="Times New Roman"/>
          <w:b/>
          <w:sz w:val="24"/>
          <w:szCs w:val="24"/>
          <w:lang w:eastAsia="es-ES"/>
        </w:rPr>
        <w:t xml:space="preserve">: </w:t>
      </w:r>
      <w:r w:rsidRPr="007D11BA" w:rsidR="0078098D">
        <w:rPr>
          <w:rFonts w:ascii="Times New Roman" w:hAnsi="Times New Roman" w:eastAsia="Times New Roman" w:cs="Times New Roman"/>
          <w:sz w:val="24"/>
          <w:szCs w:val="24"/>
          <w:lang w:eastAsia="es-ES"/>
        </w:rPr>
        <w:t xml:space="preserve">Sobre la base de los términos contenidos en la reclamación, en la absolución de la misma, y a lo tratado en la audiencia de vista, la cuestión controvertida radica en determinar si se encuentra o no justificado el rechazo de cobertura materia de </w:t>
      </w:r>
      <w:r w:rsidRPr="007D11BA" w:rsidR="004A7AA3">
        <w:rPr>
          <w:rFonts w:ascii="Times New Roman" w:hAnsi="Times New Roman" w:eastAsia="Times New Roman" w:cs="Times New Roman"/>
          <w:sz w:val="24"/>
          <w:szCs w:val="24"/>
          <w:lang w:eastAsia="es-ES"/>
        </w:rPr>
        <w:t>reclamación</w:t>
      </w:r>
      <w:r w:rsidRPr="007D11BA" w:rsidR="0078098D">
        <w:rPr>
          <w:rFonts w:ascii="Times New Roman" w:hAnsi="Times New Roman" w:eastAsia="Times New Roman" w:cs="Times New Roman"/>
          <w:sz w:val="24"/>
          <w:szCs w:val="24"/>
          <w:lang w:eastAsia="es-ES"/>
        </w:rPr>
        <w:t xml:space="preserve"> por el asegurado</w:t>
      </w:r>
      <w:r w:rsidRPr="007D11BA" w:rsidR="003C503F">
        <w:rPr>
          <w:rFonts w:ascii="Times New Roman" w:hAnsi="Times New Roman" w:eastAsia="Times New Roman" w:cs="Times New Roman"/>
          <w:sz w:val="24"/>
          <w:szCs w:val="24"/>
          <w:lang w:eastAsia="es-ES"/>
        </w:rPr>
        <w:t xml:space="preserve">, quien pretende que se </w:t>
      </w:r>
      <w:r w:rsidRPr="007D11BA" w:rsidR="00BD61D8">
        <w:rPr>
          <w:rFonts w:ascii="Times New Roman" w:hAnsi="Times New Roman" w:eastAsia="Times New Roman" w:cs="Times New Roman"/>
          <w:sz w:val="24"/>
          <w:szCs w:val="24"/>
          <w:lang w:eastAsia="es-ES"/>
        </w:rPr>
        <w:t>otorgue cobertura</w:t>
      </w:r>
      <w:r w:rsidRPr="007D11BA" w:rsidR="005029E9">
        <w:rPr>
          <w:rFonts w:ascii="Times New Roman" w:hAnsi="Times New Roman" w:eastAsia="Times New Roman" w:cs="Times New Roman"/>
          <w:sz w:val="24"/>
          <w:szCs w:val="24"/>
          <w:lang w:eastAsia="es-ES"/>
        </w:rPr>
        <w:t xml:space="preserve"> al siniestro invoca</w:t>
      </w:r>
      <w:r w:rsidRPr="007D11BA" w:rsidR="002B302C">
        <w:rPr>
          <w:rFonts w:ascii="Times New Roman" w:hAnsi="Times New Roman" w:eastAsia="Times New Roman" w:cs="Times New Roman"/>
          <w:sz w:val="24"/>
          <w:szCs w:val="24"/>
          <w:lang w:eastAsia="es-ES"/>
        </w:rPr>
        <w:t>n</w:t>
      </w:r>
      <w:r w:rsidRPr="007D11BA" w:rsidR="005029E9">
        <w:rPr>
          <w:rFonts w:ascii="Times New Roman" w:hAnsi="Times New Roman" w:eastAsia="Times New Roman" w:cs="Times New Roman"/>
          <w:sz w:val="24"/>
          <w:szCs w:val="24"/>
          <w:lang w:eastAsia="es-ES"/>
        </w:rPr>
        <w:t xml:space="preserve">do </w:t>
      </w:r>
      <w:r w:rsidRPr="007D11BA" w:rsidR="002B302C">
        <w:rPr>
          <w:rFonts w:ascii="Times New Roman" w:hAnsi="Times New Roman" w:eastAsia="Times New Roman" w:cs="Times New Roman"/>
          <w:sz w:val="24"/>
          <w:szCs w:val="24"/>
          <w:lang w:eastAsia="es-ES"/>
        </w:rPr>
        <w:t xml:space="preserve">que </w:t>
      </w:r>
      <w:r w:rsidRPr="007D11BA" w:rsidR="00BC386F">
        <w:rPr>
          <w:rFonts w:ascii="Times New Roman" w:hAnsi="Times New Roman" w:eastAsia="Times New Roman" w:cs="Times New Roman"/>
          <w:sz w:val="24"/>
          <w:szCs w:val="24"/>
          <w:lang w:eastAsia="es-ES"/>
        </w:rPr>
        <w:t xml:space="preserve">fue víctima </w:t>
      </w:r>
      <w:r w:rsidRPr="007D11BA" w:rsidR="005029E9">
        <w:rPr>
          <w:rFonts w:ascii="Times New Roman" w:hAnsi="Times New Roman" w:eastAsia="Times New Roman" w:cs="Times New Roman"/>
          <w:sz w:val="24"/>
          <w:szCs w:val="24"/>
          <w:lang w:eastAsia="es-ES"/>
        </w:rPr>
        <w:t xml:space="preserve">de </w:t>
      </w:r>
      <w:r w:rsidRPr="007D11BA" w:rsidR="004A7AA3">
        <w:rPr>
          <w:rFonts w:ascii="Times New Roman" w:hAnsi="Times New Roman" w:eastAsia="Times New Roman" w:cs="Times New Roman"/>
          <w:sz w:val="24"/>
          <w:szCs w:val="24"/>
          <w:lang w:eastAsia="es-ES"/>
        </w:rPr>
        <w:t>estafa que motivó la pérdida de</w:t>
      </w:r>
      <w:r w:rsidRPr="007D11BA" w:rsidR="002A0B07">
        <w:rPr>
          <w:rFonts w:ascii="Times New Roman" w:hAnsi="Times New Roman" w:eastAsia="Times New Roman" w:cs="Times New Roman"/>
          <w:sz w:val="24"/>
          <w:szCs w:val="24"/>
          <w:lang w:eastAsia="es-ES"/>
        </w:rPr>
        <w:t xml:space="preserve"> su tarjeta</w:t>
      </w:r>
      <w:r w:rsidRPr="007D11BA" w:rsidR="00130A63">
        <w:rPr>
          <w:rFonts w:ascii="Times New Roman" w:hAnsi="Times New Roman" w:eastAsia="Times New Roman" w:cs="Times New Roman"/>
          <w:sz w:val="24"/>
          <w:szCs w:val="24"/>
          <w:lang w:eastAsia="es-ES"/>
        </w:rPr>
        <w:t xml:space="preserve"> asegurada,</w:t>
      </w:r>
      <w:r w:rsidRPr="007D11BA" w:rsidR="002A0B07">
        <w:rPr>
          <w:rFonts w:ascii="Times New Roman" w:hAnsi="Times New Roman" w:eastAsia="Times New Roman" w:cs="Times New Roman"/>
          <w:sz w:val="24"/>
          <w:szCs w:val="24"/>
          <w:lang w:eastAsia="es-ES"/>
        </w:rPr>
        <w:t xml:space="preserve"> con lo cual se realizaron </w:t>
      </w:r>
      <w:r w:rsidRPr="007D11BA" w:rsidR="004A7AA3">
        <w:rPr>
          <w:rFonts w:ascii="Times New Roman" w:hAnsi="Times New Roman" w:eastAsia="Times New Roman" w:cs="Times New Roman"/>
          <w:sz w:val="24"/>
          <w:szCs w:val="24"/>
          <w:lang w:eastAsia="es-ES"/>
        </w:rPr>
        <w:t>las operaciones no reconocidas.</w:t>
      </w:r>
    </w:p>
    <w:p w:rsidRPr="007D11BA" w:rsidR="00352162" w:rsidP="00AF69D8" w:rsidRDefault="00352162" w14:paraId="7C43CCDB" w14:textId="5016F76D">
      <w:pPr>
        <w:tabs>
          <w:tab w:val="left" w:pos="2160"/>
        </w:tabs>
        <w:spacing w:after="0" w:line="240" w:lineRule="auto"/>
        <w:jc w:val="both"/>
        <w:rPr>
          <w:rFonts w:ascii="Times New Roman" w:hAnsi="Times New Roman" w:eastAsia="Times New Roman" w:cs="Times New Roman"/>
          <w:sz w:val="24"/>
          <w:szCs w:val="24"/>
          <w:lang w:eastAsia="es-ES"/>
        </w:rPr>
      </w:pPr>
    </w:p>
    <w:p w:rsidRPr="003E4F14" w:rsidR="00352162" w:rsidP="003E4F14" w:rsidRDefault="00352162" w14:paraId="21FF7245" w14:textId="2D2BDFD7">
      <w:pPr>
        <w:spacing w:after="0" w:line="240" w:lineRule="auto"/>
        <w:jc w:val="both"/>
        <w:rPr>
          <w:rFonts w:ascii="Times New Roman" w:hAnsi="Times New Roman" w:cs="Times New Roman"/>
          <w:sz w:val="24"/>
          <w:szCs w:val="24"/>
        </w:rPr>
      </w:pPr>
      <w:r w:rsidRPr="007D11BA">
        <w:rPr>
          <w:rFonts w:ascii="Times New Roman" w:hAnsi="Times New Roman" w:cs="Times New Roman"/>
          <w:b/>
          <w:sz w:val="24"/>
          <w:szCs w:val="24"/>
          <w:u w:val="single"/>
        </w:rPr>
        <w:t>SÉPTIMO</w:t>
      </w:r>
      <w:r w:rsidRPr="007D11BA">
        <w:rPr>
          <w:rFonts w:ascii="Times New Roman" w:hAnsi="Times New Roman" w:cs="Times New Roman"/>
          <w:b/>
          <w:sz w:val="24"/>
          <w:szCs w:val="24"/>
        </w:rPr>
        <w:t xml:space="preserve">: </w:t>
      </w:r>
      <w:r w:rsidRPr="007D11BA">
        <w:rPr>
          <w:rFonts w:ascii="Times New Roman" w:hAnsi="Times New Roman" w:cs="Times New Roman"/>
          <w:sz w:val="24"/>
          <w:szCs w:val="24"/>
        </w:rPr>
        <w:t xml:space="preserve">En primer lugar, cabe indicar </w:t>
      </w:r>
      <w:r w:rsidRPr="007D11BA" w:rsidR="00E701DB">
        <w:rPr>
          <w:rFonts w:ascii="Times New Roman" w:hAnsi="Times New Roman" w:cs="Times New Roman"/>
          <w:sz w:val="24"/>
          <w:szCs w:val="24"/>
        </w:rPr>
        <w:t>que,</w:t>
      </w:r>
      <w:r w:rsidRPr="007D11BA">
        <w:rPr>
          <w:rFonts w:ascii="Times New Roman" w:hAnsi="Times New Roman" w:cs="Times New Roman"/>
          <w:sz w:val="24"/>
          <w:szCs w:val="24"/>
        </w:rPr>
        <w:t xml:space="preserve"> conforme a la información proporcionada por el BBVA, las operaciones reclamadas </w:t>
      </w:r>
      <w:r w:rsidRPr="007D11BA">
        <w:rPr>
          <w:rFonts w:ascii="Times New Roman" w:hAnsi="Times New Roman" w:eastAsia="Times New Roman" w:cs="Times New Roman"/>
          <w:color w:val="000000"/>
          <w:sz w:val="24"/>
          <w:szCs w:val="24"/>
        </w:rPr>
        <w:t>fueron realizadas con el uso físico de las tarjetas involucradas y el ingreso de las respectivas claves secretas en establecimientos comerciales y cajeros automáticos.</w:t>
      </w:r>
      <w:r w:rsidRPr="007D11BA">
        <w:rPr>
          <w:rFonts w:ascii="Times New Roman" w:hAnsi="Times New Roman" w:eastAsia="Times New Roman" w:cs="Times New Roman"/>
          <w:sz w:val="24"/>
          <w:szCs w:val="24"/>
        </w:rPr>
        <w:t> </w:t>
      </w:r>
    </w:p>
    <w:p w:rsidRPr="007D11BA" w:rsidR="00352162" w:rsidP="00352162" w:rsidRDefault="00352162" w14:paraId="378BB914" w14:textId="5610F6EA">
      <w:pPr>
        <w:rPr>
          <w:rFonts w:ascii="Times New Roman" w:hAnsi="Times New Roman" w:eastAsia="Times New Roman" w:cs="Times New Roman"/>
          <w:sz w:val="24"/>
          <w:szCs w:val="24"/>
        </w:rPr>
      </w:pPr>
      <w:r w:rsidRPr="007D11BA">
        <w:rPr>
          <w:rFonts w:ascii="Times New Roman" w:hAnsi="Times New Roman" w:eastAsia="Times New Roman" w:cs="Times New Roman"/>
          <w:noProof/>
          <w:sz w:val="24"/>
          <w:szCs w:val="24"/>
        </w:rPr>
        <w:drawing>
          <wp:inline distT="0" distB="0" distL="0" distR="0" wp14:anchorId="4B9804DD" wp14:editId="54F8563B">
            <wp:extent cx="5971540" cy="1400810"/>
            <wp:effectExtent l="0" t="0" r="0" b="889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5971540" cy="1400810"/>
                    </a:xfrm>
                    <a:prstGeom prst="rect">
                      <a:avLst/>
                    </a:prstGeom>
                    <a:noFill/>
                    <a:ln>
                      <a:noFill/>
                    </a:ln>
                  </pic:spPr>
                </pic:pic>
              </a:graphicData>
            </a:graphic>
          </wp:inline>
        </w:drawing>
      </w:r>
    </w:p>
    <w:p w:rsidRPr="007D11BA" w:rsidR="00352162" w:rsidP="00352162" w:rsidRDefault="00352162" w14:paraId="188B22BB" w14:textId="0CF24A45">
      <w:pPr>
        <w:spacing w:after="0" w:line="240" w:lineRule="auto"/>
        <w:jc w:val="both"/>
        <w:rPr>
          <w:rFonts w:ascii="Times New Roman" w:hAnsi="Times New Roman" w:cs="Times New Roman"/>
          <w:sz w:val="24"/>
          <w:szCs w:val="24"/>
        </w:rPr>
      </w:pPr>
    </w:p>
    <w:p w:rsidRPr="007D11BA" w:rsidR="004E6293" w:rsidP="004E6293" w:rsidRDefault="004E6293" w14:paraId="20083497" w14:textId="2AAC1D73">
      <w:pPr>
        <w:spacing w:after="0" w:line="240" w:lineRule="auto"/>
        <w:jc w:val="both"/>
        <w:rPr>
          <w:rFonts w:ascii="Times New Roman" w:hAnsi="Times New Roman" w:cs="Times New Roman"/>
          <w:sz w:val="24"/>
          <w:szCs w:val="24"/>
        </w:rPr>
      </w:pPr>
      <w:r w:rsidRPr="007D11BA">
        <w:rPr>
          <w:rFonts w:ascii="Times New Roman" w:hAnsi="Times New Roman" w:cs="Times New Roman"/>
          <w:b/>
          <w:sz w:val="24"/>
          <w:szCs w:val="24"/>
          <w:u w:val="single"/>
        </w:rPr>
        <w:t>OCTAVO</w:t>
      </w:r>
      <w:r w:rsidRPr="007D11BA">
        <w:rPr>
          <w:rFonts w:ascii="Times New Roman" w:hAnsi="Times New Roman" w:cs="Times New Roman"/>
          <w:sz w:val="24"/>
          <w:szCs w:val="24"/>
        </w:rPr>
        <w:t>:  En segundo lugar, es un hecho no controvertido que el reclamante entregó voluntariamente la tarjeta asegurada, llevado por un error inducido por unos estafadores.</w:t>
      </w:r>
    </w:p>
    <w:p w:rsidRPr="007D11BA" w:rsidR="004E6293" w:rsidP="004E6293" w:rsidRDefault="004E6293" w14:paraId="3A4F579B" w14:textId="77777777">
      <w:pPr>
        <w:spacing w:after="0" w:line="240" w:lineRule="auto"/>
        <w:jc w:val="both"/>
        <w:rPr>
          <w:rFonts w:ascii="Times New Roman" w:hAnsi="Times New Roman" w:cs="Times New Roman"/>
          <w:sz w:val="24"/>
          <w:szCs w:val="24"/>
        </w:rPr>
      </w:pPr>
    </w:p>
    <w:p w:rsidR="004E6293" w:rsidP="004E6293" w:rsidRDefault="004E6293" w14:paraId="3192A26A" w14:textId="7B96D256">
      <w:pPr>
        <w:spacing w:after="0" w:line="240" w:lineRule="auto"/>
        <w:jc w:val="both"/>
        <w:rPr>
          <w:rFonts w:ascii="Times New Roman" w:hAnsi="Times New Roman" w:cs="Times New Roman"/>
          <w:sz w:val="24"/>
          <w:szCs w:val="24"/>
        </w:rPr>
      </w:pPr>
      <w:r w:rsidRPr="007D11BA">
        <w:rPr>
          <w:rFonts w:ascii="Times New Roman" w:hAnsi="Times New Roman" w:cs="Times New Roman"/>
          <w:b/>
          <w:sz w:val="24"/>
          <w:szCs w:val="24"/>
          <w:u w:val="single"/>
        </w:rPr>
        <w:t>NOVENO</w:t>
      </w:r>
      <w:r w:rsidRPr="007D11BA">
        <w:rPr>
          <w:rFonts w:ascii="Times New Roman" w:hAnsi="Times New Roman" w:cs="Times New Roman"/>
          <w:sz w:val="24"/>
          <w:szCs w:val="24"/>
        </w:rPr>
        <w:t xml:space="preserve">: Ante las circunstancias fácticas </w:t>
      </w:r>
      <w:r w:rsidRPr="007D11BA" w:rsidR="00145A72">
        <w:rPr>
          <w:rFonts w:ascii="Times New Roman" w:hAnsi="Times New Roman" w:cs="Times New Roman"/>
          <w:sz w:val="24"/>
          <w:szCs w:val="24"/>
        </w:rPr>
        <w:t>señaladas</w:t>
      </w:r>
      <w:r w:rsidRPr="007D11BA">
        <w:rPr>
          <w:rFonts w:ascii="Times New Roman" w:hAnsi="Times New Roman" w:cs="Times New Roman"/>
          <w:sz w:val="24"/>
          <w:szCs w:val="24"/>
        </w:rPr>
        <w:t xml:space="preserve">, corresponde analizar qué establece la póliza respecto a los riesgos cubiertos, con la finalidad </w:t>
      </w:r>
      <w:r w:rsidRPr="007D11BA" w:rsidR="00145A72">
        <w:rPr>
          <w:rFonts w:ascii="Times New Roman" w:hAnsi="Times New Roman" w:cs="Times New Roman"/>
          <w:sz w:val="24"/>
          <w:szCs w:val="24"/>
        </w:rPr>
        <w:t xml:space="preserve">de determinar </w:t>
      </w:r>
      <w:r w:rsidRPr="007D11BA">
        <w:rPr>
          <w:rFonts w:ascii="Times New Roman" w:hAnsi="Times New Roman" w:cs="Times New Roman"/>
          <w:sz w:val="24"/>
          <w:szCs w:val="24"/>
        </w:rPr>
        <w:t>si los hechos descritos concuerdan con los supuestos para otorgar cobertura.</w:t>
      </w:r>
    </w:p>
    <w:p w:rsidR="00E701DB" w:rsidP="004E6293" w:rsidRDefault="00E701DB" w14:paraId="6410268D" w14:textId="5AA3CC0F">
      <w:pPr>
        <w:spacing w:after="0" w:line="240" w:lineRule="auto"/>
        <w:jc w:val="both"/>
        <w:rPr>
          <w:rFonts w:ascii="Times New Roman" w:hAnsi="Times New Roman" w:cs="Times New Roman"/>
          <w:sz w:val="24"/>
          <w:szCs w:val="24"/>
        </w:rPr>
      </w:pPr>
    </w:p>
    <w:p w:rsidRPr="007D11BA" w:rsidR="00E701DB" w:rsidP="004E6293" w:rsidRDefault="00E701DB" w14:paraId="58D8374F" w14:textId="77777777">
      <w:pPr>
        <w:spacing w:after="0" w:line="240" w:lineRule="auto"/>
        <w:jc w:val="both"/>
        <w:rPr>
          <w:rFonts w:ascii="Times New Roman" w:hAnsi="Times New Roman" w:cs="Times New Roman"/>
          <w:sz w:val="24"/>
          <w:szCs w:val="24"/>
        </w:rPr>
      </w:pPr>
    </w:p>
    <w:p w:rsidRPr="007D11BA" w:rsidR="004E6293" w:rsidP="004E6293" w:rsidRDefault="004E6293" w14:paraId="33AA4D57" w14:textId="77777777">
      <w:pPr>
        <w:kinsoku w:val="0"/>
        <w:overflowPunct w:val="0"/>
        <w:autoSpaceDE w:val="0"/>
        <w:autoSpaceDN w:val="0"/>
        <w:adjustRightInd w:val="0"/>
        <w:spacing w:after="0" w:line="240" w:lineRule="auto"/>
        <w:rPr>
          <w:rFonts w:ascii="Times New Roman" w:hAnsi="Times New Roman" w:cs="Times New Roman"/>
          <w:sz w:val="24"/>
          <w:szCs w:val="24"/>
        </w:rPr>
      </w:pPr>
    </w:p>
    <w:p w:rsidRPr="007D11BA" w:rsidR="004E6293" w:rsidP="004E6293" w:rsidRDefault="004E6293" w14:paraId="2765CCB6" w14:textId="77777777">
      <w:pPr>
        <w:kinsoku w:val="0"/>
        <w:overflowPunct w:val="0"/>
        <w:autoSpaceDE w:val="0"/>
        <w:autoSpaceDN w:val="0"/>
        <w:adjustRightInd w:val="0"/>
        <w:spacing w:before="5" w:after="0" w:line="240" w:lineRule="auto"/>
        <w:rPr>
          <w:rFonts w:ascii="Times New Roman" w:hAnsi="Times New Roman" w:cs="Times New Roman"/>
          <w:sz w:val="24"/>
          <w:szCs w:val="24"/>
        </w:rPr>
      </w:pPr>
    </w:p>
    <w:tbl>
      <w:tblPr>
        <w:tblW w:w="10029" w:type="dxa"/>
        <w:tblInd w:w="-289" w:type="dxa"/>
        <w:tblLayout w:type="fixed"/>
        <w:tblCellMar>
          <w:left w:w="0" w:type="dxa"/>
          <w:right w:w="0" w:type="dxa"/>
        </w:tblCellMar>
        <w:tblLook w:val="0000" w:firstRow="0" w:lastRow="0" w:firstColumn="0" w:lastColumn="0" w:noHBand="0" w:noVBand="0"/>
      </w:tblPr>
      <w:tblGrid>
        <w:gridCol w:w="3925"/>
        <w:gridCol w:w="1890"/>
        <w:gridCol w:w="1889"/>
        <w:gridCol w:w="2325"/>
      </w:tblGrid>
      <w:tr w:rsidRPr="00E701DB" w:rsidR="004E6293" w:rsidTr="00595355" w14:paraId="1C881694" w14:textId="77777777">
        <w:trPr>
          <w:trHeight w:val="935"/>
        </w:trPr>
        <w:tc>
          <w:tcPr>
            <w:tcW w:w="3925" w:type="dxa"/>
            <w:tcBorders>
              <w:top w:val="single" w:color="C0C0C0" w:sz="4" w:space="0"/>
              <w:left w:val="single" w:color="C0C0C0" w:sz="4" w:space="0"/>
              <w:bottom w:val="single" w:color="000000" w:sz="4" w:space="0"/>
              <w:right w:val="single" w:color="000000" w:sz="4" w:space="0"/>
            </w:tcBorders>
          </w:tcPr>
          <w:p w:rsidRPr="00E701DB" w:rsidR="004E6293" w:rsidP="004E6293" w:rsidRDefault="004E6293" w14:paraId="076B2E40" w14:textId="77777777">
            <w:pPr>
              <w:kinsoku w:val="0"/>
              <w:overflowPunct w:val="0"/>
              <w:autoSpaceDE w:val="0"/>
              <w:autoSpaceDN w:val="0"/>
              <w:adjustRightInd w:val="0"/>
              <w:spacing w:after="0" w:line="240" w:lineRule="auto"/>
              <w:rPr>
                <w:rFonts w:ascii="Times New Roman" w:hAnsi="Times New Roman" w:cs="Times New Roman"/>
                <w:sz w:val="20"/>
                <w:szCs w:val="20"/>
              </w:rPr>
            </w:pPr>
          </w:p>
          <w:p w:rsidRPr="00E701DB" w:rsidR="004E6293" w:rsidP="004E6293" w:rsidRDefault="004E6293" w14:paraId="35D9EF58" w14:textId="77777777">
            <w:pPr>
              <w:kinsoku w:val="0"/>
              <w:overflowPunct w:val="0"/>
              <w:autoSpaceDE w:val="0"/>
              <w:autoSpaceDN w:val="0"/>
              <w:adjustRightInd w:val="0"/>
              <w:spacing w:after="0" w:line="240" w:lineRule="auto"/>
              <w:ind w:left="1322" w:right="1461"/>
              <w:jc w:val="center"/>
              <w:rPr>
                <w:rFonts w:ascii="Times New Roman" w:hAnsi="Times New Roman" w:cs="Times New Roman"/>
                <w:spacing w:val="-2"/>
                <w:sz w:val="20"/>
                <w:szCs w:val="20"/>
              </w:rPr>
            </w:pPr>
            <w:r w:rsidRPr="00E701DB">
              <w:rPr>
                <w:rFonts w:ascii="Times New Roman" w:hAnsi="Times New Roman" w:cs="Times New Roman"/>
                <w:spacing w:val="-2"/>
                <w:sz w:val="20"/>
                <w:szCs w:val="20"/>
              </w:rPr>
              <w:t>COBERTURAS</w:t>
            </w:r>
          </w:p>
        </w:tc>
        <w:tc>
          <w:tcPr>
            <w:tcW w:w="1890" w:type="dxa"/>
            <w:tcBorders>
              <w:top w:val="single" w:color="C0C0C0" w:sz="4" w:space="0"/>
              <w:left w:val="single" w:color="000000" w:sz="4" w:space="0"/>
              <w:bottom w:val="single" w:color="000000" w:sz="4" w:space="0"/>
              <w:right w:val="single" w:color="000000" w:sz="4" w:space="0"/>
            </w:tcBorders>
          </w:tcPr>
          <w:p w:rsidRPr="00E701DB" w:rsidR="004E6293" w:rsidP="004E6293" w:rsidRDefault="004E6293" w14:paraId="04BFCF40" w14:textId="77777777">
            <w:pPr>
              <w:kinsoku w:val="0"/>
              <w:overflowPunct w:val="0"/>
              <w:autoSpaceDE w:val="0"/>
              <w:autoSpaceDN w:val="0"/>
              <w:adjustRightInd w:val="0"/>
              <w:spacing w:after="0" w:line="240" w:lineRule="auto"/>
              <w:rPr>
                <w:rFonts w:ascii="Times New Roman" w:hAnsi="Times New Roman" w:cs="Times New Roman"/>
                <w:sz w:val="20"/>
                <w:szCs w:val="20"/>
              </w:rPr>
            </w:pPr>
          </w:p>
          <w:p w:rsidRPr="00E701DB" w:rsidR="004E6293" w:rsidP="004E6293" w:rsidRDefault="004E6293" w14:paraId="4D7E7A47" w14:textId="77777777">
            <w:pPr>
              <w:kinsoku w:val="0"/>
              <w:overflowPunct w:val="0"/>
              <w:autoSpaceDE w:val="0"/>
              <w:autoSpaceDN w:val="0"/>
              <w:adjustRightInd w:val="0"/>
              <w:spacing w:before="131" w:after="0" w:line="187" w:lineRule="auto"/>
              <w:ind w:left="729" w:right="277" w:hanging="441"/>
              <w:rPr>
                <w:rFonts w:ascii="Times New Roman" w:hAnsi="Times New Roman" w:cs="Times New Roman"/>
                <w:spacing w:val="-4"/>
                <w:sz w:val="20"/>
                <w:szCs w:val="20"/>
              </w:rPr>
            </w:pPr>
            <w:r w:rsidRPr="00E701DB">
              <w:rPr>
                <w:rFonts w:ascii="Times New Roman" w:hAnsi="Times New Roman" w:cs="Times New Roman"/>
                <w:sz w:val="20"/>
                <w:szCs w:val="20"/>
              </w:rPr>
              <w:t>SOLO</w:t>
            </w:r>
            <w:r w:rsidRPr="00E701DB">
              <w:rPr>
                <w:rFonts w:ascii="Times New Roman" w:hAnsi="Times New Roman" w:cs="Times New Roman"/>
                <w:spacing w:val="-12"/>
                <w:sz w:val="20"/>
                <w:szCs w:val="20"/>
              </w:rPr>
              <w:t xml:space="preserve"> </w:t>
            </w:r>
            <w:r w:rsidRPr="00E701DB">
              <w:rPr>
                <w:rFonts w:ascii="Times New Roman" w:hAnsi="Times New Roman" w:cs="Times New Roman"/>
                <w:sz w:val="20"/>
                <w:szCs w:val="20"/>
              </w:rPr>
              <w:t xml:space="preserve">TARJETAS </w:t>
            </w:r>
            <w:r w:rsidRPr="00E701DB">
              <w:rPr>
                <w:rFonts w:ascii="Times New Roman" w:hAnsi="Times New Roman" w:cs="Times New Roman"/>
                <w:spacing w:val="-4"/>
                <w:sz w:val="20"/>
                <w:szCs w:val="20"/>
              </w:rPr>
              <w:t>BBVA</w:t>
            </w:r>
          </w:p>
        </w:tc>
        <w:tc>
          <w:tcPr>
            <w:tcW w:w="1889" w:type="dxa"/>
            <w:tcBorders>
              <w:top w:val="single" w:color="C0C0C0" w:sz="4" w:space="0"/>
              <w:left w:val="single" w:color="000000" w:sz="4" w:space="0"/>
              <w:bottom w:val="single" w:color="000000" w:sz="4" w:space="0"/>
              <w:right w:val="single" w:color="000000" w:sz="4" w:space="0"/>
            </w:tcBorders>
          </w:tcPr>
          <w:p w:rsidRPr="00E701DB" w:rsidR="004E6293" w:rsidP="004E6293" w:rsidRDefault="004E6293" w14:paraId="0825E032" w14:textId="77777777">
            <w:pPr>
              <w:kinsoku w:val="0"/>
              <w:overflowPunct w:val="0"/>
              <w:autoSpaceDE w:val="0"/>
              <w:autoSpaceDN w:val="0"/>
              <w:adjustRightInd w:val="0"/>
              <w:spacing w:before="2" w:after="0" w:line="240" w:lineRule="auto"/>
              <w:rPr>
                <w:rFonts w:ascii="Times New Roman" w:hAnsi="Times New Roman" w:cs="Times New Roman"/>
                <w:sz w:val="20"/>
                <w:szCs w:val="20"/>
              </w:rPr>
            </w:pPr>
          </w:p>
          <w:p w:rsidRPr="00E701DB" w:rsidR="004E6293" w:rsidP="004E6293" w:rsidRDefault="004E6293" w14:paraId="30168EF2" w14:textId="77777777">
            <w:pPr>
              <w:kinsoku w:val="0"/>
              <w:overflowPunct w:val="0"/>
              <w:autoSpaceDE w:val="0"/>
              <w:autoSpaceDN w:val="0"/>
              <w:adjustRightInd w:val="0"/>
              <w:spacing w:after="0" w:line="187" w:lineRule="auto"/>
              <w:ind w:left="7" w:right="1" w:hanging="2"/>
              <w:jc w:val="center"/>
              <w:rPr>
                <w:rFonts w:ascii="Times New Roman" w:hAnsi="Times New Roman" w:cs="Times New Roman"/>
                <w:spacing w:val="-2"/>
                <w:sz w:val="20"/>
                <w:szCs w:val="20"/>
              </w:rPr>
            </w:pPr>
            <w:r w:rsidRPr="00E701DB">
              <w:rPr>
                <w:rFonts w:ascii="Times New Roman" w:hAnsi="Times New Roman" w:cs="Times New Roman"/>
                <w:sz w:val="20"/>
                <w:szCs w:val="20"/>
              </w:rPr>
              <w:t>SOLO PARA TARJETAS DE</w:t>
            </w:r>
            <w:r w:rsidRPr="00E701DB">
              <w:rPr>
                <w:rFonts w:ascii="Times New Roman" w:hAnsi="Times New Roman" w:cs="Times New Roman"/>
                <w:spacing w:val="-12"/>
                <w:sz w:val="20"/>
                <w:szCs w:val="20"/>
              </w:rPr>
              <w:t xml:space="preserve"> </w:t>
            </w:r>
            <w:r w:rsidRPr="00E701DB">
              <w:rPr>
                <w:rFonts w:ascii="Times New Roman" w:hAnsi="Times New Roman" w:cs="Times New Roman"/>
                <w:sz w:val="20"/>
                <w:szCs w:val="20"/>
              </w:rPr>
              <w:t>CRÉDITO</w:t>
            </w:r>
            <w:r w:rsidRPr="00E701DB">
              <w:rPr>
                <w:rFonts w:ascii="Times New Roman" w:hAnsi="Times New Roman" w:cs="Times New Roman"/>
                <w:spacing w:val="-11"/>
                <w:sz w:val="20"/>
                <w:szCs w:val="20"/>
              </w:rPr>
              <w:t xml:space="preserve"> </w:t>
            </w:r>
            <w:r w:rsidRPr="00E701DB">
              <w:rPr>
                <w:rFonts w:ascii="Times New Roman" w:hAnsi="Times New Roman" w:cs="Times New Roman"/>
                <w:sz w:val="20"/>
                <w:szCs w:val="20"/>
              </w:rPr>
              <w:t>DE</w:t>
            </w:r>
            <w:r w:rsidRPr="00E701DB">
              <w:rPr>
                <w:rFonts w:ascii="Times New Roman" w:hAnsi="Times New Roman" w:cs="Times New Roman"/>
                <w:spacing w:val="-11"/>
                <w:sz w:val="20"/>
                <w:szCs w:val="20"/>
              </w:rPr>
              <w:t xml:space="preserve"> </w:t>
            </w:r>
            <w:r w:rsidRPr="00E701DB">
              <w:rPr>
                <w:rFonts w:ascii="Times New Roman" w:hAnsi="Times New Roman" w:cs="Times New Roman"/>
                <w:sz w:val="20"/>
                <w:szCs w:val="20"/>
              </w:rPr>
              <w:t xml:space="preserve">OTROS </w:t>
            </w:r>
            <w:r w:rsidRPr="00E701DB">
              <w:rPr>
                <w:rFonts w:ascii="Times New Roman" w:hAnsi="Times New Roman" w:cs="Times New Roman"/>
                <w:spacing w:val="-2"/>
                <w:sz w:val="20"/>
                <w:szCs w:val="20"/>
              </w:rPr>
              <w:t>BANCOS</w:t>
            </w:r>
          </w:p>
        </w:tc>
        <w:tc>
          <w:tcPr>
            <w:tcW w:w="2325" w:type="dxa"/>
            <w:tcBorders>
              <w:top w:val="single" w:color="C0C0C0" w:sz="4" w:space="0"/>
              <w:left w:val="single" w:color="000000" w:sz="4" w:space="0"/>
              <w:bottom w:val="single" w:color="000000" w:sz="4" w:space="0"/>
              <w:right w:val="single" w:color="C0C0C0" w:sz="4" w:space="0"/>
            </w:tcBorders>
          </w:tcPr>
          <w:p w:rsidRPr="00E701DB" w:rsidR="004E6293" w:rsidP="004E6293" w:rsidRDefault="004E6293" w14:paraId="6C7696E7" w14:textId="77777777">
            <w:pPr>
              <w:kinsoku w:val="0"/>
              <w:overflowPunct w:val="0"/>
              <w:autoSpaceDE w:val="0"/>
              <w:autoSpaceDN w:val="0"/>
              <w:adjustRightInd w:val="0"/>
              <w:spacing w:before="122" w:after="0" w:line="187" w:lineRule="auto"/>
              <w:ind w:left="427" w:right="274" w:firstLine="1"/>
              <w:jc w:val="center"/>
              <w:rPr>
                <w:rFonts w:ascii="Times New Roman" w:hAnsi="Times New Roman" w:cs="Times New Roman"/>
                <w:spacing w:val="-2"/>
                <w:sz w:val="20"/>
                <w:szCs w:val="20"/>
              </w:rPr>
            </w:pPr>
            <w:r w:rsidRPr="00E701DB">
              <w:rPr>
                <w:rFonts w:ascii="Times New Roman" w:hAnsi="Times New Roman" w:cs="Times New Roman"/>
                <w:sz w:val="20"/>
                <w:szCs w:val="20"/>
              </w:rPr>
              <w:t>OBLIGACIONES DEL ASEGURADO O CONDICIONES</w:t>
            </w:r>
            <w:r w:rsidRPr="00E701DB">
              <w:rPr>
                <w:rFonts w:ascii="Times New Roman" w:hAnsi="Times New Roman" w:cs="Times New Roman"/>
                <w:spacing w:val="-12"/>
                <w:sz w:val="20"/>
                <w:szCs w:val="20"/>
              </w:rPr>
              <w:t xml:space="preserve"> </w:t>
            </w:r>
            <w:r w:rsidRPr="00E701DB">
              <w:rPr>
                <w:rFonts w:ascii="Times New Roman" w:hAnsi="Times New Roman" w:cs="Times New Roman"/>
                <w:sz w:val="20"/>
                <w:szCs w:val="20"/>
              </w:rPr>
              <w:t xml:space="preserve">PARA CONTAR CON LA </w:t>
            </w:r>
            <w:r w:rsidRPr="00E701DB">
              <w:rPr>
                <w:rFonts w:ascii="Times New Roman" w:hAnsi="Times New Roman" w:cs="Times New Roman"/>
                <w:spacing w:val="-2"/>
                <w:sz w:val="20"/>
                <w:szCs w:val="20"/>
              </w:rPr>
              <w:t>COBERTURA</w:t>
            </w:r>
          </w:p>
        </w:tc>
      </w:tr>
      <w:tr w:rsidRPr="00E701DB" w:rsidR="004E6293" w:rsidTr="00595355" w14:paraId="05FBB32D" w14:textId="77777777">
        <w:trPr>
          <w:trHeight w:val="1171"/>
        </w:trPr>
        <w:tc>
          <w:tcPr>
            <w:tcW w:w="3925" w:type="dxa"/>
            <w:tcBorders>
              <w:top w:val="single" w:color="000000" w:sz="4" w:space="0"/>
              <w:left w:val="none" w:color="auto" w:sz="6" w:space="0"/>
              <w:bottom w:val="single" w:color="000000" w:sz="4" w:space="0"/>
              <w:right w:val="single" w:color="000000" w:sz="4" w:space="0"/>
            </w:tcBorders>
          </w:tcPr>
          <w:p w:rsidRPr="00E701DB" w:rsidR="004E6293" w:rsidP="004E6293" w:rsidRDefault="004E6293" w14:paraId="2BD6EC95" w14:textId="351AC045">
            <w:pPr>
              <w:kinsoku w:val="0"/>
              <w:overflowPunct w:val="0"/>
              <w:autoSpaceDE w:val="0"/>
              <w:autoSpaceDN w:val="0"/>
              <w:adjustRightInd w:val="0"/>
              <w:spacing w:before="100" w:after="0" w:line="268" w:lineRule="auto"/>
              <w:ind w:left="-3" w:right="135"/>
              <w:jc w:val="both"/>
              <w:rPr>
                <w:rFonts w:ascii="Times New Roman" w:hAnsi="Times New Roman" w:cs="Times New Roman"/>
                <w:sz w:val="20"/>
                <w:szCs w:val="20"/>
              </w:rPr>
            </w:pPr>
            <w:r w:rsidRPr="00E701DB">
              <w:rPr>
                <w:rFonts w:ascii="Times New Roman" w:hAnsi="Times New Roman" w:cs="Times New Roman"/>
                <w:b/>
                <w:bCs/>
                <w:sz w:val="20"/>
                <w:szCs w:val="20"/>
              </w:rPr>
              <w:t xml:space="preserve">Uso Indebido: </w:t>
            </w:r>
            <w:r w:rsidRPr="00E701DB">
              <w:rPr>
                <w:rFonts w:ascii="Times New Roman" w:hAnsi="Times New Roman" w:cs="Times New Roman"/>
                <w:sz w:val="20"/>
                <w:szCs w:val="20"/>
              </w:rPr>
              <w:t xml:space="preserve">Si es </w:t>
            </w:r>
            <w:r w:rsidRPr="00E701DB" w:rsidR="00E701DB">
              <w:rPr>
                <w:rFonts w:ascii="Times New Roman" w:hAnsi="Times New Roman" w:cs="Times New Roman"/>
                <w:sz w:val="20"/>
                <w:szCs w:val="20"/>
              </w:rPr>
              <w:t>que,</w:t>
            </w:r>
            <w:r w:rsidRPr="00E701DB">
              <w:rPr>
                <w:rFonts w:ascii="Times New Roman" w:hAnsi="Times New Roman" w:cs="Times New Roman"/>
                <w:sz w:val="20"/>
                <w:szCs w:val="20"/>
              </w:rPr>
              <w:t xml:space="preserve"> por el robo, hurto de la tarjeta asegurada, sea de crédito y/o débito,</w:t>
            </w:r>
            <w:r w:rsidRPr="00E701DB">
              <w:rPr>
                <w:rFonts w:ascii="Times New Roman" w:hAnsi="Times New Roman" w:cs="Times New Roman"/>
                <w:spacing w:val="40"/>
                <w:sz w:val="20"/>
                <w:szCs w:val="20"/>
              </w:rPr>
              <w:t xml:space="preserve"> </w:t>
            </w:r>
            <w:r w:rsidRPr="00E701DB">
              <w:rPr>
                <w:rFonts w:ascii="Times New Roman" w:hAnsi="Times New Roman" w:cs="Times New Roman"/>
                <w:sz w:val="20"/>
                <w:szCs w:val="20"/>
              </w:rPr>
              <w:t>personas terceras hacen uso indebido de la misma únicamente en establecimientos comerciales.</w:t>
            </w:r>
          </w:p>
        </w:tc>
        <w:tc>
          <w:tcPr>
            <w:tcW w:w="1890" w:type="dxa"/>
            <w:tcBorders>
              <w:top w:val="single" w:color="000000" w:sz="4" w:space="0"/>
              <w:left w:val="single" w:color="000000" w:sz="4" w:space="0"/>
              <w:bottom w:val="single" w:color="000000" w:sz="4" w:space="0"/>
              <w:right w:val="single" w:color="000000" w:sz="4" w:space="0"/>
            </w:tcBorders>
          </w:tcPr>
          <w:p w:rsidRPr="00E701DB" w:rsidR="004E6293" w:rsidP="004E6293" w:rsidRDefault="004E6293" w14:paraId="6F3EC82C" w14:textId="77777777">
            <w:pPr>
              <w:kinsoku w:val="0"/>
              <w:overflowPunct w:val="0"/>
              <w:autoSpaceDE w:val="0"/>
              <w:autoSpaceDN w:val="0"/>
              <w:adjustRightInd w:val="0"/>
              <w:spacing w:before="3" w:after="0" w:line="240" w:lineRule="auto"/>
              <w:rPr>
                <w:rFonts w:ascii="Times New Roman" w:hAnsi="Times New Roman" w:cs="Times New Roman"/>
                <w:sz w:val="20"/>
                <w:szCs w:val="20"/>
              </w:rPr>
            </w:pPr>
          </w:p>
          <w:p w:rsidRPr="00E701DB" w:rsidR="004E6293" w:rsidP="004E6293" w:rsidRDefault="004E6293" w14:paraId="56923B17" w14:textId="77777777">
            <w:pPr>
              <w:kinsoku w:val="0"/>
              <w:overflowPunct w:val="0"/>
              <w:autoSpaceDE w:val="0"/>
              <w:autoSpaceDN w:val="0"/>
              <w:adjustRightInd w:val="0"/>
              <w:spacing w:after="0" w:line="268" w:lineRule="auto"/>
              <w:ind w:left="327" w:right="319" w:firstLine="79"/>
              <w:rPr>
                <w:rFonts w:ascii="Times New Roman" w:hAnsi="Times New Roman" w:cs="Times New Roman"/>
                <w:sz w:val="20"/>
                <w:szCs w:val="20"/>
              </w:rPr>
            </w:pPr>
            <w:r w:rsidRPr="00E701DB">
              <w:rPr>
                <w:rFonts w:ascii="Times New Roman" w:hAnsi="Times New Roman" w:cs="Times New Roman"/>
                <w:sz w:val="20"/>
                <w:szCs w:val="20"/>
              </w:rPr>
              <w:t>US$10,000 por asegurado</w:t>
            </w:r>
            <w:r w:rsidRPr="00E701DB">
              <w:rPr>
                <w:rFonts w:ascii="Times New Roman" w:hAnsi="Times New Roman" w:cs="Times New Roman"/>
                <w:spacing w:val="-12"/>
                <w:sz w:val="20"/>
                <w:szCs w:val="20"/>
              </w:rPr>
              <w:t xml:space="preserve"> </w:t>
            </w:r>
            <w:r w:rsidRPr="00E701DB">
              <w:rPr>
                <w:rFonts w:ascii="Times New Roman" w:hAnsi="Times New Roman" w:cs="Times New Roman"/>
                <w:sz w:val="20"/>
                <w:szCs w:val="20"/>
              </w:rPr>
              <w:t>al</w:t>
            </w:r>
            <w:r w:rsidRPr="00E701DB">
              <w:rPr>
                <w:rFonts w:ascii="Times New Roman" w:hAnsi="Times New Roman" w:cs="Times New Roman"/>
                <w:spacing w:val="-11"/>
                <w:sz w:val="20"/>
                <w:szCs w:val="20"/>
              </w:rPr>
              <w:t xml:space="preserve"> </w:t>
            </w:r>
            <w:r w:rsidRPr="00E701DB">
              <w:rPr>
                <w:rFonts w:ascii="Times New Roman" w:hAnsi="Times New Roman" w:cs="Times New Roman"/>
                <w:sz w:val="20"/>
                <w:szCs w:val="20"/>
              </w:rPr>
              <w:t>año (máx. 2</w:t>
            </w:r>
            <w:r w:rsidRPr="00E701DB">
              <w:rPr>
                <w:rFonts w:ascii="Times New Roman" w:hAnsi="Times New Roman" w:cs="Times New Roman"/>
                <w:spacing w:val="-1"/>
                <w:sz w:val="20"/>
                <w:szCs w:val="20"/>
              </w:rPr>
              <w:t xml:space="preserve"> </w:t>
            </w:r>
            <w:r w:rsidRPr="00E701DB">
              <w:rPr>
                <w:rFonts w:ascii="Times New Roman" w:hAnsi="Times New Roman" w:cs="Times New Roman"/>
                <w:sz w:val="20"/>
                <w:szCs w:val="20"/>
              </w:rPr>
              <w:t>eventos)</w:t>
            </w:r>
          </w:p>
        </w:tc>
        <w:tc>
          <w:tcPr>
            <w:tcW w:w="1889" w:type="dxa"/>
            <w:tcBorders>
              <w:top w:val="single" w:color="000000" w:sz="4" w:space="0"/>
              <w:left w:val="single" w:color="000000" w:sz="4" w:space="0"/>
              <w:bottom w:val="single" w:color="000000" w:sz="4" w:space="0"/>
              <w:right w:val="single" w:color="000000" w:sz="4" w:space="0"/>
            </w:tcBorders>
          </w:tcPr>
          <w:p w:rsidRPr="00E701DB" w:rsidR="004E6293" w:rsidP="004E6293" w:rsidRDefault="004E6293" w14:paraId="42F1CBFB" w14:textId="77777777">
            <w:pPr>
              <w:kinsoku w:val="0"/>
              <w:overflowPunct w:val="0"/>
              <w:autoSpaceDE w:val="0"/>
              <w:autoSpaceDN w:val="0"/>
              <w:adjustRightInd w:val="0"/>
              <w:spacing w:before="3" w:after="0" w:line="240" w:lineRule="auto"/>
              <w:rPr>
                <w:rFonts w:ascii="Times New Roman" w:hAnsi="Times New Roman" w:cs="Times New Roman"/>
                <w:sz w:val="20"/>
                <w:szCs w:val="20"/>
              </w:rPr>
            </w:pPr>
          </w:p>
          <w:p w:rsidRPr="00E701DB" w:rsidR="004E6293" w:rsidP="004E6293" w:rsidRDefault="004E6293" w14:paraId="512B21DE" w14:textId="77777777">
            <w:pPr>
              <w:kinsoku w:val="0"/>
              <w:overflowPunct w:val="0"/>
              <w:autoSpaceDE w:val="0"/>
              <w:autoSpaceDN w:val="0"/>
              <w:adjustRightInd w:val="0"/>
              <w:spacing w:after="0" w:line="268" w:lineRule="auto"/>
              <w:ind w:left="325" w:right="319"/>
              <w:jc w:val="center"/>
              <w:rPr>
                <w:rFonts w:ascii="Times New Roman" w:hAnsi="Times New Roman" w:cs="Times New Roman"/>
                <w:sz w:val="20"/>
                <w:szCs w:val="20"/>
              </w:rPr>
            </w:pPr>
            <w:r w:rsidRPr="00E701DB">
              <w:rPr>
                <w:rFonts w:ascii="Times New Roman" w:hAnsi="Times New Roman" w:cs="Times New Roman"/>
                <w:sz w:val="20"/>
                <w:szCs w:val="20"/>
              </w:rPr>
              <w:t>US$3,640 por asegurado</w:t>
            </w:r>
            <w:r w:rsidRPr="00E701DB">
              <w:rPr>
                <w:rFonts w:ascii="Times New Roman" w:hAnsi="Times New Roman" w:cs="Times New Roman"/>
                <w:spacing w:val="-12"/>
                <w:sz w:val="20"/>
                <w:szCs w:val="20"/>
              </w:rPr>
              <w:t xml:space="preserve"> </w:t>
            </w:r>
            <w:r w:rsidRPr="00E701DB">
              <w:rPr>
                <w:rFonts w:ascii="Times New Roman" w:hAnsi="Times New Roman" w:cs="Times New Roman"/>
                <w:sz w:val="20"/>
                <w:szCs w:val="20"/>
              </w:rPr>
              <w:t>al</w:t>
            </w:r>
            <w:r w:rsidRPr="00E701DB">
              <w:rPr>
                <w:rFonts w:ascii="Times New Roman" w:hAnsi="Times New Roman" w:cs="Times New Roman"/>
                <w:spacing w:val="-11"/>
                <w:sz w:val="20"/>
                <w:szCs w:val="20"/>
              </w:rPr>
              <w:t xml:space="preserve"> </w:t>
            </w:r>
            <w:r w:rsidRPr="00E701DB">
              <w:rPr>
                <w:rFonts w:ascii="Times New Roman" w:hAnsi="Times New Roman" w:cs="Times New Roman"/>
                <w:sz w:val="20"/>
                <w:szCs w:val="20"/>
              </w:rPr>
              <w:t>año (máx. 2 eventos)</w:t>
            </w:r>
          </w:p>
        </w:tc>
        <w:tc>
          <w:tcPr>
            <w:tcW w:w="2325" w:type="dxa"/>
            <w:tcBorders>
              <w:top w:val="single" w:color="000000" w:sz="4" w:space="0"/>
              <w:left w:val="single" w:color="000000" w:sz="4" w:space="0"/>
              <w:bottom w:val="single" w:color="000000" w:sz="4" w:space="0"/>
              <w:right w:val="none" w:color="auto" w:sz="6" w:space="0"/>
            </w:tcBorders>
          </w:tcPr>
          <w:p w:rsidRPr="00E701DB" w:rsidR="004E6293" w:rsidP="004E6293" w:rsidRDefault="004E6293" w14:paraId="7EBF18A3" w14:textId="77777777">
            <w:pPr>
              <w:kinsoku w:val="0"/>
              <w:overflowPunct w:val="0"/>
              <w:autoSpaceDE w:val="0"/>
              <w:autoSpaceDN w:val="0"/>
              <w:adjustRightInd w:val="0"/>
              <w:spacing w:before="3" w:after="0" w:line="240" w:lineRule="auto"/>
              <w:rPr>
                <w:rFonts w:ascii="Times New Roman" w:hAnsi="Times New Roman" w:cs="Times New Roman"/>
                <w:sz w:val="20"/>
                <w:szCs w:val="20"/>
              </w:rPr>
            </w:pPr>
          </w:p>
          <w:p w:rsidRPr="00E701DB" w:rsidR="004E6293" w:rsidP="004E6293" w:rsidRDefault="004E6293" w14:paraId="04212100" w14:textId="77777777">
            <w:pPr>
              <w:kinsoku w:val="0"/>
              <w:overflowPunct w:val="0"/>
              <w:autoSpaceDE w:val="0"/>
              <w:autoSpaceDN w:val="0"/>
              <w:adjustRightInd w:val="0"/>
              <w:spacing w:after="0" w:line="268" w:lineRule="auto"/>
              <w:ind w:left="169" w:right="14" w:hanging="2"/>
              <w:jc w:val="center"/>
              <w:rPr>
                <w:rFonts w:ascii="Times New Roman" w:hAnsi="Times New Roman" w:cs="Times New Roman"/>
                <w:sz w:val="20"/>
                <w:szCs w:val="20"/>
              </w:rPr>
            </w:pPr>
            <w:r w:rsidRPr="00E701DB">
              <w:rPr>
                <w:rFonts w:ascii="Times New Roman" w:hAnsi="Times New Roman" w:cs="Times New Roman"/>
                <w:sz w:val="20"/>
                <w:szCs w:val="20"/>
              </w:rPr>
              <w:t>Obligación del Asegurado: Plazo</w:t>
            </w:r>
            <w:r w:rsidRPr="00E701DB">
              <w:rPr>
                <w:rFonts w:ascii="Times New Roman" w:hAnsi="Times New Roman" w:cs="Times New Roman"/>
                <w:spacing w:val="-10"/>
                <w:sz w:val="20"/>
                <w:szCs w:val="20"/>
              </w:rPr>
              <w:t xml:space="preserve"> </w:t>
            </w:r>
            <w:r w:rsidRPr="00E701DB">
              <w:rPr>
                <w:rFonts w:ascii="Times New Roman" w:hAnsi="Times New Roman" w:cs="Times New Roman"/>
                <w:sz w:val="20"/>
                <w:szCs w:val="20"/>
              </w:rPr>
              <w:t>para</w:t>
            </w:r>
            <w:r w:rsidRPr="00E701DB">
              <w:rPr>
                <w:rFonts w:ascii="Times New Roman" w:hAnsi="Times New Roman" w:cs="Times New Roman"/>
                <w:spacing w:val="-10"/>
                <w:sz w:val="20"/>
                <w:szCs w:val="20"/>
              </w:rPr>
              <w:t xml:space="preserve"> </w:t>
            </w:r>
            <w:r w:rsidRPr="00E701DB">
              <w:rPr>
                <w:rFonts w:ascii="Times New Roman" w:hAnsi="Times New Roman" w:cs="Times New Roman"/>
                <w:sz w:val="20"/>
                <w:szCs w:val="20"/>
              </w:rPr>
              <w:t>bloquear</w:t>
            </w:r>
            <w:r w:rsidRPr="00E701DB">
              <w:rPr>
                <w:rFonts w:ascii="Times New Roman" w:hAnsi="Times New Roman" w:cs="Times New Roman"/>
                <w:spacing w:val="-10"/>
                <w:sz w:val="20"/>
                <w:szCs w:val="20"/>
              </w:rPr>
              <w:t xml:space="preserve"> </w:t>
            </w:r>
            <w:r w:rsidRPr="00E701DB">
              <w:rPr>
                <w:rFonts w:ascii="Times New Roman" w:hAnsi="Times New Roman" w:cs="Times New Roman"/>
                <w:sz w:val="20"/>
                <w:szCs w:val="20"/>
              </w:rPr>
              <w:t>la</w:t>
            </w:r>
            <w:r w:rsidRPr="00E701DB">
              <w:rPr>
                <w:rFonts w:ascii="Times New Roman" w:hAnsi="Times New Roman" w:cs="Times New Roman"/>
                <w:spacing w:val="-10"/>
                <w:sz w:val="20"/>
                <w:szCs w:val="20"/>
              </w:rPr>
              <w:t xml:space="preserve"> </w:t>
            </w:r>
            <w:r w:rsidRPr="00E701DB">
              <w:rPr>
                <w:rFonts w:ascii="Times New Roman" w:hAnsi="Times New Roman" w:cs="Times New Roman"/>
                <w:sz w:val="20"/>
                <w:szCs w:val="20"/>
              </w:rPr>
              <w:t>tarjeta: Máximo 4 horas de conocido el siniestro</w:t>
            </w:r>
          </w:p>
        </w:tc>
      </w:tr>
      <w:tr w:rsidRPr="00E701DB" w:rsidR="004E6293" w:rsidTr="00595355" w14:paraId="7842D5CD" w14:textId="77777777">
        <w:trPr>
          <w:trHeight w:val="935"/>
        </w:trPr>
        <w:tc>
          <w:tcPr>
            <w:tcW w:w="3925" w:type="dxa"/>
            <w:tcBorders>
              <w:top w:val="single" w:color="000000" w:sz="4" w:space="0"/>
              <w:left w:val="none" w:color="auto" w:sz="6" w:space="0"/>
              <w:bottom w:val="single" w:color="000000" w:sz="4" w:space="0"/>
              <w:right w:val="single" w:color="000000" w:sz="4" w:space="0"/>
            </w:tcBorders>
          </w:tcPr>
          <w:p w:rsidRPr="00E701DB" w:rsidR="004E6293" w:rsidP="004E6293" w:rsidRDefault="004E6293" w14:paraId="24158557" w14:textId="77777777">
            <w:pPr>
              <w:kinsoku w:val="0"/>
              <w:overflowPunct w:val="0"/>
              <w:autoSpaceDE w:val="0"/>
              <w:autoSpaceDN w:val="0"/>
              <w:adjustRightInd w:val="0"/>
              <w:spacing w:before="23" w:after="0" w:line="268" w:lineRule="auto"/>
              <w:ind w:left="-3" w:right="134"/>
              <w:jc w:val="both"/>
              <w:rPr>
                <w:rFonts w:ascii="Times New Roman" w:hAnsi="Times New Roman" w:cs="Times New Roman"/>
                <w:spacing w:val="-2"/>
                <w:sz w:val="20"/>
                <w:szCs w:val="20"/>
              </w:rPr>
            </w:pPr>
            <w:r w:rsidRPr="00E701DB">
              <w:rPr>
                <w:rFonts w:ascii="Times New Roman" w:hAnsi="Times New Roman" w:cs="Times New Roman"/>
                <w:b/>
                <w:bCs/>
                <w:sz w:val="20"/>
                <w:szCs w:val="20"/>
              </w:rPr>
              <w:t xml:space="preserve">Uso Forzado: </w:t>
            </w:r>
            <w:r w:rsidRPr="00E701DB">
              <w:rPr>
                <w:rFonts w:ascii="Times New Roman" w:hAnsi="Times New Roman" w:cs="Times New Roman"/>
                <w:sz w:val="20"/>
                <w:szCs w:val="20"/>
              </w:rPr>
              <w:t xml:space="preserve">Si como consecuencia del secuestro del Asegurado, se produce el uso forzado de la(s) tarjeta(s) de crédito y/o débito en un cajero </w:t>
            </w:r>
            <w:r w:rsidRPr="00E701DB">
              <w:rPr>
                <w:rFonts w:ascii="Times New Roman" w:hAnsi="Times New Roman" w:cs="Times New Roman"/>
                <w:spacing w:val="-2"/>
                <w:sz w:val="20"/>
                <w:szCs w:val="20"/>
              </w:rPr>
              <w:t>automático.</w:t>
            </w:r>
          </w:p>
        </w:tc>
        <w:tc>
          <w:tcPr>
            <w:tcW w:w="1890" w:type="dxa"/>
            <w:vMerge w:val="restart"/>
            <w:tcBorders>
              <w:top w:val="single" w:color="000000" w:sz="4" w:space="0"/>
              <w:left w:val="single" w:color="000000" w:sz="4" w:space="0"/>
              <w:bottom w:val="single" w:color="000000" w:sz="4" w:space="0"/>
              <w:right w:val="single" w:color="000000" w:sz="4" w:space="0"/>
            </w:tcBorders>
          </w:tcPr>
          <w:p w:rsidRPr="00E701DB" w:rsidR="004E6293" w:rsidP="004E6293" w:rsidRDefault="004E6293" w14:paraId="68A912B9" w14:textId="77777777">
            <w:pPr>
              <w:kinsoku w:val="0"/>
              <w:overflowPunct w:val="0"/>
              <w:autoSpaceDE w:val="0"/>
              <w:autoSpaceDN w:val="0"/>
              <w:adjustRightInd w:val="0"/>
              <w:spacing w:after="0" w:line="240" w:lineRule="auto"/>
              <w:rPr>
                <w:rFonts w:ascii="Times New Roman" w:hAnsi="Times New Roman" w:cs="Times New Roman"/>
                <w:sz w:val="20"/>
                <w:szCs w:val="20"/>
              </w:rPr>
            </w:pPr>
          </w:p>
          <w:p w:rsidRPr="00E701DB" w:rsidR="004E6293" w:rsidP="004E6293" w:rsidRDefault="004E6293" w14:paraId="39404549" w14:textId="77777777">
            <w:pPr>
              <w:kinsoku w:val="0"/>
              <w:overflowPunct w:val="0"/>
              <w:autoSpaceDE w:val="0"/>
              <w:autoSpaceDN w:val="0"/>
              <w:adjustRightInd w:val="0"/>
              <w:spacing w:after="0" w:line="268" w:lineRule="auto"/>
              <w:ind w:left="325" w:right="277" w:firstLine="124"/>
              <w:rPr>
                <w:rFonts w:ascii="Times New Roman" w:hAnsi="Times New Roman" w:cs="Times New Roman"/>
                <w:sz w:val="20"/>
                <w:szCs w:val="20"/>
              </w:rPr>
            </w:pPr>
            <w:r w:rsidRPr="00E701DB">
              <w:rPr>
                <w:rFonts w:ascii="Times New Roman" w:hAnsi="Times New Roman" w:cs="Times New Roman"/>
                <w:sz w:val="20"/>
                <w:szCs w:val="20"/>
              </w:rPr>
              <w:t>US$1,000 por asegurado</w:t>
            </w:r>
            <w:r w:rsidRPr="00E701DB">
              <w:rPr>
                <w:rFonts w:ascii="Times New Roman" w:hAnsi="Times New Roman" w:cs="Times New Roman"/>
                <w:spacing w:val="-12"/>
                <w:sz w:val="20"/>
                <w:szCs w:val="20"/>
              </w:rPr>
              <w:t xml:space="preserve"> </w:t>
            </w:r>
            <w:r w:rsidRPr="00E701DB">
              <w:rPr>
                <w:rFonts w:ascii="Times New Roman" w:hAnsi="Times New Roman" w:cs="Times New Roman"/>
                <w:sz w:val="20"/>
                <w:szCs w:val="20"/>
              </w:rPr>
              <w:t>al</w:t>
            </w:r>
            <w:r w:rsidRPr="00E701DB">
              <w:rPr>
                <w:rFonts w:ascii="Times New Roman" w:hAnsi="Times New Roman" w:cs="Times New Roman"/>
                <w:spacing w:val="-11"/>
                <w:sz w:val="20"/>
                <w:szCs w:val="20"/>
              </w:rPr>
              <w:t xml:space="preserve"> </w:t>
            </w:r>
            <w:r w:rsidRPr="00E701DB">
              <w:rPr>
                <w:rFonts w:ascii="Times New Roman" w:hAnsi="Times New Roman" w:cs="Times New Roman"/>
                <w:sz w:val="20"/>
                <w:szCs w:val="20"/>
              </w:rPr>
              <w:t>año (máx. 2 eventos)</w:t>
            </w:r>
          </w:p>
        </w:tc>
        <w:tc>
          <w:tcPr>
            <w:tcW w:w="1889" w:type="dxa"/>
            <w:vMerge w:val="restart"/>
            <w:tcBorders>
              <w:top w:val="single" w:color="000000" w:sz="4" w:space="0"/>
              <w:left w:val="single" w:color="000000" w:sz="4" w:space="0"/>
              <w:bottom w:val="single" w:color="000000" w:sz="4" w:space="0"/>
              <w:right w:val="single" w:color="000000" w:sz="4" w:space="0"/>
            </w:tcBorders>
          </w:tcPr>
          <w:p w:rsidRPr="00E701DB" w:rsidR="004E6293" w:rsidP="004E6293" w:rsidRDefault="004E6293" w14:paraId="71AEC195" w14:textId="77777777">
            <w:pPr>
              <w:kinsoku w:val="0"/>
              <w:overflowPunct w:val="0"/>
              <w:autoSpaceDE w:val="0"/>
              <w:autoSpaceDN w:val="0"/>
              <w:adjustRightInd w:val="0"/>
              <w:spacing w:after="0" w:line="240" w:lineRule="auto"/>
              <w:rPr>
                <w:rFonts w:ascii="Times New Roman" w:hAnsi="Times New Roman" w:cs="Times New Roman"/>
                <w:sz w:val="20"/>
                <w:szCs w:val="20"/>
              </w:rPr>
            </w:pPr>
          </w:p>
          <w:p w:rsidRPr="00E701DB" w:rsidR="004E6293" w:rsidP="004E6293" w:rsidRDefault="004E6293" w14:paraId="58455695" w14:textId="77777777">
            <w:pPr>
              <w:kinsoku w:val="0"/>
              <w:overflowPunct w:val="0"/>
              <w:autoSpaceDE w:val="0"/>
              <w:autoSpaceDN w:val="0"/>
              <w:adjustRightInd w:val="0"/>
              <w:spacing w:after="0" w:line="240" w:lineRule="auto"/>
              <w:ind w:left="609"/>
              <w:rPr>
                <w:rFonts w:ascii="Times New Roman" w:hAnsi="Times New Roman" w:cs="Times New Roman"/>
                <w:sz w:val="20"/>
                <w:szCs w:val="20"/>
              </w:rPr>
            </w:pPr>
            <w:r w:rsidRPr="00E701DB">
              <w:rPr>
                <w:rFonts w:ascii="Times New Roman" w:hAnsi="Times New Roman" w:cs="Times New Roman"/>
                <w:sz w:val="20"/>
                <w:szCs w:val="20"/>
              </w:rPr>
              <w:t>No aplica</w:t>
            </w:r>
          </w:p>
        </w:tc>
        <w:tc>
          <w:tcPr>
            <w:tcW w:w="2325" w:type="dxa"/>
            <w:vMerge w:val="restart"/>
            <w:tcBorders>
              <w:top w:val="single" w:color="000000" w:sz="4" w:space="0"/>
              <w:left w:val="single" w:color="000000" w:sz="4" w:space="0"/>
              <w:bottom w:val="single" w:color="000000" w:sz="4" w:space="0"/>
              <w:right w:val="none" w:color="auto" w:sz="6" w:space="0"/>
            </w:tcBorders>
          </w:tcPr>
          <w:p w:rsidRPr="00E701DB" w:rsidR="004E6293" w:rsidP="004E6293" w:rsidRDefault="004E6293" w14:paraId="771769DE" w14:textId="77777777">
            <w:pPr>
              <w:kinsoku w:val="0"/>
              <w:overflowPunct w:val="0"/>
              <w:autoSpaceDE w:val="0"/>
              <w:autoSpaceDN w:val="0"/>
              <w:adjustRightInd w:val="0"/>
              <w:spacing w:after="0" w:line="240" w:lineRule="auto"/>
              <w:rPr>
                <w:rFonts w:ascii="Times New Roman" w:hAnsi="Times New Roman" w:cs="Times New Roman"/>
                <w:sz w:val="20"/>
                <w:szCs w:val="20"/>
              </w:rPr>
            </w:pPr>
          </w:p>
          <w:p w:rsidRPr="00E701DB" w:rsidR="004E6293" w:rsidP="004E6293" w:rsidRDefault="004E6293" w14:paraId="58455E63" w14:textId="77777777">
            <w:pPr>
              <w:kinsoku w:val="0"/>
              <w:overflowPunct w:val="0"/>
              <w:autoSpaceDE w:val="0"/>
              <w:autoSpaceDN w:val="0"/>
              <w:adjustRightInd w:val="0"/>
              <w:spacing w:before="128" w:after="0" w:line="268" w:lineRule="auto"/>
              <w:ind w:left="169" w:right="15" w:hanging="1"/>
              <w:jc w:val="center"/>
              <w:rPr>
                <w:rFonts w:ascii="Times New Roman" w:hAnsi="Times New Roman" w:cs="Times New Roman"/>
                <w:sz w:val="20"/>
                <w:szCs w:val="20"/>
              </w:rPr>
            </w:pPr>
            <w:r w:rsidRPr="00E701DB">
              <w:rPr>
                <w:rFonts w:ascii="Times New Roman" w:hAnsi="Times New Roman" w:cs="Times New Roman"/>
                <w:sz w:val="20"/>
                <w:szCs w:val="20"/>
              </w:rPr>
              <w:t>Obligación del Asegurado: Plazo</w:t>
            </w:r>
            <w:r w:rsidRPr="00E701DB">
              <w:rPr>
                <w:rFonts w:ascii="Times New Roman" w:hAnsi="Times New Roman" w:cs="Times New Roman"/>
                <w:spacing w:val="-10"/>
                <w:sz w:val="20"/>
                <w:szCs w:val="20"/>
              </w:rPr>
              <w:t xml:space="preserve"> </w:t>
            </w:r>
            <w:r w:rsidRPr="00E701DB">
              <w:rPr>
                <w:rFonts w:ascii="Times New Roman" w:hAnsi="Times New Roman" w:cs="Times New Roman"/>
                <w:sz w:val="20"/>
                <w:szCs w:val="20"/>
              </w:rPr>
              <w:t>para</w:t>
            </w:r>
            <w:r w:rsidRPr="00E701DB">
              <w:rPr>
                <w:rFonts w:ascii="Times New Roman" w:hAnsi="Times New Roman" w:cs="Times New Roman"/>
                <w:spacing w:val="-10"/>
                <w:sz w:val="20"/>
                <w:szCs w:val="20"/>
              </w:rPr>
              <w:t xml:space="preserve"> </w:t>
            </w:r>
            <w:r w:rsidRPr="00E701DB">
              <w:rPr>
                <w:rFonts w:ascii="Times New Roman" w:hAnsi="Times New Roman" w:cs="Times New Roman"/>
                <w:sz w:val="20"/>
                <w:szCs w:val="20"/>
              </w:rPr>
              <w:t>bloquear</w:t>
            </w:r>
            <w:r w:rsidRPr="00E701DB">
              <w:rPr>
                <w:rFonts w:ascii="Times New Roman" w:hAnsi="Times New Roman" w:cs="Times New Roman"/>
                <w:spacing w:val="-10"/>
                <w:sz w:val="20"/>
                <w:szCs w:val="20"/>
              </w:rPr>
              <w:t xml:space="preserve"> </w:t>
            </w:r>
            <w:r w:rsidRPr="00E701DB">
              <w:rPr>
                <w:rFonts w:ascii="Times New Roman" w:hAnsi="Times New Roman" w:cs="Times New Roman"/>
                <w:sz w:val="20"/>
                <w:szCs w:val="20"/>
              </w:rPr>
              <w:t>la</w:t>
            </w:r>
            <w:r w:rsidRPr="00E701DB">
              <w:rPr>
                <w:rFonts w:ascii="Times New Roman" w:hAnsi="Times New Roman" w:cs="Times New Roman"/>
                <w:spacing w:val="-10"/>
                <w:sz w:val="20"/>
                <w:szCs w:val="20"/>
              </w:rPr>
              <w:t xml:space="preserve"> </w:t>
            </w:r>
            <w:r w:rsidRPr="00E701DB">
              <w:rPr>
                <w:rFonts w:ascii="Times New Roman" w:hAnsi="Times New Roman" w:cs="Times New Roman"/>
                <w:sz w:val="20"/>
                <w:szCs w:val="20"/>
              </w:rPr>
              <w:t>tarjeta: Máximo 4 horas después de ser liberado del secuestro</w:t>
            </w:r>
          </w:p>
        </w:tc>
      </w:tr>
      <w:tr w:rsidRPr="00E701DB" w:rsidR="004E6293" w:rsidTr="00595355" w14:paraId="0158F81B" w14:textId="77777777">
        <w:trPr>
          <w:trHeight w:val="935"/>
        </w:trPr>
        <w:tc>
          <w:tcPr>
            <w:tcW w:w="3925" w:type="dxa"/>
            <w:tcBorders>
              <w:top w:val="single" w:color="000000" w:sz="4" w:space="0"/>
              <w:left w:val="none" w:color="auto" w:sz="6" w:space="0"/>
              <w:bottom w:val="single" w:color="000000" w:sz="4" w:space="0"/>
              <w:right w:val="single" w:color="000000" w:sz="4" w:space="0"/>
            </w:tcBorders>
          </w:tcPr>
          <w:p w:rsidRPr="00E701DB" w:rsidR="004E6293" w:rsidP="004E6293" w:rsidRDefault="004E6293" w14:paraId="37111182" w14:textId="77777777">
            <w:pPr>
              <w:kinsoku w:val="0"/>
              <w:overflowPunct w:val="0"/>
              <w:autoSpaceDE w:val="0"/>
              <w:autoSpaceDN w:val="0"/>
              <w:adjustRightInd w:val="0"/>
              <w:spacing w:before="128" w:after="0" w:line="268" w:lineRule="auto"/>
              <w:ind w:left="-3" w:right="135"/>
              <w:jc w:val="both"/>
              <w:rPr>
                <w:rFonts w:ascii="Times New Roman" w:hAnsi="Times New Roman" w:cs="Times New Roman"/>
                <w:sz w:val="20"/>
                <w:szCs w:val="20"/>
              </w:rPr>
            </w:pPr>
            <w:r w:rsidRPr="00E701DB">
              <w:rPr>
                <w:rFonts w:ascii="Times New Roman" w:hAnsi="Times New Roman" w:cs="Times New Roman"/>
                <w:b/>
                <w:bCs/>
                <w:sz w:val="20"/>
                <w:szCs w:val="20"/>
              </w:rPr>
              <w:t xml:space="preserve">Robo: </w:t>
            </w:r>
            <w:r w:rsidRPr="00E701DB">
              <w:rPr>
                <w:rFonts w:ascii="Times New Roman" w:hAnsi="Times New Roman" w:cs="Times New Roman"/>
                <w:sz w:val="20"/>
                <w:szCs w:val="20"/>
              </w:rPr>
              <w:t>Si al Asegurado le roban el dinero que ha retirado voluntariamente de cajeros únicamente del BBVA</w:t>
            </w:r>
            <w:r w:rsidRPr="00E701DB">
              <w:rPr>
                <w:rFonts w:ascii="Times New Roman" w:hAnsi="Times New Roman" w:cs="Times New Roman"/>
                <w:spacing w:val="29"/>
                <w:sz w:val="20"/>
                <w:szCs w:val="20"/>
              </w:rPr>
              <w:t xml:space="preserve"> </w:t>
            </w:r>
            <w:r w:rsidRPr="00E701DB">
              <w:rPr>
                <w:rFonts w:ascii="Times New Roman" w:hAnsi="Times New Roman" w:cs="Times New Roman"/>
                <w:sz w:val="20"/>
                <w:szCs w:val="20"/>
              </w:rPr>
              <w:t>con</w:t>
            </w:r>
            <w:r w:rsidRPr="00E701DB">
              <w:rPr>
                <w:rFonts w:ascii="Times New Roman" w:hAnsi="Times New Roman" w:cs="Times New Roman"/>
                <w:spacing w:val="29"/>
                <w:sz w:val="20"/>
                <w:szCs w:val="20"/>
              </w:rPr>
              <w:t xml:space="preserve"> </w:t>
            </w:r>
            <w:r w:rsidRPr="00E701DB">
              <w:rPr>
                <w:rFonts w:ascii="Times New Roman" w:hAnsi="Times New Roman" w:cs="Times New Roman"/>
                <w:sz w:val="20"/>
                <w:szCs w:val="20"/>
              </w:rPr>
              <w:t>tarjetas</w:t>
            </w:r>
            <w:r w:rsidRPr="00E701DB">
              <w:rPr>
                <w:rFonts w:ascii="Times New Roman" w:hAnsi="Times New Roman" w:cs="Times New Roman"/>
                <w:spacing w:val="29"/>
                <w:sz w:val="20"/>
                <w:szCs w:val="20"/>
              </w:rPr>
              <w:t xml:space="preserve"> </w:t>
            </w:r>
            <w:r w:rsidRPr="00E701DB">
              <w:rPr>
                <w:rFonts w:ascii="Times New Roman" w:hAnsi="Times New Roman" w:cs="Times New Roman"/>
                <w:sz w:val="20"/>
                <w:szCs w:val="20"/>
              </w:rPr>
              <w:t>de</w:t>
            </w:r>
            <w:r w:rsidRPr="00E701DB">
              <w:rPr>
                <w:rFonts w:ascii="Times New Roman" w:hAnsi="Times New Roman" w:cs="Times New Roman"/>
                <w:spacing w:val="28"/>
                <w:sz w:val="20"/>
                <w:szCs w:val="20"/>
              </w:rPr>
              <w:t xml:space="preserve"> </w:t>
            </w:r>
            <w:r w:rsidRPr="00E701DB">
              <w:rPr>
                <w:rFonts w:ascii="Times New Roman" w:hAnsi="Times New Roman" w:cs="Times New Roman"/>
                <w:sz w:val="20"/>
                <w:szCs w:val="20"/>
              </w:rPr>
              <w:t>crédito</w:t>
            </w:r>
            <w:r w:rsidRPr="00E701DB">
              <w:rPr>
                <w:rFonts w:ascii="Times New Roman" w:hAnsi="Times New Roman" w:cs="Times New Roman"/>
                <w:spacing w:val="29"/>
                <w:sz w:val="20"/>
                <w:szCs w:val="20"/>
              </w:rPr>
              <w:t xml:space="preserve"> </w:t>
            </w:r>
            <w:r w:rsidRPr="00E701DB">
              <w:rPr>
                <w:rFonts w:ascii="Times New Roman" w:hAnsi="Times New Roman" w:cs="Times New Roman"/>
                <w:sz w:val="20"/>
                <w:szCs w:val="20"/>
              </w:rPr>
              <w:t>y/o</w:t>
            </w:r>
            <w:r w:rsidRPr="00E701DB">
              <w:rPr>
                <w:rFonts w:ascii="Times New Roman" w:hAnsi="Times New Roman" w:cs="Times New Roman"/>
                <w:spacing w:val="29"/>
                <w:sz w:val="20"/>
                <w:szCs w:val="20"/>
              </w:rPr>
              <w:t xml:space="preserve"> </w:t>
            </w:r>
            <w:r w:rsidRPr="00E701DB">
              <w:rPr>
                <w:rFonts w:ascii="Times New Roman" w:hAnsi="Times New Roman" w:cs="Times New Roman"/>
                <w:sz w:val="20"/>
                <w:szCs w:val="20"/>
              </w:rPr>
              <w:t>débito</w:t>
            </w:r>
            <w:r w:rsidRPr="00E701DB">
              <w:rPr>
                <w:rFonts w:ascii="Times New Roman" w:hAnsi="Times New Roman" w:cs="Times New Roman"/>
                <w:spacing w:val="28"/>
                <w:sz w:val="20"/>
                <w:szCs w:val="20"/>
              </w:rPr>
              <w:t xml:space="preserve"> </w:t>
            </w:r>
            <w:r w:rsidRPr="00E701DB">
              <w:rPr>
                <w:rFonts w:ascii="Times New Roman" w:hAnsi="Times New Roman" w:cs="Times New Roman"/>
                <w:sz w:val="20"/>
                <w:szCs w:val="20"/>
              </w:rPr>
              <w:t>del</w:t>
            </w:r>
            <w:r w:rsidRPr="00E701DB">
              <w:rPr>
                <w:rFonts w:ascii="Times New Roman" w:hAnsi="Times New Roman" w:cs="Times New Roman"/>
                <w:spacing w:val="28"/>
                <w:sz w:val="20"/>
                <w:szCs w:val="20"/>
              </w:rPr>
              <w:t xml:space="preserve"> </w:t>
            </w:r>
            <w:r w:rsidRPr="00E701DB">
              <w:rPr>
                <w:rFonts w:ascii="Times New Roman" w:hAnsi="Times New Roman" w:cs="Times New Roman"/>
                <w:sz w:val="20"/>
                <w:szCs w:val="20"/>
              </w:rPr>
              <w:t>BBVA</w:t>
            </w:r>
          </w:p>
          <w:p w:rsidRPr="00E701DB" w:rsidR="004E6293" w:rsidP="004E6293" w:rsidRDefault="004E6293" w14:paraId="24D981C5" w14:textId="77777777">
            <w:pPr>
              <w:kinsoku w:val="0"/>
              <w:overflowPunct w:val="0"/>
              <w:autoSpaceDE w:val="0"/>
              <w:autoSpaceDN w:val="0"/>
              <w:adjustRightInd w:val="0"/>
              <w:spacing w:after="0" w:line="168" w:lineRule="exact"/>
              <w:ind w:left="-3"/>
              <w:jc w:val="both"/>
              <w:rPr>
                <w:rFonts w:ascii="Times New Roman" w:hAnsi="Times New Roman" w:cs="Times New Roman"/>
                <w:sz w:val="20"/>
                <w:szCs w:val="20"/>
              </w:rPr>
            </w:pPr>
            <w:r w:rsidRPr="00E701DB">
              <w:rPr>
                <w:rFonts w:ascii="Times New Roman" w:hAnsi="Times New Roman" w:cs="Times New Roman"/>
                <w:sz w:val="20"/>
                <w:szCs w:val="20"/>
              </w:rPr>
              <w:t>dentro de un radio de 200 metros del cajero.</w:t>
            </w:r>
          </w:p>
        </w:tc>
        <w:tc>
          <w:tcPr>
            <w:tcW w:w="1890" w:type="dxa"/>
            <w:vMerge/>
            <w:tcBorders>
              <w:top w:val="nil"/>
              <w:left w:val="single" w:color="000000" w:sz="4" w:space="0"/>
              <w:bottom w:val="single" w:color="000000" w:sz="4" w:space="0"/>
              <w:right w:val="single" w:color="000000" w:sz="4" w:space="0"/>
            </w:tcBorders>
          </w:tcPr>
          <w:p w:rsidRPr="00E701DB" w:rsidR="004E6293" w:rsidP="004E6293" w:rsidRDefault="004E6293" w14:paraId="4754185D" w14:textId="77777777">
            <w:pPr>
              <w:kinsoku w:val="0"/>
              <w:overflowPunct w:val="0"/>
              <w:autoSpaceDE w:val="0"/>
              <w:autoSpaceDN w:val="0"/>
              <w:adjustRightInd w:val="0"/>
              <w:spacing w:before="5" w:after="0" w:line="240" w:lineRule="auto"/>
              <w:rPr>
                <w:rFonts w:ascii="Times New Roman" w:hAnsi="Times New Roman" w:cs="Times New Roman"/>
                <w:sz w:val="20"/>
                <w:szCs w:val="20"/>
              </w:rPr>
            </w:pPr>
          </w:p>
        </w:tc>
        <w:tc>
          <w:tcPr>
            <w:tcW w:w="1889" w:type="dxa"/>
            <w:vMerge/>
            <w:tcBorders>
              <w:top w:val="nil"/>
              <w:left w:val="single" w:color="000000" w:sz="4" w:space="0"/>
              <w:bottom w:val="single" w:color="000000" w:sz="4" w:space="0"/>
              <w:right w:val="single" w:color="000000" w:sz="4" w:space="0"/>
            </w:tcBorders>
          </w:tcPr>
          <w:p w:rsidRPr="00E701DB" w:rsidR="004E6293" w:rsidP="004E6293" w:rsidRDefault="004E6293" w14:paraId="003791AA" w14:textId="77777777">
            <w:pPr>
              <w:kinsoku w:val="0"/>
              <w:overflowPunct w:val="0"/>
              <w:autoSpaceDE w:val="0"/>
              <w:autoSpaceDN w:val="0"/>
              <w:adjustRightInd w:val="0"/>
              <w:spacing w:before="5" w:after="0" w:line="240" w:lineRule="auto"/>
              <w:rPr>
                <w:rFonts w:ascii="Times New Roman" w:hAnsi="Times New Roman" w:cs="Times New Roman"/>
                <w:sz w:val="20"/>
                <w:szCs w:val="20"/>
              </w:rPr>
            </w:pPr>
          </w:p>
        </w:tc>
        <w:tc>
          <w:tcPr>
            <w:tcW w:w="2325" w:type="dxa"/>
            <w:vMerge/>
            <w:tcBorders>
              <w:top w:val="nil"/>
              <w:left w:val="single" w:color="000000" w:sz="4" w:space="0"/>
              <w:bottom w:val="single" w:color="000000" w:sz="4" w:space="0"/>
              <w:right w:val="none" w:color="auto" w:sz="6" w:space="0"/>
            </w:tcBorders>
          </w:tcPr>
          <w:p w:rsidRPr="00E701DB" w:rsidR="004E6293" w:rsidP="004E6293" w:rsidRDefault="004E6293" w14:paraId="6EDBCD1E" w14:textId="77777777">
            <w:pPr>
              <w:kinsoku w:val="0"/>
              <w:overflowPunct w:val="0"/>
              <w:autoSpaceDE w:val="0"/>
              <w:autoSpaceDN w:val="0"/>
              <w:adjustRightInd w:val="0"/>
              <w:spacing w:before="5" w:after="0" w:line="240" w:lineRule="auto"/>
              <w:rPr>
                <w:rFonts w:ascii="Times New Roman" w:hAnsi="Times New Roman" w:cs="Times New Roman"/>
                <w:sz w:val="20"/>
                <w:szCs w:val="20"/>
              </w:rPr>
            </w:pPr>
          </w:p>
        </w:tc>
      </w:tr>
      <w:tr w:rsidRPr="00E701DB" w:rsidR="004E6293" w:rsidTr="00595355" w14:paraId="629222CE" w14:textId="77777777">
        <w:trPr>
          <w:trHeight w:val="1501"/>
        </w:trPr>
        <w:tc>
          <w:tcPr>
            <w:tcW w:w="3925" w:type="dxa"/>
            <w:tcBorders>
              <w:top w:val="single" w:color="000000" w:sz="4" w:space="0"/>
              <w:left w:val="none" w:color="auto" w:sz="6" w:space="0"/>
              <w:bottom w:val="single" w:color="000000" w:sz="4" w:space="0"/>
              <w:right w:val="single" w:color="000000" w:sz="4" w:space="0"/>
            </w:tcBorders>
          </w:tcPr>
          <w:p w:rsidRPr="00E701DB" w:rsidR="004E6293" w:rsidP="004E6293" w:rsidRDefault="004E6293" w14:paraId="4D32DD94" w14:textId="77777777">
            <w:pPr>
              <w:kinsoku w:val="0"/>
              <w:overflowPunct w:val="0"/>
              <w:autoSpaceDE w:val="0"/>
              <w:autoSpaceDN w:val="0"/>
              <w:adjustRightInd w:val="0"/>
              <w:spacing w:before="33" w:after="0" w:line="268" w:lineRule="auto"/>
              <w:ind w:left="-3" w:right="134"/>
              <w:jc w:val="both"/>
              <w:rPr>
                <w:rFonts w:ascii="Times New Roman" w:hAnsi="Times New Roman" w:cs="Times New Roman"/>
                <w:spacing w:val="-2"/>
                <w:sz w:val="20"/>
                <w:szCs w:val="20"/>
              </w:rPr>
            </w:pPr>
            <w:r w:rsidRPr="00E701DB">
              <w:rPr>
                <w:rFonts w:ascii="Times New Roman" w:hAnsi="Times New Roman" w:cs="Times New Roman"/>
                <w:b/>
                <w:bCs/>
                <w:sz w:val="20"/>
                <w:szCs w:val="20"/>
              </w:rPr>
              <w:t>Uso Indebido por Compra fraudulenta vía</w:t>
            </w:r>
            <w:r w:rsidRPr="00E701DB">
              <w:rPr>
                <w:rFonts w:ascii="Times New Roman" w:hAnsi="Times New Roman" w:cs="Times New Roman"/>
                <w:b/>
                <w:bCs/>
                <w:spacing w:val="80"/>
                <w:sz w:val="20"/>
                <w:szCs w:val="20"/>
              </w:rPr>
              <w:t xml:space="preserve"> </w:t>
            </w:r>
            <w:r w:rsidRPr="00E701DB">
              <w:rPr>
                <w:rFonts w:ascii="Times New Roman" w:hAnsi="Times New Roman" w:cs="Times New Roman"/>
                <w:b/>
                <w:bCs/>
                <w:sz w:val="20"/>
                <w:szCs w:val="20"/>
              </w:rPr>
              <w:t xml:space="preserve">internet </w:t>
            </w:r>
            <w:r w:rsidRPr="00E701DB">
              <w:rPr>
                <w:rFonts w:ascii="Times New Roman" w:hAnsi="Times New Roman" w:cs="Times New Roman"/>
                <w:sz w:val="20"/>
                <w:szCs w:val="20"/>
              </w:rPr>
              <w:t>(medios digitales) Cubre el monto que representen las compras fraudulentas con la tarjeta de crédito y/o débito BBVA sin la autorización y conocimiento del Titular, realizadas hasta 60 días antes de la fecha de bloqueo de la tarjeta</w:t>
            </w:r>
            <w:r w:rsidRPr="00E701DB">
              <w:rPr>
                <w:rFonts w:ascii="Times New Roman" w:hAnsi="Times New Roman" w:cs="Times New Roman"/>
                <w:spacing w:val="40"/>
                <w:sz w:val="20"/>
                <w:szCs w:val="20"/>
              </w:rPr>
              <w:t xml:space="preserve"> </w:t>
            </w:r>
            <w:r w:rsidRPr="00E701DB">
              <w:rPr>
                <w:rFonts w:ascii="Times New Roman" w:hAnsi="Times New Roman" w:cs="Times New Roman"/>
                <w:spacing w:val="-2"/>
                <w:sz w:val="20"/>
                <w:szCs w:val="20"/>
              </w:rPr>
              <w:t>involucrada.</w:t>
            </w:r>
          </w:p>
        </w:tc>
        <w:tc>
          <w:tcPr>
            <w:tcW w:w="1890" w:type="dxa"/>
            <w:tcBorders>
              <w:top w:val="single" w:color="000000" w:sz="4" w:space="0"/>
              <w:left w:val="single" w:color="000000" w:sz="4" w:space="0"/>
              <w:bottom w:val="single" w:color="000000" w:sz="4" w:space="0"/>
              <w:right w:val="single" w:color="000000" w:sz="4" w:space="0"/>
            </w:tcBorders>
          </w:tcPr>
          <w:p w:rsidRPr="00E701DB" w:rsidR="004E6293" w:rsidP="004E6293" w:rsidRDefault="004E6293" w14:paraId="336B5255" w14:textId="77777777">
            <w:pPr>
              <w:kinsoku w:val="0"/>
              <w:overflowPunct w:val="0"/>
              <w:autoSpaceDE w:val="0"/>
              <w:autoSpaceDN w:val="0"/>
              <w:adjustRightInd w:val="0"/>
              <w:spacing w:before="99" w:after="0" w:line="268" w:lineRule="auto"/>
              <w:ind w:left="152" w:right="145"/>
              <w:jc w:val="center"/>
              <w:rPr>
                <w:rFonts w:ascii="Times New Roman" w:hAnsi="Times New Roman" w:cs="Times New Roman"/>
                <w:spacing w:val="-2"/>
                <w:sz w:val="20"/>
                <w:szCs w:val="20"/>
              </w:rPr>
            </w:pPr>
            <w:r w:rsidRPr="00E701DB">
              <w:rPr>
                <w:rFonts w:ascii="Times New Roman" w:hAnsi="Times New Roman" w:cs="Times New Roman"/>
                <w:sz w:val="20"/>
                <w:szCs w:val="20"/>
              </w:rPr>
              <w:t>Línea</w:t>
            </w:r>
            <w:r w:rsidRPr="00E701DB">
              <w:rPr>
                <w:rFonts w:ascii="Times New Roman" w:hAnsi="Times New Roman" w:cs="Times New Roman"/>
                <w:spacing w:val="-12"/>
                <w:sz w:val="20"/>
                <w:szCs w:val="20"/>
              </w:rPr>
              <w:t xml:space="preserve"> </w:t>
            </w:r>
            <w:r w:rsidRPr="00E701DB">
              <w:rPr>
                <w:rFonts w:ascii="Times New Roman" w:hAnsi="Times New Roman" w:cs="Times New Roman"/>
                <w:sz w:val="20"/>
                <w:szCs w:val="20"/>
              </w:rPr>
              <w:t>de</w:t>
            </w:r>
            <w:r w:rsidRPr="00E701DB">
              <w:rPr>
                <w:rFonts w:ascii="Times New Roman" w:hAnsi="Times New Roman" w:cs="Times New Roman"/>
                <w:spacing w:val="-11"/>
                <w:sz w:val="20"/>
                <w:szCs w:val="20"/>
              </w:rPr>
              <w:t xml:space="preserve"> </w:t>
            </w:r>
            <w:r w:rsidRPr="00E701DB">
              <w:rPr>
                <w:rFonts w:ascii="Times New Roman" w:hAnsi="Times New Roman" w:cs="Times New Roman"/>
                <w:sz w:val="20"/>
                <w:szCs w:val="20"/>
              </w:rPr>
              <w:t>crédito</w:t>
            </w:r>
            <w:r w:rsidRPr="00E701DB">
              <w:rPr>
                <w:rFonts w:ascii="Times New Roman" w:hAnsi="Times New Roman" w:cs="Times New Roman"/>
                <w:spacing w:val="-11"/>
                <w:sz w:val="20"/>
                <w:szCs w:val="20"/>
              </w:rPr>
              <w:t xml:space="preserve"> </w:t>
            </w:r>
            <w:r w:rsidRPr="00E701DB">
              <w:rPr>
                <w:rFonts w:ascii="Times New Roman" w:hAnsi="Times New Roman" w:cs="Times New Roman"/>
                <w:sz w:val="20"/>
                <w:szCs w:val="20"/>
              </w:rPr>
              <w:t>(Para tarjetas de crédito y/o débito). Máx. 2 eventos</w:t>
            </w:r>
            <w:r w:rsidRPr="00E701DB">
              <w:rPr>
                <w:rFonts w:ascii="Times New Roman" w:hAnsi="Times New Roman" w:cs="Times New Roman"/>
                <w:spacing w:val="-7"/>
                <w:sz w:val="20"/>
                <w:szCs w:val="20"/>
              </w:rPr>
              <w:t xml:space="preserve"> </w:t>
            </w:r>
            <w:r w:rsidRPr="00E701DB">
              <w:rPr>
                <w:rFonts w:ascii="Times New Roman" w:hAnsi="Times New Roman" w:cs="Times New Roman"/>
                <w:sz w:val="20"/>
                <w:szCs w:val="20"/>
              </w:rPr>
              <w:t>al</w:t>
            </w:r>
            <w:r w:rsidRPr="00E701DB">
              <w:rPr>
                <w:rFonts w:ascii="Times New Roman" w:hAnsi="Times New Roman" w:cs="Times New Roman"/>
                <w:spacing w:val="-8"/>
                <w:sz w:val="20"/>
                <w:szCs w:val="20"/>
              </w:rPr>
              <w:t xml:space="preserve"> </w:t>
            </w:r>
            <w:r w:rsidRPr="00E701DB">
              <w:rPr>
                <w:rFonts w:ascii="Times New Roman" w:hAnsi="Times New Roman" w:cs="Times New Roman"/>
                <w:sz w:val="20"/>
                <w:szCs w:val="20"/>
              </w:rPr>
              <w:t>año.</w:t>
            </w:r>
            <w:r w:rsidRPr="00E701DB">
              <w:rPr>
                <w:rFonts w:ascii="Times New Roman" w:hAnsi="Times New Roman" w:cs="Times New Roman"/>
                <w:spacing w:val="-8"/>
                <w:sz w:val="20"/>
                <w:szCs w:val="20"/>
              </w:rPr>
              <w:t xml:space="preserve"> </w:t>
            </w:r>
            <w:r w:rsidRPr="00E701DB">
              <w:rPr>
                <w:rFonts w:ascii="Times New Roman" w:hAnsi="Times New Roman" w:cs="Times New Roman"/>
                <w:sz w:val="20"/>
                <w:szCs w:val="20"/>
              </w:rPr>
              <w:t xml:space="preserve">Límite US$10,000 por </w:t>
            </w:r>
            <w:r w:rsidRPr="00E701DB">
              <w:rPr>
                <w:rFonts w:ascii="Times New Roman" w:hAnsi="Times New Roman" w:cs="Times New Roman"/>
                <w:spacing w:val="-2"/>
                <w:sz w:val="20"/>
                <w:szCs w:val="20"/>
              </w:rPr>
              <w:t>asegurado</w:t>
            </w:r>
          </w:p>
        </w:tc>
        <w:tc>
          <w:tcPr>
            <w:tcW w:w="1889" w:type="dxa"/>
            <w:vMerge w:val="restart"/>
            <w:tcBorders>
              <w:top w:val="single" w:color="000000" w:sz="4" w:space="0"/>
              <w:left w:val="single" w:color="000000" w:sz="4" w:space="0"/>
              <w:bottom w:val="none" w:color="auto" w:sz="6" w:space="0"/>
              <w:right w:val="single" w:color="000000" w:sz="4" w:space="0"/>
            </w:tcBorders>
          </w:tcPr>
          <w:p w:rsidRPr="00E701DB" w:rsidR="004E6293" w:rsidP="004E6293" w:rsidRDefault="004E6293" w14:paraId="37424479" w14:textId="77777777">
            <w:pPr>
              <w:kinsoku w:val="0"/>
              <w:overflowPunct w:val="0"/>
              <w:autoSpaceDE w:val="0"/>
              <w:autoSpaceDN w:val="0"/>
              <w:adjustRightInd w:val="0"/>
              <w:spacing w:after="0" w:line="240" w:lineRule="auto"/>
              <w:rPr>
                <w:rFonts w:ascii="Times New Roman" w:hAnsi="Times New Roman" w:cs="Times New Roman"/>
                <w:sz w:val="20"/>
                <w:szCs w:val="20"/>
              </w:rPr>
            </w:pPr>
          </w:p>
          <w:p w:rsidRPr="00E701DB" w:rsidR="004E6293" w:rsidP="004E6293" w:rsidRDefault="004E6293" w14:paraId="04499547" w14:textId="77777777">
            <w:pPr>
              <w:kinsoku w:val="0"/>
              <w:overflowPunct w:val="0"/>
              <w:autoSpaceDE w:val="0"/>
              <w:autoSpaceDN w:val="0"/>
              <w:adjustRightInd w:val="0"/>
              <w:spacing w:after="0" w:line="240" w:lineRule="auto"/>
              <w:ind w:left="609"/>
              <w:rPr>
                <w:rFonts w:ascii="Times New Roman" w:hAnsi="Times New Roman" w:cs="Times New Roman"/>
                <w:sz w:val="20"/>
                <w:szCs w:val="20"/>
              </w:rPr>
            </w:pPr>
            <w:r w:rsidRPr="00E701DB">
              <w:rPr>
                <w:rFonts w:ascii="Times New Roman" w:hAnsi="Times New Roman" w:cs="Times New Roman"/>
                <w:sz w:val="20"/>
                <w:szCs w:val="20"/>
              </w:rPr>
              <w:t>No aplica</w:t>
            </w:r>
          </w:p>
        </w:tc>
        <w:tc>
          <w:tcPr>
            <w:tcW w:w="2325" w:type="dxa"/>
            <w:vMerge w:val="restart"/>
            <w:tcBorders>
              <w:top w:val="single" w:color="000000" w:sz="4" w:space="0"/>
              <w:left w:val="single" w:color="000000" w:sz="4" w:space="0"/>
              <w:bottom w:val="none" w:color="auto" w:sz="6" w:space="0"/>
              <w:right w:val="none" w:color="auto" w:sz="6" w:space="0"/>
            </w:tcBorders>
          </w:tcPr>
          <w:p w:rsidRPr="00E701DB" w:rsidR="004E6293" w:rsidP="004E6293" w:rsidRDefault="004E6293" w14:paraId="15F06491" w14:textId="77777777">
            <w:pPr>
              <w:kinsoku w:val="0"/>
              <w:overflowPunct w:val="0"/>
              <w:autoSpaceDE w:val="0"/>
              <w:autoSpaceDN w:val="0"/>
              <w:adjustRightInd w:val="0"/>
              <w:spacing w:after="0" w:line="240" w:lineRule="auto"/>
              <w:rPr>
                <w:rFonts w:ascii="Times New Roman" w:hAnsi="Times New Roman" w:cs="Times New Roman"/>
                <w:sz w:val="20"/>
                <w:szCs w:val="20"/>
              </w:rPr>
            </w:pPr>
          </w:p>
          <w:p w:rsidRPr="00E701DB" w:rsidR="004E6293" w:rsidP="004E6293" w:rsidRDefault="004E6293" w14:paraId="424EC2C0" w14:textId="77777777">
            <w:pPr>
              <w:kinsoku w:val="0"/>
              <w:overflowPunct w:val="0"/>
              <w:autoSpaceDE w:val="0"/>
              <w:autoSpaceDN w:val="0"/>
              <w:adjustRightInd w:val="0"/>
              <w:spacing w:after="0" w:line="268" w:lineRule="auto"/>
              <w:ind w:left="179" w:right="25"/>
              <w:jc w:val="center"/>
              <w:rPr>
                <w:rFonts w:ascii="Times New Roman" w:hAnsi="Times New Roman" w:cs="Times New Roman"/>
                <w:sz w:val="20"/>
                <w:szCs w:val="20"/>
              </w:rPr>
            </w:pPr>
            <w:r w:rsidRPr="00E701DB">
              <w:rPr>
                <w:rFonts w:ascii="Times New Roman" w:hAnsi="Times New Roman" w:cs="Times New Roman"/>
                <w:sz w:val="20"/>
                <w:szCs w:val="20"/>
              </w:rPr>
              <w:t>Obligación del Asegurado: Bloquear la tarjeta máximo 4 horas</w:t>
            </w:r>
            <w:r w:rsidRPr="00E701DB">
              <w:rPr>
                <w:rFonts w:ascii="Times New Roman" w:hAnsi="Times New Roman" w:cs="Times New Roman"/>
                <w:spacing w:val="-10"/>
                <w:sz w:val="20"/>
                <w:szCs w:val="20"/>
              </w:rPr>
              <w:t xml:space="preserve"> </w:t>
            </w:r>
            <w:r w:rsidRPr="00E701DB">
              <w:rPr>
                <w:rFonts w:ascii="Times New Roman" w:hAnsi="Times New Roman" w:cs="Times New Roman"/>
                <w:sz w:val="20"/>
                <w:szCs w:val="20"/>
              </w:rPr>
              <w:t>de</w:t>
            </w:r>
            <w:r w:rsidRPr="00E701DB">
              <w:rPr>
                <w:rFonts w:ascii="Times New Roman" w:hAnsi="Times New Roman" w:cs="Times New Roman"/>
                <w:spacing w:val="-11"/>
                <w:sz w:val="20"/>
                <w:szCs w:val="20"/>
              </w:rPr>
              <w:t xml:space="preserve"> </w:t>
            </w:r>
            <w:r w:rsidRPr="00E701DB">
              <w:rPr>
                <w:rFonts w:ascii="Times New Roman" w:hAnsi="Times New Roman" w:cs="Times New Roman"/>
                <w:sz w:val="20"/>
                <w:szCs w:val="20"/>
              </w:rPr>
              <w:t>conocido</w:t>
            </w:r>
            <w:r w:rsidRPr="00E701DB">
              <w:rPr>
                <w:rFonts w:ascii="Times New Roman" w:hAnsi="Times New Roman" w:cs="Times New Roman"/>
                <w:spacing w:val="-11"/>
                <w:sz w:val="20"/>
                <w:szCs w:val="20"/>
              </w:rPr>
              <w:t xml:space="preserve"> </w:t>
            </w:r>
            <w:r w:rsidRPr="00E701DB">
              <w:rPr>
                <w:rFonts w:ascii="Times New Roman" w:hAnsi="Times New Roman" w:cs="Times New Roman"/>
                <w:sz w:val="20"/>
                <w:szCs w:val="20"/>
              </w:rPr>
              <w:t>el</w:t>
            </w:r>
            <w:r w:rsidRPr="00E701DB">
              <w:rPr>
                <w:rFonts w:ascii="Times New Roman" w:hAnsi="Times New Roman" w:cs="Times New Roman"/>
                <w:spacing w:val="-10"/>
                <w:sz w:val="20"/>
                <w:szCs w:val="20"/>
              </w:rPr>
              <w:t xml:space="preserve"> </w:t>
            </w:r>
            <w:r w:rsidRPr="00E701DB">
              <w:rPr>
                <w:rFonts w:ascii="Times New Roman" w:hAnsi="Times New Roman" w:cs="Times New Roman"/>
                <w:sz w:val="20"/>
                <w:szCs w:val="20"/>
              </w:rPr>
              <w:t>siniestro</w:t>
            </w:r>
          </w:p>
        </w:tc>
      </w:tr>
      <w:tr w:rsidRPr="00E701DB" w:rsidR="004E6293" w:rsidTr="00595355" w14:paraId="14A5AD86" w14:textId="77777777">
        <w:trPr>
          <w:trHeight w:val="1554"/>
        </w:trPr>
        <w:tc>
          <w:tcPr>
            <w:tcW w:w="3925" w:type="dxa"/>
            <w:tcBorders>
              <w:top w:val="single" w:color="000000" w:sz="4" w:space="0"/>
              <w:left w:val="none" w:color="auto" w:sz="6" w:space="0"/>
              <w:bottom w:val="none" w:color="auto" w:sz="6" w:space="0"/>
              <w:right w:val="single" w:color="000000" w:sz="4" w:space="0"/>
            </w:tcBorders>
          </w:tcPr>
          <w:p w:rsidRPr="00E701DB" w:rsidR="004E6293" w:rsidP="004E6293" w:rsidRDefault="004E6293" w14:paraId="1B4E179F" w14:textId="77777777">
            <w:pPr>
              <w:kinsoku w:val="0"/>
              <w:overflowPunct w:val="0"/>
              <w:autoSpaceDE w:val="0"/>
              <w:autoSpaceDN w:val="0"/>
              <w:adjustRightInd w:val="0"/>
              <w:spacing w:before="11" w:after="0" w:line="240" w:lineRule="auto"/>
              <w:rPr>
                <w:rFonts w:ascii="Times New Roman" w:hAnsi="Times New Roman" w:cs="Times New Roman"/>
                <w:sz w:val="20"/>
                <w:szCs w:val="20"/>
              </w:rPr>
            </w:pPr>
          </w:p>
          <w:p w:rsidRPr="00E701DB" w:rsidR="004E6293" w:rsidP="004E6293" w:rsidRDefault="004E6293" w14:paraId="1DECFFFD" w14:textId="77777777">
            <w:pPr>
              <w:kinsoku w:val="0"/>
              <w:overflowPunct w:val="0"/>
              <w:autoSpaceDE w:val="0"/>
              <w:autoSpaceDN w:val="0"/>
              <w:adjustRightInd w:val="0"/>
              <w:spacing w:after="0" w:line="268" w:lineRule="auto"/>
              <w:ind w:left="-3" w:right="83"/>
              <w:rPr>
                <w:rFonts w:ascii="Times New Roman" w:hAnsi="Times New Roman" w:cs="Times New Roman"/>
                <w:sz w:val="20"/>
                <w:szCs w:val="20"/>
              </w:rPr>
            </w:pPr>
            <w:r w:rsidRPr="00E701DB">
              <w:rPr>
                <w:rFonts w:ascii="Times New Roman" w:hAnsi="Times New Roman" w:cs="Times New Roman"/>
                <w:b/>
                <w:bCs/>
                <w:sz w:val="20"/>
                <w:szCs w:val="20"/>
              </w:rPr>
              <w:t xml:space="preserve">Beneficio gratuito: </w:t>
            </w:r>
            <w:r w:rsidRPr="00E701DB">
              <w:rPr>
                <w:rFonts w:ascii="Times New Roman" w:hAnsi="Times New Roman" w:cs="Times New Roman"/>
                <w:sz w:val="20"/>
                <w:szCs w:val="20"/>
              </w:rPr>
              <w:t>Operaciones realizadas como consecuencia de la clonación o adulteración de la tarjeta de crédito y/o débito sin conocimiento del titular, realizadas</w:t>
            </w:r>
            <w:r w:rsidRPr="00E701DB">
              <w:rPr>
                <w:rFonts w:ascii="Times New Roman" w:hAnsi="Times New Roman" w:cs="Times New Roman"/>
                <w:spacing w:val="-1"/>
                <w:sz w:val="20"/>
                <w:szCs w:val="20"/>
              </w:rPr>
              <w:t xml:space="preserve"> </w:t>
            </w:r>
            <w:r w:rsidRPr="00E701DB">
              <w:rPr>
                <w:rFonts w:ascii="Times New Roman" w:hAnsi="Times New Roman" w:cs="Times New Roman"/>
                <w:sz w:val="20"/>
                <w:szCs w:val="20"/>
              </w:rPr>
              <w:t>hasta</w:t>
            </w:r>
            <w:r w:rsidRPr="00E701DB">
              <w:rPr>
                <w:rFonts w:ascii="Times New Roman" w:hAnsi="Times New Roman" w:cs="Times New Roman"/>
                <w:spacing w:val="-2"/>
                <w:sz w:val="20"/>
                <w:szCs w:val="20"/>
              </w:rPr>
              <w:t xml:space="preserve"> </w:t>
            </w:r>
            <w:r w:rsidRPr="00E701DB">
              <w:rPr>
                <w:rFonts w:ascii="Times New Roman" w:hAnsi="Times New Roman" w:cs="Times New Roman"/>
                <w:sz w:val="20"/>
                <w:szCs w:val="20"/>
              </w:rPr>
              <w:t>60</w:t>
            </w:r>
            <w:r w:rsidRPr="00E701DB">
              <w:rPr>
                <w:rFonts w:ascii="Times New Roman" w:hAnsi="Times New Roman" w:cs="Times New Roman"/>
                <w:spacing w:val="-2"/>
                <w:sz w:val="20"/>
                <w:szCs w:val="20"/>
              </w:rPr>
              <w:t xml:space="preserve"> </w:t>
            </w:r>
            <w:r w:rsidRPr="00E701DB">
              <w:rPr>
                <w:rFonts w:ascii="Times New Roman" w:hAnsi="Times New Roman" w:cs="Times New Roman"/>
                <w:sz w:val="20"/>
                <w:szCs w:val="20"/>
              </w:rPr>
              <w:t>días</w:t>
            </w:r>
            <w:r w:rsidRPr="00E701DB">
              <w:rPr>
                <w:rFonts w:ascii="Times New Roman" w:hAnsi="Times New Roman" w:cs="Times New Roman"/>
                <w:spacing w:val="-1"/>
                <w:sz w:val="20"/>
                <w:szCs w:val="20"/>
              </w:rPr>
              <w:t xml:space="preserve"> </w:t>
            </w:r>
            <w:r w:rsidRPr="00E701DB">
              <w:rPr>
                <w:rFonts w:ascii="Times New Roman" w:hAnsi="Times New Roman" w:cs="Times New Roman"/>
                <w:sz w:val="20"/>
                <w:szCs w:val="20"/>
              </w:rPr>
              <w:t>antes</w:t>
            </w:r>
            <w:r w:rsidRPr="00E701DB">
              <w:rPr>
                <w:rFonts w:ascii="Times New Roman" w:hAnsi="Times New Roman" w:cs="Times New Roman"/>
                <w:spacing w:val="-2"/>
                <w:sz w:val="20"/>
                <w:szCs w:val="20"/>
              </w:rPr>
              <w:t xml:space="preserve"> </w:t>
            </w:r>
            <w:r w:rsidRPr="00E701DB">
              <w:rPr>
                <w:rFonts w:ascii="Times New Roman" w:hAnsi="Times New Roman" w:cs="Times New Roman"/>
                <w:sz w:val="20"/>
                <w:szCs w:val="20"/>
              </w:rPr>
              <w:t>de</w:t>
            </w:r>
            <w:r w:rsidRPr="00E701DB">
              <w:rPr>
                <w:rFonts w:ascii="Times New Roman" w:hAnsi="Times New Roman" w:cs="Times New Roman"/>
                <w:spacing w:val="-2"/>
                <w:sz w:val="20"/>
                <w:szCs w:val="20"/>
              </w:rPr>
              <w:t xml:space="preserve"> </w:t>
            </w:r>
            <w:r w:rsidRPr="00E701DB">
              <w:rPr>
                <w:rFonts w:ascii="Times New Roman" w:hAnsi="Times New Roman" w:cs="Times New Roman"/>
                <w:sz w:val="20"/>
                <w:szCs w:val="20"/>
              </w:rPr>
              <w:t>la</w:t>
            </w:r>
            <w:r w:rsidRPr="00E701DB">
              <w:rPr>
                <w:rFonts w:ascii="Times New Roman" w:hAnsi="Times New Roman" w:cs="Times New Roman"/>
                <w:spacing w:val="-2"/>
                <w:sz w:val="20"/>
                <w:szCs w:val="20"/>
              </w:rPr>
              <w:t xml:space="preserve"> </w:t>
            </w:r>
            <w:r w:rsidRPr="00E701DB">
              <w:rPr>
                <w:rFonts w:ascii="Times New Roman" w:hAnsi="Times New Roman" w:cs="Times New Roman"/>
                <w:sz w:val="20"/>
                <w:szCs w:val="20"/>
              </w:rPr>
              <w:t>fecha</w:t>
            </w:r>
            <w:r w:rsidRPr="00E701DB">
              <w:rPr>
                <w:rFonts w:ascii="Times New Roman" w:hAnsi="Times New Roman" w:cs="Times New Roman"/>
                <w:spacing w:val="-1"/>
                <w:sz w:val="20"/>
                <w:szCs w:val="20"/>
              </w:rPr>
              <w:t xml:space="preserve"> </w:t>
            </w:r>
            <w:r w:rsidRPr="00E701DB">
              <w:rPr>
                <w:rFonts w:ascii="Times New Roman" w:hAnsi="Times New Roman" w:cs="Times New Roman"/>
                <w:sz w:val="20"/>
                <w:szCs w:val="20"/>
              </w:rPr>
              <w:t>de bloqueo</w:t>
            </w:r>
            <w:r w:rsidRPr="00E701DB">
              <w:rPr>
                <w:rFonts w:ascii="Times New Roman" w:hAnsi="Times New Roman" w:cs="Times New Roman"/>
                <w:spacing w:val="-5"/>
                <w:sz w:val="20"/>
                <w:szCs w:val="20"/>
              </w:rPr>
              <w:t xml:space="preserve"> </w:t>
            </w:r>
            <w:r w:rsidRPr="00E701DB">
              <w:rPr>
                <w:rFonts w:ascii="Times New Roman" w:hAnsi="Times New Roman" w:cs="Times New Roman"/>
                <w:sz w:val="20"/>
                <w:szCs w:val="20"/>
              </w:rPr>
              <w:t>de</w:t>
            </w:r>
            <w:r w:rsidRPr="00E701DB">
              <w:rPr>
                <w:rFonts w:ascii="Times New Roman" w:hAnsi="Times New Roman" w:cs="Times New Roman"/>
                <w:spacing w:val="-5"/>
                <w:sz w:val="20"/>
                <w:szCs w:val="20"/>
              </w:rPr>
              <w:t xml:space="preserve"> </w:t>
            </w:r>
            <w:r w:rsidRPr="00E701DB">
              <w:rPr>
                <w:rFonts w:ascii="Times New Roman" w:hAnsi="Times New Roman" w:cs="Times New Roman"/>
                <w:sz w:val="20"/>
                <w:szCs w:val="20"/>
              </w:rPr>
              <w:t>la</w:t>
            </w:r>
            <w:r w:rsidRPr="00E701DB">
              <w:rPr>
                <w:rFonts w:ascii="Times New Roman" w:hAnsi="Times New Roman" w:cs="Times New Roman"/>
                <w:spacing w:val="-5"/>
                <w:sz w:val="20"/>
                <w:szCs w:val="20"/>
              </w:rPr>
              <w:t xml:space="preserve"> </w:t>
            </w:r>
            <w:r w:rsidRPr="00E701DB">
              <w:rPr>
                <w:rFonts w:ascii="Times New Roman" w:hAnsi="Times New Roman" w:cs="Times New Roman"/>
                <w:sz w:val="20"/>
                <w:szCs w:val="20"/>
              </w:rPr>
              <w:t>tarjeta</w:t>
            </w:r>
            <w:r w:rsidRPr="00E701DB">
              <w:rPr>
                <w:rFonts w:ascii="Times New Roman" w:hAnsi="Times New Roman" w:cs="Times New Roman"/>
                <w:spacing w:val="-5"/>
                <w:sz w:val="20"/>
                <w:szCs w:val="20"/>
              </w:rPr>
              <w:t xml:space="preserve"> </w:t>
            </w:r>
            <w:r w:rsidRPr="00E701DB">
              <w:rPr>
                <w:rFonts w:ascii="Times New Roman" w:hAnsi="Times New Roman" w:cs="Times New Roman"/>
                <w:sz w:val="20"/>
                <w:szCs w:val="20"/>
              </w:rPr>
              <w:t>involucrada.</w:t>
            </w:r>
            <w:r w:rsidRPr="00E701DB">
              <w:rPr>
                <w:rFonts w:ascii="Times New Roman" w:hAnsi="Times New Roman" w:cs="Times New Roman"/>
                <w:spacing w:val="-5"/>
                <w:sz w:val="20"/>
                <w:szCs w:val="20"/>
              </w:rPr>
              <w:t xml:space="preserve"> </w:t>
            </w:r>
            <w:r w:rsidRPr="00E701DB">
              <w:rPr>
                <w:rFonts w:ascii="Times New Roman" w:hAnsi="Times New Roman" w:cs="Times New Roman"/>
                <w:sz w:val="20"/>
                <w:szCs w:val="20"/>
              </w:rPr>
              <w:t>Cubre</w:t>
            </w:r>
            <w:r w:rsidRPr="00E701DB">
              <w:rPr>
                <w:rFonts w:ascii="Times New Roman" w:hAnsi="Times New Roman" w:cs="Times New Roman"/>
                <w:spacing w:val="-5"/>
                <w:sz w:val="20"/>
                <w:szCs w:val="20"/>
              </w:rPr>
              <w:t xml:space="preserve"> </w:t>
            </w:r>
            <w:r w:rsidRPr="00E701DB">
              <w:rPr>
                <w:rFonts w:ascii="Times New Roman" w:hAnsi="Times New Roman" w:cs="Times New Roman"/>
                <w:sz w:val="20"/>
                <w:szCs w:val="20"/>
              </w:rPr>
              <w:t>en</w:t>
            </w:r>
            <w:r w:rsidRPr="00E701DB">
              <w:rPr>
                <w:rFonts w:ascii="Times New Roman" w:hAnsi="Times New Roman" w:cs="Times New Roman"/>
                <w:spacing w:val="-5"/>
                <w:sz w:val="20"/>
                <w:szCs w:val="20"/>
              </w:rPr>
              <w:t xml:space="preserve"> </w:t>
            </w:r>
            <w:r w:rsidRPr="00E701DB">
              <w:rPr>
                <w:rFonts w:ascii="Times New Roman" w:hAnsi="Times New Roman" w:cs="Times New Roman"/>
                <w:sz w:val="20"/>
                <w:szCs w:val="20"/>
              </w:rPr>
              <w:t>el</w:t>
            </w:r>
            <w:r w:rsidRPr="00E701DB">
              <w:rPr>
                <w:rFonts w:ascii="Times New Roman" w:hAnsi="Times New Roman" w:cs="Times New Roman"/>
                <w:spacing w:val="-4"/>
                <w:sz w:val="20"/>
                <w:szCs w:val="20"/>
              </w:rPr>
              <w:t xml:space="preserve"> </w:t>
            </w:r>
            <w:r w:rsidRPr="00E701DB">
              <w:rPr>
                <w:rFonts w:ascii="Times New Roman" w:hAnsi="Times New Roman" w:cs="Times New Roman"/>
                <w:sz w:val="20"/>
                <w:szCs w:val="20"/>
              </w:rPr>
              <w:t>Perú</w:t>
            </w:r>
            <w:r w:rsidRPr="00E701DB">
              <w:rPr>
                <w:rFonts w:ascii="Times New Roman" w:hAnsi="Times New Roman" w:cs="Times New Roman"/>
                <w:spacing w:val="-5"/>
                <w:sz w:val="20"/>
                <w:szCs w:val="20"/>
              </w:rPr>
              <w:t xml:space="preserve"> </w:t>
            </w:r>
            <w:r w:rsidRPr="00E701DB">
              <w:rPr>
                <w:rFonts w:ascii="Times New Roman" w:hAnsi="Times New Roman" w:cs="Times New Roman"/>
                <w:sz w:val="20"/>
                <w:szCs w:val="20"/>
              </w:rPr>
              <w:t>y en el extranjero.</w:t>
            </w:r>
          </w:p>
        </w:tc>
        <w:tc>
          <w:tcPr>
            <w:tcW w:w="1890" w:type="dxa"/>
            <w:tcBorders>
              <w:top w:val="single" w:color="000000" w:sz="4" w:space="0"/>
              <w:left w:val="single" w:color="000000" w:sz="4" w:space="0"/>
              <w:bottom w:val="none" w:color="auto" w:sz="6" w:space="0"/>
              <w:right w:val="single" w:color="000000" w:sz="4" w:space="0"/>
            </w:tcBorders>
          </w:tcPr>
          <w:p w:rsidRPr="00E701DB" w:rsidR="004E6293" w:rsidP="004E6293" w:rsidRDefault="004E6293" w14:paraId="28253C7E" w14:textId="77777777">
            <w:pPr>
              <w:kinsoku w:val="0"/>
              <w:overflowPunct w:val="0"/>
              <w:autoSpaceDE w:val="0"/>
              <w:autoSpaceDN w:val="0"/>
              <w:adjustRightInd w:val="0"/>
              <w:spacing w:after="0" w:line="240" w:lineRule="auto"/>
              <w:rPr>
                <w:rFonts w:ascii="Times New Roman" w:hAnsi="Times New Roman" w:cs="Times New Roman"/>
                <w:sz w:val="20"/>
                <w:szCs w:val="20"/>
              </w:rPr>
            </w:pPr>
          </w:p>
          <w:p w:rsidRPr="00E701DB" w:rsidR="004E6293" w:rsidP="004E6293" w:rsidRDefault="004E6293" w14:paraId="378E6E5D" w14:textId="77777777">
            <w:pPr>
              <w:kinsoku w:val="0"/>
              <w:overflowPunct w:val="0"/>
              <w:autoSpaceDE w:val="0"/>
              <w:autoSpaceDN w:val="0"/>
              <w:adjustRightInd w:val="0"/>
              <w:spacing w:before="1" w:after="0" w:line="240" w:lineRule="auto"/>
              <w:ind w:left="150" w:right="145"/>
              <w:jc w:val="center"/>
              <w:rPr>
                <w:rFonts w:ascii="Times New Roman" w:hAnsi="Times New Roman" w:cs="Times New Roman"/>
                <w:sz w:val="20"/>
                <w:szCs w:val="20"/>
              </w:rPr>
            </w:pPr>
            <w:r w:rsidRPr="00E701DB">
              <w:rPr>
                <w:rFonts w:ascii="Times New Roman" w:hAnsi="Times New Roman" w:cs="Times New Roman"/>
                <w:sz w:val="20"/>
                <w:szCs w:val="20"/>
              </w:rPr>
              <w:t>US$10,000 (Para</w:t>
            </w:r>
          </w:p>
          <w:p w:rsidRPr="00E701DB" w:rsidR="004E6293" w:rsidP="004E6293" w:rsidRDefault="004E6293" w14:paraId="6E2CAF4A" w14:textId="77777777">
            <w:pPr>
              <w:kinsoku w:val="0"/>
              <w:overflowPunct w:val="0"/>
              <w:autoSpaceDE w:val="0"/>
              <w:autoSpaceDN w:val="0"/>
              <w:adjustRightInd w:val="0"/>
              <w:spacing w:before="21" w:after="0" w:line="268" w:lineRule="auto"/>
              <w:ind w:left="152" w:right="143"/>
              <w:jc w:val="center"/>
              <w:rPr>
                <w:rFonts w:ascii="Times New Roman" w:hAnsi="Times New Roman" w:cs="Times New Roman"/>
                <w:sz w:val="20"/>
                <w:szCs w:val="20"/>
              </w:rPr>
            </w:pPr>
            <w:r w:rsidRPr="00E701DB">
              <w:rPr>
                <w:rFonts w:ascii="Times New Roman" w:hAnsi="Times New Roman" w:cs="Times New Roman"/>
                <w:sz w:val="20"/>
                <w:szCs w:val="20"/>
              </w:rPr>
              <w:t>tarjetas</w:t>
            </w:r>
            <w:r w:rsidRPr="00E701DB">
              <w:rPr>
                <w:rFonts w:ascii="Times New Roman" w:hAnsi="Times New Roman" w:cs="Times New Roman"/>
                <w:spacing w:val="-12"/>
                <w:sz w:val="20"/>
                <w:szCs w:val="20"/>
              </w:rPr>
              <w:t xml:space="preserve"> </w:t>
            </w:r>
            <w:r w:rsidRPr="00E701DB">
              <w:rPr>
                <w:rFonts w:ascii="Times New Roman" w:hAnsi="Times New Roman" w:cs="Times New Roman"/>
                <w:sz w:val="20"/>
                <w:szCs w:val="20"/>
              </w:rPr>
              <w:t>de</w:t>
            </w:r>
            <w:r w:rsidRPr="00E701DB">
              <w:rPr>
                <w:rFonts w:ascii="Times New Roman" w:hAnsi="Times New Roman" w:cs="Times New Roman"/>
                <w:spacing w:val="-11"/>
                <w:sz w:val="20"/>
                <w:szCs w:val="20"/>
              </w:rPr>
              <w:t xml:space="preserve"> </w:t>
            </w:r>
            <w:r w:rsidRPr="00E701DB">
              <w:rPr>
                <w:rFonts w:ascii="Times New Roman" w:hAnsi="Times New Roman" w:cs="Times New Roman"/>
                <w:sz w:val="20"/>
                <w:szCs w:val="20"/>
              </w:rPr>
              <w:t>débito</w:t>
            </w:r>
            <w:r w:rsidRPr="00E701DB">
              <w:rPr>
                <w:rFonts w:ascii="Times New Roman" w:hAnsi="Times New Roman" w:cs="Times New Roman"/>
                <w:spacing w:val="-11"/>
                <w:sz w:val="20"/>
                <w:szCs w:val="20"/>
              </w:rPr>
              <w:t xml:space="preserve"> </w:t>
            </w:r>
            <w:r w:rsidRPr="00E701DB">
              <w:rPr>
                <w:rFonts w:ascii="Times New Roman" w:hAnsi="Times New Roman" w:cs="Times New Roman"/>
                <w:sz w:val="20"/>
                <w:szCs w:val="20"/>
              </w:rPr>
              <w:t>y/o crédito). Max. 2 eventos al año</w:t>
            </w:r>
          </w:p>
        </w:tc>
        <w:tc>
          <w:tcPr>
            <w:tcW w:w="1889" w:type="dxa"/>
            <w:vMerge/>
            <w:tcBorders>
              <w:top w:val="nil"/>
              <w:left w:val="single" w:color="000000" w:sz="4" w:space="0"/>
              <w:bottom w:val="none" w:color="auto" w:sz="6" w:space="0"/>
              <w:right w:val="single" w:color="000000" w:sz="4" w:space="0"/>
            </w:tcBorders>
          </w:tcPr>
          <w:p w:rsidRPr="00E701DB" w:rsidR="004E6293" w:rsidP="004E6293" w:rsidRDefault="004E6293" w14:paraId="434D8AFD" w14:textId="77777777">
            <w:pPr>
              <w:kinsoku w:val="0"/>
              <w:overflowPunct w:val="0"/>
              <w:autoSpaceDE w:val="0"/>
              <w:autoSpaceDN w:val="0"/>
              <w:adjustRightInd w:val="0"/>
              <w:spacing w:before="5" w:after="0" w:line="240" w:lineRule="auto"/>
              <w:rPr>
                <w:rFonts w:ascii="Times New Roman" w:hAnsi="Times New Roman" w:cs="Times New Roman"/>
                <w:sz w:val="20"/>
                <w:szCs w:val="20"/>
              </w:rPr>
            </w:pPr>
          </w:p>
        </w:tc>
        <w:tc>
          <w:tcPr>
            <w:tcW w:w="2325" w:type="dxa"/>
            <w:vMerge/>
            <w:tcBorders>
              <w:top w:val="nil"/>
              <w:left w:val="single" w:color="000000" w:sz="4" w:space="0"/>
              <w:bottom w:val="none" w:color="auto" w:sz="6" w:space="0"/>
              <w:right w:val="none" w:color="auto" w:sz="6" w:space="0"/>
            </w:tcBorders>
          </w:tcPr>
          <w:p w:rsidRPr="00E701DB" w:rsidR="004E6293" w:rsidP="004E6293" w:rsidRDefault="004E6293" w14:paraId="10D9F556" w14:textId="77777777">
            <w:pPr>
              <w:kinsoku w:val="0"/>
              <w:overflowPunct w:val="0"/>
              <w:autoSpaceDE w:val="0"/>
              <w:autoSpaceDN w:val="0"/>
              <w:adjustRightInd w:val="0"/>
              <w:spacing w:before="5" w:after="0" w:line="240" w:lineRule="auto"/>
              <w:rPr>
                <w:rFonts w:ascii="Times New Roman" w:hAnsi="Times New Roman" w:cs="Times New Roman"/>
                <w:sz w:val="20"/>
                <w:szCs w:val="20"/>
              </w:rPr>
            </w:pPr>
          </w:p>
        </w:tc>
      </w:tr>
    </w:tbl>
    <w:p w:rsidR="00E701DB" w:rsidP="004E6293" w:rsidRDefault="00E701DB" w14:paraId="58625154" w14:textId="77777777">
      <w:pPr>
        <w:spacing w:after="0" w:line="240" w:lineRule="auto"/>
        <w:jc w:val="both"/>
        <w:rPr>
          <w:rFonts w:ascii="Times New Roman" w:hAnsi="Times New Roman" w:cs="Times New Roman"/>
          <w:b/>
          <w:sz w:val="24"/>
          <w:szCs w:val="24"/>
          <w:u w:val="single"/>
        </w:rPr>
      </w:pPr>
    </w:p>
    <w:p w:rsidRPr="007D11BA" w:rsidR="00145A72" w:rsidP="004E6293" w:rsidRDefault="00D83E8B" w14:paraId="390E8BDF" w14:textId="7CAEC902">
      <w:pPr>
        <w:spacing w:after="0" w:line="240" w:lineRule="auto"/>
        <w:jc w:val="both"/>
        <w:rPr>
          <w:rFonts w:ascii="Times New Roman" w:hAnsi="Times New Roman" w:cs="Times New Roman"/>
          <w:sz w:val="24"/>
          <w:szCs w:val="24"/>
        </w:rPr>
      </w:pPr>
      <w:r w:rsidRPr="007D11BA">
        <w:rPr>
          <w:rFonts w:ascii="Times New Roman" w:hAnsi="Times New Roman" w:cs="Times New Roman"/>
          <w:b/>
          <w:sz w:val="24"/>
          <w:szCs w:val="24"/>
          <w:u w:val="single"/>
        </w:rPr>
        <w:t>NOVENO</w:t>
      </w:r>
      <w:r w:rsidRPr="007D11BA">
        <w:rPr>
          <w:rFonts w:ascii="Times New Roman" w:hAnsi="Times New Roman" w:cs="Times New Roman"/>
          <w:sz w:val="24"/>
          <w:szCs w:val="24"/>
        </w:rPr>
        <w:t xml:space="preserve">: </w:t>
      </w:r>
      <w:r w:rsidRPr="007D11BA" w:rsidR="004E6293">
        <w:rPr>
          <w:rFonts w:ascii="Times New Roman" w:hAnsi="Times New Roman" w:cs="Times New Roman"/>
          <w:sz w:val="24"/>
          <w:szCs w:val="24"/>
        </w:rPr>
        <w:t>Como puede apreciarse, de la descripción de la</w:t>
      </w:r>
      <w:r w:rsidRPr="007D11BA" w:rsidR="00145A72">
        <w:rPr>
          <w:rFonts w:ascii="Times New Roman" w:hAnsi="Times New Roman" w:cs="Times New Roman"/>
          <w:sz w:val="24"/>
          <w:szCs w:val="24"/>
        </w:rPr>
        <w:t>s</w:t>
      </w:r>
      <w:r w:rsidRPr="007D11BA" w:rsidR="004E6293">
        <w:rPr>
          <w:rFonts w:ascii="Times New Roman" w:hAnsi="Times New Roman" w:cs="Times New Roman"/>
          <w:sz w:val="24"/>
          <w:szCs w:val="24"/>
        </w:rPr>
        <w:t xml:space="preserve"> cobertura</w:t>
      </w:r>
      <w:r w:rsidRPr="007D11BA" w:rsidR="00145A72">
        <w:rPr>
          <w:rFonts w:ascii="Times New Roman" w:hAnsi="Times New Roman" w:cs="Times New Roman"/>
          <w:sz w:val="24"/>
          <w:szCs w:val="24"/>
        </w:rPr>
        <w:t>s</w:t>
      </w:r>
      <w:r w:rsidRPr="007D11BA" w:rsidR="004E6293">
        <w:rPr>
          <w:rFonts w:ascii="Times New Roman" w:hAnsi="Times New Roman" w:cs="Times New Roman"/>
          <w:sz w:val="24"/>
          <w:szCs w:val="24"/>
        </w:rPr>
        <w:t xml:space="preserve"> contratada</w:t>
      </w:r>
      <w:r w:rsidRPr="007D11BA" w:rsidR="00145A72">
        <w:rPr>
          <w:rFonts w:ascii="Times New Roman" w:hAnsi="Times New Roman" w:cs="Times New Roman"/>
          <w:sz w:val="24"/>
          <w:szCs w:val="24"/>
        </w:rPr>
        <w:t>s</w:t>
      </w:r>
      <w:r w:rsidRPr="007D11BA" w:rsidR="004E6293">
        <w:rPr>
          <w:rFonts w:ascii="Times New Roman" w:hAnsi="Times New Roman" w:cs="Times New Roman"/>
          <w:sz w:val="24"/>
          <w:szCs w:val="24"/>
        </w:rPr>
        <w:t xml:space="preserve">, la póliza sólo asegura ante el riesgo de pérdida de la tarjeta como consecuencia de un </w:t>
      </w:r>
      <w:r w:rsidRPr="007D11BA" w:rsidR="00E701DB">
        <w:rPr>
          <w:rFonts w:ascii="Times New Roman" w:hAnsi="Times New Roman" w:cs="Times New Roman"/>
          <w:sz w:val="24"/>
          <w:szCs w:val="24"/>
        </w:rPr>
        <w:t>Robo y</w:t>
      </w:r>
      <w:r w:rsidRPr="007D11BA" w:rsidR="004E6293">
        <w:rPr>
          <w:rFonts w:ascii="Times New Roman" w:hAnsi="Times New Roman" w:cs="Times New Roman"/>
          <w:sz w:val="24"/>
          <w:szCs w:val="24"/>
        </w:rPr>
        <w:t>/o Hurto</w:t>
      </w:r>
      <w:r w:rsidRPr="007D11BA" w:rsidR="00145A72">
        <w:rPr>
          <w:rFonts w:ascii="Times New Roman" w:hAnsi="Times New Roman" w:cs="Times New Roman"/>
          <w:sz w:val="24"/>
          <w:szCs w:val="24"/>
        </w:rPr>
        <w:t xml:space="preserve"> de la tarjeta asegurada, o su uso forzado mediante secuestro</w:t>
      </w:r>
      <w:r w:rsidRPr="007D11BA" w:rsidR="004E6293">
        <w:rPr>
          <w:rFonts w:ascii="Times New Roman" w:hAnsi="Times New Roman" w:cs="Times New Roman"/>
          <w:sz w:val="24"/>
          <w:szCs w:val="24"/>
        </w:rPr>
        <w:t xml:space="preserve">. </w:t>
      </w:r>
    </w:p>
    <w:p w:rsidRPr="007D11BA" w:rsidR="00145A72" w:rsidP="004E6293" w:rsidRDefault="00145A72" w14:paraId="184F0629" w14:textId="77777777">
      <w:pPr>
        <w:spacing w:after="0" w:line="240" w:lineRule="auto"/>
        <w:jc w:val="both"/>
        <w:rPr>
          <w:rFonts w:ascii="Times New Roman" w:hAnsi="Times New Roman" w:cs="Times New Roman"/>
          <w:sz w:val="24"/>
          <w:szCs w:val="24"/>
        </w:rPr>
      </w:pPr>
    </w:p>
    <w:p w:rsidRPr="007D11BA" w:rsidR="004E6293" w:rsidP="004E6293" w:rsidRDefault="004E6293" w14:paraId="70EB7CC9" w14:textId="3C04C9A2">
      <w:pPr>
        <w:spacing w:after="0" w:line="240" w:lineRule="auto"/>
        <w:jc w:val="both"/>
        <w:rPr>
          <w:rFonts w:ascii="Times New Roman" w:hAnsi="Times New Roman" w:cs="Times New Roman"/>
          <w:sz w:val="24"/>
          <w:szCs w:val="24"/>
        </w:rPr>
      </w:pPr>
      <w:r w:rsidRPr="007D11BA">
        <w:rPr>
          <w:rFonts w:ascii="Times New Roman" w:hAnsi="Times New Roman" w:cs="Times New Roman"/>
          <w:sz w:val="24"/>
          <w:szCs w:val="24"/>
        </w:rPr>
        <w:t>Por tanto, no forma parte de las coberturas de dicho seguro el uso indebido que sea consecuencia de una pérdida de la respectiva tarjeta producto de una estafa o engaño</w:t>
      </w:r>
      <w:r w:rsidRPr="007D11BA" w:rsidR="002667FE">
        <w:rPr>
          <w:rFonts w:ascii="Times New Roman" w:hAnsi="Times New Roman" w:cs="Times New Roman"/>
          <w:sz w:val="24"/>
          <w:szCs w:val="24"/>
        </w:rPr>
        <w:t>, como ha ocurrido en el presente caso</w:t>
      </w:r>
      <w:r w:rsidRPr="007D11BA">
        <w:rPr>
          <w:rFonts w:ascii="Times New Roman" w:hAnsi="Times New Roman" w:cs="Times New Roman"/>
          <w:sz w:val="24"/>
          <w:szCs w:val="24"/>
        </w:rPr>
        <w:t xml:space="preserve">. </w:t>
      </w:r>
    </w:p>
    <w:p w:rsidRPr="007D11BA" w:rsidR="004E6293" w:rsidP="004E6293" w:rsidRDefault="004E6293" w14:paraId="151F1678" w14:textId="77777777">
      <w:pPr>
        <w:spacing w:after="0" w:line="240" w:lineRule="auto"/>
        <w:jc w:val="both"/>
        <w:rPr>
          <w:rFonts w:ascii="Times New Roman" w:hAnsi="Times New Roman" w:cs="Times New Roman"/>
          <w:sz w:val="24"/>
          <w:szCs w:val="24"/>
        </w:rPr>
      </w:pPr>
    </w:p>
    <w:p w:rsidRPr="007D11BA" w:rsidR="004E6293" w:rsidP="004E6293" w:rsidRDefault="004E6293" w14:paraId="64ADBF5A" w14:textId="77777777">
      <w:pPr>
        <w:spacing w:after="0" w:line="240" w:lineRule="auto"/>
        <w:jc w:val="both"/>
        <w:rPr>
          <w:rFonts w:ascii="Times New Roman" w:hAnsi="Times New Roman" w:cs="Times New Roman"/>
          <w:sz w:val="24"/>
          <w:szCs w:val="24"/>
        </w:rPr>
      </w:pPr>
      <w:r w:rsidRPr="007D11BA">
        <w:rPr>
          <w:rFonts w:ascii="Times New Roman" w:hAnsi="Times New Roman" w:cs="Times New Roman"/>
          <w:sz w:val="24"/>
          <w:szCs w:val="24"/>
        </w:rPr>
        <w:lastRenderedPageBreak/>
        <w:t>Cabe advertir que el uso indebido de la correspondiente tarjeta se materializa mediante una defraudación, estafa o malversación cometida por terceros, pero ello no conlleva que el riesgo cubierto sea la pérdida de la tarjeta como consecuencia de una estafa.</w:t>
      </w:r>
    </w:p>
    <w:p w:rsidRPr="007D11BA" w:rsidR="004E6293" w:rsidP="004E6293" w:rsidRDefault="004E6293" w14:paraId="7892BDA7" w14:textId="77777777">
      <w:pPr>
        <w:spacing w:after="0" w:line="240" w:lineRule="auto"/>
        <w:jc w:val="both"/>
        <w:rPr>
          <w:rFonts w:ascii="Times New Roman" w:hAnsi="Times New Roman" w:cs="Times New Roman"/>
          <w:sz w:val="24"/>
          <w:szCs w:val="24"/>
        </w:rPr>
      </w:pPr>
    </w:p>
    <w:p w:rsidRPr="007D11BA" w:rsidR="004E6293" w:rsidP="004E6293" w:rsidRDefault="004E6293" w14:paraId="3082A754" w14:textId="08EEBFCB">
      <w:pPr>
        <w:spacing w:after="0" w:line="240" w:lineRule="auto"/>
        <w:jc w:val="both"/>
        <w:rPr>
          <w:rFonts w:ascii="Times New Roman" w:hAnsi="Times New Roman" w:cs="Times New Roman"/>
          <w:sz w:val="24"/>
          <w:szCs w:val="24"/>
        </w:rPr>
      </w:pPr>
      <w:r w:rsidRPr="007D11BA">
        <w:rPr>
          <w:rFonts w:ascii="Times New Roman" w:hAnsi="Times New Roman" w:cs="Times New Roman"/>
          <w:sz w:val="24"/>
          <w:szCs w:val="24"/>
        </w:rPr>
        <w:t>Obviamente, al restringirse el supuesto de hecho que describe el riesgo cubierto, no resultan bajo cobertura los usos indebidos de la tarjeta que sean consecuencia de causal que no corresponden a un Robo y/</w:t>
      </w:r>
      <w:r w:rsidRPr="007D11BA" w:rsidR="00595355">
        <w:rPr>
          <w:rFonts w:ascii="Times New Roman" w:hAnsi="Times New Roman" w:cs="Times New Roman"/>
          <w:sz w:val="24"/>
          <w:szCs w:val="24"/>
        </w:rPr>
        <w:t>o Hurto</w:t>
      </w:r>
      <w:r w:rsidRPr="007D11BA">
        <w:rPr>
          <w:rFonts w:ascii="Times New Roman" w:hAnsi="Times New Roman" w:cs="Times New Roman"/>
          <w:sz w:val="24"/>
          <w:szCs w:val="24"/>
        </w:rPr>
        <w:t>,</w:t>
      </w:r>
      <w:r w:rsidRPr="007D11BA" w:rsidR="00145A72">
        <w:rPr>
          <w:rFonts w:ascii="Times New Roman" w:hAnsi="Times New Roman" w:cs="Times New Roman"/>
          <w:sz w:val="24"/>
          <w:szCs w:val="24"/>
        </w:rPr>
        <w:t xml:space="preserve"> esto es, de</w:t>
      </w:r>
      <w:r w:rsidRPr="007D11BA">
        <w:rPr>
          <w:rFonts w:ascii="Times New Roman" w:hAnsi="Times New Roman" w:cs="Times New Roman"/>
          <w:sz w:val="24"/>
          <w:szCs w:val="24"/>
        </w:rPr>
        <w:t xml:space="preserve"> eventos que no forman parte del alcance de la cobertura, por lo que no son riesgos contratados.</w:t>
      </w:r>
    </w:p>
    <w:p w:rsidRPr="007D11BA" w:rsidR="00D83E8B" w:rsidP="004E6293" w:rsidRDefault="00D83E8B" w14:paraId="05069EDF" w14:textId="6A098708">
      <w:pPr>
        <w:spacing w:after="0" w:line="240" w:lineRule="auto"/>
        <w:jc w:val="both"/>
        <w:rPr>
          <w:rFonts w:ascii="Times New Roman" w:hAnsi="Times New Roman" w:cs="Times New Roman"/>
          <w:sz w:val="24"/>
          <w:szCs w:val="24"/>
        </w:rPr>
      </w:pPr>
    </w:p>
    <w:p w:rsidRPr="007D11BA" w:rsidR="00D122ED" w:rsidP="00D83E8B" w:rsidRDefault="00D83E8B" w14:paraId="35986E91" w14:textId="7B221AC4">
      <w:pPr>
        <w:spacing w:after="0" w:line="240" w:lineRule="auto"/>
        <w:jc w:val="both"/>
        <w:rPr>
          <w:rFonts w:ascii="Times New Roman" w:hAnsi="Times New Roman" w:eastAsia="Times New Roman" w:cs="Times New Roman"/>
          <w:sz w:val="24"/>
          <w:szCs w:val="24"/>
          <w:lang w:eastAsia="es-ES"/>
        </w:rPr>
      </w:pPr>
      <w:r w:rsidRPr="007D11BA">
        <w:rPr>
          <w:rFonts w:ascii="Times New Roman" w:hAnsi="Times New Roman" w:cs="Times New Roman"/>
          <w:sz w:val="24"/>
          <w:szCs w:val="24"/>
        </w:rPr>
        <w:t xml:space="preserve">De otro lado, cabe resaltar que no todas las operaciones no reconocidas están cubiertas. Es así </w:t>
      </w:r>
      <w:r w:rsidRPr="007D11BA" w:rsidR="002667FE">
        <w:rPr>
          <w:rFonts w:ascii="Times New Roman" w:hAnsi="Times New Roman" w:cs="Times New Roman"/>
          <w:sz w:val="24"/>
          <w:szCs w:val="24"/>
        </w:rPr>
        <w:t>que, tampoco</w:t>
      </w:r>
      <w:r w:rsidRPr="007D11BA">
        <w:rPr>
          <w:rFonts w:ascii="Times New Roman" w:hAnsi="Times New Roman" w:cs="Times New Roman"/>
          <w:sz w:val="24"/>
          <w:szCs w:val="24"/>
        </w:rPr>
        <w:t xml:space="preserve"> </w:t>
      </w:r>
      <w:r w:rsidRPr="007D11BA" w:rsidR="002667FE">
        <w:rPr>
          <w:rFonts w:ascii="Times New Roman" w:hAnsi="Times New Roman" w:cs="Times New Roman"/>
          <w:sz w:val="24"/>
          <w:szCs w:val="24"/>
        </w:rPr>
        <w:t>el seguro contratado</w:t>
      </w:r>
      <w:r w:rsidRPr="007D11BA">
        <w:rPr>
          <w:rFonts w:ascii="Times New Roman" w:hAnsi="Times New Roman" w:cs="Times New Roman"/>
          <w:sz w:val="24"/>
          <w:szCs w:val="24"/>
        </w:rPr>
        <w:t xml:space="preserve"> cubre los casos de</w:t>
      </w:r>
      <w:r w:rsidRPr="007D11BA" w:rsidR="00130A63">
        <w:rPr>
          <w:rFonts w:ascii="Times New Roman" w:hAnsi="Times New Roman" w:eastAsia="Times New Roman" w:cs="Times New Roman"/>
          <w:sz w:val="24"/>
          <w:szCs w:val="24"/>
          <w:lang w:eastAsia="es-ES"/>
        </w:rPr>
        <w:t xml:space="preserve"> uso de la tarjeta asegurada hurtada y</w:t>
      </w:r>
      <w:r w:rsidRPr="007D11BA">
        <w:rPr>
          <w:rFonts w:ascii="Times New Roman" w:hAnsi="Times New Roman" w:eastAsia="Times New Roman" w:cs="Times New Roman"/>
          <w:sz w:val="24"/>
          <w:szCs w:val="24"/>
          <w:lang w:eastAsia="es-ES"/>
        </w:rPr>
        <w:t>/o</w:t>
      </w:r>
      <w:r w:rsidRPr="007D11BA" w:rsidR="00130A63">
        <w:rPr>
          <w:rFonts w:ascii="Times New Roman" w:hAnsi="Times New Roman" w:eastAsia="Times New Roman" w:cs="Times New Roman"/>
          <w:sz w:val="24"/>
          <w:szCs w:val="24"/>
          <w:lang w:eastAsia="es-ES"/>
        </w:rPr>
        <w:t xml:space="preserve"> robada para retirar sin consentimiento del asegurado dinero de cajeros automáticos</w:t>
      </w:r>
      <w:r w:rsidRPr="007D11BA" w:rsidR="002667FE">
        <w:rPr>
          <w:rFonts w:ascii="Times New Roman" w:hAnsi="Times New Roman" w:eastAsia="Times New Roman" w:cs="Times New Roman"/>
          <w:sz w:val="24"/>
          <w:szCs w:val="24"/>
          <w:lang w:eastAsia="es-ES"/>
        </w:rPr>
        <w:t>, como ha ocurrido en este caso</w:t>
      </w:r>
      <w:r w:rsidRPr="007D11BA" w:rsidR="00130A63">
        <w:rPr>
          <w:rFonts w:ascii="Times New Roman" w:hAnsi="Times New Roman" w:eastAsia="Times New Roman" w:cs="Times New Roman"/>
          <w:sz w:val="24"/>
          <w:szCs w:val="24"/>
          <w:lang w:eastAsia="es-ES"/>
        </w:rPr>
        <w:t>.</w:t>
      </w:r>
    </w:p>
    <w:p w:rsidRPr="007D11BA" w:rsidR="00C54892" w:rsidP="00015394" w:rsidRDefault="00C54892" w14:paraId="56D0BD06" w14:textId="2AC8BB61">
      <w:pPr>
        <w:tabs>
          <w:tab w:val="left" w:pos="709"/>
          <w:tab w:val="left" w:pos="2160"/>
        </w:tabs>
        <w:spacing w:after="0" w:line="240" w:lineRule="auto"/>
        <w:ind w:left="705" w:hanging="705"/>
        <w:jc w:val="both"/>
        <w:rPr>
          <w:rFonts w:ascii="Times New Roman" w:hAnsi="Times New Roman" w:eastAsia="Times New Roman" w:cs="Times New Roman"/>
          <w:sz w:val="24"/>
          <w:szCs w:val="24"/>
          <w:lang w:eastAsia="es-ES"/>
        </w:rPr>
      </w:pPr>
    </w:p>
    <w:p w:rsidRPr="007D11BA" w:rsidR="00D83E8B" w:rsidP="002667FE" w:rsidRDefault="002667FE" w14:paraId="3771FB76" w14:textId="2B865173">
      <w:pPr>
        <w:tabs>
          <w:tab w:val="left" w:pos="709"/>
          <w:tab w:val="left" w:pos="2160"/>
        </w:tabs>
        <w:spacing w:after="0" w:line="240" w:lineRule="auto"/>
        <w:jc w:val="both"/>
        <w:rPr>
          <w:rFonts w:ascii="Times New Roman" w:hAnsi="Times New Roman" w:eastAsia="Times New Roman" w:cs="Times New Roman"/>
          <w:sz w:val="24"/>
          <w:szCs w:val="24"/>
          <w:lang w:eastAsia="es-ES"/>
        </w:rPr>
      </w:pPr>
      <w:r w:rsidRPr="007D11BA">
        <w:rPr>
          <w:rFonts w:ascii="Times New Roman" w:hAnsi="Times New Roman" w:eastAsia="Times New Roman" w:cs="Times New Roman"/>
          <w:sz w:val="24"/>
          <w:szCs w:val="24"/>
          <w:lang w:eastAsia="es-ES"/>
        </w:rPr>
        <w:t xml:space="preserve">Cabe señalar que, en </w:t>
      </w:r>
      <w:r w:rsidRPr="007D11BA" w:rsidR="00D83E8B">
        <w:rPr>
          <w:rFonts w:ascii="Times New Roman" w:hAnsi="Times New Roman" w:eastAsia="Times New Roman" w:cs="Times New Roman"/>
          <w:sz w:val="24"/>
          <w:szCs w:val="24"/>
          <w:lang w:eastAsia="es-ES"/>
        </w:rPr>
        <w:t>cuanto las coberturas, se está a lo pactado, no pudiéndose exigir el otorgamiento de una cobertura respecto de un riesgo que no fue representado ni asumido por la aseguradora.</w:t>
      </w:r>
    </w:p>
    <w:p w:rsidRPr="007D11BA" w:rsidR="00D83E8B" w:rsidP="00015394" w:rsidRDefault="00D83E8B" w14:paraId="09EC471F" w14:textId="77777777">
      <w:pPr>
        <w:tabs>
          <w:tab w:val="left" w:pos="709"/>
          <w:tab w:val="left" w:pos="2160"/>
        </w:tabs>
        <w:spacing w:after="0" w:line="240" w:lineRule="auto"/>
        <w:ind w:left="705" w:hanging="705"/>
        <w:jc w:val="both"/>
        <w:rPr>
          <w:rFonts w:ascii="Times New Roman" w:hAnsi="Times New Roman" w:eastAsia="Times New Roman" w:cs="Times New Roman"/>
          <w:sz w:val="24"/>
          <w:szCs w:val="24"/>
          <w:lang w:eastAsia="es-ES"/>
        </w:rPr>
      </w:pPr>
    </w:p>
    <w:p w:rsidRPr="007D11BA" w:rsidR="00D83E8B" w:rsidP="00D83E8B" w:rsidRDefault="00D83E8B" w14:paraId="7EA4AE54" w14:textId="09EDA797">
      <w:pPr>
        <w:spacing w:after="0" w:line="240" w:lineRule="auto"/>
        <w:jc w:val="both"/>
        <w:rPr>
          <w:rStyle w:val="Textoennegrita"/>
          <w:rFonts w:ascii="Times New Roman" w:hAnsi="Times New Roman" w:cs="Times New Roman"/>
          <w:b w:val="0"/>
          <w:sz w:val="24"/>
          <w:szCs w:val="24"/>
        </w:rPr>
      </w:pPr>
      <w:r w:rsidRPr="007D11BA">
        <w:rPr>
          <w:rFonts w:ascii="Times New Roman" w:hAnsi="Times New Roman" w:cs="Times New Roman"/>
          <w:b/>
          <w:sz w:val="24"/>
          <w:szCs w:val="24"/>
          <w:u w:val="single"/>
        </w:rPr>
        <w:t>DÉCIMO</w:t>
      </w:r>
      <w:r w:rsidRPr="007D11BA">
        <w:rPr>
          <w:rFonts w:ascii="Times New Roman" w:hAnsi="Times New Roman" w:cs="Times New Roman"/>
          <w:sz w:val="24"/>
          <w:szCs w:val="24"/>
        </w:rPr>
        <w:t xml:space="preserve">: </w:t>
      </w:r>
      <w:r w:rsidRPr="007D11BA">
        <w:rPr>
          <w:rStyle w:val="Textoennegrita"/>
          <w:rFonts w:ascii="Times New Roman" w:hAnsi="Times New Roman" w:cs="Times New Roman"/>
          <w:b w:val="0"/>
          <w:sz w:val="24"/>
          <w:szCs w:val="24"/>
        </w:rPr>
        <w:t>Consecuentemente, en el presente caso no se ha probado el supuesto de hecho que materializa la cobertura</w:t>
      </w:r>
      <w:r w:rsidRPr="007D11BA">
        <w:rPr>
          <w:rFonts w:ascii="Times New Roman" w:hAnsi="Times New Roman" w:cs="Times New Roman"/>
          <w:sz w:val="24"/>
          <w:szCs w:val="24"/>
        </w:rPr>
        <w:t xml:space="preserve"> de Uso indebido de la Tarjeta de Crédito y/o Débito por Robo y/o</w:t>
      </w:r>
      <w:r w:rsidR="00595355">
        <w:rPr>
          <w:rFonts w:ascii="Times New Roman" w:hAnsi="Times New Roman" w:cs="Times New Roman"/>
          <w:sz w:val="24"/>
          <w:szCs w:val="24"/>
        </w:rPr>
        <w:t xml:space="preserve"> </w:t>
      </w:r>
      <w:r w:rsidRPr="007D11BA">
        <w:rPr>
          <w:rFonts w:ascii="Times New Roman" w:hAnsi="Times New Roman" w:cs="Times New Roman"/>
          <w:sz w:val="24"/>
          <w:szCs w:val="24"/>
        </w:rPr>
        <w:t xml:space="preserve">Hurto en establecimientos comerciales, por lo tanto, no se ha </w:t>
      </w:r>
      <w:r w:rsidRPr="007D11BA">
        <w:rPr>
          <w:rStyle w:val="Textoennegrita"/>
          <w:rFonts w:ascii="Times New Roman" w:hAnsi="Times New Roman" w:cs="Times New Roman"/>
          <w:b w:val="0"/>
          <w:sz w:val="24"/>
          <w:szCs w:val="24"/>
        </w:rPr>
        <w:t>demostrado la existencia de un siniestro que deba ser indemnizado bajo el Seguro contratado.</w:t>
      </w:r>
    </w:p>
    <w:p w:rsidRPr="007D11BA" w:rsidR="00D83E8B" w:rsidP="00D83E8B" w:rsidRDefault="00D83E8B" w14:paraId="0EC0D663" w14:textId="77777777">
      <w:pPr>
        <w:spacing w:after="0" w:line="240" w:lineRule="auto"/>
        <w:jc w:val="both"/>
        <w:rPr>
          <w:rStyle w:val="Textoennegrita"/>
          <w:rFonts w:ascii="Times New Roman" w:hAnsi="Times New Roman" w:cs="Times New Roman"/>
          <w:b w:val="0"/>
          <w:sz w:val="24"/>
          <w:szCs w:val="24"/>
        </w:rPr>
      </w:pPr>
    </w:p>
    <w:p w:rsidRPr="007D11BA" w:rsidR="00D83E8B" w:rsidP="00595355" w:rsidRDefault="00D83E8B" w14:paraId="16ED4FD6" w14:textId="77777777">
      <w:pPr>
        <w:tabs>
          <w:tab w:val="left" w:pos="2386"/>
        </w:tabs>
        <w:spacing w:after="0" w:line="240" w:lineRule="auto"/>
        <w:jc w:val="both"/>
        <w:outlineLvl w:val="0"/>
        <w:rPr>
          <w:rFonts w:ascii="Times New Roman" w:hAnsi="Times New Roman" w:cs="Times New Roman"/>
          <w:b/>
          <w:sz w:val="24"/>
          <w:szCs w:val="24"/>
        </w:rPr>
      </w:pPr>
      <w:r w:rsidRPr="007D11BA">
        <w:rPr>
          <w:rFonts w:ascii="Times New Roman" w:hAnsi="Times New Roman" w:cs="Times New Roman"/>
          <w:b/>
          <w:sz w:val="24"/>
          <w:szCs w:val="24"/>
        </w:rPr>
        <w:t>ATENDIENDO A LO EXPRESADO, ESTA DEFENSORÍA CONCLUYE SU APRECIACIÓN RAZONADA Y CONJUNTA AL AMPARO DE LO ESTABLECIDO EN EL REGLAMENTO DE LA DEFASEG, POR LO QUE</w:t>
      </w:r>
    </w:p>
    <w:p w:rsidRPr="007D11BA" w:rsidR="00D83E8B" w:rsidP="00D83E8B" w:rsidRDefault="00D83E8B" w14:paraId="291C7D3D" w14:textId="77777777">
      <w:pPr>
        <w:tabs>
          <w:tab w:val="left" w:pos="2386"/>
        </w:tabs>
        <w:spacing w:after="0" w:line="240" w:lineRule="auto"/>
        <w:jc w:val="both"/>
        <w:outlineLvl w:val="0"/>
        <w:rPr>
          <w:rFonts w:ascii="Times New Roman" w:hAnsi="Times New Roman" w:cs="Times New Roman"/>
          <w:b/>
          <w:sz w:val="24"/>
          <w:szCs w:val="24"/>
        </w:rPr>
      </w:pPr>
    </w:p>
    <w:p w:rsidRPr="007D11BA" w:rsidR="00D83E8B" w:rsidP="00D83E8B" w:rsidRDefault="00D83E8B" w14:paraId="44FD655A" w14:textId="77777777">
      <w:pPr>
        <w:spacing w:after="0" w:line="240" w:lineRule="auto"/>
        <w:jc w:val="both"/>
        <w:rPr>
          <w:rFonts w:ascii="Times New Roman" w:hAnsi="Times New Roman" w:cs="Times New Roman"/>
          <w:b/>
          <w:sz w:val="24"/>
          <w:szCs w:val="24"/>
        </w:rPr>
      </w:pPr>
      <w:r w:rsidRPr="007D11BA">
        <w:rPr>
          <w:rFonts w:ascii="Times New Roman" w:hAnsi="Times New Roman" w:cs="Times New Roman"/>
          <w:b/>
          <w:sz w:val="24"/>
          <w:szCs w:val="24"/>
        </w:rPr>
        <w:t>RESUELVE:</w:t>
      </w:r>
    </w:p>
    <w:p w:rsidRPr="007D11BA" w:rsidR="00D83E8B" w:rsidP="00D83E8B" w:rsidRDefault="00D83E8B" w14:paraId="4825FF84" w14:textId="77777777">
      <w:pPr>
        <w:spacing w:after="0" w:line="240" w:lineRule="auto"/>
        <w:jc w:val="both"/>
        <w:rPr>
          <w:rFonts w:ascii="Times New Roman" w:hAnsi="Times New Roman" w:cs="Times New Roman"/>
          <w:sz w:val="24"/>
          <w:szCs w:val="24"/>
        </w:rPr>
      </w:pPr>
    </w:p>
    <w:p w:rsidRPr="007D11BA" w:rsidR="00D83E8B" w:rsidP="00D83E8B" w:rsidRDefault="00D83E8B" w14:paraId="74C85247" w14:textId="29FF873A">
      <w:pPr>
        <w:spacing w:after="0" w:line="240" w:lineRule="auto"/>
        <w:jc w:val="both"/>
        <w:rPr>
          <w:rFonts w:ascii="Times New Roman" w:hAnsi="Times New Roman" w:cs="Times New Roman"/>
          <w:sz w:val="24"/>
          <w:szCs w:val="24"/>
        </w:rPr>
      </w:pPr>
      <w:r w:rsidRPr="01E92FE6" w:rsidR="00D83E8B">
        <w:rPr>
          <w:rFonts w:ascii="Times New Roman" w:hAnsi="Times New Roman" w:cs="Times New Roman"/>
          <w:sz w:val="24"/>
          <w:szCs w:val="24"/>
        </w:rPr>
        <w:t>Declarar</w:t>
      </w:r>
      <w:r w:rsidRPr="01E92FE6" w:rsidR="00D83E8B">
        <w:rPr>
          <w:rFonts w:ascii="Times New Roman" w:hAnsi="Times New Roman" w:cs="Times New Roman"/>
          <w:b w:val="1"/>
          <w:bCs w:val="1"/>
          <w:sz w:val="24"/>
          <w:szCs w:val="24"/>
        </w:rPr>
        <w:t xml:space="preserve"> INFUNDADA </w:t>
      </w:r>
      <w:r w:rsidRPr="01E92FE6" w:rsidR="00D83E8B">
        <w:rPr>
          <w:rFonts w:ascii="Times New Roman" w:hAnsi="Times New Roman" w:cs="Times New Roman"/>
          <w:sz w:val="24"/>
          <w:szCs w:val="24"/>
        </w:rPr>
        <w:t>la reclamación</w:t>
      </w:r>
      <w:r w:rsidRPr="01E92FE6" w:rsidR="00D83E8B">
        <w:rPr>
          <w:rFonts w:ascii="Times New Roman" w:hAnsi="Times New Roman" w:cs="Times New Roman"/>
          <w:b w:val="1"/>
          <w:bCs w:val="1"/>
          <w:sz w:val="24"/>
          <w:szCs w:val="24"/>
        </w:rPr>
        <w:t xml:space="preserve"> </w:t>
      </w:r>
      <w:r w:rsidRPr="01E92FE6" w:rsidR="00D83E8B">
        <w:rPr>
          <w:rFonts w:ascii="Times New Roman" w:hAnsi="Times New Roman" w:cs="Times New Roman"/>
          <w:sz w:val="24"/>
          <w:szCs w:val="24"/>
        </w:rPr>
        <w:t>interpuesta por</w:t>
      </w:r>
      <w:r w:rsidRPr="01E92FE6" w:rsidR="00D83E8B">
        <w:rPr>
          <w:rFonts w:ascii="Times New Roman" w:hAnsi="Times New Roman" w:cs="Times New Roman"/>
          <w:b w:val="1"/>
          <w:bCs w:val="1"/>
          <w:sz w:val="24"/>
          <w:szCs w:val="24"/>
        </w:rPr>
        <w:t xml:space="preserve"> </w:t>
      </w:r>
      <w:r w:rsidRPr="01E92FE6" w:rsidR="35B80912">
        <w:rPr>
          <w:rFonts w:ascii="Times New Roman" w:hAnsi="Times New Roman" w:cs="Times New Roman"/>
          <w:b w:val="1"/>
          <w:bCs w:val="1"/>
          <w:sz w:val="24"/>
          <w:szCs w:val="24"/>
        </w:rPr>
        <w:t>........................................................................</w:t>
      </w:r>
      <w:r w:rsidRPr="01E92FE6" w:rsidR="002667FE">
        <w:rPr>
          <w:rFonts w:ascii="Times New Roman" w:hAnsi="Times New Roman" w:cs="Times New Roman"/>
          <w:b w:val="1"/>
          <w:bCs w:val="1"/>
          <w:sz w:val="24"/>
          <w:szCs w:val="24"/>
        </w:rPr>
        <w:t xml:space="preserve"> </w:t>
      </w:r>
      <w:r w:rsidRPr="01E92FE6" w:rsidR="00D83E8B">
        <w:rPr>
          <w:rFonts w:ascii="Times New Roman" w:hAnsi="Times New Roman" w:cs="Times New Roman"/>
          <w:sz w:val="24"/>
          <w:szCs w:val="24"/>
        </w:rPr>
        <w:t xml:space="preserve">contra </w:t>
      </w:r>
      <w:r w:rsidRPr="01E92FE6" w:rsidR="5C7779DA">
        <w:rPr>
          <w:rFonts w:ascii="Times New Roman" w:hAnsi="Times New Roman" w:cs="Times New Roman"/>
          <w:b w:val="1"/>
          <w:bCs w:val="1"/>
          <w:sz w:val="24"/>
          <w:szCs w:val="24"/>
        </w:rPr>
        <w:t>..................................</w:t>
      </w:r>
      <w:r w:rsidRPr="01E92FE6" w:rsidR="002667FE">
        <w:rPr>
          <w:rFonts w:ascii="Times New Roman" w:hAnsi="Times New Roman" w:cs="Times New Roman"/>
          <w:b w:val="1"/>
          <w:bCs w:val="1"/>
          <w:sz w:val="24"/>
          <w:szCs w:val="24"/>
        </w:rPr>
        <w:t>,</w:t>
      </w:r>
      <w:r w:rsidRPr="01E92FE6" w:rsidR="00D83E8B">
        <w:rPr>
          <w:rFonts w:ascii="Times New Roman" w:hAnsi="Times New Roman" w:cs="Times New Roman"/>
          <w:b w:val="1"/>
          <w:bCs w:val="1"/>
          <w:sz w:val="24"/>
          <w:szCs w:val="24"/>
        </w:rPr>
        <w:t xml:space="preserve"> </w:t>
      </w:r>
      <w:r w:rsidRPr="01E92FE6" w:rsidR="00D83E8B">
        <w:rPr>
          <w:rFonts w:ascii="Times New Roman" w:hAnsi="Times New Roman" w:cs="Times New Roman"/>
          <w:sz w:val="24"/>
          <w:szCs w:val="24"/>
        </w:rPr>
        <w:t>correspondiente al</w:t>
      </w:r>
      <w:r w:rsidRPr="01E92FE6" w:rsidR="00D83E8B">
        <w:rPr>
          <w:rFonts w:ascii="Times New Roman" w:hAnsi="Times New Roman" w:cs="Times New Roman"/>
          <w:b w:val="1"/>
          <w:bCs w:val="1"/>
          <w:sz w:val="24"/>
          <w:szCs w:val="24"/>
        </w:rPr>
        <w:t xml:space="preserve"> SEGURO DE PROTECCIÓN DE TARJETA - PÓLIZA No </w:t>
      </w:r>
      <w:r w:rsidRPr="01E92FE6" w:rsidR="4AB630F7">
        <w:rPr>
          <w:rFonts w:ascii="Times New Roman" w:hAnsi="Times New Roman" w:cs="Times New Roman"/>
          <w:b w:val="1"/>
          <w:bCs w:val="1"/>
          <w:sz w:val="24"/>
          <w:szCs w:val="24"/>
        </w:rPr>
        <w:t>.......................</w:t>
      </w:r>
      <w:r w:rsidRPr="01E92FE6" w:rsidR="00D83E8B">
        <w:rPr>
          <w:rFonts w:ascii="Times New Roman" w:hAnsi="Times New Roman" w:cs="Times New Roman"/>
          <w:sz w:val="24"/>
          <w:szCs w:val="24"/>
        </w:rPr>
        <w:t>, quedando a salvo el derecho del reclamante para recurrir ante las instancias que consideren pertinentes.</w:t>
      </w:r>
    </w:p>
    <w:p w:rsidR="00D83E8B" w:rsidP="00015394" w:rsidRDefault="00D83E8B" w14:paraId="307B20C3" w14:textId="1917F0DD">
      <w:pPr>
        <w:tabs>
          <w:tab w:val="left" w:pos="709"/>
          <w:tab w:val="left" w:pos="2160"/>
        </w:tabs>
        <w:spacing w:after="0" w:line="240" w:lineRule="auto"/>
        <w:ind w:left="705" w:hanging="705"/>
        <w:jc w:val="both"/>
        <w:rPr>
          <w:rFonts w:ascii="Times New Roman" w:hAnsi="Times New Roman" w:eastAsia="Times New Roman" w:cs="Times New Roman"/>
          <w:sz w:val="24"/>
          <w:szCs w:val="24"/>
          <w:lang w:eastAsia="es-ES"/>
        </w:rPr>
      </w:pPr>
    </w:p>
    <w:p w:rsidRPr="008A53AD" w:rsidR="00595355" w:rsidP="00595355" w:rsidRDefault="00595355" w14:paraId="370170D3" w14:textId="77777777">
      <w:pPr>
        <w:jc w:val="right"/>
        <w:rPr>
          <w:rFonts w:ascii="Times New Roman" w:hAnsi="Times New Roman"/>
          <w:sz w:val="24"/>
          <w:szCs w:val="24"/>
        </w:rPr>
      </w:pPr>
      <w:r w:rsidRPr="00646FCC">
        <w:rPr>
          <w:rFonts w:ascii="Times New Roman" w:hAnsi="Times New Roman"/>
          <w:sz w:val="24"/>
          <w:szCs w:val="24"/>
        </w:rPr>
        <w:t>Lima, 19 de septiembre de 2022</w:t>
      </w:r>
    </w:p>
    <w:p w:rsidRPr="00F45A7E" w:rsidR="00595355" w:rsidP="00595355" w:rsidRDefault="00595355" w14:paraId="62500DCF" w14:textId="1CFD1531">
      <w:pPr>
        <w:jc w:val="both"/>
        <w:rPr>
          <w:rFonts w:ascii="Times New Roman" w:hAnsi="Times New Roman" w:cs="Times New Roman"/>
          <w:b/>
          <w:bCs/>
          <w:sz w:val="24"/>
          <w:szCs w:val="24"/>
          <w:lang w:val="es-ES_tradnl"/>
        </w:rPr>
      </w:pPr>
      <w:r w:rsidRPr="00F45A7E">
        <w:rPr>
          <w:rFonts w:ascii="Times New Roman" w:hAnsi="Times New Roman" w:cs="Times New Roman"/>
          <w:b/>
          <w:bCs/>
          <w:i/>
          <w:iCs/>
          <w:sz w:val="24"/>
          <w:szCs w:val="24"/>
          <w:lang w:val="es-ES_tradnl"/>
        </w:rPr>
        <w:t>La Secretaría Técnica certifica que la presente resolución cuenta con el voto de los vocales cuyos nombres figuran en el presente documento.</w:t>
      </w:r>
    </w:p>
    <w:p w:rsidRPr="004B57F7" w:rsidR="00595355" w:rsidP="00595355" w:rsidRDefault="00595355" w14:paraId="342EA155" w14:textId="77777777">
      <w:pPr>
        <w:spacing w:after="0" w:line="360" w:lineRule="auto"/>
        <w:jc w:val="center"/>
        <w:rPr>
          <w:rFonts w:ascii="Times New Roman" w:hAnsi="Times New Roman" w:cs="Times New Roman"/>
          <w:b/>
          <w:bCs/>
          <w:sz w:val="24"/>
          <w:szCs w:val="24"/>
        </w:rPr>
      </w:pPr>
      <w:r w:rsidRPr="004B57F7">
        <w:rPr>
          <w:rFonts w:ascii="Times New Roman" w:hAnsi="Times New Roman" w:cs="Times New Roman"/>
          <w:b/>
          <w:bCs/>
          <w:sz w:val="24"/>
          <w:szCs w:val="24"/>
        </w:rPr>
        <w:t xml:space="preserve">Rolando Eyzaguirre </w:t>
      </w:r>
      <w:proofErr w:type="spellStart"/>
      <w:r w:rsidRPr="004B57F7">
        <w:rPr>
          <w:rFonts w:ascii="Times New Roman" w:hAnsi="Times New Roman" w:cs="Times New Roman"/>
          <w:b/>
          <w:bCs/>
          <w:sz w:val="24"/>
          <w:szCs w:val="24"/>
        </w:rPr>
        <w:t>Maccan</w:t>
      </w:r>
      <w:proofErr w:type="spellEnd"/>
      <w:r w:rsidRPr="004B57F7">
        <w:rPr>
          <w:rFonts w:ascii="Times New Roman" w:hAnsi="Times New Roman" w:cs="Times New Roman"/>
          <w:b/>
          <w:bCs/>
          <w:sz w:val="24"/>
          <w:szCs w:val="24"/>
        </w:rPr>
        <w:t xml:space="preserve"> – Presidente </w:t>
      </w:r>
    </w:p>
    <w:p w:rsidRPr="004B57F7" w:rsidR="00595355" w:rsidP="00595355" w:rsidRDefault="00595355" w14:paraId="7BEFF944" w14:textId="77777777">
      <w:pPr>
        <w:spacing w:after="0" w:line="360" w:lineRule="auto"/>
        <w:jc w:val="center"/>
        <w:rPr>
          <w:rFonts w:ascii="Times New Roman" w:hAnsi="Times New Roman" w:cs="Times New Roman"/>
          <w:b/>
          <w:bCs/>
          <w:sz w:val="24"/>
          <w:szCs w:val="24"/>
        </w:rPr>
      </w:pPr>
      <w:r w:rsidRPr="004B57F7">
        <w:rPr>
          <w:rFonts w:ascii="Times New Roman" w:hAnsi="Times New Roman" w:cs="Times New Roman"/>
          <w:b/>
          <w:bCs/>
          <w:sz w:val="24"/>
          <w:szCs w:val="24"/>
        </w:rPr>
        <w:t>María Eugenia Valdez Fernández Baca– Vocal</w:t>
      </w:r>
    </w:p>
    <w:p w:rsidRPr="004B57F7" w:rsidR="00595355" w:rsidP="00595355" w:rsidRDefault="00595355" w14:paraId="403A992B" w14:textId="77777777">
      <w:pPr>
        <w:spacing w:after="0" w:line="360" w:lineRule="auto"/>
        <w:jc w:val="center"/>
        <w:rPr>
          <w:rFonts w:ascii="Times New Roman" w:hAnsi="Times New Roman" w:cs="Times New Roman"/>
          <w:b/>
          <w:bCs/>
          <w:sz w:val="24"/>
          <w:szCs w:val="24"/>
        </w:rPr>
      </w:pPr>
      <w:r w:rsidRPr="004B57F7">
        <w:rPr>
          <w:rFonts w:ascii="Times New Roman" w:hAnsi="Times New Roman" w:cs="Times New Roman"/>
          <w:b/>
          <w:bCs/>
          <w:sz w:val="24"/>
          <w:szCs w:val="24"/>
        </w:rPr>
        <w:t>Marco Antonio Ortega Piana – Vocal</w:t>
      </w:r>
    </w:p>
    <w:p w:rsidRPr="00F45A7E" w:rsidR="00595355" w:rsidP="00595355" w:rsidRDefault="00595355" w14:paraId="2312DD04" w14:textId="77777777">
      <w:pPr>
        <w:tabs>
          <w:tab w:val="left" w:pos="0"/>
          <w:tab w:val="left" w:pos="708"/>
          <w:tab w:val="left" w:pos="1416"/>
          <w:tab w:val="left" w:pos="2160"/>
          <w:tab w:val="left" w:pos="3540"/>
          <w:tab w:val="left" w:pos="4248"/>
          <w:tab w:val="left" w:pos="4956"/>
          <w:tab w:val="left" w:pos="5664"/>
          <w:tab w:val="left" w:pos="6372"/>
          <w:tab w:val="left" w:pos="7125"/>
        </w:tabs>
        <w:spacing w:after="0"/>
        <w:jc w:val="center"/>
        <w:rPr>
          <w:rFonts w:ascii="Times New Roman" w:hAnsi="Times New Roman" w:cs="Times New Roman"/>
          <w:sz w:val="24"/>
          <w:szCs w:val="24"/>
        </w:rPr>
      </w:pPr>
      <w:r w:rsidRPr="004B57F7">
        <w:rPr>
          <w:rFonts w:ascii="Times New Roman" w:hAnsi="Times New Roman" w:cs="Times New Roman"/>
          <w:b/>
          <w:bCs/>
          <w:sz w:val="24"/>
          <w:szCs w:val="24"/>
        </w:rPr>
        <w:t>Gonzalo Abad del Busto - Vocal</w:t>
      </w:r>
    </w:p>
    <w:p w:rsidRPr="007D11BA" w:rsidR="00595355" w:rsidP="00015394" w:rsidRDefault="00595355" w14:paraId="467FFC5E" w14:textId="77777777">
      <w:pPr>
        <w:tabs>
          <w:tab w:val="left" w:pos="709"/>
          <w:tab w:val="left" w:pos="2160"/>
        </w:tabs>
        <w:spacing w:after="0" w:line="240" w:lineRule="auto"/>
        <w:ind w:left="705" w:hanging="705"/>
        <w:jc w:val="both"/>
        <w:rPr>
          <w:rFonts w:ascii="Times New Roman" w:hAnsi="Times New Roman" w:eastAsia="Times New Roman" w:cs="Times New Roman"/>
          <w:sz w:val="24"/>
          <w:szCs w:val="24"/>
          <w:lang w:eastAsia="es-ES"/>
        </w:rPr>
      </w:pPr>
    </w:p>
    <w:sectPr w:rsidRPr="007D11BA" w:rsidR="00595355" w:rsidSect="00E94A35">
      <w:headerReference w:type="default" r:id="rId11"/>
      <w:footerReference w:type="default" r:id="rId12"/>
      <w:pgSz w:w="12240" w:h="15840" w:orient="portrait"/>
      <w:pgMar w:top="1418" w:right="1418" w:bottom="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10040" w:rsidP="00B57224" w:rsidRDefault="00610040" w14:paraId="75DA6A48" w14:textId="77777777">
      <w:pPr>
        <w:spacing w:after="0" w:line="240" w:lineRule="auto"/>
      </w:pPr>
      <w:r>
        <w:separator/>
      </w:r>
    </w:p>
  </w:endnote>
  <w:endnote w:type="continuationSeparator" w:id="0">
    <w:p w:rsidR="00610040" w:rsidP="00B57224" w:rsidRDefault="00610040" w14:paraId="5A37EEA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8"/>
        <w:szCs w:val="18"/>
      </w:rPr>
      <w:id w:val="1922991115"/>
      <w:docPartObj>
        <w:docPartGallery w:val="Page Numbers (Bottom of Page)"/>
        <w:docPartUnique/>
      </w:docPartObj>
    </w:sdtPr>
    <w:sdtContent>
      <w:sdt>
        <w:sdtPr>
          <w:rPr>
            <w:rFonts w:ascii="Arial" w:hAnsi="Arial" w:cs="Arial"/>
            <w:sz w:val="18"/>
            <w:szCs w:val="18"/>
          </w:rPr>
          <w:id w:val="-1769616900"/>
          <w:docPartObj>
            <w:docPartGallery w:val="Page Numbers (Top of Page)"/>
            <w:docPartUnique/>
          </w:docPartObj>
        </w:sdtPr>
        <w:sdtContent>
          <w:p w:rsidRPr="00B57224" w:rsidR="00B57224" w:rsidRDefault="00B57224" w14:paraId="7A9BA8CF" w14:textId="077EF7F8">
            <w:pPr>
              <w:pStyle w:val="Piedepgina"/>
              <w:jc w:val="right"/>
              <w:rPr>
                <w:rFonts w:ascii="Arial" w:hAnsi="Arial" w:cs="Arial"/>
                <w:sz w:val="18"/>
                <w:szCs w:val="18"/>
              </w:rPr>
            </w:pPr>
            <w:r w:rsidRPr="00B57224">
              <w:rPr>
                <w:rFonts w:ascii="Arial" w:hAnsi="Arial" w:cs="Arial"/>
                <w:sz w:val="18"/>
                <w:szCs w:val="18"/>
                <w:lang w:val="es-ES"/>
              </w:rPr>
              <w:t xml:space="preserve">Página </w:t>
            </w:r>
            <w:r w:rsidRPr="00B57224">
              <w:rPr>
                <w:rFonts w:ascii="Arial" w:hAnsi="Arial" w:cs="Arial"/>
                <w:b/>
                <w:bCs/>
                <w:sz w:val="18"/>
                <w:szCs w:val="18"/>
              </w:rPr>
              <w:fldChar w:fldCharType="begin"/>
            </w:r>
            <w:r w:rsidRPr="00B57224">
              <w:rPr>
                <w:rFonts w:ascii="Arial" w:hAnsi="Arial" w:cs="Arial"/>
                <w:b/>
                <w:bCs/>
                <w:sz w:val="18"/>
                <w:szCs w:val="18"/>
              </w:rPr>
              <w:instrText>PAGE</w:instrText>
            </w:r>
            <w:r w:rsidRPr="00B57224">
              <w:rPr>
                <w:rFonts w:ascii="Arial" w:hAnsi="Arial" w:cs="Arial"/>
                <w:b/>
                <w:bCs/>
                <w:sz w:val="18"/>
                <w:szCs w:val="18"/>
              </w:rPr>
              <w:fldChar w:fldCharType="separate"/>
            </w:r>
            <w:r w:rsidRPr="00B57224">
              <w:rPr>
                <w:rFonts w:ascii="Arial" w:hAnsi="Arial" w:cs="Arial"/>
                <w:b/>
                <w:bCs/>
                <w:sz w:val="18"/>
                <w:szCs w:val="18"/>
                <w:lang w:val="es-ES"/>
              </w:rPr>
              <w:t>2</w:t>
            </w:r>
            <w:r w:rsidRPr="00B57224">
              <w:rPr>
                <w:rFonts w:ascii="Arial" w:hAnsi="Arial" w:cs="Arial"/>
                <w:b/>
                <w:bCs/>
                <w:sz w:val="18"/>
                <w:szCs w:val="18"/>
              </w:rPr>
              <w:fldChar w:fldCharType="end"/>
            </w:r>
            <w:r w:rsidRPr="00B57224">
              <w:rPr>
                <w:rFonts w:ascii="Arial" w:hAnsi="Arial" w:cs="Arial"/>
                <w:sz w:val="18"/>
                <w:szCs w:val="18"/>
                <w:lang w:val="es-ES"/>
              </w:rPr>
              <w:t xml:space="preserve"> de </w:t>
            </w:r>
            <w:r w:rsidRPr="00B57224">
              <w:rPr>
                <w:rFonts w:ascii="Arial" w:hAnsi="Arial" w:cs="Arial"/>
                <w:b/>
                <w:bCs/>
                <w:sz w:val="18"/>
                <w:szCs w:val="18"/>
              </w:rPr>
              <w:fldChar w:fldCharType="begin"/>
            </w:r>
            <w:r w:rsidRPr="00B57224">
              <w:rPr>
                <w:rFonts w:ascii="Arial" w:hAnsi="Arial" w:cs="Arial"/>
                <w:b/>
                <w:bCs/>
                <w:sz w:val="18"/>
                <w:szCs w:val="18"/>
              </w:rPr>
              <w:instrText>NUMPAGES</w:instrText>
            </w:r>
            <w:r w:rsidRPr="00B57224">
              <w:rPr>
                <w:rFonts w:ascii="Arial" w:hAnsi="Arial" w:cs="Arial"/>
                <w:b/>
                <w:bCs/>
                <w:sz w:val="18"/>
                <w:szCs w:val="18"/>
              </w:rPr>
              <w:fldChar w:fldCharType="separate"/>
            </w:r>
            <w:r w:rsidRPr="00B57224">
              <w:rPr>
                <w:rFonts w:ascii="Arial" w:hAnsi="Arial" w:cs="Arial"/>
                <w:b/>
                <w:bCs/>
                <w:sz w:val="18"/>
                <w:szCs w:val="18"/>
                <w:lang w:val="es-ES"/>
              </w:rPr>
              <w:t>2</w:t>
            </w:r>
            <w:r w:rsidRPr="00B57224">
              <w:rPr>
                <w:rFonts w:ascii="Arial" w:hAnsi="Arial" w:cs="Arial"/>
                <w:b/>
                <w:bCs/>
                <w:sz w:val="18"/>
                <w:szCs w:val="18"/>
              </w:rPr>
              <w:fldChar w:fldCharType="end"/>
            </w:r>
          </w:p>
        </w:sdtContent>
        <w:sdtEndPr>
          <w:rPr>
            <w:rFonts w:ascii="Arial" w:hAnsi="Arial" w:cs="Arial"/>
            <w:sz w:val="18"/>
            <w:szCs w:val="18"/>
          </w:rPr>
        </w:sdtEndPr>
      </w:sdt>
    </w:sdtContent>
    <w:sdtEndPr>
      <w:rPr>
        <w:rFonts w:ascii="Arial" w:hAnsi="Arial" w:cs="Arial"/>
        <w:sz w:val="18"/>
        <w:szCs w:val="18"/>
      </w:rPr>
    </w:sdtEndPr>
  </w:sdt>
  <w:p w:rsidR="00B57224" w:rsidRDefault="00B57224" w14:paraId="75CE6170"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10040" w:rsidP="00B57224" w:rsidRDefault="00610040" w14:paraId="38B22AC8" w14:textId="77777777">
      <w:pPr>
        <w:spacing w:after="0" w:line="240" w:lineRule="auto"/>
      </w:pPr>
      <w:r>
        <w:separator/>
      </w:r>
    </w:p>
  </w:footnote>
  <w:footnote w:type="continuationSeparator" w:id="0">
    <w:p w:rsidR="00610040" w:rsidP="00B57224" w:rsidRDefault="00610040" w14:paraId="347D91B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E55D3D" w:rsidRDefault="00E55D3D" w14:paraId="025AE1F0" w14:textId="38BDD573">
    <w:pPr>
      <w:pStyle w:val="Encabezado"/>
    </w:pPr>
    <w:r>
      <w:rPr>
        <w:noProof/>
      </w:rPr>
      <w:drawing>
        <wp:inline distT="0" distB="0" distL="0" distR="0" wp14:anchorId="6CFA726C" wp14:editId="5F0484FB">
          <wp:extent cx="2095500" cy="709295"/>
          <wp:effectExtent l="0" t="0" r="0" b="0"/>
          <wp:docPr id="18" name="Imagen 18"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pic:cNvPicPr>
                    <a:picLocks noChangeAspect="1"/>
                  </pic:cNvPicPr>
                </pic:nvPicPr>
                <pic:blipFill rotWithShape="1">
                  <a:blip r:embed="rId1"/>
                  <a:srcRect t="19452" b="20309"/>
                  <a:stretch/>
                </pic:blipFill>
                <pic:spPr bwMode="auto">
                  <a:xfrm>
                    <a:off x="0" y="0"/>
                    <a:ext cx="2095500" cy="709295"/>
                  </a:xfrm>
                  <a:prstGeom prst="rect">
                    <a:avLst/>
                  </a:prstGeom>
                  <a:ln>
                    <a:noFill/>
                  </a:ln>
                  <a:extLst>
                    <a:ext uri="{53640926-AAD7-44D8-BBD7-CCE9431645EC}">
                      <a14:shadowObscured xmlns:a14="http://schemas.microsoft.com/office/drawing/2010/main"/>
                    </a:ext>
                  </a:extLst>
                </pic:spPr>
              </pic:pic>
            </a:graphicData>
          </a:graphic>
        </wp:inline>
      </w:drawing>
    </w:r>
  </w:p>
  <w:p w:rsidR="00E55D3D" w:rsidRDefault="00E55D3D" w14:paraId="65B25D7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820E85"/>
    <w:multiLevelType w:val="hybridMultilevel"/>
    <w:tmpl w:val="F4E6B73C"/>
    <w:lvl w:ilvl="0" w:tplc="F1C6D146">
      <w:start w:val="1"/>
      <w:numFmt w:val="lowerRoman"/>
      <w:lvlText w:val="(%1)"/>
      <w:lvlJc w:val="left"/>
      <w:pPr>
        <w:ind w:left="1440" w:hanging="72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 w15:restartNumberingAfterBreak="0">
    <w:nsid w:val="71F17B4B"/>
    <w:multiLevelType w:val="hybridMultilevel"/>
    <w:tmpl w:val="574A24A2"/>
    <w:lvl w:ilvl="0" w:tplc="27B4ADA0">
      <w:start w:val="1"/>
      <w:numFmt w:val="lowerRoman"/>
      <w:lvlText w:val="(%1)"/>
      <w:lvlJc w:val="left"/>
      <w:pPr>
        <w:ind w:left="1440" w:hanging="72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num w:numId="1" w16cid:durableId="531961385">
    <w:abstractNumId w:val="1"/>
  </w:num>
  <w:num w:numId="2" w16cid:durableId="14248410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43E"/>
    <w:rsid w:val="00015394"/>
    <w:rsid w:val="00023E8C"/>
    <w:rsid w:val="00026221"/>
    <w:rsid w:val="00032526"/>
    <w:rsid w:val="00035C77"/>
    <w:rsid w:val="0004627C"/>
    <w:rsid w:val="000505D7"/>
    <w:rsid w:val="000535D0"/>
    <w:rsid w:val="000614C0"/>
    <w:rsid w:val="000619D4"/>
    <w:rsid w:val="00065D38"/>
    <w:rsid w:val="00070179"/>
    <w:rsid w:val="00076584"/>
    <w:rsid w:val="0008023A"/>
    <w:rsid w:val="000820BB"/>
    <w:rsid w:val="00086F34"/>
    <w:rsid w:val="00092715"/>
    <w:rsid w:val="000970C8"/>
    <w:rsid w:val="00097FAF"/>
    <w:rsid w:val="000A27C1"/>
    <w:rsid w:val="000B22EC"/>
    <w:rsid w:val="000B314C"/>
    <w:rsid w:val="000C4CDF"/>
    <w:rsid w:val="000C77CF"/>
    <w:rsid w:val="000D0ED2"/>
    <w:rsid w:val="000F2A05"/>
    <w:rsid w:val="0010186E"/>
    <w:rsid w:val="001040BA"/>
    <w:rsid w:val="00125FE7"/>
    <w:rsid w:val="00130A63"/>
    <w:rsid w:val="00145A72"/>
    <w:rsid w:val="00146236"/>
    <w:rsid w:val="00146694"/>
    <w:rsid w:val="00152859"/>
    <w:rsid w:val="00155009"/>
    <w:rsid w:val="00175101"/>
    <w:rsid w:val="0019171E"/>
    <w:rsid w:val="00192EDA"/>
    <w:rsid w:val="0019674B"/>
    <w:rsid w:val="001B11A6"/>
    <w:rsid w:val="001B532B"/>
    <w:rsid w:val="001B6E61"/>
    <w:rsid w:val="001C53A6"/>
    <w:rsid w:val="001D1660"/>
    <w:rsid w:val="001D3527"/>
    <w:rsid w:val="001D6578"/>
    <w:rsid w:val="001E3026"/>
    <w:rsid w:val="001E6841"/>
    <w:rsid w:val="001F2F81"/>
    <w:rsid w:val="001F5A4A"/>
    <w:rsid w:val="001F7BDC"/>
    <w:rsid w:val="001F7DFC"/>
    <w:rsid w:val="0020222F"/>
    <w:rsid w:val="00203BC9"/>
    <w:rsid w:val="0020465C"/>
    <w:rsid w:val="002049D9"/>
    <w:rsid w:val="00213C35"/>
    <w:rsid w:val="002218C1"/>
    <w:rsid w:val="00223D52"/>
    <w:rsid w:val="00224959"/>
    <w:rsid w:val="0024081F"/>
    <w:rsid w:val="00241E01"/>
    <w:rsid w:val="00251469"/>
    <w:rsid w:val="00252018"/>
    <w:rsid w:val="002524DB"/>
    <w:rsid w:val="0025325C"/>
    <w:rsid w:val="0025627F"/>
    <w:rsid w:val="00263697"/>
    <w:rsid w:val="002667FE"/>
    <w:rsid w:val="00270243"/>
    <w:rsid w:val="00275AC9"/>
    <w:rsid w:val="00295520"/>
    <w:rsid w:val="0029771A"/>
    <w:rsid w:val="002A0B07"/>
    <w:rsid w:val="002A1E1A"/>
    <w:rsid w:val="002A37E0"/>
    <w:rsid w:val="002A6551"/>
    <w:rsid w:val="002A7BD4"/>
    <w:rsid w:val="002B302C"/>
    <w:rsid w:val="002D6BAC"/>
    <w:rsid w:val="002E58FD"/>
    <w:rsid w:val="002E7B4D"/>
    <w:rsid w:val="002F601D"/>
    <w:rsid w:val="002F673E"/>
    <w:rsid w:val="00301D72"/>
    <w:rsid w:val="003044B6"/>
    <w:rsid w:val="003051D9"/>
    <w:rsid w:val="00313062"/>
    <w:rsid w:val="00321D67"/>
    <w:rsid w:val="003304BF"/>
    <w:rsid w:val="00347C86"/>
    <w:rsid w:val="00350F98"/>
    <w:rsid w:val="00352162"/>
    <w:rsid w:val="003578CF"/>
    <w:rsid w:val="003618B5"/>
    <w:rsid w:val="00365281"/>
    <w:rsid w:val="00377050"/>
    <w:rsid w:val="00377308"/>
    <w:rsid w:val="0039023D"/>
    <w:rsid w:val="00392491"/>
    <w:rsid w:val="00394102"/>
    <w:rsid w:val="003A5EA1"/>
    <w:rsid w:val="003B313D"/>
    <w:rsid w:val="003B433B"/>
    <w:rsid w:val="003C503F"/>
    <w:rsid w:val="003D349B"/>
    <w:rsid w:val="003D5CC2"/>
    <w:rsid w:val="003D7A82"/>
    <w:rsid w:val="003E2C69"/>
    <w:rsid w:val="003E4F14"/>
    <w:rsid w:val="003E624B"/>
    <w:rsid w:val="003F7E0D"/>
    <w:rsid w:val="004120BA"/>
    <w:rsid w:val="00412963"/>
    <w:rsid w:val="00412E98"/>
    <w:rsid w:val="00413416"/>
    <w:rsid w:val="004134E8"/>
    <w:rsid w:val="00417E23"/>
    <w:rsid w:val="00420819"/>
    <w:rsid w:val="00421D62"/>
    <w:rsid w:val="004255AB"/>
    <w:rsid w:val="004424DA"/>
    <w:rsid w:val="00445EFA"/>
    <w:rsid w:val="004540D8"/>
    <w:rsid w:val="00463A31"/>
    <w:rsid w:val="00466B81"/>
    <w:rsid w:val="0048008D"/>
    <w:rsid w:val="004A0AEC"/>
    <w:rsid w:val="004A7AA3"/>
    <w:rsid w:val="004B1821"/>
    <w:rsid w:val="004B240E"/>
    <w:rsid w:val="004B2A83"/>
    <w:rsid w:val="004B6921"/>
    <w:rsid w:val="004C2BFA"/>
    <w:rsid w:val="004C48EA"/>
    <w:rsid w:val="004C5FFD"/>
    <w:rsid w:val="004D0FB2"/>
    <w:rsid w:val="004D313A"/>
    <w:rsid w:val="004D618F"/>
    <w:rsid w:val="004E6293"/>
    <w:rsid w:val="004F0495"/>
    <w:rsid w:val="004F3C55"/>
    <w:rsid w:val="004F3C7F"/>
    <w:rsid w:val="005029E9"/>
    <w:rsid w:val="005166F8"/>
    <w:rsid w:val="00526D88"/>
    <w:rsid w:val="00533EC1"/>
    <w:rsid w:val="005367AF"/>
    <w:rsid w:val="005514C0"/>
    <w:rsid w:val="00552566"/>
    <w:rsid w:val="00556271"/>
    <w:rsid w:val="00557E5E"/>
    <w:rsid w:val="00573DBE"/>
    <w:rsid w:val="00577B8C"/>
    <w:rsid w:val="00582D12"/>
    <w:rsid w:val="0058358B"/>
    <w:rsid w:val="00585112"/>
    <w:rsid w:val="00590E88"/>
    <w:rsid w:val="00592777"/>
    <w:rsid w:val="00594495"/>
    <w:rsid w:val="00595355"/>
    <w:rsid w:val="005A1EF9"/>
    <w:rsid w:val="005A2B8C"/>
    <w:rsid w:val="005D4985"/>
    <w:rsid w:val="005D77F9"/>
    <w:rsid w:val="005F1665"/>
    <w:rsid w:val="005F3556"/>
    <w:rsid w:val="005F4CA2"/>
    <w:rsid w:val="005F5D60"/>
    <w:rsid w:val="005F68BD"/>
    <w:rsid w:val="005F7D0D"/>
    <w:rsid w:val="006000B8"/>
    <w:rsid w:val="00602689"/>
    <w:rsid w:val="006054EB"/>
    <w:rsid w:val="00610040"/>
    <w:rsid w:val="00621530"/>
    <w:rsid w:val="00636FE8"/>
    <w:rsid w:val="00644BFB"/>
    <w:rsid w:val="00654C58"/>
    <w:rsid w:val="006551EB"/>
    <w:rsid w:val="00655429"/>
    <w:rsid w:val="006558E7"/>
    <w:rsid w:val="00662C9F"/>
    <w:rsid w:val="006634C7"/>
    <w:rsid w:val="0066726F"/>
    <w:rsid w:val="00692CF2"/>
    <w:rsid w:val="00692E32"/>
    <w:rsid w:val="006976F1"/>
    <w:rsid w:val="006A7702"/>
    <w:rsid w:val="006B7E74"/>
    <w:rsid w:val="006C0E98"/>
    <w:rsid w:val="006C3307"/>
    <w:rsid w:val="006D7DBE"/>
    <w:rsid w:val="006E6816"/>
    <w:rsid w:val="006F2CD4"/>
    <w:rsid w:val="006F6015"/>
    <w:rsid w:val="00722CC9"/>
    <w:rsid w:val="007276F8"/>
    <w:rsid w:val="00730058"/>
    <w:rsid w:val="00743E6E"/>
    <w:rsid w:val="007463FE"/>
    <w:rsid w:val="00747791"/>
    <w:rsid w:val="00750593"/>
    <w:rsid w:val="00756593"/>
    <w:rsid w:val="00756D8F"/>
    <w:rsid w:val="00756DF4"/>
    <w:rsid w:val="00766ACB"/>
    <w:rsid w:val="0078098D"/>
    <w:rsid w:val="00796B72"/>
    <w:rsid w:val="007A536D"/>
    <w:rsid w:val="007A5EBF"/>
    <w:rsid w:val="007B11ED"/>
    <w:rsid w:val="007B47FF"/>
    <w:rsid w:val="007B5E54"/>
    <w:rsid w:val="007C17C0"/>
    <w:rsid w:val="007C3A68"/>
    <w:rsid w:val="007D11BA"/>
    <w:rsid w:val="007D6DD2"/>
    <w:rsid w:val="007E3A66"/>
    <w:rsid w:val="007F2A2E"/>
    <w:rsid w:val="008066A8"/>
    <w:rsid w:val="0082142A"/>
    <w:rsid w:val="00842223"/>
    <w:rsid w:val="00844228"/>
    <w:rsid w:val="00855EC0"/>
    <w:rsid w:val="0086040A"/>
    <w:rsid w:val="00877FD4"/>
    <w:rsid w:val="00890798"/>
    <w:rsid w:val="008930FB"/>
    <w:rsid w:val="00893BF7"/>
    <w:rsid w:val="008A0F15"/>
    <w:rsid w:val="008A4072"/>
    <w:rsid w:val="008A5047"/>
    <w:rsid w:val="008C0ACE"/>
    <w:rsid w:val="008C4034"/>
    <w:rsid w:val="008C6EF9"/>
    <w:rsid w:val="008C74C6"/>
    <w:rsid w:val="008E2739"/>
    <w:rsid w:val="0090162D"/>
    <w:rsid w:val="009257C4"/>
    <w:rsid w:val="00926F99"/>
    <w:rsid w:val="009426E2"/>
    <w:rsid w:val="00946B54"/>
    <w:rsid w:val="00952C08"/>
    <w:rsid w:val="00960629"/>
    <w:rsid w:val="00987183"/>
    <w:rsid w:val="009A5957"/>
    <w:rsid w:val="009A5A65"/>
    <w:rsid w:val="009A766E"/>
    <w:rsid w:val="009B0486"/>
    <w:rsid w:val="009B5F0D"/>
    <w:rsid w:val="009D3F21"/>
    <w:rsid w:val="009E0C9A"/>
    <w:rsid w:val="009E1974"/>
    <w:rsid w:val="009E2C8C"/>
    <w:rsid w:val="009E3A3D"/>
    <w:rsid w:val="009E4DF4"/>
    <w:rsid w:val="009E5231"/>
    <w:rsid w:val="009F00D0"/>
    <w:rsid w:val="009F14E7"/>
    <w:rsid w:val="009F16C4"/>
    <w:rsid w:val="009F7C08"/>
    <w:rsid w:val="00A04424"/>
    <w:rsid w:val="00A05867"/>
    <w:rsid w:val="00A06686"/>
    <w:rsid w:val="00A06EB4"/>
    <w:rsid w:val="00A171B6"/>
    <w:rsid w:val="00A22386"/>
    <w:rsid w:val="00A223FC"/>
    <w:rsid w:val="00A2262B"/>
    <w:rsid w:val="00A228B4"/>
    <w:rsid w:val="00A24146"/>
    <w:rsid w:val="00A241E8"/>
    <w:rsid w:val="00A45193"/>
    <w:rsid w:val="00A744E4"/>
    <w:rsid w:val="00A75298"/>
    <w:rsid w:val="00A82032"/>
    <w:rsid w:val="00A829EC"/>
    <w:rsid w:val="00A85B27"/>
    <w:rsid w:val="00A95097"/>
    <w:rsid w:val="00A96376"/>
    <w:rsid w:val="00AC5A27"/>
    <w:rsid w:val="00AC5E47"/>
    <w:rsid w:val="00AD4136"/>
    <w:rsid w:val="00AD6790"/>
    <w:rsid w:val="00AE10C2"/>
    <w:rsid w:val="00AF69D8"/>
    <w:rsid w:val="00B04C2A"/>
    <w:rsid w:val="00B12805"/>
    <w:rsid w:val="00B15347"/>
    <w:rsid w:val="00B36ADE"/>
    <w:rsid w:val="00B45603"/>
    <w:rsid w:val="00B506A3"/>
    <w:rsid w:val="00B56970"/>
    <w:rsid w:val="00B57224"/>
    <w:rsid w:val="00B6139F"/>
    <w:rsid w:val="00B61C71"/>
    <w:rsid w:val="00B6416D"/>
    <w:rsid w:val="00B65D8D"/>
    <w:rsid w:val="00B67A6A"/>
    <w:rsid w:val="00B75DB1"/>
    <w:rsid w:val="00B85B34"/>
    <w:rsid w:val="00B91725"/>
    <w:rsid w:val="00BA3B35"/>
    <w:rsid w:val="00BA68C4"/>
    <w:rsid w:val="00BB00C1"/>
    <w:rsid w:val="00BC0670"/>
    <w:rsid w:val="00BC386F"/>
    <w:rsid w:val="00BC4A96"/>
    <w:rsid w:val="00BC6A0F"/>
    <w:rsid w:val="00BD0572"/>
    <w:rsid w:val="00BD61D8"/>
    <w:rsid w:val="00BE4245"/>
    <w:rsid w:val="00C02056"/>
    <w:rsid w:val="00C05967"/>
    <w:rsid w:val="00C30585"/>
    <w:rsid w:val="00C3183A"/>
    <w:rsid w:val="00C33F44"/>
    <w:rsid w:val="00C441F2"/>
    <w:rsid w:val="00C54892"/>
    <w:rsid w:val="00C633EE"/>
    <w:rsid w:val="00C70CDE"/>
    <w:rsid w:val="00C7148E"/>
    <w:rsid w:val="00C7471C"/>
    <w:rsid w:val="00C75DF0"/>
    <w:rsid w:val="00C83C69"/>
    <w:rsid w:val="00C8464F"/>
    <w:rsid w:val="00C84AC8"/>
    <w:rsid w:val="00C8681F"/>
    <w:rsid w:val="00C94090"/>
    <w:rsid w:val="00C96CD5"/>
    <w:rsid w:val="00CA5F5D"/>
    <w:rsid w:val="00CC4167"/>
    <w:rsid w:val="00CF2A03"/>
    <w:rsid w:val="00D065C2"/>
    <w:rsid w:val="00D1213D"/>
    <w:rsid w:val="00D122ED"/>
    <w:rsid w:val="00D12B26"/>
    <w:rsid w:val="00D15C1E"/>
    <w:rsid w:val="00D239FA"/>
    <w:rsid w:val="00D2468D"/>
    <w:rsid w:val="00D32B54"/>
    <w:rsid w:val="00D36CE0"/>
    <w:rsid w:val="00D43B5A"/>
    <w:rsid w:val="00D45222"/>
    <w:rsid w:val="00D55B32"/>
    <w:rsid w:val="00D624D0"/>
    <w:rsid w:val="00D65084"/>
    <w:rsid w:val="00D65EDA"/>
    <w:rsid w:val="00D67128"/>
    <w:rsid w:val="00D7332F"/>
    <w:rsid w:val="00D83E8B"/>
    <w:rsid w:val="00D863E9"/>
    <w:rsid w:val="00D86E87"/>
    <w:rsid w:val="00D92A00"/>
    <w:rsid w:val="00D93672"/>
    <w:rsid w:val="00DA743E"/>
    <w:rsid w:val="00DC3F00"/>
    <w:rsid w:val="00DC456D"/>
    <w:rsid w:val="00DC5073"/>
    <w:rsid w:val="00DC7D22"/>
    <w:rsid w:val="00DE7B6B"/>
    <w:rsid w:val="00E07497"/>
    <w:rsid w:val="00E220CF"/>
    <w:rsid w:val="00E22D25"/>
    <w:rsid w:val="00E24BF9"/>
    <w:rsid w:val="00E43CBB"/>
    <w:rsid w:val="00E456AE"/>
    <w:rsid w:val="00E5037A"/>
    <w:rsid w:val="00E52EF8"/>
    <w:rsid w:val="00E5400C"/>
    <w:rsid w:val="00E55D3D"/>
    <w:rsid w:val="00E66EBE"/>
    <w:rsid w:val="00E701DB"/>
    <w:rsid w:val="00E718DA"/>
    <w:rsid w:val="00E72378"/>
    <w:rsid w:val="00E94A35"/>
    <w:rsid w:val="00E95A0C"/>
    <w:rsid w:val="00EA08C7"/>
    <w:rsid w:val="00EA3BEA"/>
    <w:rsid w:val="00EB2CCE"/>
    <w:rsid w:val="00EC2803"/>
    <w:rsid w:val="00EC5012"/>
    <w:rsid w:val="00ED52C8"/>
    <w:rsid w:val="00EF0155"/>
    <w:rsid w:val="00F02963"/>
    <w:rsid w:val="00F029DD"/>
    <w:rsid w:val="00F0576D"/>
    <w:rsid w:val="00F06D39"/>
    <w:rsid w:val="00F12778"/>
    <w:rsid w:val="00F2499B"/>
    <w:rsid w:val="00F357B7"/>
    <w:rsid w:val="00F424AF"/>
    <w:rsid w:val="00F47E0C"/>
    <w:rsid w:val="00F52ABA"/>
    <w:rsid w:val="00F55A85"/>
    <w:rsid w:val="00F60407"/>
    <w:rsid w:val="00F6392B"/>
    <w:rsid w:val="00F71374"/>
    <w:rsid w:val="00F76472"/>
    <w:rsid w:val="00F82239"/>
    <w:rsid w:val="00F96284"/>
    <w:rsid w:val="00FA0EF8"/>
    <w:rsid w:val="00FA29A4"/>
    <w:rsid w:val="00FA5A88"/>
    <w:rsid w:val="00FB6906"/>
    <w:rsid w:val="00FC2DBA"/>
    <w:rsid w:val="00FE0964"/>
    <w:rsid w:val="00FE7D1D"/>
    <w:rsid w:val="00FF0383"/>
    <w:rsid w:val="00FF35A8"/>
    <w:rsid w:val="01E92FE6"/>
    <w:rsid w:val="0C84766D"/>
    <w:rsid w:val="1986AEE6"/>
    <w:rsid w:val="35B80912"/>
    <w:rsid w:val="4AB630F7"/>
    <w:rsid w:val="5C7779DA"/>
    <w:rsid w:val="6B0EC75E"/>
    <w:rsid w:val="7B7EEEB5"/>
    <w:rsid w:val="7EA071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A409E"/>
  <w15:chartTrackingRefBased/>
  <w15:docId w15:val="{F7B479B4-8AF0-4806-AB7E-6A57D0ECD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lang w:val="es-PE"/>
    </w:rPr>
  </w:style>
  <w:style w:type="paragraph" w:styleId="Ttulo1">
    <w:name w:val="heading 1"/>
    <w:basedOn w:val="Normal"/>
    <w:next w:val="Normal"/>
    <w:link w:val="Ttulo1Car"/>
    <w:uiPriority w:val="99"/>
    <w:qFormat/>
    <w:rsid w:val="008C4034"/>
    <w:pPr>
      <w:keepNext/>
      <w:spacing w:before="240" w:after="60" w:line="240" w:lineRule="auto"/>
      <w:outlineLvl w:val="0"/>
    </w:pPr>
    <w:rPr>
      <w:rFonts w:ascii="Cambria" w:hAnsi="Cambria" w:eastAsia="Times New Roman" w:cs="Times New Roman"/>
      <w:b/>
      <w:bCs/>
      <w:kern w:val="32"/>
      <w:sz w:val="32"/>
      <w:szCs w:val="32"/>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MailingInstructions" w:customStyle="1">
    <w:name w:val="Mailing Instructions"/>
    <w:basedOn w:val="Normal"/>
    <w:uiPriority w:val="99"/>
    <w:rsid w:val="0010186E"/>
    <w:pPr>
      <w:spacing w:after="0" w:line="240" w:lineRule="auto"/>
    </w:pPr>
    <w:rPr>
      <w:rFonts w:ascii="Times New Roman" w:hAnsi="Times New Roman" w:eastAsia="Times New Roman" w:cs="Times New Roman"/>
      <w:sz w:val="24"/>
      <w:szCs w:val="24"/>
      <w:lang w:val="es-ES" w:eastAsia="es-ES"/>
    </w:rPr>
  </w:style>
  <w:style w:type="character" w:styleId="Ttulo1Car" w:customStyle="1">
    <w:name w:val="Título 1 Car"/>
    <w:basedOn w:val="Fuentedeprrafopredeter"/>
    <w:link w:val="Ttulo1"/>
    <w:uiPriority w:val="99"/>
    <w:rsid w:val="008C4034"/>
    <w:rPr>
      <w:rFonts w:ascii="Cambria" w:hAnsi="Cambria" w:eastAsia="Times New Roman" w:cs="Times New Roman"/>
      <w:b/>
      <w:bCs/>
      <w:kern w:val="32"/>
      <w:sz w:val="32"/>
      <w:szCs w:val="32"/>
      <w:lang w:val="es-ES" w:eastAsia="es-ES"/>
    </w:rPr>
  </w:style>
  <w:style w:type="paragraph" w:styleId="Encabezado">
    <w:name w:val="header"/>
    <w:basedOn w:val="Normal"/>
    <w:link w:val="EncabezadoCar"/>
    <w:uiPriority w:val="99"/>
    <w:unhideWhenUsed/>
    <w:rsid w:val="00B57224"/>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B57224"/>
  </w:style>
  <w:style w:type="paragraph" w:styleId="Piedepgina">
    <w:name w:val="footer"/>
    <w:basedOn w:val="Normal"/>
    <w:link w:val="PiedepginaCar"/>
    <w:uiPriority w:val="99"/>
    <w:unhideWhenUsed/>
    <w:rsid w:val="00B57224"/>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B57224"/>
  </w:style>
  <w:style w:type="character" w:styleId="Hipervnculo">
    <w:name w:val="Hyperlink"/>
    <w:basedOn w:val="Fuentedeprrafopredeter"/>
    <w:uiPriority w:val="99"/>
    <w:unhideWhenUsed/>
    <w:rsid w:val="00CA5F5D"/>
    <w:rPr>
      <w:color w:val="0563C1" w:themeColor="hyperlink"/>
      <w:u w:val="single"/>
    </w:rPr>
  </w:style>
  <w:style w:type="character" w:styleId="Mencinsinresolver">
    <w:name w:val="Unresolved Mention"/>
    <w:basedOn w:val="Fuentedeprrafopredeter"/>
    <w:uiPriority w:val="99"/>
    <w:semiHidden/>
    <w:unhideWhenUsed/>
    <w:rsid w:val="00CA5F5D"/>
    <w:rPr>
      <w:color w:val="605E5C"/>
      <w:shd w:val="clear" w:color="auto" w:fill="E1DFDD"/>
    </w:rPr>
  </w:style>
  <w:style w:type="paragraph" w:styleId="Prrafodelista">
    <w:name w:val="List Paragraph"/>
    <w:basedOn w:val="Normal"/>
    <w:uiPriority w:val="1"/>
    <w:qFormat/>
    <w:rsid w:val="00893BF7"/>
    <w:pPr>
      <w:ind w:left="720"/>
      <w:contextualSpacing/>
    </w:pPr>
  </w:style>
  <w:style w:type="character" w:styleId="Textoennegrita">
    <w:name w:val="Strong"/>
    <w:qFormat/>
    <w:rsid w:val="005F7D0D"/>
    <w:rPr>
      <w:b/>
      <w:bCs/>
    </w:rPr>
  </w:style>
  <w:style w:type="paragraph" w:styleId="Default" w:customStyle="1">
    <w:name w:val="Default"/>
    <w:rsid w:val="00C02056"/>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4E6293"/>
    <w:pPr>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5462">
      <w:bodyDiv w:val="1"/>
      <w:marLeft w:val="0"/>
      <w:marRight w:val="0"/>
      <w:marTop w:val="0"/>
      <w:marBottom w:val="0"/>
      <w:divBdr>
        <w:top w:val="none" w:sz="0" w:space="0" w:color="auto"/>
        <w:left w:val="none" w:sz="0" w:space="0" w:color="auto"/>
        <w:bottom w:val="none" w:sz="0" w:space="0" w:color="auto"/>
        <w:right w:val="none" w:sz="0" w:space="0" w:color="auto"/>
      </w:divBdr>
    </w:div>
    <w:div w:id="556017997">
      <w:bodyDiv w:val="1"/>
      <w:marLeft w:val="0"/>
      <w:marRight w:val="0"/>
      <w:marTop w:val="0"/>
      <w:marBottom w:val="0"/>
      <w:divBdr>
        <w:top w:val="none" w:sz="0" w:space="0" w:color="auto"/>
        <w:left w:val="none" w:sz="0" w:space="0" w:color="auto"/>
        <w:bottom w:val="none" w:sz="0" w:space="0" w:color="auto"/>
        <w:right w:val="none" w:sz="0" w:space="0" w:color="auto"/>
      </w:divBdr>
    </w:div>
    <w:div w:id="1985037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cid:ii_l76ggg1v1"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153FACE-26F7-4692-AB60-C3906BC91C86}">
  <ds:schemaRefs>
    <ds:schemaRef ds:uri="http://schemas.openxmlformats.org/officeDocument/2006/bibliography"/>
  </ds:schemaRefs>
</ds:datastoreItem>
</file>

<file path=customXml/itemProps2.xml><?xml version="1.0" encoding="utf-8"?>
<ds:datastoreItem xmlns:ds="http://schemas.openxmlformats.org/officeDocument/2006/customXml" ds:itemID="{6D5850DB-C6ED-4814-BC32-66D647DDE203}"/>
</file>

<file path=customXml/itemProps3.xml><?xml version="1.0" encoding="utf-8"?>
<ds:datastoreItem xmlns:ds="http://schemas.openxmlformats.org/officeDocument/2006/customXml" ds:itemID="{B5776CE3-9E5A-4BB5-8DDA-7ECCFACACDBA}"/>
</file>

<file path=customXml/itemProps4.xml><?xml version="1.0" encoding="utf-8"?>
<ds:datastoreItem xmlns:ds="http://schemas.openxmlformats.org/officeDocument/2006/customXml" ds:itemID="{61F3C839-B3B0-4CCB-9AB8-EDE85E504EC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10</cp:revision>
  <cp:lastPrinted>2022-09-21T17:14:00Z</cp:lastPrinted>
  <dcterms:created xsi:type="dcterms:W3CDTF">2022-09-20T00:28:00Z</dcterms:created>
  <dcterms:modified xsi:type="dcterms:W3CDTF">2025-04-30T17:17:45Z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