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4C6B72" w:rsidP="007056B1" w:rsidRDefault="004C6B72" w14:paraId="44632874" w14:textId="77777777">
      <w:pPr>
        <w:spacing w:after="0" w:line="240" w:lineRule="auto"/>
        <w:jc w:val="center"/>
        <w:outlineLvl w:val="0"/>
        <w:rPr>
          <w:rFonts w:ascii="Arial" w:hAnsi="Arial" w:eastAsia="Times New Roman" w:cs="Arial"/>
          <w:b/>
          <w:bCs/>
          <w:lang w:val="es-PE" w:eastAsia="es-ES"/>
        </w:rPr>
      </w:pPr>
    </w:p>
    <w:p w:rsidRPr="00334BB7" w:rsidR="006B05B7" w:rsidP="007056B1" w:rsidRDefault="006B05B7" w14:paraId="6071D171" w14:textId="2DD44B8D">
      <w:pPr>
        <w:spacing w:after="0" w:line="240" w:lineRule="auto"/>
        <w:jc w:val="center"/>
        <w:outlineLvl w:val="0"/>
        <w:rPr>
          <w:rFonts w:ascii="Times New Roman" w:hAnsi="Times New Roman" w:eastAsia="Times New Roman" w:cs="Times New Roman"/>
          <w:b/>
          <w:bCs/>
          <w:sz w:val="24"/>
          <w:szCs w:val="24"/>
          <w:lang w:val="es-PE" w:eastAsia="es-ES"/>
        </w:rPr>
      </w:pPr>
      <w:r w:rsidRPr="00334BB7">
        <w:rPr>
          <w:rFonts w:ascii="Times New Roman" w:hAnsi="Times New Roman" w:eastAsia="Times New Roman" w:cs="Times New Roman"/>
          <w:b/>
          <w:bCs/>
          <w:sz w:val="24"/>
          <w:szCs w:val="24"/>
          <w:lang w:val="es-PE" w:eastAsia="es-ES"/>
        </w:rPr>
        <w:t xml:space="preserve">RESOLUCIÓN Nro. </w:t>
      </w:r>
      <w:r w:rsidRPr="00334BB7" w:rsidR="004C6B72">
        <w:rPr>
          <w:rFonts w:ascii="Times New Roman" w:hAnsi="Times New Roman" w:eastAsia="Times New Roman" w:cs="Times New Roman"/>
          <w:b/>
          <w:bCs/>
          <w:sz w:val="24"/>
          <w:szCs w:val="24"/>
          <w:lang w:val="es-PE" w:eastAsia="es-ES"/>
        </w:rPr>
        <w:t>198/22</w:t>
      </w:r>
    </w:p>
    <w:p w:rsidRPr="00334BB7" w:rsidR="006B05B7" w:rsidP="007056B1" w:rsidRDefault="006B05B7" w14:paraId="097CB4D8" w14:textId="77777777">
      <w:pPr>
        <w:spacing w:after="0" w:line="240" w:lineRule="auto"/>
        <w:rPr>
          <w:rFonts w:ascii="Times New Roman" w:hAnsi="Times New Roman" w:eastAsia="Times New Roman" w:cs="Times New Roman"/>
          <w:b/>
          <w:bCs/>
          <w:sz w:val="24"/>
          <w:szCs w:val="24"/>
          <w:lang w:val="es-PE" w:eastAsia="es-ES"/>
        </w:rPr>
      </w:pPr>
    </w:p>
    <w:p w:rsidRPr="00334BB7" w:rsidR="006B05B7" w:rsidP="007056B1" w:rsidRDefault="006B05B7" w14:paraId="10327F50" w14:textId="77777777">
      <w:pPr>
        <w:spacing w:after="0" w:line="240" w:lineRule="auto"/>
        <w:rPr>
          <w:rFonts w:ascii="Times New Roman" w:hAnsi="Times New Roman" w:eastAsia="Times New Roman" w:cs="Times New Roman"/>
          <w:b/>
          <w:bCs/>
          <w:sz w:val="24"/>
          <w:szCs w:val="24"/>
          <w:lang w:val="es-PE" w:eastAsia="es-ES"/>
        </w:rPr>
      </w:pPr>
    </w:p>
    <w:p w:rsidRPr="00334BB7" w:rsidR="006B05B7" w:rsidP="007056B1" w:rsidRDefault="006B05B7" w14:paraId="7C4AE66B" w14:textId="77777777">
      <w:pPr>
        <w:spacing w:after="0" w:line="240" w:lineRule="auto"/>
        <w:jc w:val="both"/>
        <w:outlineLvl w:val="0"/>
        <w:rPr>
          <w:rFonts w:ascii="Times New Roman" w:hAnsi="Times New Roman" w:eastAsia="Times New Roman" w:cs="Times New Roman"/>
          <w:b/>
          <w:bCs/>
          <w:sz w:val="24"/>
          <w:szCs w:val="24"/>
          <w:lang w:val="es-PE" w:eastAsia="es-ES"/>
        </w:rPr>
      </w:pPr>
      <w:r w:rsidRPr="00334BB7">
        <w:rPr>
          <w:rFonts w:ascii="Times New Roman" w:hAnsi="Times New Roman" w:eastAsia="Times New Roman" w:cs="Times New Roman"/>
          <w:b/>
          <w:bCs/>
          <w:sz w:val="24"/>
          <w:szCs w:val="24"/>
          <w:lang w:val="es-PE" w:eastAsia="es-ES"/>
        </w:rPr>
        <w:t>Vistos:</w:t>
      </w:r>
    </w:p>
    <w:p w:rsidRPr="00334BB7" w:rsidR="006B05B7" w:rsidP="007056B1" w:rsidRDefault="006B05B7" w14:paraId="60768637" w14:textId="77777777">
      <w:pPr>
        <w:spacing w:after="0" w:line="240" w:lineRule="auto"/>
        <w:jc w:val="both"/>
        <w:rPr>
          <w:rFonts w:ascii="Times New Roman" w:hAnsi="Times New Roman" w:eastAsia="Times New Roman" w:cs="Times New Roman"/>
          <w:b/>
          <w:bCs/>
          <w:sz w:val="24"/>
          <w:szCs w:val="24"/>
          <w:lang w:val="es-PE" w:eastAsia="es-ES"/>
        </w:rPr>
      </w:pPr>
    </w:p>
    <w:p w:rsidRPr="00334BB7" w:rsidR="00A9233A" w:rsidP="007056B1" w:rsidRDefault="006B05B7" w14:paraId="7CE1094E" w14:textId="07979787">
      <w:pPr>
        <w:tabs>
          <w:tab w:val="left" w:pos="708"/>
          <w:tab w:val="left" w:pos="1416"/>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r w:rsidRPr="47B30C06" w:rsidR="006B05B7">
        <w:rPr>
          <w:rFonts w:ascii="Times New Roman" w:hAnsi="Times New Roman" w:eastAsia="Times New Roman" w:cs="Times New Roman"/>
          <w:sz w:val="24"/>
          <w:szCs w:val="24"/>
          <w:lang w:val="es-PE" w:eastAsia="es-ES"/>
        </w:rPr>
        <w:t xml:space="preserve">Que, con fecha </w:t>
      </w:r>
      <w:r w:rsidRPr="47B30C06" w:rsidR="00A9233A">
        <w:rPr>
          <w:rFonts w:ascii="Times New Roman" w:hAnsi="Times New Roman" w:eastAsia="Times New Roman" w:cs="Times New Roman"/>
          <w:sz w:val="24"/>
          <w:szCs w:val="24"/>
          <w:lang w:val="es-PE" w:eastAsia="es-ES"/>
        </w:rPr>
        <w:t>2</w:t>
      </w:r>
      <w:r w:rsidRPr="47B30C06" w:rsidR="006B05B7">
        <w:rPr>
          <w:rFonts w:ascii="Times New Roman" w:hAnsi="Times New Roman" w:eastAsia="Times New Roman" w:cs="Times New Roman"/>
          <w:sz w:val="24"/>
          <w:szCs w:val="24"/>
          <w:lang w:val="es-PE" w:eastAsia="es-ES"/>
        </w:rPr>
        <w:t xml:space="preserve"> de junio de 2022</w:t>
      </w:r>
      <w:r w:rsidRPr="47B30C06" w:rsidR="00A9233A">
        <w:rPr>
          <w:rFonts w:ascii="Times New Roman" w:hAnsi="Times New Roman" w:eastAsia="Times New Roman" w:cs="Times New Roman"/>
          <w:sz w:val="24"/>
          <w:szCs w:val="24"/>
          <w:lang w:val="es-PE" w:eastAsia="es-ES"/>
        </w:rPr>
        <w:t xml:space="preserve">, complementada con fecha 21 de junio de 2022, </w:t>
      </w:r>
      <w:r w:rsidRPr="47B30C06" w:rsidR="006B05B7">
        <w:rPr>
          <w:rFonts w:ascii="Times New Roman" w:hAnsi="Times New Roman" w:eastAsia="Times New Roman" w:cs="Times New Roman"/>
          <w:sz w:val="24"/>
          <w:szCs w:val="24"/>
          <w:lang w:val="es-PE" w:eastAsia="es-ES"/>
        </w:rPr>
        <w:t>do</w:t>
      </w:r>
      <w:r w:rsidRPr="47B30C06" w:rsidR="00A9233A">
        <w:rPr>
          <w:rFonts w:ascii="Times New Roman" w:hAnsi="Times New Roman" w:eastAsia="Times New Roman" w:cs="Times New Roman"/>
          <w:sz w:val="24"/>
          <w:szCs w:val="24"/>
          <w:lang w:val="es-PE" w:eastAsia="es-ES"/>
        </w:rPr>
        <w:t xml:space="preserve">ña </w:t>
      </w:r>
      <w:r w:rsidRPr="47B30C06" w:rsidR="0974BB67">
        <w:rPr>
          <w:rFonts w:ascii="Times New Roman" w:hAnsi="Times New Roman" w:cs="Times New Roman"/>
          <w:b w:val="1"/>
          <w:bCs w:val="1"/>
          <w:sz w:val="24"/>
          <w:szCs w:val="24"/>
          <w:lang w:val="es-PE"/>
        </w:rPr>
        <w:t>........................................................................</w:t>
      </w:r>
      <w:r w:rsidRPr="47B30C06" w:rsidR="006B05B7">
        <w:rPr>
          <w:rFonts w:ascii="Times New Roman" w:hAnsi="Times New Roman" w:eastAsia="Times New Roman" w:cs="Times New Roman"/>
          <w:sz w:val="24"/>
          <w:szCs w:val="24"/>
          <w:lang w:val="es-PE" w:eastAsia="es-ES"/>
        </w:rPr>
        <w:t xml:space="preserve"> </w:t>
      </w:r>
      <w:r w:rsidRPr="47B30C06" w:rsidR="006B05B7">
        <w:rPr>
          <w:rFonts w:ascii="Times New Roman" w:hAnsi="Times New Roman" w:cs="Times New Roman"/>
          <w:sz w:val="24"/>
          <w:szCs w:val="24"/>
          <w:lang w:val="es-PE"/>
        </w:rPr>
        <w:t>interpone</w:t>
      </w:r>
      <w:r w:rsidRPr="47B30C06" w:rsidR="006B05B7">
        <w:rPr>
          <w:rFonts w:ascii="Times New Roman" w:hAnsi="Times New Roman" w:eastAsia="Times New Roman" w:cs="Times New Roman"/>
          <w:sz w:val="24"/>
          <w:szCs w:val="24"/>
          <w:lang w:val="es-PE" w:eastAsia="es-ES"/>
        </w:rPr>
        <w:t xml:space="preserve"> reclamación ante esta Defensoría del Asegurado (DEFASEG), solicitando que</w:t>
      </w:r>
      <w:r w:rsidRPr="47B30C06" w:rsidR="006B05B7">
        <w:rPr>
          <w:rFonts w:ascii="Times New Roman" w:hAnsi="Times New Roman" w:cs="Times New Roman"/>
          <w:sz w:val="24"/>
          <w:szCs w:val="24"/>
          <w:lang w:val="es-PE"/>
        </w:rPr>
        <w:t xml:space="preserve"> </w:t>
      </w:r>
      <w:r w:rsidRPr="47B30C06" w:rsidR="39902A97">
        <w:rPr>
          <w:rFonts w:ascii="Times New Roman" w:hAnsi="Times New Roman" w:cs="Times New Roman"/>
          <w:b w:val="1"/>
          <w:bCs w:val="1"/>
          <w:sz w:val="24"/>
          <w:szCs w:val="24"/>
          <w:lang w:val="es-PE"/>
        </w:rPr>
        <w:t>...................................</w:t>
      </w:r>
      <w:r w:rsidRPr="47B30C06" w:rsidR="006B05B7">
        <w:rPr>
          <w:rFonts w:ascii="Times New Roman" w:hAnsi="Times New Roman" w:eastAsia="Times New Roman" w:cs="Times New Roman"/>
          <w:sz w:val="24"/>
          <w:szCs w:val="24"/>
          <w:lang w:val="es-PE" w:eastAsia="es-ES"/>
        </w:rPr>
        <w:t xml:space="preserve"> </w:t>
      </w:r>
      <w:bookmarkStart w:name="OLE_LINK2" w:id="0"/>
      <w:r w:rsidRPr="47B30C06" w:rsidR="006B05B7">
        <w:rPr>
          <w:rFonts w:ascii="Times New Roman" w:hAnsi="Times New Roman" w:eastAsia="Times New Roman" w:cs="Times New Roman"/>
          <w:sz w:val="24"/>
          <w:szCs w:val="24"/>
          <w:lang w:val="es-PE" w:eastAsia="es-ES"/>
        </w:rPr>
        <w:t>otorgue cobertura por el fallecimiento de la asegurada</w:t>
      </w:r>
      <w:r w:rsidRPr="47B30C06" w:rsidR="00A9233A">
        <w:rPr>
          <w:rFonts w:ascii="Times New Roman" w:hAnsi="Times New Roman" w:eastAsia="Times New Roman" w:cs="Times New Roman"/>
          <w:sz w:val="24"/>
          <w:szCs w:val="24"/>
          <w:lang w:val="es-PE" w:eastAsia="es-ES"/>
        </w:rPr>
        <w:t xml:space="preserve">, su </w:t>
      </w:r>
      <w:r w:rsidRPr="47B30C06" w:rsidR="00A9233A">
        <w:rPr>
          <w:rFonts w:ascii="Times New Roman" w:hAnsi="Times New Roman" w:cs="Times New Roman"/>
          <w:color w:val="000000" w:themeColor="text1" w:themeTint="FF" w:themeShade="FF"/>
          <w:sz w:val="24"/>
          <w:szCs w:val="24"/>
          <w:lang w:val="es-PE"/>
        </w:rPr>
        <w:t xml:space="preserve">señora madre, doña </w:t>
      </w:r>
      <w:r w:rsidRPr="47B30C06" w:rsidR="5ADC8860">
        <w:rPr>
          <w:rFonts w:ascii="Times New Roman" w:hAnsi="Times New Roman" w:cs="Times New Roman"/>
          <w:color w:val="000000" w:themeColor="text1" w:themeTint="FF" w:themeShade="FF"/>
          <w:sz w:val="24"/>
          <w:szCs w:val="24"/>
          <w:lang w:val="es-PE"/>
        </w:rPr>
        <w:t>.......................................................</w:t>
      </w:r>
      <w:r w:rsidRPr="47B30C06" w:rsidR="00A9233A">
        <w:rPr>
          <w:rFonts w:ascii="Times New Roman" w:hAnsi="Times New Roman" w:eastAsia="Times New Roman" w:cs="Times New Roman"/>
          <w:sz w:val="24"/>
          <w:szCs w:val="24"/>
          <w:lang w:val="es-PE" w:eastAsia="es-ES"/>
        </w:rPr>
        <w:t>,</w:t>
      </w:r>
      <w:r w:rsidRPr="47B30C06" w:rsidR="006B05B7">
        <w:rPr>
          <w:rFonts w:ascii="Times New Roman" w:hAnsi="Times New Roman" w:eastAsia="Times New Roman" w:cs="Times New Roman"/>
          <w:sz w:val="24"/>
          <w:szCs w:val="24"/>
          <w:lang w:val="es-PE" w:eastAsia="es-ES"/>
        </w:rPr>
        <w:t xml:space="preserve"> ocurrido el </w:t>
      </w:r>
      <w:r w:rsidRPr="47B30C06" w:rsidR="00A9233A">
        <w:rPr>
          <w:rFonts w:ascii="Times New Roman" w:hAnsi="Times New Roman" w:eastAsia="Times New Roman" w:cs="Times New Roman"/>
          <w:sz w:val="24"/>
          <w:szCs w:val="24"/>
          <w:lang w:val="es-PE" w:eastAsia="es-ES"/>
        </w:rPr>
        <w:t>17 de enero</w:t>
      </w:r>
      <w:r w:rsidRPr="47B30C06" w:rsidR="006B05B7">
        <w:rPr>
          <w:rFonts w:ascii="Times New Roman" w:hAnsi="Times New Roman" w:eastAsia="Times New Roman" w:cs="Times New Roman"/>
          <w:sz w:val="24"/>
          <w:szCs w:val="24"/>
          <w:lang w:val="es-PE" w:eastAsia="es-ES"/>
        </w:rPr>
        <w:t xml:space="preserve"> de 202</w:t>
      </w:r>
      <w:r w:rsidRPr="47B30C06" w:rsidR="00A9233A">
        <w:rPr>
          <w:rFonts w:ascii="Times New Roman" w:hAnsi="Times New Roman" w:eastAsia="Times New Roman" w:cs="Times New Roman"/>
          <w:sz w:val="24"/>
          <w:szCs w:val="24"/>
          <w:lang w:val="es-PE" w:eastAsia="es-ES"/>
        </w:rPr>
        <w:t>2</w:t>
      </w:r>
      <w:r w:rsidRPr="47B30C06" w:rsidR="006B05B7">
        <w:rPr>
          <w:rFonts w:ascii="Times New Roman" w:hAnsi="Times New Roman" w:eastAsia="Times New Roman" w:cs="Times New Roman"/>
          <w:sz w:val="24"/>
          <w:szCs w:val="24"/>
          <w:lang w:val="es-PE" w:eastAsia="es-ES"/>
        </w:rPr>
        <w:t xml:space="preserve"> conforme a</w:t>
      </w:r>
      <w:r w:rsidRPr="47B30C06" w:rsidR="00A9233A">
        <w:rPr>
          <w:rFonts w:ascii="Times New Roman" w:hAnsi="Times New Roman" w:eastAsia="Times New Roman" w:cs="Times New Roman"/>
          <w:sz w:val="24"/>
          <w:szCs w:val="24"/>
          <w:lang w:val="es-PE" w:eastAsia="es-ES"/>
        </w:rPr>
        <w:t xml:space="preserve"> los términos y condiciones de</w:t>
      </w:r>
      <w:r w:rsidRPr="47B30C06" w:rsidR="006B05B7">
        <w:rPr>
          <w:rFonts w:ascii="Times New Roman" w:hAnsi="Times New Roman" w:eastAsia="Times New Roman" w:cs="Times New Roman"/>
          <w:sz w:val="24"/>
          <w:szCs w:val="24"/>
          <w:lang w:val="es-PE" w:eastAsia="es-ES"/>
        </w:rPr>
        <w:t xml:space="preserve"> la Póliza de</w:t>
      </w:r>
      <w:bookmarkEnd w:id="0"/>
      <w:r w:rsidRPr="47B30C06" w:rsidR="00A9233A">
        <w:rPr>
          <w:rFonts w:ascii="Times New Roman" w:hAnsi="Times New Roman" w:eastAsia="Times New Roman" w:cs="Times New Roman"/>
          <w:sz w:val="24"/>
          <w:szCs w:val="24"/>
          <w:lang w:val="es-PE" w:eastAsia="es-ES"/>
        </w:rPr>
        <w:t xml:space="preserve"> </w:t>
      </w:r>
      <w:r w:rsidRPr="47B30C06" w:rsidR="00A9233A">
        <w:rPr>
          <w:rFonts w:ascii="Times New Roman" w:hAnsi="Times New Roman" w:cs="Times New Roman"/>
          <w:sz w:val="24"/>
          <w:szCs w:val="24"/>
          <w:lang w:val="es-PE"/>
        </w:rPr>
        <w:t xml:space="preserve">Vida y Accidentes - Seguro de Protección Familiar / póliza Nro. </w:t>
      </w:r>
      <w:r w:rsidRPr="47B30C06" w:rsidR="42C22789">
        <w:rPr>
          <w:rFonts w:ascii="Times New Roman" w:hAnsi="Times New Roman" w:cs="Times New Roman"/>
          <w:sz w:val="24"/>
          <w:szCs w:val="24"/>
          <w:lang w:val="es-PE"/>
        </w:rPr>
        <w:t>.............</w:t>
      </w:r>
      <w:r w:rsidRPr="47B30C06" w:rsidR="00A9233A">
        <w:rPr>
          <w:rFonts w:ascii="Times New Roman" w:hAnsi="Times New Roman" w:cs="Times New Roman"/>
          <w:sz w:val="24"/>
          <w:szCs w:val="24"/>
          <w:lang w:val="es-PE"/>
        </w:rPr>
        <w:t>;</w:t>
      </w:r>
    </w:p>
    <w:p w:rsidRPr="00334BB7" w:rsidR="006B05B7" w:rsidP="007056B1" w:rsidRDefault="006B05B7" w14:paraId="4AC9E022" w14:textId="77777777">
      <w:pPr>
        <w:spacing w:after="0" w:line="240" w:lineRule="auto"/>
        <w:jc w:val="both"/>
        <w:rPr>
          <w:rFonts w:ascii="Times New Roman" w:hAnsi="Times New Roman" w:eastAsia="Arial Unicode MS" w:cs="Times New Roman"/>
          <w:sz w:val="24"/>
          <w:szCs w:val="24"/>
          <w:lang w:val="es-PE" w:eastAsia="es-ES"/>
        </w:rPr>
      </w:pPr>
    </w:p>
    <w:p w:rsidRPr="00334BB7" w:rsidR="006B05B7" w:rsidP="007056B1" w:rsidRDefault="006B05B7" w14:paraId="3DA85D21" w14:textId="77777777">
      <w:pPr>
        <w:spacing w:after="0" w:line="240" w:lineRule="auto"/>
        <w:jc w:val="both"/>
        <w:rPr>
          <w:rFonts w:ascii="Times New Roman" w:hAnsi="Times New Roman" w:eastAsia="Arial Unicode MS" w:cs="Times New Roman"/>
          <w:sz w:val="24"/>
          <w:szCs w:val="24"/>
          <w:lang w:val="es-PE" w:eastAsia="es-ES"/>
        </w:rPr>
      </w:pPr>
      <w:r w:rsidRPr="00334BB7">
        <w:rPr>
          <w:rFonts w:ascii="Times New Roman" w:hAnsi="Times New Roman" w:eastAsia="Arial Unicode MS" w:cs="Times New Roman"/>
          <w:sz w:val="24"/>
          <w:szCs w:val="24"/>
          <w:lang w:val="es-PE" w:eastAsia="es-ES"/>
        </w:rPr>
        <w:t>Que, la señalada reclamación cumple con los requisitos de materia, cuantía y oportunidad establecidos en el Reglamento de la DEFASEG (</w:t>
      </w:r>
      <w:hyperlink w:history="1" r:id="rId7">
        <w:r w:rsidRPr="00334BB7">
          <w:rPr>
            <w:rStyle w:val="Hipervnculo"/>
            <w:rFonts w:ascii="Times New Roman" w:hAnsi="Times New Roman" w:eastAsia="Arial Unicode MS" w:cs="Times New Roman"/>
            <w:sz w:val="24"/>
            <w:szCs w:val="24"/>
            <w:lang w:val="es-PE" w:eastAsia="es-ES"/>
          </w:rPr>
          <w:t>http://www.defaseg.com.pe/reglamento.html</w:t>
        </w:r>
      </w:hyperlink>
      <w:r w:rsidRPr="00334BB7">
        <w:rPr>
          <w:rFonts w:ascii="Times New Roman" w:hAnsi="Times New Roman" w:eastAsia="Arial Unicode MS" w:cs="Times New Roman"/>
          <w:sz w:val="24"/>
          <w:szCs w:val="24"/>
          <w:lang w:val="es-PE" w:eastAsia="es-ES"/>
        </w:rPr>
        <w:t>);</w:t>
      </w:r>
    </w:p>
    <w:p w:rsidRPr="00334BB7" w:rsidR="006B05B7" w:rsidP="007056B1" w:rsidRDefault="006B05B7" w14:paraId="7F09A096" w14:textId="77777777">
      <w:pPr>
        <w:tabs>
          <w:tab w:val="num" w:pos="720"/>
        </w:tabs>
        <w:spacing w:after="0" w:line="240" w:lineRule="auto"/>
        <w:jc w:val="both"/>
        <w:rPr>
          <w:rFonts w:ascii="Times New Roman" w:hAnsi="Times New Roman" w:eastAsia="Times New Roman" w:cs="Times New Roman"/>
          <w:sz w:val="24"/>
          <w:szCs w:val="24"/>
          <w:lang w:val="es-PE" w:eastAsia="es-ES"/>
        </w:rPr>
      </w:pPr>
    </w:p>
    <w:p w:rsidRPr="00334BB7" w:rsidR="006B05B7" w:rsidP="007056B1" w:rsidRDefault="006B05B7" w14:paraId="7011F5D8" w14:textId="78D5AB8E">
      <w:pPr>
        <w:spacing w:after="0" w:line="240" w:lineRule="auto"/>
        <w:jc w:val="both"/>
        <w:rPr>
          <w:rFonts w:ascii="Times New Roman" w:hAnsi="Times New Roman" w:eastAsia="Times New Roman" w:cs="Times New Roman"/>
          <w:sz w:val="24"/>
          <w:szCs w:val="24"/>
          <w:lang w:val="es-PE" w:eastAsia="es-ES"/>
        </w:rPr>
      </w:pPr>
      <w:r w:rsidRPr="47B30C06" w:rsidR="006B05B7">
        <w:rPr>
          <w:rFonts w:ascii="Times New Roman" w:hAnsi="Times New Roman" w:eastAsia="Times New Roman" w:cs="Times New Roman"/>
          <w:sz w:val="24"/>
          <w:szCs w:val="24"/>
          <w:lang w:val="es-PE" w:eastAsia="es-ES"/>
        </w:rPr>
        <w:t>Que, habiéndosele corrido traslado</w:t>
      </w:r>
      <w:r w:rsidRPr="47B30C06" w:rsidR="00A9233A">
        <w:rPr>
          <w:rFonts w:ascii="Times New Roman" w:hAnsi="Times New Roman" w:eastAsia="Times New Roman" w:cs="Times New Roman"/>
          <w:sz w:val="24"/>
          <w:szCs w:val="24"/>
          <w:lang w:val="es-PE" w:eastAsia="es-ES"/>
        </w:rPr>
        <w:t>, con fecha 22 de junio de 2022,</w:t>
      </w:r>
      <w:r w:rsidRPr="47B30C06" w:rsidR="006B05B7">
        <w:rPr>
          <w:rFonts w:ascii="Times New Roman" w:hAnsi="Times New Roman" w:eastAsia="Times New Roman" w:cs="Times New Roman"/>
          <w:sz w:val="24"/>
          <w:szCs w:val="24"/>
          <w:lang w:val="es-PE" w:eastAsia="es-ES"/>
        </w:rPr>
        <w:t xml:space="preserve"> de la respectiva reclamación,</w:t>
      </w:r>
      <w:r w:rsidRPr="47B30C06" w:rsidR="00A9233A">
        <w:rPr>
          <w:rFonts w:ascii="Times New Roman" w:hAnsi="Times New Roman" w:eastAsia="Times New Roman" w:cs="Times New Roman"/>
          <w:sz w:val="24"/>
          <w:szCs w:val="24"/>
          <w:lang w:val="es-PE" w:eastAsia="es-ES"/>
        </w:rPr>
        <w:t xml:space="preserve"> </w:t>
      </w:r>
      <w:r w:rsidRPr="47B30C06" w:rsidR="39902A97">
        <w:rPr>
          <w:rFonts w:ascii="Times New Roman" w:hAnsi="Times New Roman" w:cs="Times New Roman"/>
          <w:sz w:val="24"/>
          <w:szCs w:val="24"/>
          <w:lang w:val="es-PE" w:eastAsia="es-ES"/>
        </w:rPr>
        <w:t>...................................</w:t>
      </w:r>
      <w:r w:rsidRPr="47B30C06" w:rsidR="00A9233A">
        <w:rPr>
          <w:rFonts w:ascii="Times New Roman" w:hAnsi="Times New Roman" w:cs="Times New Roman"/>
          <w:sz w:val="24"/>
          <w:szCs w:val="24"/>
          <w:lang w:val="es-PE" w:eastAsia="es-ES"/>
        </w:rPr>
        <w:t xml:space="preserve"> presentó sus descargos y determinada documentación con fecha 6 de setiembre de 2022,</w:t>
      </w:r>
      <w:r w:rsidRPr="47B30C06" w:rsidR="00A9233A">
        <w:rPr>
          <w:rFonts w:ascii="Times New Roman" w:hAnsi="Times New Roman" w:eastAsia="Times New Roman" w:cs="Times New Roman"/>
          <w:sz w:val="24"/>
          <w:szCs w:val="24"/>
          <w:lang w:val="es-PE" w:eastAsia="es-ES"/>
        </w:rPr>
        <w:t xml:space="preserve"> sin justificar la demora incurrida;</w:t>
      </w:r>
    </w:p>
    <w:p w:rsidRPr="00334BB7" w:rsidR="006B05B7" w:rsidP="007056B1" w:rsidRDefault="006B05B7" w14:paraId="7695DC3C" w14:textId="77777777">
      <w:pPr>
        <w:tabs>
          <w:tab w:val="num" w:pos="720"/>
        </w:tabs>
        <w:spacing w:after="0" w:line="240" w:lineRule="auto"/>
        <w:jc w:val="both"/>
        <w:rPr>
          <w:rFonts w:ascii="Times New Roman" w:hAnsi="Times New Roman" w:eastAsia="Times New Roman" w:cs="Times New Roman"/>
          <w:sz w:val="24"/>
          <w:szCs w:val="24"/>
          <w:lang w:val="es-PE" w:eastAsia="es-ES"/>
        </w:rPr>
      </w:pPr>
    </w:p>
    <w:p w:rsidRPr="00334BB7" w:rsidR="006B05B7" w:rsidP="007056B1" w:rsidRDefault="006B05B7" w14:paraId="6E2ED371" w14:textId="480614AA">
      <w:pPr>
        <w:tabs>
          <w:tab w:val="num" w:pos="720"/>
        </w:tabs>
        <w:spacing w:after="0" w:line="240" w:lineRule="auto"/>
        <w:jc w:val="both"/>
        <w:rPr>
          <w:rFonts w:ascii="Times New Roman" w:hAnsi="Times New Roman" w:cs="Times New Roman"/>
          <w:sz w:val="24"/>
          <w:szCs w:val="24"/>
          <w:lang w:val="es-PE"/>
        </w:rPr>
      </w:pPr>
      <w:r w:rsidRPr="00334BB7">
        <w:rPr>
          <w:rFonts w:ascii="Times New Roman" w:hAnsi="Times New Roman" w:eastAsia="Times New Roman" w:cs="Times New Roman"/>
          <w:sz w:val="24"/>
          <w:szCs w:val="24"/>
          <w:lang w:val="es-PE" w:eastAsia="es-ES"/>
        </w:rPr>
        <w:t>Que,</w:t>
      </w:r>
      <w:r w:rsidRPr="00334BB7" w:rsidR="00E47715">
        <w:rPr>
          <w:rFonts w:ascii="Times New Roman" w:hAnsi="Times New Roman" w:eastAsia="Times New Roman" w:cs="Times New Roman"/>
          <w:sz w:val="24"/>
          <w:szCs w:val="24"/>
          <w:lang w:val="es-PE" w:eastAsia="es-ES"/>
        </w:rPr>
        <w:t xml:space="preserve"> con fecha 12 de setiembre de 2022 se realizó</w:t>
      </w:r>
      <w:r w:rsidRPr="00334BB7">
        <w:rPr>
          <w:rFonts w:ascii="Times New Roman" w:hAnsi="Times New Roman" w:eastAsia="Times New Roman" w:cs="Times New Roman"/>
          <w:sz w:val="24"/>
          <w:szCs w:val="24"/>
          <w:lang w:val="es-PE" w:eastAsia="es-ES"/>
        </w:rPr>
        <w:t xml:space="preserve"> la audiencia de vista virtual</w:t>
      </w:r>
      <w:r w:rsidRPr="00334BB7" w:rsidR="00E47715">
        <w:rPr>
          <w:rFonts w:ascii="Times New Roman" w:hAnsi="Times New Roman" w:eastAsia="Times New Roman" w:cs="Times New Roman"/>
          <w:sz w:val="24"/>
          <w:szCs w:val="24"/>
          <w:lang w:val="es-PE" w:eastAsia="es-ES"/>
        </w:rPr>
        <w:t xml:space="preserve">, </w:t>
      </w:r>
      <w:r w:rsidRPr="00334BB7">
        <w:rPr>
          <w:rFonts w:ascii="Times New Roman" w:hAnsi="Times New Roman" w:cs="Times New Roman"/>
          <w:sz w:val="24"/>
          <w:szCs w:val="24"/>
          <w:lang w:val="es-PE"/>
        </w:rPr>
        <w:t>con la participación de ambas partes, en la plataforma electrónica habilitada para dicho efecto por la secretaría técnica de la DEFASEG, siendo que ambas partes sustentaron sus respectivas posiciones, absolviendo las diversas preguntas formuladas por este colegiado, conforme consta de la correspondiente acta</w:t>
      </w:r>
      <w:r w:rsidRPr="00334BB7" w:rsidR="00E47715">
        <w:rPr>
          <w:rFonts w:ascii="Times New Roman" w:hAnsi="Times New Roman" w:cs="Times New Roman"/>
          <w:sz w:val="24"/>
          <w:szCs w:val="24"/>
          <w:lang w:val="es-PE"/>
        </w:rPr>
        <w:t>;</w:t>
      </w:r>
    </w:p>
    <w:p w:rsidRPr="00334BB7" w:rsidR="006B05B7" w:rsidP="007056B1" w:rsidRDefault="006B05B7" w14:paraId="15729AC0" w14:textId="77777777">
      <w:pPr>
        <w:tabs>
          <w:tab w:val="num" w:pos="720"/>
        </w:tabs>
        <w:spacing w:after="0" w:line="240" w:lineRule="auto"/>
        <w:jc w:val="both"/>
        <w:rPr>
          <w:rFonts w:ascii="Times New Roman" w:hAnsi="Times New Roman" w:eastAsia="Times New Roman" w:cs="Times New Roman"/>
          <w:sz w:val="24"/>
          <w:szCs w:val="24"/>
          <w:lang w:val="es-PE" w:eastAsia="es-ES"/>
        </w:rPr>
      </w:pPr>
    </w:p>
    <w:p w:rsidRPr="00334BB7" w:rsidR="00BB35B4" w:rsidP="47B30C06" w:rsidRDefault="006B05B7" w14:paraId="0E982A2B" w14:textId="72D10089">
      <w:pPr>
        <w:pStyle w:val="paragraph"/>
        <w:spacing w:before="0" w:beforeAutospacing="off" w:after="0" w:afterAutospacing="off"/>
        <w:jc w:val="both"/>
        <w:textAlignment w:val="baseline"/>
        <w:rPr>
          <w:lang w:val="es-PE"/>
        </w:rPr>
      </w:pPr>
      <w:r w:rsidRPr="47B30C06" w:rsidR="006B05B7">
        <w:rPr>
          <w:lang w:val="es-PE"/>
        </w:rPr>
        <w:t>Que, la reclamación interpuesta se sustenta resumidamente en lo siguiente: a) </w:t>
      </w:r>
      <w:r w:rsidRPr="47B30C06" w:rsidR="00BB35B4">
        <w:rPr>
          <w:lang w:val="es-PE"/>
        </w:rPr>
        <w:t>La reclamante s</w:t>
      </w:r>
      <w:r w:rsidRPr="47B30C06" w:rsidR="00BB35B4">
        <w:rPr>
          <w:lang w:val="es-PE" w:eastAsia="es-ES"/>
        </w:rPr>
        <w:t xml:space="preserve">e presenta como </w:t>
      </w:r>
      <w:r w:rsidRPr="47B30C06" w:rsidR="00BB35B4">
        <w:rPr>
          <w:color w:val="000000" w:themeColor="text1" w:themeTint="FF" w:themeShade="FF"/>
          <w:lang w:val="es-PE"/>
        </w:rPr>
        <w:t xml:space="preserve">una de las beneficiarias de la póliza de seguro de vida tomada por su señora madre, doña </w:t>
      </w:r>
      <w:r w:rsidRPr="47B30C06" w:rsidR="5ADC8860">
        <w:rPr>
          <w:color w:val="000000" w:themeColor="text1" w:themeTint="FF" w:themeShade="FF"/>
          <w:lang w:val="es-PE"/>
        </w:rPr>
        <w:t>.......................................................</w:t>
      </w:r>
      <w:r w:rsidRPr="47B30C06" w:rsidR="00BB35B4">
        <w:rPr>
          <w:color w:val="000000" w:themeColor="text1" w:themeTint="FF" w:themeShade="FF"/>
          <w:lang w:val="es-PE"/>
        </w:rPr>
        <w:t>, conjuntamente con su esposo e hijo, expresando que no está de acuerdo con la comunicación de rechazo de cobertura, en cuanto se sostiene que el diagnóstico de la muerte de su madre fue por causa de la diabetes mellitus que padecía, b) Al respecto, expresa que no se puede establecer con certeza que la diabetes mellitus tenga una relación directa con la muerte de la asegurada, debido a que existen una serie de factores de riesgo para el infarto de miocardio, dentro de ellos, la susceptibilidad genética y factores no genéticos como la hipertensión, la obesidad, la diabetes y los estilos de vida.</w:t>
      </w:r>
      <w:r w:rsidRPr="47B30C06" w:rsidR="00BB35B4">
        <w:rPr>
          <w:color w:val="000000" w:themeColor="text1" w:themeTint="FF" w:themeShade="FF"/>
          <w:lang w:val="es-PE"/>
        </w:rPr>
        <w:t xml:space="preserve">  Asimismo, destaca que las infecciones agudas pueden desencadenar un infarto miocardio, c) Conforme a lo anterior, de las causas de la defunción consignadas en el certificado de defunción 2000664712, se aprecia que la causa básica de la muerte fue celulitis de pie derecho (CIE-X L031), lo cual dentro de la cascada de muerte consignada por el médico tratante fue aquello que inició la secuencia de estados que conllevaron al fallecimiento de su señora madre, por lo que no se puede asumir que la causa directa del fallecimiento fue la diabetes mellitus, ya que la causa básica fue una infección que puede conllevar a un infarto de miocardio, según la literatura biomédica, y d) Atendiendo a lo expresado, solicita el apoyo de la DEFASEG como institución protectora de los asegurados para que se cumpla con el pago del seguro adquirido de buena fe por su señora madre;</w:t>
      </w:r>
    </w:p>
    <w:p w:rsidRPr="00334BB7" w:rsidR="006B05B7" w:rsidP="007056B1" w:rsidRDefault="006B05B7" w14:paraId="7DBD3437" w14:textId="1C6DB533">
      <w:pPr>
        <w:spacing w:after="0" w:line="240" w:lineRule="auto"/>
        <w:jc w:val="both"/>
        <w:rPr>
          <w:rFonts w:ascii="Times New Roman" w:hAnsi="Times New Roman" w:cs="Times New Roman"/>
          <w:sz w:val="24"/>
          <w:szCs w:val="24"/>
          <w:lang w:val="es-PE"/>
        </w:rPr>
      </w:pPr>
    </w:p>
    <w:p w:rsidRPr="00334BB7" w:rsidR="00893735" w:rsidP="007056B1" w:rsidRDefault="00893735" w14:paraId="4B10205C" w14:textId="77777777">
      <w:pPr>
        <w:pStyle w:val="paragraph"/>
        <w:spacing w:before="0" w:beforeAutospacing="0" w:after="0" w:afterAutospacing="0"/>
        <w:jc w:val="both"/>
        <w:textAlignment w:val="baseline"/>
        <w:rPr>
          <w:lang w:val="es-PE" w:eastAsia="es-ES"/>
        </w:rPr>
      </w:pPr>
    </w:p>
    <w:p w:rsidRPr="00334BB7" w:rsidR="00893735" w:rsidP="007056B1" w:rsidRDefault="00893735" w14:paraId="22754E07" w14:textId="77777777">
      <w:pPr>
        <w:pStyle w:val="paragraph"/>
        <w:spacing w:before="0" w:beforeAutospacing="0" w:after="0" w:afterAutospacing="0"/>
        <w:jc w:val="both"/>
        <w:textAlignment w:val="baseline"/>
        <w:rPr>
          <w:lang w:val="es-PE" w:eastAsia="es-ES"/>
        </w:rPr>
      </w:pPr>
    </w:p>
    <w:p w:rsidRPr="00334BB7" w:rsidR="004B73EF" w:rsidP="47B30C06" w:rsidRDefault="006B05B7" w14:paraId="6E0E010C" w14:textId="1352787F">
      <w:pPr>
        <w:pStyle w:val="paragraph"/>
        <w:spacing w:before="0" w:beforeAutospacing="off" w:after="0" w:afterAutospacing="off"/>
        <w:jc w:val="both"/>
        <w:textAlignment w:val="baseline"/>
        <w:rPr>
          <w:lang w:val="es-PE"/>
        </w:rPr>
      </w:pPr>
      <w:r w:rsidRPr="47B30C06" w:rsidR="006B05B7">
        <w:rPr>
          <w:lang w:val="es-PE" w:eastAsia="es-ES"/>
        </w:rPr>
        <w:t xml:space="preserve">Que, por su parte, ratificando el rechazo de cobertura, </w:t>
      </w:r>
      <w:r w:rsidRPr="47B30C06" w:rsidR="39902A97">
        <w:rPr>
          <w:lang w:val="es-PE" w:eastAsia="es-ES"/>
        </w:rPr>
        <w:t>...................................</w:t>
      </w:r>
      <w:r w:rsidRPr="47B30C06" w:rsidR="006B05B7">
        <w:rPr>
          <w:lang w:val="es-PE" w:eastAsia="es-ES"/>
        </w:rPr>
        <w:t xml:space="preserve"> expresa</w:t>
      </w:r>
      <w:r w:rsidRPr="47B30C06" w:rsidR="006B05B7">
        <w:rPr>
          <w:lang w:val="es-PE"/>
        </w:rPr>
        <w:t xml:space="preserve"> </w:t>
      </w:r>
      <w:r w:rsidRPr="47B30C06" w:rsidR="004B73EF">
        <w:rPr>
          <w:lang w:val="es-PE"/>
        </w:rPr>
        <w:t xml:space="preserve">puntual y </w:t>
      </w:r>
      <w:r w:rsidRPr="47B30C06" w:rsidR="006B05B7">
        <w:rPr>
          <w:lang w:val="es-PE"/>
        </w:rPr>
        <w:t xml:space="preserve">resumidamente lo siguiente: </w:t>
      </w:r>
      <w:r w:rsidRPr="47B30C06" w:rsidR="00B152D8">
        <w:rPr>
          <w:rStyle w:val="normaltextrun"/>
          <w:lang w:val="es-PE"/>
        </w:rPr>
        <w:t xml:space="preserve">a) </w:t>
      </w:r>
      <w:r w:rsidRPr="47B30C06" w:rsidR="004B73EF">
        <w:rPr>
          <w:lang w:val="es-PE" w:eastAsia="es-ES"/>
        </w:rPr>
        <w:t>C</w:t>
      </w:r>
      <w:r w:rsidRPr="47B30C06" w:rsidR="004B73EF">
        <w:rPr>
          <w:lang w:val="es-PE"/>
        </w:rPr>
        <w:t xml:space="preserve">onforme a la evaluación del historial médico del Hospital Nacional Edgardo Rebagliati </w:t>
      </w:r>
      <w:r w:rsidRPr="47B30C06" w:rsidR="004B73EF">
        <w:rPr>
          <w:lang w:val="es-PE"/>
        </w:rPr>
        <w:t>Martins</w:t>
      </w:r>
      <w:r w:rsidRPr="47B30C06" w:rsidR="004B73EF">
        <w:rPr>
          <w:lang w:val="es-PE"/>
        </w:rPr>
        <w:t xml:space="preserve">, se desprende el siguiente antecedente patológico: Según atención médica de fecha 01.09.1999: Diabetes Mellitus. </w:t>
      </w:r>
      <w:r w:rsidRPr="47B30C06" w:rsidR="004B73EF">
        <w:rPr>
          <w:lang w:val="es-PE"/>
        </w:rPr>
        <w:t>Dx</w:t>
      </w:r>
      <w:r w:rsidRPr="47B30C06" w:rsidR="004B73EF">
        <w:rPr>
          <w:lang w:val="es-PE"/>
        </w:rPr>
        <w:t>. Marzo 1999, b) Dicho diagnóstico está directamente relacionado con la causa del fallecimiento de la asegurada, ya que según el respectivo certificado de defunción la causa básica de muerte es: celulitis pie derecho, c) Conforme el análisis del historial médico de la asegurada, sus antecedentes médicos y el proceso clínico al que estuvo sometida,  hace concluir que la principal causa del fallecimiento se di</w:t>
      </w:r>
      <w:r w:rsidRPr="47B30C06" w:rsidR="00AD133B">
        <w:rPr>
          <w:lang w:val="es-PE"/>
        </w:rPr>
        <w:t>o</w:t>
      </w:r>
      <w:r w:rsidRPr="47B30C06" w:rsidR="004B73EF">
        <w:rPr>
          <w:lang w:val="es-PE"/>
        </w:rPr>
        <w:t xml:space="preserve"> como consecuencia de complicaciones derivadas de la enfermedad antes citada, cuyo diagnóstico es preexistente a la contratación de la póliza, es decir</w:t>
      </w:r>
      <w:r w:rsidRPr="47B30C06" w:rsidR="00AD133B">
        <w:rPr>
          <w:lang w:val="es-PE"/>
        </w:rPr>
        <w:t xml:space="preserve">, </w:t>
      </w:r>
      <w:r w:rsidRPr="47B30C06" w:rsidR="004B73EF">
        <w:rPr>
          <w:lang w:val="es-PE"/>
        </w:rPr>
        <w:t xml:space="preserve">antes del 1 de marzo de 2002, d) Resulta aplicable lo señalado en el condicionado general, artículo 9°, riesgos </w:t>
      </w:r>
      <w:r w:rsidRPr="47B30C06" w:rsidR="00140673">
        <w:rPr>
          <w:lang w:val="es-PE"/>
        </w:rPr>
        <w:t>excluidos</w:t>
      </w:r>
      <w:r w:rsidRPr="47B30C06" w:rsidR="004B73EF">
        <w:rPr>
          <w:lang w:val="es-PE"/>
        </w:rPr>
        <w:t xml:space="preserve">, literal a), en donde se indica que no se cubre el siniestro relativo a los asegurados cuya historia clínica indique diagnóstico de enfermedades de cualquier tipo no declaradas al momento de afiliarse al seguro de  protección familiar, </w:t>
      </w:r>
      <w:r w:rsidRPr="47B30C06" w:rsidR="00AD133B">
        <w:rPr>
          <w:lang w:val="es-PE"/>
        </w:rPr>
        <w:t xml:space="preserve">y </w:t>
      </w:r>
      <w:r w:rsidRPr="47B30C06" w:rsidR="004B73EF">
        <w:rPr>
          <w:lang w:val="es-PE"/>
        </w:rPr>
        <w:t>e</w:t>
      </w:r>
      <w:r w:rsidRPr="47B30C06" w:rsidR="004B73EF">
        <w:rPr>
          <w:lang w:val="es-PE"/>
        </w:rPr>
        <w:t xml:space="preserve">) Está comprobado fehacientemente que la señora </w:t>
      </w:r>
      <w:r w:rsidRPr="47B30C06" w:rsidR="117A6326">
        <w:rPr>
          <w:lang w:val="es-PE"/>
        </w:rPr>
        <w:t>.................</w:t>
      </w:r>
      <w:r w:rsidRPr="47B30C06" w:rsidR="004B73EF">
        <w:rPr>
          <w:lang w:val="es-PE"/>
        </w:rPr>
        <w:t xml:space="preserve"> optó por no indicar de manera detallada y completa sus antecedentes médicos, siendo que la enfermedad de diabetes fue la causal de su fallecimiento, según su acta de defunción</w:t>
      </w:r>
      <w:r w:rsidRPr="47B30C06" w:rsidR="00AD133B">
        <w:rPr>
          <w:lang w:val="es-PE"/>
        </w:rPr>
        <w:t xml:space="preserve">.  </w:t>
      </w:r>
      <w:r w:rsidRPr="47B30C06" w:rsidR="004B73EF">
        <w:rPr>
          <w:lang w:val="es-PE"/>
        </w:rPr>
        <w:t>Por consiguiente, corresponde que la reclamación sea declarada infundada</w:t>
      </w:r>
      <w:r w:rsidRPr="47B30C06" w:rsidR="00680673">
        <w:rPr>
          <w:lang w:val="es-PE"/>
        </w:rPr>
        <w:t>;</w:t>
      </w:r>
    </w:p>
    <w:p w:rsidRPr="00334BB7" w:rsidR="00680673" w:rsidP="007056B1" w:rsidRDefault="00680673" w14:paraId="733F5E20" w14:textId="77777777">
      <w:pPr>
        <w:spacing w:after="0" w:line="240" w:lineRule="auto"/>
        <w:jc w:val="both"/>
        <w:rPr>
          <w:rFonts w:ascii="Times New Roman" w:hAnsi="Times New Roman" w:cs="Times New Roman"/>
          <w:sz w:val="24"/>
          <w:szCs w:val="24"/>
          <w:lang w:val="es-PE" w:eastAsia="es-ES"/>
        </w:rPr>
      </w:pPr>
    </w:p>
    <w:p w:rsidRPr="00334BB7" w:rsidR="00680673" w:rsidP="007056B1" w:rsidRDefault="00680673" w14:paraId="610AF07A" w14:textId="77777777">
      <w:pPr>
        <w:spacing w:after="0" w:line="240" w:lineRule="auto"/>
        <w:jc w:val="both"/>
        <w:rPr>
          <w:rFonts w:ascii="Times New Roman" w:hAnsi="Times New Roman" w:cs="Times New Roman"/>
          <w:sz w:val="24"/>
          <w:szCs w:val="24"/>
          <w:lang w:val="es-PE"/>
        </w:rPr>
      </w:pPr>
      <w:r w:rsidRPr="00334BB7">
        <w:rPr>
          <w:rFonts w:ascii="Times New Roman" w:hAnsi="Times New Roman" w:eastAsia="Times New Roman" w:cs="Times New Roman"/>
          <w:bCs/>
          <w:sz w:val="24"/>
          <w:szCs w:val="24"/>
          <w:lang w:val="es-PE" w:eastAsia="es-ES"/>
        </w:rPr>
        <w:t>Que,</w:t>
      </w:r>
      <w:r w:rsidRPr="00334BB7">
        <w:rPr>
          <w:rFonts w:ascii="Times New Roman" w:hAnsi="Times New Roman" w:cs="Times New Roman"/>
          <w:sz w:val="24"/>
          <w:szCs w:val="24"/>
          <w:lang w:val="es-PE"/>
        </w:rPr>
        <w:t xml:space="preserve"> a la fecha, el estado del proceso permite que este colegiado pueda resolver sobre el caso sometido a su conocimiento, sobre la base de la información y de los documentos que obran en el expediente;</w:t>
      </w:r>
    </w:p>
    <w:p w:rsidRPr="00334BB7" w:rsidR="006B05B7" w:rsidP="007056B1" w:rsidRDefault="006B05B7" w14:paraId="7E9230CE" w14:textId="3AD331D4">
      <w:pPr>
        <w:pStyle w:val="paragraph"/>
        <w:spacing w:before="0" w:beforeAutospacing="0" w:after="0" w:afterAutospacing="0"/>
        <w:jc w:val="both"/>
        <w:textAlignment w:val="baseline"/>
        <w:rPr>
          <w:b/>
          <w:bCs/>
          <w:lang w:val="es-PE" w:eastAsia="es-ES"/>
        </w:rPr>
      </w:pPr>
    </w:p>
    <w:p w:rsidRPr="00334BB7" w:rsidR="006B05B7" w:rsidP="007056B1" w:rsidRDefault="006B05B7" w14:paraId="49673AA8" w14:textId="77777777">
      <w:pPr>
        <w:spacing w:after="0" w:line="240" w:lineRule="auto"/>
        <w:jc w:val="both"/>
        <w:rPr>
          <w:rFonts w:ascii="Times New Roman" w:hAnsi="Times New Roman" w:eastAsia="Times New Roman" w:cs="Times New Roman"/>
          <w:sz w:val="24"/>
          <w:szCs w:val="24"/>
          <w:lang w:val="es-PE" w:eastAsia="es-ES"/>
        </w:rPr>
      </w:pPr>
      <w:r w:rsidRPr="00334BB7">
        <w:rPr>
          <w:rFonts w:ascii="Times New Roman" w:hAnsi="Times New Roman" w:eastAsia="Times New Roman" w:cs="Times New Roman"/>
          <w:b/>
          <w:bCs/>
          <w:sz w:val="24"/>
          <w:szCs w:val="24"/>
          <w:lang w:val="es-PE" w:eastAsia="es-ES"/>
        </w:rPr>
        <w:t>Considerando:</w:t>
      </w:r>
    </w:p>
    <w:p w:rsidRPr="00334BB7" w:rsidR="006B05B7" w:rsidP="007056B1" w:rsidRDefault="006B05B7" w14:paraId="1842278F" w14:textId="77777777">
      <w:pPr>
        <w:spacing w:after="0" w:line="240" w:lineRule="auto"/>
        <w:jc w:val="both"/>
        <w:rPr>
          <w:rFonts w:ascii="Times New Roman" w:hAnsi="Times New Roman" w:eastAsia="Times New Roman" w:cs="Times New Roman"/>
          <w:sz w:val="24"/>
          <w:szCs w:val="24"/>
          <w:lang w:val="es-PE" w:eastAsia="es-ES"/>
        </w:rPr>
      </w:pPr>
    </w:p>
    <w:p w:rsidRPr="00334BB7" w:rsidR="006B05B7" w:rsidP="007056B1" w:rsidRDefault="006B05B7" w14:paraId="3CF45B56" w14:textId="77777777">
      <w:pPr>
        <w:spacing w:after="0" w:line="240" w:lineRule="auto"/>
        <w:jc w:val="both"/>
        <w:rPr>
          <w:rFonts w:ascii="Times New Roman" w:hAnsi="Times New Roman" w:eastAsia="Times New Roman" w:cs="Times New Roman"/>
          <w:sz w:val="24"/>
          <w:szCs w:val="24"/>
          <w:lang w:val="es-PE" w:eastAsia="es-ES"/>
        </w:rPr>
      </w:pPr>
      <w:r w:rsidRPr="00334BB7">
        <w:rPr>
          <w:rFonts w:ascii="Times New Roman" w:hAnsi="Times New Roman" w:eastAsia="Times New Roman" w:cs="Times New Roman"/>
          <w:b/>
          <w:sz w:val="24"/>
          <w:szCs w:val="24"/>
          <w:u w:val="single"/>
          <w:lang w:val="es-PE" w:eastAsia="es-ES"/>
        </w:rPr>
        <w:t>Primero</w:t>
      </w:r>
      <w:r w:rsidRPr="00334BB7">
        <w:rPr>
          <w:rFonts w:ascii="Times New Roman" w:hAnsi="Times New Roman" w:eastAsia="Times New Roman" w:cs="Times New Roman"/>
          <w:b/>
          <w:sz w:val="24"/>
          <w:szCs w:val="24"/>
          <w:lang w:val="es-PE" w:eastAsia="es-ES"/>
        </w:rPr>
        <w:t xml:space="preserve">: </w:t>
      </w:r>
      <w:r w:rsidRPr="00334BB7">
        <w:rPr>
          <w:rFonts w:ascii="Times New Roman" w:hAnsi="Times New Roman" w:eastAsia="Times New Roman" w:cs="Times New Roman"/>
          <w:sz w:val="24"/>
          <w:szCs w:val="24"/>
          <w:lang w:val="es-PE" w:eastAsia="es-ES"/>
        </w:rPr>
        <w:t>Conforme a su Reglamento, la</w:t>
      </w:r>
      <w:r w:rsidRPr="00334BB7">
        <w:rPr>
          <w:rFonts w:ascii="Times New Roman" w:hAnsi="Times New Roman" w:eastAsia="Times New Roman" w:cs="Times New Roman"/>
          <w:b/>
          <w:bCs/>
          <w:sz w:val="24"/>
          <w:szCs w:val="24"/>
          <w:lang w:val="es-PE" w:eastAsia="es-ES"/>
        </w:rPr>
        <w:t xml:space="preserve"> </w:t>
      </w:r>
      <w:r w:rsidRPr="00334BB7">
        <w:rPr>
          <w:rFonts w:ascii="Times New Roman" w:hAnsi="Times New Roman" w:eastAsia="Times New Roman" w:cs="Times New Roman"/>
          <w:sz w:val="24"/>
          <w:szCs w:val="24"/>
          <w:lang w:val="es-PE" w:eastAsia="es-ES"/>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34BB7" w:rsidR="006B05B7" w:rsidP="007056B1" w:rsidRDefault="006B05B7" w14:paraId="0560C98A" w14:textId="77777777">
      <w:pPr>
        <w:spacing w:after="0" w:line="240" w:lineRule="auto"/>
        <w:jc w:val="both"/>
        <w:rPr>
          <w:rFonts w:ascii="Times New Roman" w:hAnsi="Times New Roman" w:eastAsia="Times New Roman" w:cs="Times New Roman"/>
          <w:sz w:val="24"/>
          <w:szCs w:val="24"/>
          <w:lang w:val="es-PE" w:eastAsia="es-ES"/>
        </w:rPr>
      </w:pPr>
    </w:p>
    <w:p w:rsidRPr="00334BB7" w:rsidR="006B05B7" w:rsidP="007056B1" w:rsidRDefault="006B05B7" w14:paraId="6D2057B2" w14:textId="77777777">
      <w:pPr>
        <w:spacing w:after="0" w:line="240" w:lineRule="auto"/>
        <w:jc w:val="both"/>
        <w:rPr>
          <w:rFonts w:ascii="Times New Roman" w:hAnsi="Times New Roman" w:eastAsia="Times New Roman" w:cs="Times New Roman"/>
          <w:bCs/>
          <w:sz w:val="24"/>
          <w:szCs w:val="24"/>
          <w:lang w:val="es-PE" w:eastAsia="es-ES"/>
        </w:rPr>
      </w:pPr>
      <w:r w:rsidRPr="00334BB7">
        <w:rPr>
          <w:rFonts w:ascii="Times New Roman" w:hAnsi="Times New Roman" w:eastAsia="Times New Roman" w:cs="Times New Roman"/>
          <w:b/>
          <w:bCs/>
          <w:sz w:val="24"/>
          <w:szCs w:val="24"/>
          <w:u w:val="single"/>
          <w:lang w:val="es-PE" w:eastAsia="es-ES"/>
        </w:rPr>
        <w:t>Segundo</w:t>
      </w:r>
      <w:r w:rsidRPr="00334BB7">
        <w:rPr>
          <w:rFonts w:ascii="Times New Roman" w:hAnsi="Times New Roman" w:eastAsia="Times New Roman" w:cs="Times New Roman"/>
          <w:b/>
          <w:bCs/>
          <w:sz w:val="24"/>
          <w:szCs w:val="24"/>
          <w:lang w:val="es-PE" w:eastAsia="es-ES"/>
        </w:rPr>
        <w:t>:</w:t>
      </w:r>
      <w:r w:rsidRPr="00334BB7">
        <w:rPr>
          <w:rFonts w:ascii="Times New Roman" w:hAnsi="Times New Roman" w:eastAsia="Times New Roman" w:cs="Times New Roman"/>
          <w:bCs/>
          <w:sz w:val="24"/>
          <w:szCs w:val="24"/>
          <w:lang w:val="es-PE" w:eastAsia="es-ES"/>
        </w:rPr>
        <w:t xml:space="preserve"> </w:t>
      </w:r>
      <w:r w:rsidRPr="00334BB7">
        <w:rPr>
          <w:rFonts w:ascii="Times New Roman" w:hAnsi="Times New Roman" w:eastAsia="Times New Roman" w:cs="Times New Roman"/>
          <w:sz w:val="24"/>
          <w:szCs w:val="24"/>
          <w:lang w:val="es-PE" w:eastAsia="es-ES"/>
        </w:rPr>
        <w:t xml:space="preserve">Asimismo, </w:t>
      </w:r>
      <w:proofErr w:type="gramStart"/>
      <w:r w:rsidRPr="00334BB7">
        <w:rPr>
          <w:rFonts w:ascii="Times New Roman" w:hAnsi="Times New Roman" w:eastAsia="Times New Roman" w:cs="Times New Roman"/>
          <w:sz w:val="24"/>
          <w:szCs w:val="24"/>
          <w:lang w:val="es-PE" w:eastAsia="es-ES"/>
        </w:rPr>
        <w:t>de acuerdo a</w:t>
      </w:r>
      <w:proofErr w:type="gramEnd"/>
      <w:r w:rsidRPr="00334BB7">
        <w:rPr>
          <w:rFonts w:ascii="Times New Roman" w:hAnsi="Times New Roman" w:eastAsia="Times New Roman" w:cs="Times New Roman"/>
          <w:sz w:val="24"/>
          <w:szCs w:val="24"/>
          <w:lang w:val="es-PE" w:eastAsia="es-ES"/>
        </w:rPr>
        <w:t xml:space="preserve"> </w:t>
      </w:r>
      <w:r w:rsidRPr="00334BB7">
        <w:rPr>
          <w:rFonts w:ascii="Times New Roman" w:hAnsi="Times New Roman" w:eastAsia="Times New Roman" w:cs="Times New Roman"/>
          <w:bCs/>
          <w:sz w:val="24"/>
          <w:szCs w:val="24"/>
          <w:lang w:val="es-PE" w:eastAsia="es-E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334BB7" w:rsidR="006B05B7" w:rsidP="007056B1" w:rsidRDefault="006B05B7" w14:paraId="0CD13A15" w14:textId="77777777">
      <w:pPr>
        <w:spacing w:after="0" w:line="240" w:lineRule="auto"/>
        <w:jc w:val="both"/>
        <w:rPr>
          <w:rFonts w:ascii="Times New Roman" w:hAnsi="Times New Roman" w:eastAsia="Times New Roman" w:cs="Times New Roman"/>
          <w:bCs/>
          <w:sz w:val="24"/>
          <w:szCs w:val="24"/>
          <w:lang w:val="es-PE" w:eastAsia="es-ES"/>
        </w:rPr>
      </w:pPr>
    </w:p>
    <w:p w:rsidRPr="00334BB7" w:rsidR="000171EA" w:rsidP="007056B1" w:rsidRDefault="006B05B7" w14:paraId="545F60E5" w14:textId="77777777">
      <w:pPr>
        <w:spacing w:after="0" w:line="240" w:lineRule="auto"/>
        <w:jc w:val="both"/>
        <w:rPr>
          <w:rFonts w:ascii="Times New Roman" w:hAnsi="Times New Roman" w:eastAsia="Times New Roman" w:cs="Times New Roman"/>
          <w:sz w:val="24"/>
          <w:szCs w:val="24"/>
          <w:lang w:val="es-PE" w:eastAsia="es-ES"/>
        </w:rPr>
      </w:pPr>
      <w:r w:rsidRPr="00334BB7">
        <w:rPr>
          <w:rFonts w:ascii="Times New Roman" w:hAnsi="Times New Roman" w:eastAsia="Times New Roman" w:cs="Times New Roman"/>
          <w:b/>
          <w:bCs/>
          <w:sz w:val="24"/>
          <w:szCs w:val="24"/>
          <w:u w:val="single"/>
          <w:lang w:val="es-PE" w:eastAsia="es-ES"/>
        </w:rPr>
        <w:t>Tercero</w:t>
      </w:r>
      <w:r w:rsidRPr="00334BB7">
        <w:rPr>
          <w:rFonts w:ascii="Times New Roman" w:hAnsi="Times New Roman" w:eastAsia="Times New Roman" w:cs="Times New Roman"/>
          <w:b/>
          <w:bCs/>
          <w:sz w:val="24"/>
          <w:szCs w:val="24"/>
          <w:lang w:val="es-PE" w:eastAsia="es-ES"/>
        </w:rPr>
        <w:t>:</w:t>
      </w:r>
      <w:r w:rsidRPr="00334BB7">
        <w:rPr>
          <w:rFonts w:ascii="Times New Roman" w:hAnsi="Times New Roman" w:eastAsia="Times New Roman" w:cs="Times New Roman"/>
          <w:sz w:val="24"/>
          <w:szCs w:val="24"/>
          <w:lang w:val="es-PE" w:eastAsia="es-ES"/>
        </w:rPr>
        <w:t xml:space="preserve"> Que, </w:t>
      </w:r>
      <w:proofErr w:type="gramStart"/>
      <w:r w:rsidRPr="00334BB7">
        <w:rPr>
          <w:rFonts w:ascii="Times New Roman" w:hAnsi="Times New Roman" w:eastAsia="Times New Roman" w:cs="Times New Roman"/>
          <w:sz w:val="24"/>
          <w:szCs w:val="24"/>
          <w:lang w:val="es-PE" w:eastAsia="es-ES"/>
        </w:rPr>
        <w:t>de acuerdo a</w:t>
      </w:r>
      <w:proofErr w:type="gramEnd"/>
      <w:r w:rsidRPr="00334BB7">
        <w:rPr>
          <w:rFonts w:ascii="Times New Roman" w:hAnsi="Times New Roman" w:eastAsia="Times New Roman" w:cs="Times New Roman"/>
          <w:sz w:val="24"/>
          <w:szCs w:val="24"/>
          <w:lang w:val="es-PE" w:eastAsia="es-ES"/>
        </w:rPr>
        <w:t xml:space="preserve">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w:t>
      </w:r>
    </w:p>
    <w:p w:rsidRPr="00334BB7" w:rsidR="000171EA" w:rsidP="007056B1" w:rsidRDefault="000171EA" w14:paraId="44F31C77" w14:textId="77777777">
      <w:pPr>
        <w:spacing w:after="0" w:line="240" w:lineRule="auto"/>
        <w:jc w:val="both"/>
        <w:rPr>
          <w:rFonts w:ascii="Times New Roman" w:hAnsi="Times New Roman" w:eastAsia="Times New Roman" w:cs="Times New Roman"/>
          <w:sz w:val="24"/>
          <w:szCs w:val="24"/>
          <w:lang w:val="es-PE" w:eastAsia="es-ES"/>
        </w:rPr>
      </w:pPr>
    </w:p>
    <w:p w:rsidRPr="00334BB7" w:rsidR="000171EA" w:rsidP="007056B1" w:rsidRDefault="000171EA" w14:paraId="0371235F" w14:textId="77777777">
      <w:pPr>
        <w:spacing w:after="0" w:line="240" w:lineRule="auto"/>
        <w:jc w:val="both"/>
        <w:rPr>
          <w:rFonts w:ascii="Times New Roman" w:hAnsi="Times New Roman" w:eastAsia="Times New Roman" w:cs="Times New Roman"/>
          <w:sz w:val="24"/>
          <w:szCs w:val="24"/>
          <w:lang w:val="es-PE" w:eastAsia="es-ES"/>
        </w:rPr>
      </w:pPr>
    </w:p>
    <w:p w:rsidRPr="00334BB7" w:rsidR="006B05B7" w:rsidP="007056B1" w:rsidRDefault="006B05B7" w14:paraId="51ADF931" w14:textId="32E7D8B3">
      <w:pPr>
        <w:spacing w:after="0" w:line="240" w:lineRule="auto"/>
        <w:jc w:val="both"/>
        <w:rPr>
          <w:rFonts w:ascii="Times New Roman" w:hAnsi="Times New Roman" w:eastAsia="Times New Roman" w:cs="Times New Roman"/>
          <w:sz w:val="24"/>
          <w:szCs w:val="24"/>
          <w:lang w:val="es-PE" w:eastAsia="es-ES"/>
        </w:rPr>
      </w:pPr>
      <w:r w:rsidRPr="00334BB7">
        <w:rPr>
          <w:rFonts w:ascii="Times New Roman" w:hAnsi="Times New Roman" w:eastAsia="Times New Roman" w:cs="Times New Roman"/>
          <w:sz w:val="24"/>
          <w:szCs w:val="24"/>
          <w:lang w:val="es-PE" w:eastAsia="es-ES"/>
        </w:rPr>
        <w:t>seguro, siendo que sólo se aplica el derecho común a falta de disposiciones del derecho de seguros o de protección al consumidor.</w:t>
      </w:r>
    </w:p>
    <w:p w:rsidRPr="00334BB7" w:rsidR="006B05B7" w:rsidP="007056B1" w:rsidRDefault="006B05B7" w14:paraId="1A3DA42B" w14:textId="77777777">
      <w:pPr>
        <w:spacing w:after="0" w:line="240" w:lineRule="auto"/>
        <w:jc w:val="both"/>
        <w:rPr>
          <w:rFonts w:ascii="Times New Roman" w:hAnsi="Times New Roman" w:eastAsia="Times New Roman" w:cs="Times New Roman"/>
          <w:b/>
          <w:sz w:val="24"/>
          <w:szCs w:val="24"/>
          <w:u w:val="single"/>
          <w:lang w:val="es-PE" w:eastAsia="es-ES"/>
        </w:rPr>
      </w:pPr>
    </w:p>
    <w:p w:rsidRPr="00334BB7" w:rsidR="006B05B7" w:rsidP="007056B1" w:rsidRDefault="006B05B7" w14:paraId="49CFD784" w14:textId="77777777">
      <w:pPr>
        <w:spacing w:after="0" w:line="240" w:lineRule="auto"/>
        <w:jc w:val="both"/>
        <w:rPr>
          <w:rFonts w:ascii="Times New Roman" w:hAnsi="Times New Roman" w:eastAsia="Times New Roman" w:cs="Times New Roman"/>
          <w:sz w:val="24"/>
          <w:szCs w:val="24"/>
          <w:lang w:val="es-PE" w:eastAsia="es-ES"/>
        </w:rPr>
      </w:pPr>
      <w:r w:rsidRPr="00334BB7">
        <w:rPr>
          <w:rFonts w:ascii="Times New Roman" w:hAnsi="Times New Roman" w:eastAsia="Times New Roman" w:cs="Times New Roman"/>
          <w:b/>
          <w:sz w:val="24"/>
          <w:szCs w:val="24"/>
          <w:u w:val="single"/>
          <w:lang w:val="es-PE" w:eastAsia="es-ES"/>
        </w:rPr>
        <w:t>Cuarto</w:t>
      </w:r>
      <w:r w:rsidRPr="00334BB7">
        <w:rPr>
          <w:rFonts w:ascii="Times New Roman" w:hAnsi="Times New Roman" w:eastAsia="Times New Roman" w:cs="Times New Roman"/>
          <w:b/>
          <w:sz w:val="24"/>
          <w:szCs w:val="24"/>
          <w:lang w:val="es-PE" w:eastAsia="es-ES"/>
        </w:rPr>
        <w:t>:</w:t>
      </w:r>
      <w:r w:rsidRPr="00334BB7">
        <w:rPr>
          <w:rFonts w:ascii="Times New Roman" w:hAnsi="Times New Roman" w:eastAsia="Times New Roman" w:cs="Times New Roman"/>
          <w:sz w:val="24"/>
          <w:szCs w:val="24"/>
          <w:lang w:val="es-PE" w:eastAsia="es-ES"/>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34BB7" w:rsidR="006B05B7" w:rsidP="007056B1" w:rsidRDefault="006B05B7" w14:paraId="458BD13F" w14:textId="77777777">
      <w:pPr>
        <w:spacing w:after="0" w:line="240" w:lineRule="auto"/>
        <w:jc w:val="both"/>
        <w:rPr>
          <w:rFonts w:ascii="Times New Roman" w:hAnsi="Times New Roman" w:eastAsia="Times New Roman" w:cs="Times New Roman"/>
          <w:bCs/>
          <w:sz w:val="24"/>
          <w:szCs w:val="24"/>
          <w:lang w:val="es-PE" w:eastAsia="es-ES"/>
        </w:rPr>
      </w:pPr>
    </w:p>
    <w:p w:rsidRPr="00334BB7" w:rsidR="006B05B7" w:rsidP="007056B1" w:rsidRDefault="006B05B7" w14:paraId="1FE7461D" w14:textId="77777777">
      <w:pPr>
        <w:spacing w:after="0" w:line="240" w:lineRule="auto"/>
        <w:jc w:val="both"/>
        <w:rPr>
          <w:rFonts w:ascii="Times New Roman" w:hAnsi="Times New Roman" w:eastAsia="Times New Roman" w:cs="Times New Roman"/>
          <w:sz w:val="24"/>
          <w:szCs w:val="24"/>
          <w:lang w:val="es-PE" w:eastAsia="es-ES"/>
        </w:rPr>
      </w:pPr>
      <w:r w:rsidRPr="00334BB7">
        <w:rPr>
          <w:rFonts w:ascii="Times New Roman" w:hAnsi="Times New Roman" w:eastAsia="Times New Roman" w:cs="Times New Roman"/>
          <w:b/>
          <w:bCs/>
          <w:sz w:val="24"/>
          <w:szCs w:val="24"/>
          <w:u w:val="single"/>
          <w:lang w:val="es-PE" w:eastAsia="es-ES"/>
        </w:rPr>
        <w:t>Quinto</w:t>
      </w:r>
      <w:r w:rsidRPr="00334BB7">
        <w:rPr>
          <w:rFonts w:ascii="Times New Roman" w:hAnsi="Times New Roman" w:eastAsia="Times New Roman" w:cs="Times New Roman"/>
          <w:b/>
          <w:bCs/>
          <w:sz w:val="24"/>
          <w:szCs w:val="24"/>
          <w:lang w:val="es-PE" w:eastAsia="es-ES"/>
        </w:rPr>
        <w:t xml:space="preserve">: </w:t>
      </w:r>
      <w:r w:rsidRPr="00334BB7">
        <w:rPr>
          <w:rFonts w:ascii="Times New Roman" w:hAnsi="Times New Roman" w:eastAsia="Times New Roman" w:cs="Times New Roman"/>
          <w:bCs/>
          <w:sz w:val="24"/>
          <w:szCs w:val="24"/>
          <w:lang w:val="es-PE" w:eastAsia="es-ES"/>
        </w:rPr>
        <w:t>Que, conforme al</w:t>
      </w:r>
      <w:r w:rsidRPr="00334BB7">
        <w:rPr>
          <w:rFonts w:ascii="Times New Roman" w:hAnsi="Times New Roman" w:eastAsia="Times New Roman" w:cs="Times New Roman"/>
          <w:b/>
          <w:bCs/>
          <w:sz w:val="24"/>
          <w:szCs w:val="24"/>
          <w:lang w:val="es-PE" w:eastAsia="es-ES"/>
        </w:rPr>
        <w:t xml:space="preserve"> </w:t>
      </w:r>
      <w:r w:rsidRPr="00334BB7">
        <w:rPr>
          <w:rFonts w:ascii="Times New Roman" w:hAnsi="Times New Roman" w:eastAsia="Times New Roman" w:cs="Times New Roman"/>
          <w:sz w:val="24"/>
          <w:szCs w:val="24"/>
          <w:lang w:val="es-PE" w:eastAsia="es-ES"/>
        </w:rPr>
        <w:t>artículo 196 del Código Procesal Civil, la carga de la prueba corresponde a quien afirma hechos que configuran su pretensión, o a quien los contradice alegando nuevos hechos, salvo disposición legal diferente.</w:t>
      </w:r>
    </w:p>
    <w:p w:rsidRPr="00334BB7" w:rsidR="006B05B7" w:rsidP="007056B1" w:rsidRDefault="006B05B7" w14:paraId="0679936A" w14:textId="77777777">
      <w:pPr>
        <w:spacing w:after="0" w:line="240" w:lineRule="auto"/>
        <w:jc w:val="both"/>
        <w:rPr>
          <w:rFonts w:ascii="Times New Roman" w:hAnsi="Times New Roman" w:eastAsia="Times New Roman" w:cs="Times New Roman"/>
          <w:sz w:val="24"/>
          <w:szCs w:val="24"/>
          <w:lang w:val="es-PE" w:eastAsia="es-ES"/>
        </w:rPr>
      </w:pPr>
    </w:p>
    <w:p w:rsidRPr="00334BB7" w:rsidR="00B7180B" w:rsidP="007056B1" w:rsidRDefault="006B05B7" w14:paraId="708728FB" w14:textId="394063DD">
      <w:pPr>
        <w:tabs>
          <w:tab w:val="left" w:pos="2160"/>
        </w:tabs>
        <w:spacing w:after="0" w:line="240" w:lineRule="auto"/>
        <w:jc w:val="both"/>
        <w:rPr>
          <w:rFonts w:ascii="Times New Roman" w:hAnsi="Times New Roman" w:cs="Times New Roman"/>
          <w:sz w:val="24"/>
          <w:szCs w:val="24"/>
          <w:lang w:val="es-PE"/>
        </w:rPr>
      </w:pPr>
      <w:r w:rsidRPr="47B30C06" w:rsidR="006B05B7">
        <w:rPr>
          <w:rFonts w:ascii="Times New Roman" w:hAnsi="Times New Roman" w:cs="Times New Roman"/>
          <w:b w:val="1"/>
          <w:bCs w:val="1"/>
          <w:sz w:val="24"/>
          <w:szCs w:val="24"/>
          <w:u w:val="single"/>
          <w:lang w:val="es-PE"/>
        </w:rPr>
        <w:t>Sexto</w:t>
      </w:r>
      <w:r w:rsidRPr="47B30C06" w:rsidR="006B05B7">
        <w:rPr>
          <w:rFonts w:ascii="Times New Roman" w:hAnsi="Times New Roman" w:cs="Times New Roman"/>
          <w:b w:val="1"/>
          <w:bCs w:val="1"/>
          <w:sz w:val="24"/>
          <w:szCs w:val="24"/>
          <w:lang w:val="es-PE"/>
        </w:rPr>
        <w:t>:</w:t>
      </w:r>
      <w:r w:rsidRPr="47B30C06" w:rsidR="006B05B7">
        <w:rPr>
          <w:rFonts w:ascii="Times New Roman" w:hAnsi="Times New Roman" w:cs="Times New Roman"/>
          <w:sz w:val="24"/>
          <w:szCs w:val="24"/>
          <w:lang w:val="es-PE"/>
        </w:rPr>
        <w:t xml:space="preserve"> Sobre la base de los términos contenidos en la reclamación y en la absolución de </w:t>
      </w:r>
      <w:r w:rsidRPr="47B30C06" w:rsidR="006B05B7">
        <w:rPr>
          <w:rFonts w:ascii="Times New Roman" w:hAnsi="Times New Roman" w:cs="Times New Roman"/>
          <w:sz w:val="24"/>
          <w:szCs w:val="24"/>
          <w:lang w:val="es-PE"/>
        </w:rPr>
        <w:t>la misma</w:t>
      </w:r>
      <w:r w:rsidRPr="47B30C06" w:rsidR="006B05B7">
        <w:rPr>
          <w:rFonts w:ascii="Times New Roman" w:hAnsi="Times New Roman" w:cs="Times New Roman"/>
          <w:sz w:val="24"/>
          <w:szCs w:val="24"/>
          <w:lang w:val="es-PE"/>
        </w:rPr>
        <w:t xml:space="preserve">, y a lo tratado en la audiencia de vista, se advierte que la cuestión controvertida radica en determinar si </w:t>
      </w:r>
      <w:r w:rsidRPr="47B30C06" w:rsidR="39902A97">
        <w:rPr>
          <w:rFonts w:ascii="Times New Roman" w:hAnsi="Times New Roman" w:cs="Times New Roman"/>
          <w:sz w:val="24"/>
          <w:szCs w:val="24"/>
          <w:lang w:val="es-PE"/>
        </w:rPr>
        <w:t>...................................</w:t>
      </w:r>
      <w:r w:rsidRPr="47B30C06" w:rsidR="006B05B7">
        <w:rPr>
          <w:rFonts w:ascii="Times New Roman" w:hAnsi="Times New Roman" w:cs="Times New Roman"/>
          <w:sz w:val="24"/>
          <w:szCs w:val="24"/>
          <w:lang w:val="es-PE"/>
        </w:rPr>
        <w:t xml:space="preserve"> se encuentra obligada o no a otorgar cobertura al siniestro, atendiendo a si el rechazo carece o no de legitimidad.</w:t>
      </w:r>
    </w:p>
    <w:p w:rsidRPr="00334BB7" w:rsidR="00B7180B" w:rsidP="007056B1" w:rsidRDefault="00B7180B" w14:paraId="63DC9EF3" w14:textId="77777777">
      <w:pPr>
        <w:tabs>
          <w:tab w:val="left" w:pos="2160"/>
        </w:tabs>
        <w:spacing w:after="0" w:line="240" w:lineRule="auto"/>
        <w:jc w:val="both"/>
        <w:rPr>
          <w:rFonts w:ascii="Times New Roman" w:hAnsi="Times New Roman" w:cs="Times New Roman"/>
          <w:sz w:val="24"/>
          <w:szCs w:val="24"/>
          <w:lang w:val="es-PE"/>
        </w:rPr>
      </w:pPr>
    </w:p>
    <w:p w:rsidRPr="00334BB7" w:rsidR="00B7180B" w:rsidP="007056B1" w:rsidRDefault="006B05B7" w14:paraId="2B3A3B48" w14:textId="3549CFF4">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0334BB7">
        <w:rPr>
          <w:rFonts w:ascii="Times New Roman" w:hAnsi="Times New Roman" w:cs="Times New Roman"/>
          <w:sz w:val="24"/>
          <w:szCs w:val="24"/>
          <w:lang w:val="es-PE"/>
        </w:rPr>
        <w:t>6.1.</w:t>
      </w:r>
      <w:r w:rsidRPr="00334BB7" w:rsidR="00B7180B">
        <w:rPr>
          <w:rFonts w:ascii="Times New Roman" w:hAnsi="Times New Roman" w:eastAsia="Times New Roman" w:cs="Times New Roman"/>
          <w:sz w:val="24"/>
          <w:szCs w:val="24"/>
          <w:lang w:val="es-PE" w:eastAsia="es-ES"/>
        </w:rPr>
        <w:tab/>
      </w:r>
      <w:r w:rsidRPr="00334BB7" w:rsidR="00B7180B">
        <w:rPr>
          <w:rFonts w:ascii="Times New Roman" w:hAnsi="Times New Roman" w:eastAsia="Times New Roman" w:cs="Times New Roman"/>
          <w:sz w:val="24"/>
          <w:szCs w:val="24"/>
          <w:lang w:val="es-PE" w:eastAsia="es-ES"/>
        </w:rPr>
        <w:t xml:space="preserve">En materia de seguros, el riesgo se puede delimitar de dos maneras.  Una de ellas es la positiva, en función a los riesgos que han sido expresamente contratados, conforme a la póliza correspondiente.  En tal virtud, no es posible extender, otorgar, la cobertura a situaciones que no corresponden a tales riesgos.  Prima, en consecuencia, el principio de estricta identidad entre el riesgo identificado y el siniestro materializado.  Los eventos que no se identifiquen con lo pactado carecen de cobertura, están excluidos de ella. </w:t>
      </w:r>
    </w:p>
    <w:p w:rsidRPr="00334BB7" w:rsidR="00B7180B" w:rsidP="007056B1" w:rsidRDefault="00B7180B" w14:paraId="6BBBA605" w14:textId="77777777">
      <w:pPr>
        <w:tabs>
          <w:tab w:val="left" w:pos="709"/>
          <w:tab w:val="left" w:pos="2160"/>
        </w:tabs>
        <w:spacing w:after="0" w:line="240" w:lineRule="auto"/>
        <w:ind w:left="709" w:hanging="709"/>
        <w:jc w:val="both"/>
        <w:rPr>
          <w:rFonts w:ascii="Times New Roman" w:hAnsi="Times New Roman" w:cs="Times New Roman"/>
          <w:sz w:val="24"/>
          <w:szCs w:val="24"/>
          <w:lang w:val="es-PE"/>
        </w:rPr>
      </w:pPr>
    </w:p>
    <w:p w:rsidRPr="00334BB7" w:rsidR="00B7180B" w:rsidP="007056B1" w:rsidRDefault="00B7180B" w14:paraId="74010428" w14:textId="77777777">
      <w:pPr>
        <w:tabs>
          <w:tab w:val="left" w:pos="709"/>
        </w:tabs>
        <w:spacing w:after="0" w:line="240" w:lineRule="auto"/>
        <w:ind w:left="705" w:hanging="705"/>
        <w:jc w:val="both"/>
        <w:rPr>
          <w:rFonts w:ascii="Times New Roman" w:hAnsi="Times New Roman" w:eastAsia="Times New Roman" w:cs="Times New Roman"/>
          <w:sz w:val="24"/>
          <w:szCs w:val="24"/>
          <w:lang w:val="es-PE" w:eastAsia="es-ES"/>
        </w:rPr>
      </w:pPr>
      <w:r w:rsidRPr="00334BB7">
        <w:rPr>
          <w:rFonts w:ascii="Times New Roman" w:hAnsi="Times New Roman" w:eastAsia="Times New Roman" w:cs="Times New Roman"/>
          <w:sz w:val="24"/>
          <w:szCs w:val="24"/>
          <w:lang w:val="es-PE" w:eastAsia="es-ES"/>
        </w:rPr>
        <w:tab/>
      </w:r>
      <w:r w:rsidRPr="00334BB7">
        <w:rPr>
          <w:rFonts w:ascii="Times New Roman" w:hAnsi="Times New Roman" w:eastAsia="Times New Roman" w:cs="Times New Roman"/>
          <w:sz w:val="24"/>
          <w:szCs w:val="24"/>
          <w:lang w:val="es-PE" w:eastAsia="es-ES"/>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334BB7" w:rsidR="00B7180B" w:rsidP="007056B1" w:rsidRDefault="00B7180B" w14:paraId="66096BEA" w14:textId="77777777">
      <w:pPr>
        <w:tabs>
          <w:tab w:val="left" w:pos="709"/>
        </w:tabs>
        <w:spacing w:after="0" w:line="240" w:lineRule="auto"/>
        <w:ind w:left="705" w:hanging="705"/>
        <w:jc w:val="both"/>
        <w:rPr>
          <w:rFonts w:ascii="Times New Roman" w:hAnsi="Times New Roman" w:eastAsia="Times New Roman" w:cs="Times New Roman"/>
          <w:sz w:val="24"/>
          <w:szCs w:val="24"/>
          <w:lang w:val="es-PE" w:eastAsia="es-ES"/>
        </w:rPr>
      </w:pPr>
    </w:p>
    <w:p w:rsidRPr="00334BB7" w:rsidR="00B7180B" w:rsidP="007056B1" w:rsidRDefault="00B7180B" w14:paraId="127DD3BE" w14:textId="0631EDEA">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r w:rsidRPr="00334BB7">
        <w:rPr>
          <w:rFonts w:ascii="Times New Roman" w:hAnsi="Times New Roman" w:eastAsia="Times New Roman" w:cs="Times New Roman"/>
          <w:sz w:val="24"/>
          <w:szCs w:val="24"/>
          <w:lang w:val="es-PE" w:eastAsia="es-ES"/>
        </w:rPr>
        <w:t>6.2.</w:t>
      </w:r>
      <w:r w:rsidRPr="00334BB7">
        <w:rPr>
          <w:rFonts w:ascii="Times New Roman" w:hAnsi="Times New Roman" w:eastAsia="Times New Roman" w:cs="Times New Roman"/>
          <w:sz w:val="24"/>
          <w:szCs w:val="24"/>
          <w:lang w:val="es-PE" w:eastAsia="es-ES"/>
        </w:rPr>
        <w:tab/>
      </w:r>
      <w:r w:rsidRPr="00334BB7">
        <w:rPr>
          <w:rFonts w:ascii="Times New Roman" w:hAnsi="Times New Roman" w:eastAsia="Times New Roman" w:cs="Times New Roman"/>
          <w:sz w:val="24"/>
          <w:szCs w:val="24"/>
          <w:lang w:val="es-PE" w:eastAsia="es-ES"/>
        </w:rPr>
        <w:t>Tratándose de las exclusiones, más allá que la aseguradora tiene ciertamente la carga ineludible de probarlas, conforme al artículo 77 de la Ley Nro. 29946 – Ley del Contrato de Seguro, esta Defensoría ha establecido que para su efectiva aplicación y admisión como justificante de un rechazo, debe verificarse necesariamente (test de validación) tres aspectos muy puntuales: (i) que la exclusión haya sido efectivamente pactada en el contrato, (</w:t>
      </w:r>
      <w:proofErr w:type="spellStart"/>
      <w:r w:rsidRPr="00334BB7">
        <w:rPr>
          <w:rFonts w:ascii="Times New Roman" w:hAnsi="Times New Roman" w:eastAsia="Times New Roman" w:cs="Times New Roman"/>
          <w:sz w:val="24"/>
          <w:szCs w:val="24"/>
          <w:lang w:val="es-PE" w:eastAsia="es-ES"/>
        </w:rPr>
        <w:t>ii</w:t>
      </w:r>
      <w:proofErr w:type="spellEnd"/>
      <w:r w:rsidRPr="00334BB7">
        <w:rPr>
          <w:rFonts w:ascii="Times New Roman" w:hAnsi="Times New Roman" w:eastAsia="Times New Roman" w:cs="Times New Roman"/>
          <w:sz w:val="24"/>
          <w:szCs w:val="24"/>
          <w:lang w:val="es-PE" w:eastAsia="es-ES"/>
        </w:rPr>
        <w:t>) que la exclusión haya sido informada de manera oportuna, suficiente y adecuada al asegurado, de ser el caso, y (</w:t>
      </w:r>
      <w:proofErr w:type="spellStart"/>
      <w:r w:rsidRPr="00334BB7">
        <w:rPr>
          <w:rFonts w:ascii="Times New Roman" w:hAnsi="Times New Roman" w:eastAsia="Times New Roman" w:cs="Times New Roman"/>
          <w:sz w:val="24"/>
          <w:szCs w:val="24"/>
          <w:lang w:val="es-PE" w:eastAsia="es-ES"/>
        </w:rPr>
        <w:t>iii</w:t>
      </w:r>
      <w:proofErr w:type="spellEnd"/>
      <w:r w:rsidRPr="00334BB7">
        <w:rPr>
          <w:rFonts w:ascii="Times New Roman" w:hAnsi="Times New Roman" w:eastAsia="Times New Roman" w:cs="Times New Roman"/>
          <w:sz w:val="24"/>
          <w:szCs w:val="24"/>
          <w:lang w:val="es-PE" w:eastAsia="es-ES"/>
        </w:rPr>
        <w:t xml:space="preserve">) que el asegurado haya incurrido efectivamente en el supuesto de exclusión invocado.  De no validarse lo anterior, todas y cada </w:t>
      </w:r>
      <w:r w:rsidRPr="00334BB7" w:rsidR="000171EA">
        <w:rPr>
          <w:rFonts w:ascii="Times New Roman" w:hAnsi="Times New Roman" w:eastAsia="Times New Roman" w:cs="Times New Roman"/>
          <w:sz w:val="24"/>
          <w:szCs w:val="24"/>
          <w:lang w:val="es-PE" w:eastAsia="es-ES"/>
        </w:rPr>
        <w:t>una</w:t>
      </w:r>
      <w:r w:rsidRPr="00334BB7">
        <w:rPr>
          <w:rFonts w:ascii="Times New Roman" w:hAnsi="Times New Roman" w:eastAsia="Times New Roman" w:cs="Times New Roman"/>
          <w:sz w:val="24"/>
          <w:szCs w:val="24"/>
          <w:lang w:val="es-PE" w:eastAsia="es-ES"/>
        </w:rPr>
        <w:t xml:space="preserve"> de tales exigencias, debe concluirse que el rechazo por exclusión debe ser desestimado.</w:t>
      </w:r>
    </w:p>
    <w:p w:rsidRPr="00334BB7" w:rsidR="00B7180B" w:rsidP="007056B1" w:rsidRDefault="00B7180B" w14:paraId="0030CA70" w14:textId="77777777">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p>
    <w:p w:rsidRPr="00334BB7" w:rsidR="00334BB7" w:rsidP="007056B1" w:rsidRDefault="00B7180B" w14:paraId="618AFED6" w14:textId="4058D9A0">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r w:rsidRPr="47B30C06" w:rsidR="00B7180B">
        <w:rPr>
          <w:rFonts w:ascii="Times New Roman" w:hAnsi="Times New Roman" w:eastAsia="Times New Roman" w:cs="Times New Roman"/>
          <w:sz w:val="24"/>
          <w:szCs w:val="24"/>
          <w:lang w:val="es-PE" w:eastAsia="es-ES"/>
        </w:rPr>
        <w:t>6.3.</w:t>
      </w:r>
      <w:r>
        <w:tab/>
      </w:r>
      <w:r w:rsidRPr="47B30C06" w:rsidR="39902A97">
        <w:rPr>
          <w:rFonts w:ascii="Times New Roman" w:hAnsi="Times New Roman" w:eastAsia="Times New Roman" w:cs="Times New Roman"/>
          <w:sz w:val="24"/>
          <w:szCs w:val="24"/>
          <w:lang w:val="es-PE" w:eastAsia="es-ES"/>
        </w:rPr>
        <w:t>...................................</w:t>
      </w:r>
      <w:r w:rsidRPr="47B30C06" w:rsidR="00B7180B">
        <w:rPr>
          <w:rFonts w:ascii="Times New Roman" w:hAnsi="Times New Roman" w:eastAsia="Times New Roman" w:cs="Times New Roman"/>
          <w:sz w:val="24"/>
          <w:szCs w:val="24"/>
          <w:lang w:val="es-PE" w:eastAsia="es-ES"/>
        </w:rPr>
        <w:t xml:space="preserve"> conoce absolutamente de dicho </w:t>
      </w:r>
      <w:r w:rsidRPr="47B30C06" w:rsidR="00B7180B">
        <w:rPr>
          <w:rFonts w:ascii="Times New Roman" w:hAnsi="Times New Roman" w:eastAsia="Times New Roman" w:cs="Times New Roman"/>
          <w:sz w:val="24"/>
          <w:szCs w:val="24"/>
          <w:lang w:val="es-PE" w:eastAsia="es-ES"/>
        </w:rPr>
        <w:t>text</w:t>
      </w:r>
      <w:r w:rsidRPr="47B30C06" w:rsidR="00B7180B">
        <w:rPr>
          <w:rFonts w:ascii="Times New Roman" w:hAnsi="Times New Roman" w:eastAsia="Times New Roman" w:cs="Times New Roman"/>
          <w:sz w:val="24"/>
          <w:szCs w:val="24"/>
          <w:lang w:val="es-PE" w:eastAsia="es-ES"/>
        </w:rPr>
        <w:t xml:space="preserve"> de validación, el mismo que inclusive le fue expresamente invocado con ocasión de la audiencia de vista, dado que no </w:t>
      </w:r>
    </w:p>
    <w:p w:rsidRPr="00334BB7" w:rsidR="00334BB7" w:rsidP="007056B1" w:rsidRDefault="00334BB7" w14:paraId="31D72FC5" w14:textId="77777777">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p>
    <w:p w:rsidRPr="00334BB7" w:rsidR="00334BB7" w:rsidP="007056B1" w:rsidRDefault="00334BB7" w14:paraId="528FC4FB" w14:textId="77777777">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p>
    <w:p w:rsidRPr="00334BB7" w:rsidR="000171EA" w:rsidP="007056B1" w:rsidRDefault="00334BB7" w14:paraId="786FB3D4" w14:textId="539B0AE2">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r w:rsidRPr="00334BB7">
        <w:rPr>
          <w:rFonts w:ascii="Times New Roman" w:hAnsi="Times New Roman" w:eastAsia="Times New Roman" w:cs="Times New Roman"/>
          <w:sz w:val="24"/>
          <w:szCs w:val="24"/>
          <w:lang w:val="es-PE" w:eastAsia="es-ES"/>
        </w:rPr>
        <w:tab/>
      </w:r>
      <w:r w:rsidRPr="00334BB7" w:rsidR="00B7180B">
        <w:rPr>
          <w:rFonts w:ascii="Times New Roman" w:hAnsi="Times New Roman" w:eastAsia="Times New Roman" w:cs="Times New Roman"/>
          <w:sz w:val="24"/>
          <w:szCs w:val="24"/>
          <w:lang w:val="es-PE" w:eastAsia="es-ES"/>
        </w:rPr>
        <w:t xml:space="preserve">se trata únicamente de sostener que se materializó efectivamente el supuesto de la exclusión invocada para fines del rechazo, sino que también debe probarse que corresponde </w:t>
      </w:r>
    </w:p>
    <w:p w:rsidRPr="00334BB7" w:rsidR="000171EA" w:rsidP="007056B1" w:rsidRDefault="000171EA" w14:paraId="5CF2F414" w14:textId="77777777">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r w:rsidRPr="00334BB7">
        <w:rPr>
          <w:rFonts w:ascii="Times New Roman" w:hAnsi="Times New Roman" w:eastAsia="Times New Roman" w:cs="Times New Roman"/>
          <w:sz w:val="24"/>
          <w:szCs w:val="24"/>
          <w:lang w:val="es-PE" w:eastAsia="es-ES"/>
        </w:rPr>
        <w:tab/>
      </w:r>
    </w:p>
    <w:p w:rsidRPr="00334BB7" w:rsidR="00B7180B" w:rsidP="007056B1" w:rsidRDefault="000171EA" w14:paraId="6AD2D6D1" w14:textId="6F8A97A0">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r w:rsidRPr="00334BB7">
        <w:rPr>
          <w:rFonts w:ascii="Times New Roman" w:hAnsi="Times New Roman" w:eastAsia="Times New Roman" w:cs="Times New Roman"/>
          <w:sz w:val="24"/>
          <w:szCs w:val="24"/>
          <w:lang w:val="es-PE" w:eastAsia="es-ES"/>
        </w:rPr>
        <w:tab/>
      </w:r>
      <w:r w:rsidRPr="00334BB7" w:rsidR="00B7180B">
        <w:rPr>
          <w:rFonts w:ascii="Times New Roman" w:hAnsi="Times New Roman" w:eastAsia="Times New Roman" w:cs="Times New Roman"/>
          <w:sz w:val="24"/>
          <w:szCs w:val="24"/>
          <w:lang w:val="es-PE" w:eastAsia="es-ES"/>
        </w:rPr>
        <w:t>efectivamente a un pacto contractual, y que el mismo era de previo y pleno conocimiento del asegurado, por habérsele informado oportuna, adecuada y suficientemente del régimen de exclusiones, conforme a ley.</w:t>
      </w:r>
    </w:p>
    <w:p w:rsidRPr="00334BB7" w:rsidR="00B7180B" w:rsidP="007056B1" w:rsidRDefault="00B7180B" w14:paraId="35880F9B" w14:textId="77777777">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p>
    <w:p w:rsidRPr="00334BB7" w:rsidR="00B7180B" w:rsidP="007056B1" w:rsidRDefault="00B7180B" w14:paraId="3FCB82F4" w14:textId="07B79657">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r w:rsidRPr="47B30C06" w:rsidR="00B7180B">
        <w:rPr>
          <w:rFonts w:ascii="Times New Roman" w:hAnsi="Times New Roman" w:eastAsia="Times New Roman" w:cs="Times New Roman"/>
          <w:sz w:val="24"/>
          <w:szCs w:val="24"/>
          <w:lang w:val="es-PE" w:eastAsia="es-ES"/>
        </w:rPr>
        <w:t>6.4.</w:t>
      </w:r>
      <w:r>
        <w:tab/>
      </w:r>
      <w:r w:rsidRPr="47B30C06" w:rsidR="00B7180B">
        <w:rPr>
          <w:rFonts w:ascii="Times New Roman" w:hAnsi="Times New Roman" w:eastAsia="Times New Roman" w:cs="Times New Roman"/>
          <w:sz w:val="24"/>
          <w:szCs w:val="24"/>
          <w:lang w:val="es-PE" w:eastAsia="es-ES"/>
        </w:rPr>
        <w:t xml:space="preserve">En el presente caso, pese a todo el tiempo que de hecho ha dispuesto para presentar sus descargos desde la fecha en que se le corrió traslado de la reclamación, </w:t>
      </w:r>
      <w:r w:rsidRPr="47B30C06" w:rsidR="39902A97">
        <w:rPr>
          <w:rFonts w:ascii="Times New Roman" w:hAnsi="Times New Roman" w:eastAsia="Times New Roman" w:cs="Times New Roman"/>
          <w:sz w:val="24"/>
          <w:szCs w:val="24"/>
          <w:lang w:val="es-PE" w:eastAsia="es-ES"/>
        </w:rPr>
        <w:t>...................................</w:t>
      </w:r>
      <w:r w:rsidRPr="47B30C06" w:rsidR="00B7180B">
        <w:rPr>
          <w:rFonts w:ascii="Times New Roman" w:hAnsi="Times New Roman" w:eastAsia="Times New Roman" w:cs="Times New Roman"/>
          <w:sz w:val="24"/>
          <w:szCs w:val="24"/>
          <w:lang w:val="es-PE" w:eastAsia="es-ES"/>
        </w:rPr>
        <w:t xml:space="preserve">, al igual que en tantos otros casos, no ha cumplido con presentar la póliza, ni las condiciones generales para apreciar objetivamente la existencia y contenido del pacto contractual sobre la exclusión invocada.  </w:t>
      </w:r>
    </w:p>
    <w:p w:rsidRPr="00334BB7" w:rsidR="00B7180B" w:rsidP="007056B1" w:rsidRDefault="00B7180B" w14:paraId="7D6B95B7" w14:textId="77777777">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p>
    <w:p w:rsidRPr="00334BB7" w:rsidR="00B7180B" w:rsidP="007056B1" w:rsidRDefault="00B7180B" w14:paraId="235B8DD6" w14:textId="312E9509">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r w:rsidRPr="00334BB7">
        <w:rPr>
          <w:rFonts w:ascii="Times New Roman" w:hAnsi="Times New Roman" w:eastAsia="Times New Roman" w:cs="Times New Roman"/>
          <w:sz w:val="24"/>
          <w:szCs w:val="24"/>
          <w:lang w:val="es-PE" w:eastAsia="es-ES"/>
        </w:rPr>
        <w:tab/>
      </w:r>
      <w:r w:rsidRPr="00334BB7" w:rsidR="39902A97">
        <w:rPr>
          <w:rFonts w:ascii="Times New Roman" w:hAnsi="Times New Roman" w:eastAsia="Times New Roman" w:cs="Times New Roman"/>
          <w:sz w:val="24"/>
          <w:szCs w:val="24"/>
          <w:lang w:val="es-PE" w:eastAsia="es-ES"/>
        </w:rPr>
        <w:t xml:space="preserve">...................................</w:t>
      </w:r>
      <w:r w:rsidRPr="00334BB7" w:rsidR="00B7180B">
        <w:rPr>
          <w:rFonts w:ascii="Times New Roman" w:hAnsi="Times New Roman" w:eastAsia="Times New Roman" w:cs="Times New Roman"/>
          <w:sz w:val="24"/>
          <w:szCs w:val="24"/>
          <w:lang w:val="es-PE" w:eastAsia="es-ES"/>
        </w:rPr>
        <w:t xml:space="preserve"> tampoco ha presentado un medio probatorio cierto que permita apreciar, objetivamente, que el régimen de exclusiones era de efectivo conocimiento, previo y oportuno, de la asegurada, en particular, la exclusión invocada para fines de los rechazos.</w:t>
      </w:r>
      <w:r w:rsidRPr="00334BB7" w:rsidR="00B7180B">
        <w:rPr>
          <w:rFonts w:ascii="Times New Roman" w:hAnsi="Times New Roman" w:eastAsia="Times New Roman" w:cs="Times New Roman"/>
          <w:sz w:val="24"/>
          <w:szCs w:val="24"/>
          <w:lang w:val="es-PE" w:eastAsia="es-ES"/>
        </w:rPr>
        <w:t xml:space="preserve">  Llama la atención que, conociendo del criterio uniforme de esta Defensoría sobre </w:t>
      </w:r>
      <w:r w:rsidRPr="00334BB7" w:rsidR="00B7180B">
        <w:rPr>
          <w:rFonts w:ascii="Times New Roman" w:hAnsi="Times New Roman" w:eastAsia="Times New Roman" w:cs="Times New Roman"/>
          <w:sz w:val="24"/>
          <w:szCs w:val="24"/>
          <w:lang w:val="es-PE" w:eastAsia="es-ES"/>
        </w:rPr>
        <w:t>el test</w:t>
      </w:r>
      <w:r w:rsidRPr="00334BB7" w:rsidR="00B7180B">
        <w:rPr>
          <w:rFonts w:ascii="Times New Roman" w:hAnsi="Times New Roman" w:eastAsia="Times New Roman" w:cs="Times New Roman"/>
          <w:sz w:val="24"/>
          <w:szCs w:val="24"/>
          <w:lang w:val="es-PE" w:eastAsia="es-ES"/>
        </w:rPr>
        <w:t xml:space="preserve"> de validación en materia de exclusiones, la aseguradora no haya desarrollado esos temas en sus descargos, ni probado lo pertinente. </w:t>
      </w:r>
      <w:r w:rsidRPr="00334BB7" w:rsidR="000E25D5">
        <w:rPr>
          <w:rFonts w:ascii="Times New Roman" w:hAnsi="Times New Roman" w:eastAsia="Times New Roman" w:cs="Times New Roman"/>
          <w:sz w:val="24"/>
          <w:szCs w:val="24"/>
          <w:lang w:val="es-PE" w:eastAsia="es-ES"/>
        </w:rPr>
        <w:t xml:space="preserve">  El </w:t>
      </w:r>
      <w:r w:rsidRPr="00334BB7" w:rsidR="00CE5F34">
        <w:rPr>
          <w:rFonts w:ascii="Times New Roman" w:hAnsi="Times New Roman" w:eastAsia="Times New Roman" w:cs="Times New Roman"/>
          <w:sz w:val="24"/>
          <w:szCs w:val="24"/>
          <w:lang w:val="es-PE" w:eastAsia="es-ES"/>
        </w:rPr>
        <w:t>pretendido “cargo” p</w:t>
      </w:r>
      <w:r w:rsidRPr="00334BB7" w:rsidR="000E25D5">
        <w:rPr>
          <w:rFonts w:ascii="Times New Roman" w:hAnsi="Times New Roman" w:eastAsia="Times New Roman" w:cs="Times New Roman"/>
          <w:sz w:val="24"/>
          <w:szCs w:val="24"/>
          <w:lang w:val="es-PE" w:eastAsia="es-ES"/>
        </w:rPr>
        <w:t xml:space="preserve">resentado no aparece </w:t>
      </w:r>
      <w:r w:rsidRPr="00334BB7" w:rsidR="00CE5F34">
        <w:rPr>
          <w:rFonts w:ascii="Times New Roman" w:hAnsi="Times New Roman" w:eastAsia="Times New Roman" w:cs="Times New Roman"/>
          <w:sz w:val="24"/>
          <w:szCs w:val="24"/>
          <w:lang w:val="es-PE" w:eastAsia="es-ES"/>
        </w:rPr>
        <w:t xml:space="preserve">fechado ni </w:t>
      </w:r>
      <w:r w:rsidRPr="00334BB7" w:rsidR="000E25D5">
        <w:rPr>
          <w:rFonts w:ascii="Times New Roman" w:hAnsi="Times New Roman" w:eastAsia="Times New Roman" w:cs="Times New Roman"/>
          <w:sz w:val="24"/>
          <w:szCs w:val="24"/>
          <w:lang w:val="es-PE" w:eastAsia="es-ES"/>
        </w:rPr>
        <w:t>suscrito por la asegurada</w:t>
      </w:r>
      <w:r w:rsidRPr="00334BB7" w:rsidR="00CE5F34">
        <w:rPr>
          <w:rFonts w:ascii="Times New Roman" w:hAnsi="Times New Roman" w:eastAsia="Times New Roman" w:cs="Times New Roman"/>
          <w:sz w:val="24"/>
          <w:szCs w:val="24"/>
          <w:lang w:val="es-PE" w:eastAsia="es-ES"/>
        </w:rPr>
        <w:t>, por lo que no prueba efectiva entrega, y conocimiento de sus alcances.</w:t>
      </w:r>
    </w:p>
    <w:p w:rsidRPr="00334BB7" w:rsidR="00B7180B" w:rsidP="007056B1" w:rsidRDefault="00B7180B" w14:paraId="0BDB6DFF" w14:textId="7C1779D1">
      <w:pPr>
        <w:tabs>
          <w:tab w:val="left" w:pos="709"/>
          <w:tab w:val="left" w:pos="2160"/>
        </w:tabs>
        <w:spacing w:after="0" w:line="240" w:lineRule="auto"/>
        <w:ind w:left="705" w:hanging="705"/>
        <w:jc w:val="both"/>
        <w:rPr>
          <w:rFonts w:ascii="Times New Roman" w:hAnsi="Times New Roman" w:eastAsia="Times New Roman" w:cs="Times New Roman"/>
          <w:sz w:val="24"/>
          <w:szCs w:val="24"/>
          <w:lang w:val="es-PE" w:eastAsia="es-ES"/>
        </w:rPr>
      </w:pPr>
    </w:p>
    <w:p w:rsidRPr="00334BB7" w:rsidR="000E25D5" w:rsidP="007056B1" w:rsidRDefault="00B7180B" w14:paraId="7E54729B" w14:textId="2DDDF388">
      <w:pPr>
        <w:tabs>
          <w:tab w:val="left" w:pos="709"/>
          <w:tab w:val="left" w:pos="2160"/>
        </w:tabs>
        <w:spacing w:after="0" w:line="240" w:lineRule="auto"/>
        <w:ind w:left="705" w:hanging="705"/>
        <w:jc w:val="both"/>
        <w:rPr>
          <w:rFonts w:ascii="Times New Roman" w:hAnsi="Times New Roman" w:cs="Times New Roman"/>
          <w:sz w:val="24"/>
          <w:szCs w:val="24"/>
          <w:lang w:val="es-PE"/>
        </w:rPr>
      </w:pPr>
      <w:r w:rsidRPr="47B30C06" w:rsidR="00B7180B">
        <w:rPr>
          <w:rFonts w:ascii="Times New Roman" w:hAnsi="Times New Roman" w:eastAsia="Times New Roman" w:cs="Times New Roman"/>
          <w:sz w:val="24"/>
          <w:szCs w:val="24"/>
          <w:lang w:val="es-PE" w:eastAsia="es-ES"/>
        </w:rPr>
        <w:t>6.5.</w:t>
      </w:r>
      <w:r>
        <w:tab/>
      </w:r>
      <w:r w:rsidRPr="47B30C06" w:rsidR="00B7180B">
        <w:rPr>
          <w:rFonts w:ascii="Times New Roman" w:hAnsi="Times New Roman" w:eastAsia="Times New Roman" w:cs="Times New Roman"/>
          <w:sz w:val="24"/>
          <w:szCs w:val="24"/>
          <w:lang w:val="es-PE" w:eastAsia="es-ES"/>
        </w:rPr>
        <w:t>Ahora bien, es manifiesto que,</w:t>
      </w:r>
      <w:r w:rsidRPr="47B30C06" w:rsidR="00B7180B">
        <w:rPr>
          <w:rFonts w:ascii="Times New Roman" w:hAnsi="Times New Roman" w:cs="Times New Roman"/>
          <w:sz w:val="24"/>
          <w:szCs w:val="24"/>
          <w:lang w:val="es-PE"/>
        </w:rPr>
        <w:t xml:space="preserve"> en </w:t>
      </w:r>
      <w:r w:rsidRPr="47B30C06" w:rsidR="006B05B7">
        <w:rPr>
          <w:rFonts w:ascii="Times New Roman" w:hAnsi="Times New Roman" w:cs="Times New Roman"/>
          <w:sz w:val="24"/>
          <w:szCs w:val="24"/>
          <w:lang w:val="es-PE"/>
        </w:rPr>
        <w:t xml:space="preserve">vía de impugnación, </w:t>
      </w:r>
      <w:r w:rsidRPr="47B30C06" w:rsidR="39902A97">
        <w:rPr>
          <w:rFonts w:ascii="Times New Roman" w:hAnsi="Times New Roman" w:cs="Times New Roman"/>
          <w:sz w:val="24"/>
          <w:szCs w:val="24"/>
          <w:lang w:val="es-PE"/>
        </w:rPr>
        <w:t>...................................</w:t>
      </w:r>
      <w:r w:rsidRPr="47B30C06" w:rsidR="006B05B7">
        <w:rPr>
          <w:rFonts w:ascii="Times New Roman" w:hAnsi="Times New Roman" w:cs="Times New Roman"/>
          <w:sz w:val="24"/>
          <w:szCs w:val="24"/>
          <w:lang w:val="es-PE"/>
        </w:rPr>
        <w:t xml:space="preserve"> podría presentar el </w:t>
      </w:r>
      <w:r w:rsidRPr="47B30C06" w:rsidR="000E25D5">
        <w:rPr>
          <w:rFonts w:ascii="Times New Roman" w:hAnsi="Times New Roman" w:cs="Times New Roman"/>
          <w:sz w:val="24"/>
          <w:szCs w:val="24"/>
          <w:lang w:val="es-PE"/>
        </w:rPr>
        <w:t xml:space="preserve">condicionado y el </w:t>
      </w:r>
      <w:r w:rsidRPr="47B30C06" w:rsidR="006B05B7">
        <w:rPr>
          <w:rFonts w:ascii="Times New Roman" w:hAnsi="Times New Roman" w:cs="Times New Roman"/>
          <w:sz w:val="24"/>
          <w:szCs w:val="24"/>
          <w:lang w:val="es-PE"/>
        </w:rPr>
        <w:t>cargo de entrega</w:t>
      </w:r>
      <w:r w:rsidRPr="47B30C06" w:rsidR="000E25D5">
        <w:rPr>
          <w:rFonts w:ascii="Times New Roman" w:hAnsi="Times New Roman" w:cs="Times New Roman"/>
          <w:sz w:val="24"/>
          <w:szCs w:val="24"/>
          <w:lang w:val="es-PE"/>
        </w:rPr>
        <w:t xml:space="preserve"> (físico o virtual)</w:t>
      </w:r>
      <w:r w:rsidRPr="47B30C06" w:rsidR="006B05B7">
        <w:rPr>
          <w:rFonts w:ascii="Times New Roman" w:hAnsi="Times New Roman" w:cs="Times New Roman"/>
          <w:sz w:val="24"/>
          <w:szCs w:val="24"/>
          <w:lang w:val="es-PE"/>
        </w:rPr>
        <w:t xml:space="preserve"> de la póliza, o el medio a través del cual la exclusión fue puesta en conocimiento de la asegurada</w:t>
      </w:r>
      <w:r w:rsidRPr="47B30C06" w:rsidR="000E25D5">
        <w:rPr>
          <w:rFonts w:ascii="Times New Roman" w:hAnsi="Times New Roman" w:cs="Times New Roman"/>
          <w:sz w:val="24"/>
          <w:szCs w:val="24"/>
          <w:lang w:val="es-PE"/>
        </w:rPr>
        <w:t>.</w:t>
      </w:r>
    </w:p>
    <w:p w:rsidRPr="00334BB7" w:rsidR="000E25D5" w:rsidP="007056B1" w:rsidRDefault="000E25D5" w14:paraId="6EA2043B" w14:textId="77777777">
      <w:pPr>
        <w:tabs>
          <w:tab w:val="left" w:pos="709"/>
          <w:tab w:val="left" w:pos="2160"/>
        </w:tabs>
        <w:spacing w:after="0" w:line="240" w:lineRule="auto"/>
        <w:ind w:left="705" w:hanging="705"/>
        <w:jc w:val="both"/>
        <w:rPr>
          <w:rFonts w:ascii="Times New Roman" w:hAnsi="Times New Roman" w:cs="Times New Roman"/>
          <w:sz w:val="24"/>
          <w:szCs w:val="24"/>
          <w:lang w:val="es-PE"/>
        </w:rPr>
      </w:pPr>
    </w:p>
    <w:p w:rsidRPr="00334BB7" w:rsidR="004363CD" w:rsidP="007056B1" w:rsidRDefault="000E25D5" w14:paraId="1EEB52B6" w14:textId="0F59DFF7">
      <w:pPr>
        <w:tabs>
          <w:tab w:val="left" w:pos="709"/>
          <w:tab w:val="left" w:pos="2160"/>
        </w:tabs>
        <w:spacing w:after="0" w:line="240" w:lineRule="auto"/>
        <w:ind w:left="705" w:hanging="705"/>
        <w:jc w:val="both"/>
        <w:rPr>
          <w:rFonts w:ascii="Times New Roman" w:hAnsi="Times New Roman" w:cs="Times New Roman"/>
          <w:sz w:val="24"/>
          <w:szCs w:val="24"/>
          <w:lang w:val="es-PE"/>
        </w:rPr>
      </w:pPr>
      <w:r w:rsidRPr="00334BB7">
        <w:rPr>
          <w:rFonts w:ascii="Times New Roman" w:hAnsi="Times New Roman" w:cs="Times New Roman"/>
          <w:sz w:val="24"/>
          <w:szCs w:val="24"/>
          <w:lang w:val="es-PE"/>
        </w:rPr>
        <w:t>6.6.</w:t>
      </w:r>
      <w:r w:rsidRPr="00334BB7">
        <w:rPr>
          <w:rFonts w:ascii="Times New Roman" w:hAnsi="Times New Roman" w:cs="Times New Roman"/>
          <w:sz w:val="24"/>
          <w:szCs w:val="24"/>
          <w:lang w:val="es-PE"/>
        </w:rPr>
        <w:tab/>
      </w:r>
      <w:r w:rsidRPr="00334BB7">
        <w:rPr>
          <w:rFonts w:ascii="Times New Roman" w:hAnsi="Times New Roman" w:cs="Times New Roman"/>
          <w:sz w:val="24"/>
          <w:szCs w:val="24"/>
          <w:lang w:val="es-PE"/>
        </w:rPr>
        <w:t>Otro aspecto</w:t>
      </w:r>
      <w:r w:rsidRPr="00334BB7" w:rsidR="004363CD">
        <w:rPr>
          <w:rFonts w:ascii="Times New Roman" w:hAnsi="Times New Roman" w:cs="Times New Roman"/>
          <w:sz w:val="24"/>
          <w:szCs w:val="24"/>
          <w:lang w:val="es-PE"/>
        </w:rPr>
        <w:t xml:space="preserve"> para analizar </w:t>
      </w:r>
      <w:r w:rsidRPr="00334BB7" w:rsidR="006B05B7">
        <w:rPr>
          <w:rFonts w:ascii="Times New Roman" w:hAnsi="Times New Roman" w:cs="Times New Roman"/>
          <w:sz w:val="24"/>
          <w:szCs w:val="24"/>
          <w:lang w:val="es-PE"/>
        </w:rPr>
        <w:t>radica en determinar los alcances de la exclusión invocada para fines del rechazo.</w:t>
      </w:r>
    </w:p>
    <w:p w:rsidRPr="00334BB7" w:rsidR="000E25D5" w:rsidP="007056B1" w:rsidRDefault="000E25D5" w14:paraId="05F1D08A" w14:textId="77777777">
      <w:pPr>
        <w:tabs>
          <w:tab w:val="left" w:pos="709"/>
          <w:tab w:val="left" w:pos="2160"/>
        </w:tabs>
        <w:spacing w:after="0" w:line="240" w:lineRule="auto"/>
        <w:ind w:left="705" w:hanging="705"/>
        <w:jc w:val="both"/>
        <w:rPr>
          <w:rFonts w:ascii="Times New Roman" w:hAnsi="Times New Roman" w:cs="Times New Roman"/>
          <w:sz w:val="24"/>
          <w:szCs w:val="24"/>
          <w:lang w:val="es-PE"/>
        </w:rPr>
      </w:pPr>
    </w:p>
    <w:p w:rsidRPr="00334BB7" w:rsidR="006B05B7" w:rsidP="007056B1" w:rsidRDefault="004363CD" w14:paraId="2398835B" w14:textId="445FF2E7">
      <w:pPr>
        <w:tabs>
          <w:tab w:val="left" w:pos="709"/>
          <w:tab w:val="left" w:pos="2160"/>
        </w:tabs>
        <w:spacing w:after="0" w:line="240" w:lineRule="auto"/>
        <w:ind w:left="709" w:hanging="709"/>
        <w:jc w:val="both"/>
        <w:rPr>
          <w:rFonts w:ascii="Times New Roman" w:hAnsi="Times New Roman" w:cs="Times New Roman"/>
          <w:sz w:val="24"/>
          <w:szCs w:val="24"/>
          <w:lang w:val="es-PE"/>
        </w:rPr>
      </w:pPr>
      <w:r w:rsidRPr="00334BB7">
        <w:rPr>
          <w:rFonts w:ascii="Times New Roman" w:hAnsi="Times New Roman" w:cs="Times New Roman"/>
          <w:sz w:val="24"/>
          <w:szCs w:val="24"/>
          <w:lang w:val="es-PE"/>
        </w:rPr>
        <w:tab/>
      </w:r>
      <w:proofErr w:type="gramStart"/>
      <w:r w:rsidRPr="00334BB7" w:rsidR="006B05B7">
        <w:rPr>
          <w:rFonts w:ascii="Times New Roman" w:hAnsi="Times New Roman" w:cs="Times New Roman"/>
          <w:sz w:val="24"/>
          <w:szCs w:val="24"/>
          <w:lang w:val="es-PE"/>
        </w:rPr>
        <w:t>De acuerdo al</w:t>
      </w:r>
      <w:proofErr w:type="gramEnd"/>
      <w:r w:rsidRPr="00334BB7" w:rsidR="006B05B7">
        <w:rPr>
          <w:rFonts w:ascii="Times New Roman" w:hAnsi="Times New Roman" w:cs="Times New Roman"/>
          <w:sz w:val="24"/>
          <w:szCs w:val="24"/>
          <w:lang w:val="es-PE"/>
        </w:rPr>
        <w:t xml:space="preserve"> artículo </w:t>
      </w:r>
      <w:r w:rsidRPr="00334BB7" w:rsidR="00B152D8">
        <w:rPr>
          <w:rFonts w:ascii="Times New Roman" w:hAnsi="Times New Roman" w:cs="Times New Roman"/>
          <w:sz w:val="24"/>
          <w:szCs w:val="24"/>
          <w:lang w:val="es-PE"/>
        </w:rPr>
        <w:t>9</w:t>
      </w:r>
      <w:r w:rsidRPr="00334BB7" w:rsidR="006B05B7">
        <w:rPr>
          <w:rFonts w:ascii="Times New Roman" w:hAnsi="Times New Roman" w:cs="Times New Roman"/>
          <w:sz w:val="24"/>
          <w:szCs w:val="24"/>
          <w:lang w:val="es-PE"/>
        </w:rPr>
        <w:t xml:space="preserve"> EXCLUSIONES inciso a), de la póliza contratada</w:t>
      </w:r>
      <w:r w:rsidRPr="00334BB7" w:rsidR="00CE5F34">
        <w:rPr>
          <w:rFonts w:ascii="Times New Roman" w:hAnsi="Times New Roman" w:cs="Times New Roman"/>
          <w:sz w:val="24"/>
          <w:szCs w:val="24"/>
          <w:lang w:val="es-PE"/>
        </w:rPr>
        <w:t xml:space="preserve"> (tomando el formato presentado)</w:t>
      </w:r>
      <w:r w:rsidRPr="00334BB7" w:rsidR="006B05B7">
        <w:rPr>
          <w:rFonts w:ascii="Times New Roman" w:hAnsi="Times New Roman" w:cs="Times New Roman"/>
          <w:sz w:val="24"/>
          <w:szCs w:val="24"/>
          <w:lang w:val="es-PE"/>
        </w:rPr>
        <w:t xml:space="preserve">, el seguro no cubre:  </w:t>
      </w:r>
    </w:p>
    <w:p w:rsidRPr="00334BB7" w:rsidR="006B05B7" w:rsidP="007056B1" w:rsidRDefault="00436888" w14:paraId="2CF4000B" w14:textId="7DF10F9C">
      <w:pPr>
        <w:tabs>
          <w:tab w:val="left" w:pos="709"/>
          <w:tab w:val="left" w:pos="2160"/>
        </w:tabs>
        <w:spacing w:after="0" w:line="240" w:lineRule="auto"/>
        <w:ind w:left="1418" w:hanging="709"/>
        <w:jc w:val="both"/>
        <w:rPr>
          <w:rFonts w:ascii="Times New Roman" w:hAnsi="Times New Roman" w:cs="Times New Roman"/>
          <w:sz w:val="24"/>
          <w:szCs w:val="24"/>
          <w:lang w:val="es-PE"/>
        </w:rPr>
      </w:pPr>
      <w:r w:rsidRPr="00334BB7">
        <w:rPr>
          <w:rFonts w:ascii="Times New Roman" w:hAnsi="Times New Roman" w:cs="Times New Roman"/>
          <w:noProof/>
          <w:sz w:val="24"/>
          <w:szCs w:val="24"/>
          <w:lang w:val="es-PE"/>
        </w:rPr>
        <w:drawing>
          <wp:inline distT="0" distB="0" distL="0" distR="0" wp14:anchorId="23F0C57D" wp14:editId="5CE53B2F">
            <wp:extent cx="5513665" cy="923290"/>
            <wp:effectExtent l="0" t="0" r="0" b="0"/>
            <wp:docPr id="2" name="Imagen 2"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 Word&#10;&#10;Descripción generada automáticamente"/>
                    <pic:cNvPicPr/>
                  </pic:nvPicPr>
                  <pic:blipFill rotWithShape="1">
                    <a:blip r:embed="rId8"/>
                    <a:srcRect l="5902" t="47070" r="12590" b="27978"/>
                    <a:stretch/>
                  </pic:blipFill>
                  <pic:spPr bwMode="auto">
                    <a:xfrm>
                      <a:off x="0" y="0"/>
                      <a:ext cx="5582406" cy="934801"/>
                    </a:xfrm>
                    <a:prstGeom prst="rect">
                      <a:avLst/>
                    </a:prstGeom>
                    <a:ln>
                      <a:noFill/>
                    </a:ln>
                    <a:extLst>
                      <a:ext uri="{53640926-AAD7-44D8-BBD7-CCE9431645EC}">
                        <a14:shadowObscured xmlns:a14="http://schemas.microsoft.com/office/drawing/2010/main"/>
                      </a:ext>
                    </a:extLst>
                  </pic:spPr>
                </pic:pic>
              </a:graphicData>
            </a:graphic>
          </wp:inline>
        </w:drawing>
      </w:r>
    </w:p>
    <w:p w:rsidRPr="00334BB7" w:rsidR="000171EA" w:rsidP="007056B1" w:rsidRDefault="006B05B7" w14:paraId="098B4847" w14:textId="77777777">
      <w:pPr>
        <w:tabs>
          <w:tab w:val="left" w:pos="709"/>
          <w:tab w:val="left" w:pos="2160"/>
        </w:tabs>
        <w:spacing w:after="0" w:line="240" w:lineRule="auto"/>
        <w:ind w:left="709" w:hanging="709"/>
        <w:jc w:val="both"/>
        <w:rPr>
          <w:rFonts w:ascii="Times New Roman" w:hAnsi="Times New Roman" w:cs="Times New Roman"/>
          <w:sz w:val="24"/>
          <w:szCs w:val="24"/>
          <w:lang w:val="es-PE"/>
        </w:rPr>
      </w:pPr>
      <w:r w:rsidRPr="00334BB7">
        <w:rPr>
          <w:rFonts w:ascii="Times New Roman" w:hAnsi="Times New Roman" w:cs="Times New Roman"/>
          <w:sz w:val="24"/>
          <w:szCs w:val="24"/>
          <w:lang w:val="es-PE"/>
        </w:rPr>
        <w:tab/>
      </w:r>
    </w:p>
    <w:p w:rsidRPr="00334BB7" w:rsidR="00334BB7" w:rsidP="007056B1" w:rsidRDefault="000171EA" w14:paraId="7CFA1280" w14:textId="28E75A4F">
      <w:pPr>
        <w:tabs>
          <w:tab w:val="left" w:pos="709"/>
          <w:tab w:val="left" w:pos="2160"/>
        </w:tabs>
        <w:spacing w:after="0" w:line="240" w:lineRule="auto"/>
        <w:ind w:left="709" w:hanging="709"/>
        <w:jc w:val="both"/>
        <w:rPr>
          <w:rFonts w:ascii="Times New Roman" w:hAnsi="Times New Roman" w:cs="Times New Roman"/>
          <w:sz w:val="24"/>
          <w:szCs w:val="24"/>
          <w:lang w:val="es-PE"/>
        </w:rPr>
      </w:pPr>
      <w:r w:rsidRPr="00334BB7" w:rsidR="006B05B7">
        <w:rPr>
          <w:rFonts w:ascii="Times New Roman" w:hAnsi="Times New Roman" w:cs="Times New Roman"/>
          <w:sz w:val="24"/>
          <w:szCs w:val="24"/>
          <w:lang w:val="es-PE"/>
        </w:rPr>
        <w:t xml:space="preserve">Dicha exclusión fue invocada por </w:t>
      </w:r>
      <w:r w:rsidRPr="00334BB7" w:rsidR="39902A97">
        <w:rPr>
          <w:rFonts w:ascii="Times New Roman" w:hAnsi="Times New Roman" w:cs="Times New Roman"/>
          <w:sz w:val="24"/>
          <w:szCs w:val="24"/>
          <w:lang w:val="es-PE"/>
        </w:rPr>
        <w:t>...................................</w:t>
      </w:r>
      <w:r w:rsidRPr="00334BB7" w:rsidR="006B05B7">
        <w:rPr>
          <w:rFonts w:ascii="Times New Roman" w:hAnsi="Times New Roman" w:cs="Times New Roman"/>
          <w:sz w:val="24"/>
          <w:szCs w:val="24"/>
          <w:lang w:val="es-PE"/>
        </w:rPr>
        <w:t xml:space="preserve"> para rechazar el otorgamiento de cobertura solicitado en su oportunidad, conforme consta en la carta Nro. </w:t>
      </w:r>
      <w:r w:rsidRPr="00334BB7" w:rsidR="245D2522">
        <w:rPr>
          <w:rFonts w:ascii="Times New Roman" w:hAnsi="Times New Roman" w:cs="Times New Roman"/>
          <w:sz w:val="24"/>
          <w:szCs w:val="24"/>
          <w:lang w:val="es-PE"/>
        </w:rPr>
        <w:t>....................</w:t>
      </w:r>
      <w:r w:rsidRPr="00334BB7" w:rsidR="00CE5F34">
        <w:rPr>
          <w:rFonts w:ascii="Times New Roman" w:hAnsi="Times New Roman" w:cs="Times New Roman"/>
          <w:sz w:val="24"/>
          <w:szCs w:val="24"/>
          <w:lang w:val="es-PE"/>
        </w:rPr>
        <w:t>,</w:t>
      </w:r>
      <w:r w:rsidRPr="00334BB7" w:rsidR="006B05B7">
        <w:rPr>
          <w:rFonts w:ascii="Times New Roman" w:hAnsi="Times New Roman" w:cs="Times New Roman"/>
          <w:sz w:val="24"/>
          <w:szCs w:val="24"/>
          <w:lang w:val="es-PE"/>
        </w:rPr>
        <w:t xml:space="preserve"> de fecha </w:t>
      </w:r>
      <w:r w:rsidRPr="00334BB7" w:rsidR="00CE5F34">
        <w:rPr>
          <w:rFonts w:ascii="Times New Roman" w:hAnsi="Times New Roman" w:cs="Times New Roman"/>
          <w:sz w:val="24"/>
          <w:szCs w:val="24"/>
          <w:lang w:val="es-PE"/>
        </w:rPr>
        <w:t>26</w:t>
      </w:r>
      <w:r w:rsidRPr="00334BB7" w:rsidR="006B05B7">
        <w:rPr>
          <w:rFonts w:ascii="Times New Roman" w:hAnsi="Times New Roman" w:cs="Times New Roman"/>
          <w:sz w:val="24"/>
          <w:szCs w:val="24"/>
          <w:lang w:val="es-PE"/>
        </w:rPr>
        <w:t xml:space="preserve"> de </w:t>
      </w:r>
      <w:r w:rsidRPr="00334BB7" w:rsidR="00436888">
        <w:rPr>
          <w:rFonts w:ascii="Times New Roman" w:hAnsi="Times New Roman" w:cs="Times New Roman"/>
          <w:sz w:val="24"/>
          <w:szCs w:val="24"/>
          <w:lang w:val="es-PE"/>
        </w:rPr>
        <w:t>ma</w:t>
      </w:r>
      <w:r w:rsidRPr="00334BB7" w:rsidR="00CE5F34">
        <w:rPr>
          <w:rFonts w:ascii="Times New Roman" w:hAnsi="Times New Roman" w:cs="Times New Roman"/>
          <w:sz w:val="24"/>
          <w:szCs w:val="24"/>
          <w:lang w:val="es-PE"/>
        </w:rPr>
        <w:t>y</w:t>
      </w:r>
      <w:r w:rsidRPr="00334BB7" w:rsidR="00436888">
        <w:rPr>
          <w:rFonts w:ascii="Times New Roman" w:hAnsi="Times New Roman" w:cs="Times New Roman"/>
          <w:sz w:val="24"/>
          <w:szCs w:val="24"/>
          <w:lang w:val="es-PE"/>
        </w:rPr>
        <w:t>o de 2022</w:t>
      </w:r>
      <w:r w:rsidRPr="00334BB7" w:rsidR="006B05B7">
        <w:rPr>
          <w:rFonts w:ascii="Times New Roman" w:hAnsi="Times New Roman" w:cs="Times New Roman"/>
          <w:sz w:val="24"/>
          <w:szCs w:val="24"/>
          <w:lang w:val="es-PE"/>
        </w:rPr>
        <w:t>.</w:t>
      </w:r>
      <w:r w:rsidRPr="00334BB7" w:rsidR="00CE5F34">
        <w:rPr>
          <w:rFonts w:ascii="Times New Roman" w:hAnsi="Times New Roman" w:cs="Times New Roman"/>
          <w:sz w:val="24"/>
          <w:szCs w:val="24"/>
          <w:lang w:val="es-PE"/>
        </w:rPr>
        <w:t xml:space="preserve">  </w:t>
      </w:r>
      <w:r w:rsidRPr="00334BB7" w:rsidR="006B05B7">
        <w:rPr>
          <w:rFonts w:ascii="Times New Roman" w:hAnsi="Times New Roman" w:cs="Times New Roman"/>
          <w:sz w:val="24"/>
          <w:szCs w:val="24"/>
          <w:lang w:val="es-PE"/>
        </w:rPr>
        <w:t>Conforme a ello, en estricta aplicación literal de la indicada exclusión, la misma demanda de (i) una enfermedad preexistente diagnosticada conforme a la respectiva historia clínica, (</w:t>
      </w:r>
      <w:r w:rsidRPr="00334BB7" w:rsidR="006B05B7">
        <w:rPr>
          <w:rFonts w:ascii="Times New Roman" w:hAnsi="Times New Roman" w:cs="Times New Roman"/>
          <w:sz w:val="24"/>
          <w:szCs w:val="24"/>
          <w:lang w:val="es-PE"/>
        </w:rPr>
        <w:t>ii</w:t>
      </w:r>
      <w:r w:rsidRPr="00334BB7" w:rsidR="006B05B7">
        <w:rPr>
          <w:rFonts w:ascii="Times New Roman" w:hAnsi="Times New Roman" w:cs="Times New Roman"/>
          <w:sz w:val="24"/>
          <w:szCs w:val="24"/>
          <w:lang w:val="es-PE"/>
        </w:rPr>
        <w:t xml:space="preserve">) que dicha enfermedad no haya sido declarada por el asegurado con ocasión de afiliarse al seguro; y, por una cuestión elemental de pertinencia, </w:t>
      </w:r>
    </w:p>
    <w:p w:rsidRPr="00334BB7" w:rsidR="00334BB7" w:rsidP="007056B1" w:rsidRDefault="00334BB7" w14:paraId="6BE11108" w14:textId="77777777">
      <w:pPr>
        <w:tabs>
          <w:tab w:val="left" w:pos="709"/>
          <w:tab w:val="left" w:pos="2160"/>
        </w:tabs>
        <w:spacing w:after="0" w:line="240" w:lineRule="auto"/>
        <w:ind w:left="709" w:hanging="709"/>
        <w:jc w:val="both"/>
        <w:rPr>
          <w:rFonts w:ascii="Times New Roman" w:hAnsi="Times New Roman" w:cs="Times New Roman"/>
          <w:sz w:val="24"/>
          <w:szCs w:val="24"/>
          <w:lang w:val="es-PE"/>
        </w:rPr>
      </w:pPr>
    </w:p>
    <w:p w:rsidRPr="00334BB7" w:rsidR="000171EA" w:rsidP="007056B1" w:rsidRDefault="00334BB7" w14:paraId="3FB0037E" w14:textId="24707846">
      <w:pPr>
        <w:tabs>
          <w:tab w:val="left" w:pos="709"/>
          <w:tab w:val="left" w:pos="2160"/>
        </w:tabs>
        <w:spacing w:after="0" w:line="240" w:lineRule="auto"/>
        <w:ind w:left="709" w:hanging="709"/>
        <w:jc w:val="both"/>
        <w:rPr>
          <w:rFonts w:ascii="Times New Roman" w:hAnsi="Times New Roman" w:cs="Times New Roman"/>
          <w:sz w:val="24"/>
          <w:szCs w:val="24"/>
          <w:lang w:val="es-PE"/>
        </w:rPr>
      </w:pPr>
      <w:r w:rsidRPr="00334BB7">
        <w:rPr>
          <w:rFonts w:ascii="Times New Roman" w:hAnsi="Times New Roman" w:cs="Times New Roman"/>
          <w:sz w:val="24"/>
          <w:szCs w:val="24"/>
          <w:lang w:val="es-PE"/>
        </w:rPr>
        <w:tab/>
      </w:r>
      <w:r w:rsidRPr="00334BB7" w:rsidR="006B05B7">
        <w:rPr>
          <w:rFonts w:ascii="Times New Roman" w:hAnsi="Times New Roman" w:cs="Times New Roman"/>
          <w:sz w:val="24"/>
          <w:szCs w:val="24"/>
          <w:lang w:val="es-PE"/>
        </w:rPr>
        <w:t>(</w:t>
      </w:r>
      <w:proofErr w:type="spellStart"/>
      <w:r w:rsidRPr="00334BB7" w:rsidR="006B05B7">
        <w:rPr>
          <w:rFonts w:ascii="Times New Roman" w:hAnsi="Times New Roman" w:cs="Times New Roman"/>
          <w:sz w:val="24"/>
          <w:szCs w:val="24"/>
          <w:lang w:val="es-PE"/>
        </w:rPr>
        <w:t>iii</w:t>
      </w:r>
      <w:proofErr w:type="spellEnd"/>
      <w:r w:rsidRPr="00334BB7" w:rsidR="006B05B7">
        <w:rPr>
          <w:rFonts w:ascii="Times New Roman" w:hAnsi="Times New Roman" w:cs="Times New Roman"/>
          <w:sz w:val="24"/>
          <w:szCs w:val="24"/>
          <w:lang w:val="es-PE"/>
        </w:rPr>
        <w:t>) que la enfermedad ya diagnosticada y no declarada, se relacione al siniestro respecto del cual, en su oportunidad, se solicite cobertura.</w:t>
      </w:r>
    </w:p>
    <w:p w:rsidRPr="00334BB7" w:rsidR="000171EA" w:rsidP="007056B1" w:rsidRDefault="000171EA" w14:paraId="5AC2AF1F" w14:textId="77777777">
      <w:pPr>
        <w:tabs>
          <w:tab w:val="left" w:pos="709"/>
          <w:tab w:val="left" w:pos="2160"/>
        </w:tabs>
        <w:spacing w:after="0" w:line="240" w:lineRule="auto"/>
        <w:ind w:left="709" w:hanging="709"/>
        <w:jc w:val="both"/>
        <w:rPr>
          <w:rFonts w:ascii="Times New Roman" w:hAnsi="Times New Roman" w:cs="Times New Roman"/>
          <w:sz w:val="24"/>
          <w:szCs w:val="24"/>
          <w:lang w:val="es-PE"/>
        </w:rPr>
      </w:pPr>
    </w:p>
    <w:p w:rsidRPr="00334BB7" w:rsidR="000A7C27" w:rsidP="007056B1" w:rsidRDefault="00AE3FCF" w14:paraId="77B47024" w14:textId="5E82CB6B">
      <w:pPr>
        <w:tabs>
          <w:tab w:val="left" w:pos="709"/>
          <w:tab w:val="left" w:pos="2160"/>
        </w:tabs>
        <w:spacing w:after="0" w:line="240" w:lineRule="auto"/>
        <w:ind w:left="709" w:hanging="709"/>
        <w:jc w:val="both"/>
        <w:rPr>
          <w:rFonts w:ascii="Times New Roman" w:hAnsi="Times New Roman" w:cs="Times New Roman"/>
          <w:sz w:val="24"/>
          <w:szCs w:val="24"/>
          <w:lang w:val="es-PE"/>
        </w:rPr>
      </w:pPr>
      <w:r w:rsidRPr="00334BB7">
        <w:rPr>
          <w:rFonts w:ascii="Times New Roman" w:hAnsi="Times New Roman" w:cs="Times New Roman"/>
          <w:sz w:val="24"/>
          <w:szCs w:val="24"/>
          <w:lang w:val="es-PE"/>
        </w:rPr>
        <w:t>6.7.</w:t>
      </w:r>
      <w:r w:rsidRPr="00334BB7">
        <w:rPr>
          <w:rFonts w:ascii="Times New Roman" w:hAnsi="Times New Roman" w:cs="Times New Roman"/>
          <w:sz w:val="24"/>
          <w:szCs w:val="24"/>
          <w:lang w:val="es-PE"/>
        </w:rPr>
        <w:tab/>
      </w:r>
      <w:r w:rsidRPr="00334BB7" w:rsidR="00436888">
        <w:rPr>
          <w:rFonts w:ascii="Times New Roman" w:hAnsi="Times New Roman" w:cs="Times New Roman"/>
          <w:sz w:val="24"/>
          <w:szCs w:val="24"/>
          <w:lang w:val="es-PE"/>
        </w:rPr>
        <w:t>La aseguradora no ha presentado hasta la fecha la historia clínica de fecha anterior a la contratación del seguro</w:t>
      </w:r>
      <w:r w:rsidRPr="00334BB7" w:rsidR="00A63EEB">
        <w:rPr>
          <w:rFonts w:ascii="Times New Roman" w:hAnsi="Times New Roman" w:cs="Times New Roman"/>
          <w:sz w:val="24"/>
          <w:szCs w:val="24"/>
          <w:lang w:val="es-PE"/>
        </w:rPr>
        <w:t xml:space="preserve"> para acreditar dicha invocada preexistencia</w:t>
      </w:r>
      <w:r w:rsidRPr="00334BB7" w:rsidR="00436888">
        <w:rPr>
          <w:rFonts w:ascii="Times New Roman" w:hAnsi="Times New Roman" w:cs="Times New Roman"/>
          <w:sz w:val="24"/>
          <w:szCs w:val="24"/>
          <w:lang w:val="es-PE"/>
        </w:rPr>
        <w:t xml:space="preserve">, </w:t>
      </w:r>
      <w:r w:rsidRPr="00334BB7" w:rsidR="000A7C27">
        <w:rPr>
          <w:rFonts w:ascii="Times New Roman" w:hAnsi="Times New Roman" w:cs="Times New Roman"/>
          <w:sz w:val="24"/>
          <w:szCs w:val="24"/>
          <w:lang w:val="es-PE"/>
        </w:rPr>
        <w:t>se remite a una atención médica de fecha 1 de setiembre de 1999 que hace referencia a un diagnóstico a marzo de dicho año.</w:t>
      </w:r>
    </w:p>
    <w:p w:rsidRPr="00334BB7" w:rsidR="007056B1" w:rsidP="007056B1" w:rsidRDefault="007056B1" w14:paraId="02B16642" w14:textId="77777777">
      <w:pPr>
        <w:tabs>
          <w:tab w:val="left" w:pos="709"/>
          <w:tab w:val="left" w:pos="2160"/>
        </w:tabs>
        <w:spacing w:after="0" w:line="240" w:lineRule="auto"/>
        <w:ind w:left="709" w:hanging="709"/>
        <w:jc w:val="both"/>
        <w:rPr>
          <w:rFonts w:ascii="Times New Roman" w:hAnsi="Times New Roman" w:cs="Times New Roman"/>
          <w:sz w:val="24"/>
          <w:szCs w:val="24"/>
          <w:lang w:val="es-PE"/>
        </w:rPr>
      </w:pPr>
    </w:p>
    <w:p w:rsidRPr="00334BB7" w:rsidR="000A2170" w:rsidP="007056B1" w:rsidRDefault="00FB06CD" w14:paraId="5B8EE77A" w14:textId="6AAC9F4E">
      <w:pPr>
        <w:tabs>
          <w:tab w:val="left" w:pos="709"/>
          <w:tab w:val="left" w:pos="2160"/>
        </w:tabs>
        <w:spacing w:after="0" w:line="240" w:lineRule="auto"/>
        <w:ind w:left="709" w:hanging="709"/>
        <w:jc w:val="both"/>
        <w:rPr>
          <w:rFonts w:ascii="Times New Roman" w:hAnsi="Times New Roman" w:cs="Times New Roman"/>
          <w:sz w:val="24"/>
          <w:szCs w:val="24"/>
          <w:lang w:val="es-PE"/>
        </w:rPr>
      </w:pPr>
      <w:r w:rsidRPr="00334BB7">
        <w:rPr>
          <w:rFonts w:ascii="Times New Roman" w:hAnsi="Times New Roman" w:cs="Times New Roman"/>
          <w:sz w:val="24"/>
          <w:szCs w:val="24"/>
          <w:lang w:val="es-PE"/>
        </w:rPr>
        <w:tab/>
      </w:r>
      <w:r w:rsidRPr="00334BB7" w:rsidR="00436888">
        <w:rPr>
          <w:rFonts w:ascii="Times New Roman" w:hAnsi="Times New Roman" w:cs="Times New Roman"/>
          <w:sz w:val="24"/>
          <w:szCs w:val="24"/>
          <w:lang w:val="es-PE"/>
        </w:rPr>
        <w:t>Tal y como ha sido referido por este colegiado</w:t>
      </w:r>
      <w:r w:rsidRPr="00334BB7" w:rsidR="00A63EEB">
        <w:rPr>
          <w:rFonts w:ascii="Times New Roman" w:hAnsi="Times New Roman" w:cs="Times New Roman"/>
          <w:sz w:val="24"/>
          <w:szCs w:val="24"/>
          <w:lang w:val="es-PE"/>
        </w:rPr>
        <w:t xml:space="preserve"> en </w:t>
      </w:r>
      <w:r w:rsidRPr="00334BB7" w:rsidR="000A7C27">
        <w:rPr>
          <w:rFonts w:ascii="Times New Roman" w:hAnsi="Times New Roman" w:cs="Times New Roman"/>
          <w:sz w:val="24"/>
          <w:szCs w:val="24"/>
          <w:lang w:val="es-PE"/>
        </w:rPr>
        <w:t>múltiples</w:t>
      </w:r>
      <w:r w:rsidRPr="00334BB7" w:rsidR="00A63EEB">
        <w:rPr>
          <w:rFonts w:ascii="Times New Roman" w:hAnsi="Times New Roman" w:cs="Times New Roman"/>
          <w:sz w:val="24"/>
          <w:szCs w:val="24"/>
          <w:lang w:val="es-PE"/>
        </w:rPr>
        <w:t xml:space="preserve"> resoluciones</w:t>
      </w:r>
      <w:r w:rsidRPr="00334BB7" w:rsidR="000A7C27">
        <w:rPr>
          <w:rFonts w:ascii="Times New Roman" w:hAnsi="Times New Roman" w:cs="Times New Roman"/>
          <w:sz w:val="24"/>
          <w:szCs w:val="24"/>
          <w:lang w:val="es-PE"/>
        </w:rPr>
        <w:t xml:space="preserve"> ya expedidas</w:t>
      </w:r>
      <w:r w:rsidRPr="00334BB7" w:rsidR="00436888">
        <w:rPr>
          <w:rFonts w:ascii="Times New Roman" w:hAnsi="Times New Roman" w:cs="Times New Roman"/>
          <w:sz w:val="24"/>
          <w:szCs w:val="24"/>
          <w:lang w:val="es-PE"/>
        </w:rPr>
        <w:t xml:space="preserve">, </w:t>
      </w:r>
      <w:r w:rsidRPr="00334BB7" w:rsidR="000A7C27">
        <w:rPr>
          <w:rFonts w:ascii="Times New Roman" w:hAnsi="Times New Roman" w:cs="Times New Roman"/>
          <w:sz w:val="24"/>
          <w:szCs w:val="24"/>
          <w:lang w:val="es-PE"/>
        </w:rPr>
        <w:t>esa clase de</w:t>
      </w:r>
      <w:r w:rsidRPr="00334BB7" w:rsidR="00436888">
        <w:rPr>
          <w:rFonts w:ascii="Times New Roman" w:hAnsi="Times New Roman" w:cs="Times New Roman"/>
          <w:sz w:val="24"/>
          <w:szCs w:val="24"/>
          <w:lang w:val="es-PE"/>
        </w:rPr>
        <w:t xml:space="preserve"> información es referencial, pero no objetiva, pues se</w:t>
      </w:r>
      <w:r w:rsidRPr="00334BB7" w:rsidR="000A7C27">
        <w:rPr>
          <w:rFonts w:ascii="Times New Roman" w:hAnsi="Times New Roman" w:cs="Times New Roman"/>
          <w:sz w:val="24"/>
          <w:szCs w:val="24"/>
          <w:lang w:val="es-PE"/>
        </w:rPr>
        <w:t xml:space="preserve"> puede</w:t>
      </w:r>
      <w:r w:rsidRPr="00334BB7" w:rsidR="00436888">
        <w:rPr>
          <w:rFonts w:ascii="Times New Roman" w:hAnsi="Times New Roman" w:cs="Times New Roman"/>
          <w:sz w:val="24"/>
          <w:szCs w:val="24"/>
          <w:lang w:val="es-PE"/>
        </w:rPr>
        <w:t xml:space="preserve"> basa</w:t>
      </w:r>
      <w:r w:rsidRPr="00334BB7" w:rsidR="000A7C27">
        <w:rPr>
          <w:rFonts w:ascii="Times New Roman" w:hAnsi="Times New Roman" w:cs="Times New Roman"/>
          <w:sz w:val="24"/>
          <w:szCs w:val="24"/>
          <w:lang w:val="es-PE"/>
        </w:rPr>
        <w:t>r</w:t>
      </w:r>
      <w:r w:rsidRPr="00334BB7" w:rsidR="00436888">
        <w:rPr>
          <w:rFonts w:ascii="Times New Roman" w:hAnsi="Times New Roman" w:cs="Times New Roman"/>
          <w:sz w:val="24"/>
          <w:szCs w:val="24"/>
          <w:lang w:val="es-PE"/>
        </w:rPr>
        <w:t xml:space="preserve"> en fecha</w:t>
      </w:r>
      <w:r w:rsidRPr="00334BB7" w:rsidR="000A7C27">
        <w:rPr>
          <w:rFonts w:ascii="Times New Roman" w:hAnsi="Times New Roman" w:cs="Times New Roman"/>
          <w:sz w:val="24"/>
          <w:szCs w:val="24"/>
          <w:lang w:val="es-PE"/>
        </w:rPr>
        <w:t>s</w:t>
      </w:r>
      <w:r w:rsidRPr="00334BB7" w:rsidR="00436888">
        <w:rPr>
          <w:rFonts w:ascii="Times New Roman" w:hAnsi="Times New Roman" w:cs="Times New Roman"/>
          <w:sz w:val="24"/>
          <w:szCs w:val="24"/>
          <w:lang w:val="es-PE"/>
        </w:rPr>
        <w:t xml:space="preserve"> aproximadas que el propio paciente refiere,</w:t>
      </w:r>
      <w:r w:rsidRPr="00334BB7" w:rsidR="000A7C27">
        <w:rPr>
          <w:rFonts w:ascii="Times New Roman" w:hAnsi="Times New Roman" w:cs="Times New Roman"/>
          <w:sz w:val="24"/>
          <w:szCs w:val="24"/>
          <w:lang w:val="es-PE"/>
        </w:rPr>
        <w:t xml:space="preserve"> o provenientes de la historia clínica, o de otra fuente</w:t>
      </w:r>
      <w:r w:rsidRPr="00334BB7" w:rsidR="00D33F0C">
        <w:rPr>
          <w:rFonts w:ascii="Times New Roman" w:hAnsi="Times New Roman" w:cs="Times New Roman"/>
          <w:sz w:val="24"/>
          <w:szCs w:val="24"/>
          <w:lang w:val="es-PE"/>
        </w:rPr>
        <w:t>;</w:t>
      </w:r>
      <w:r w:rsidRPr="00334BB7" w:rsidR="00436888">
        <w:rPr>
          <w:rFonts w:ascii="Times New Roman" w:hAnsi="Times New Roman" w:cs="Times New Roman"/>
          <w:sz w:val="24"/>
          <w:szCs w:val="24"/>
          <w:lang w:val="es-PE"/>
        </w:rPr>
        <w:t xml:space="preserve"> es por ello que para acreditar la preexistencia, se requiere información objetiva</w:t>
      </w:r>
      <w:r w:rsidRPr="00334BB7" w:rsidR="004D7B0A">
        <w:rPr>
          <w:rFonts w:ascii="Times New Roman" w:hAnsi="Times New Roman" w:cs="Times New Roman"/>
          <w:sz w:val="24"/>
          <w:szCs w:val="24"/>
          <w:lang w:val="es-PE"/>
        </w:rPr>
        <w:t xml:space="preserve">, y para ello se requiere </w:t>
      </w:r>
      <w:r w:rsidRPr="00334BB7" w:rsidR="00436888">
        <w:rPr>
          <w:rFonts w:ascii="Times New Roman" w:hAnsi="Times New Roman" w:cs="Times New Roman"/>
          <w:sz w:val="24"/>
          <w:szCs w:val="24"/>
          <w:lang w:val="es-PE"/>
        </w:rPr>
        <w:t>la historia clínica previa a la contratación del seguro</w:t>
      </w:r>
      <w:r w:rsidRPr="00334BB7" w:rsidR="000A7C27">
        <w:rPr>
          <w:rFonts w:ascii="Times New Roman" w:hAnsi="Times New Roman" w:cs="Times New Roman"/>
          <w:sz w:val="24"/>
          <w:szCs w:val="24"/>
          <w:lang w:val="es-PE"/>
        </w:rPr>
        <w:t xml:space="preserve"> </w:t>
      </w:r>
      <w:r w:rsidRPr="00334BB7" w:rsidR="004D7B0A">
        <w:rPr>
          <w:rFonts w:ascii="Times New Roman" w:hAnsi="Times New Roman" w:cs="Times New Roman"/>
          <w:sz w:val="24"/>
          <w:szCs w:val="24"/>
          <w:lang w:val="es-PE"/>
        </w:rPr>
        <w:t>que refiera dicho an</w:t>
      </w:r>
      <w:r w:rsidRPr="00334BB7" w:rsidR="005E2956">
        <w:rPr>
          <w:rFonts w:ascii="Times New Roman" w:hAnsi="Times New Roman" w:cs="Times New Roman"/>
          <w:sz w:val="24"/>
          <w:szCs w:val="24"/>
          <w:lang w:val="es-PE"/>
        </w:rPr>
        <w:t>t</w:t>
      </w:r>
      <w:r w:rsidRPr="00334BB7" w:rsidR="004D7B0A">
        <w:rPr>
          <w:rFonts w:ascii="Times New Roman" w:hAnsi="Times New Roman" w:cs="Times New Roman"/>
          <w:sz w:val="24"/>
          <w:szCs w:val="24"/>
          <w:lang w:val="es-PE"/>
        </w:rPr>
        <w:t>ecedente</w:t>
      </w:r>
      <w:r w:rsidRPr="00334BB7" w:rsidR="00436888">
        <w:rPr>
          <w:rFonts w:ascii="Times New Roman" w:hAnsi="Times New Roman" w:cs="Times New Roman"/>
          <w:sz w:val="24"/>
          <w:szCs w:val="24"/>
          <w:lang w:val="es-PE"/>
        </w:rPr>
        <w:t>,</w:t>
      </w:r>
      <w:r w:rsidRPr="00334BB7" w:rsidR="000A7C27">
        <w:rPr>
          <w:rFonts w:ascii="Times New Roman" w:hAnsi="Times New Roman" w:cs="Times New Roman"/>
          <w:sz w:val="24"/>
          <w:szCs w:val="24"/>
          <w:lang w:val="es-PE"/>
        </w:rPr>
        <w:t xml:space="preserve"> el diagnóstico y sus sustento,</w:t>
      </w:r>
      <w:r w:rsidRPr="00334BB7" w:rsidR="00436888">
        <w:rPr>
          <w:rFonts w:ascii="Times New Roman" w:hAnsi="Times New Roman" w:cs="Times New Roman"/>
          <w:sz w:val="24"/>
          <w:szCs w:val="24"/>
          <w:lang w:val="es-PE"/>
        </w:rPr>
        <w:t xml:space="preserve"> lo que no ha sido presentado en este caso</w:t>
      </w:r>
      <w:r w:rsidRPr="00334BB7" w:rsidR="000A2170">
        <w:rPr>
          <w:rFonts w:ascii="Times New Roman" w:hAnsi="Times New Roman" w:cs="Times New Roman"/>
          <w:sz w:val="24"/>
          <w:szCs w:val="24"/>
          <w:lang w:val="es-PE"/>
        </w:rPr>
        <w:t>.</w:t>
      </w:r>
    </w:p>
    <w:p w:rsidRPr="00334BB7" w:rsidR="007056B1" w:rsidP="007056B1" w:rsidRDefault="007056B1" w14:paraId="7B686F6B" w14:textId="77777777">
      <w:pPr>
        <w:tabs>
          <w:tab w:val="left" w:pos="709"/>
          <w:tab w:val="left" w:pos="2160"/>
        </w:tabs>
        <w:spacing w:after="0" w:line="240" w:lineRule="auto"/>
        <w:ind w:left="709" w:hanging="709"/>
        <w:jc w:val="both"/>
        <w:rPr>
          <w:rFonts w:ascii="Times New Roman" w:hAnsi="Times New Roman" w:cs="Times New Roman"/>
          <w:sz w:val="24"/>
          <w:szCs w:val="24"/>
          <w:lang w:val="es-PE"/>
        </w:rPr>
      </w:pPr>
    </w:p>
    <w:p w:rsidRPr="00334BB7" w:rsidR="000A2170" w:rsidP="007056B1" w:rsidRDefault="00A63EEB" w14:paraId="5CABCCCA" w14:textId="708744EB">
      <w:pPr>
        <w:tabs>
          <w:tab w:val="left" w:pos="709"/>
          <w:tab w:val="left" w:pos="2160"/>
        </w:tabs>
        <w:spacing w:after="0" w:line="240" w:lineRule="auto"/>
        <w:ind w:left="709" w:hanging="709"/>
        <w:jc w:val="both"/>
        <w:rPr>
          <w:rFonts w:ascii="Times New Roman" w:hAnsi="Times New Roman" w:cs="Times New Roman"/>
          <w:sz w:val="24"/>
          <w:szCs w:val="24"/>
          <w:lang w:val="es-PE"/>
        </w:rPr>
      </w:pPr>
      <w:r w:rsidRPr="00334BB7">
        <w:rPr>
          <w:rFonts w:ascii="Times New Roman" w:hAnsi="Times New Roman" w:cs="Times New Roman"/>
          <w:sz w:val="24"/>
          <w:szCs w:val="24"/>
          <w:lang w:val="es-PE"/>
        </w:rPr>
        <w:tab/>
      </w:r>
      <w:r w:rsidRPr="00334BB7" w:rsidR="00FD495C">
        <w:rPr>
          <w:rFonts w:ascii="Times New Roman" w:hAnsi="Times New Roman" w:cs="Times New Roman"/>
          <w:sz w:val="24"/>
          <w:szCs w:val="24"/>
          <w:lang w:val="es-PE"/>
        </w:rPr>
        <w:t xml:space="preserve">En lo que respecta a la declaración </w:t>
      </w:r>
      <w:r w:rsidRPr="00334BB7" w:rsidR="00120EDB">
        <w:rPr>
          <w:rFonts w:ascii="Times New Roman" w:hAnsi="Times New Roman" w:cs="Times New Roman"/>
          <w:sz w:val="24"/>
          <w:szCs w:val="24"/>
          <w:lang w:val="es-PE"/>
        </w:rPr>
        <w:t xml:space="preserve">sobre las enfermedades formulada al momento de afiliarse al seguro, </w:t>
      </w:r>
      <w:r w:rsidRPr="00334BB7" w:rsidR="00FD495C">
        <w:rPr>
          <w:rFonts w:ascii="Times New Roman" w:hAnsi="Times New Roman" w:cs="Times New Roman"/>
          <w:sz w:val="24"/>
          <w:szCs w:val="24"/>
          <w:lang w:val="es-PE"/>
        </w:rPr>
        <w:t xml:space="preserve">la aseguradora tampoco ha presentado la solicitud de seguro donde conste la información que la asegurada habría formulado al contratar el seguro, por lo que no se puede verificar qué fue lo que efectivamente </w:t>
      </w:r>
      <w:r w:rsidRPr="00334BB7" w:rsidR="00120EDB">
        <w:rPr>
          <w:rFonts w:ascii="Times New Roman" w:hAnsi="Times New Roman" w:cs="Times New Roman"/>
          <w:sz w:val="24"/>
          <w:szCs w:val="24"/>
          <w:lang w:val="es-PE"/>
        </w:rPr>
        <w:t xml:space="preserve">informó o dejó de informar. </w:t>
      </w:r>
      <w:r w:rsidRPr="00334BB7" w:rsidR="000A7C27">
        <w:rPr>
          <w:rFonts w:ascii="Times New Roman" w:hAnsi="Times New Roman" w:cs="Times New Roman"/>
          <w:sz w:val="24"/>
          <w:szCs w:val="24"/>
          <w:lang w:val="es-PE"/>
        </w:rPr>
        <w:t xml:space="preserve">  El texto de la exclusión es clarísimo, la preexistencia presupone</w:t>
      </w:r>
      <w:r w:rsidRPr="00334BB7" w:rsidR="000A2170">
        <w:rPr>
          <w:rFonts w:ascii="Times New Roman" w:hAnsi="Times New Roman" w:cs="Times New Roman"/>
          <w:sz w:val="24"/>
          <w:szCs w:val="24"/>
          <w:lang w:val="es-PE"/>
        </w:rPr>
        <w:t xml:space="preserve"> una enfermedad no declarada, por lo que tendría que revisarse qué es lo que se expresó en la declaración de salud al contratar.</w:t>
      </w:r>
    </w:p>
    <w:p w:rsidRPr="00334BB7" w:rsidR="007056B1" w:rsidP="007056B1" w:rsidRDefault="007056B1" w14:paraId="106BDEB0" w14:textId="77777777">
      <w:pPr>
        <w:tabs>
          <w:tab w:val="left" w:pos="709"/>
          <w:tab w:val="left" w:pos="2160"/>
        </w:tabs>
        <w:spacing w:after="0" w:line="240" w:lineRule="auto"/>
        <w:ind w:left="709" w:hanging="709"/>
        <w:jc w:val="both"/>
        <w:rPr>
          <w:rFonts w:ascii="Times New Roman" w:hAnsi="Times New Roman" w:cs="Times New Roman"/>
          <w:sz w:val="24"/>
          <w:szCs w:val="24"/>
          <w:lang w:val="es-PE"/>
        </w:rPr>
      </w:pPr>
    </w:p>
    <w:p w:rsidRPr="00334BB7" w:rsidR="006656CC" w:rsidP="007056B1" w:rsidRDefault="00A63EEB" w14:paraId="0493067E" w14:textId="64E3D440">
      <w:pPr>
        <w:tabs>
          <w:tab w:val="left" w:pos="709"/>
          <w:tab w:val="left" w:pos="2160"/>
        </w:tabs>
        <w:spacing w:after="0" w:line="240" w:lineRule="auto"/>
        <w:ind w:left="709" w:hanging="709"/>
        <w:jc w:val="both"/>
        <w:rPr>
          <w:rFonts w:ascii="Times New Roman" w:hAnsi="Times New Roman" w:cs="Times New Roman"/>
          <w:sz w:val="24"/>
          <w:szCs w:val="24"/>
          <w:lang w:val="es-PE"/>
        </w:rPr>
      </w:pPr>
      <w:r w:rsidRPr="00334BB7">
        <w:rPr>
          <w:rFonts w:ascii="Times New Roman" w:hAnsi="Times New Roman" w:cs="Times New Roman"/>
          <w:sz w:val="24"/>
          <w:szCs w:val="24"/>
          <w:lang w:val="es-PE"/>
        </w:rPr>
        <w:tab/>
      </w:r>
      <w:r w:rsidRPr="00334BB7" w:rsidR="006656CC">
        <w:rPr>
          <w:rFonts w:ascii="Times New Roman" w:hAnsi="Times New Roman" w:cs="Times New Roman"/>
          <w:sz w:val="24"/>
          <w:szCs w:val="24"/>
          <w:lang w:val="es-PE"/>
        </w:rPr>
        <w:t>En efecto, en la medi</w:t>
      </w:r>
      <w:r w:rsidRPr="00334BB7" w:rsidR="00120EDB">
        <w:rPr>
          <w:rFonts w:ascii="Times New Roman" w:hAnsi="Times New Roman" w:cs="Times New Roman"/>
          <w:sz w:val="24"/>
          <w:szCs w:val="24"/>
          <w:lang w:val="es-PE"/>
        </w:rPr>
        <w:t>d</w:t>
      </w:r>
      <w:r w:rsidRPr="00334BB7" w:rsidR="006656CC">
        <w:rPr>
          <w:rFonts w:ascii="Times New Roman" w:hAnsi="Times New Roman" w:cs="Times New Roman"/>
          <w:sz w:val="24"/>
          <w:szCs w:val="24"/>
          <w:lang w:val="es-PE"/>
        </w:rPr>
        <w:t xml:space="preserve">a que a la aseguradora le corresponde la carga de la prueba sobre la materialización de la exclusión que invoca como sustento de su rechazo, </w:t>
      </w:r>
      <w:r w:rsidRPr="00334BB7" w:rsidR="39902A97">
        <w:rPr>
          <w:rFonts w:ascii="Times New Roman" w:hAnsi="Times New Roman" w:cs="Times New Roman"/>
          <w:sz w:val="24"/>
          <w:szCs w:val="24"/>
          <w:lang w:val="es-PE"/>
        </w:rPr>
        <w:t>...................................</w:t>
      </w:r>
      <w:r w:rsidRPr="00334BB7" w:rsidR="006656CC">
        <w:rPr>
          <w:rFonts w:ascii="Times New Roman" w:hAnsi="Times New Roman" w:cs="Times New Roman"/>
          <w:sz w:val="24"/>
          <w:szCs w:val="24"/>
          <w:lang w:val="es-PE"/>
        </w:rPr>
        <w:t xml:space="preserve"> </w:t>
      </w:r>
      <w:r w:rsidRPr="00334BB7" w:rsidR="000A2170">
        <w:rPr>
          <w:rFonts w:ascii="Times New Roman" w:hAnsi="Times New Roman" w:cs="Times New Roman"/>
          <w:sz w:val="24"/>
          <w:szCs w:val="24"/>
          <w:lang w:val="es-PE"/>
        </w:rPr>
        <w:t xml:space="preserve">debe </w:t>
      </w:r>
      <w:r w:rsidRPr="00334BB7" w:rsidR="006656CC">
        <w:rPr>
          <w:rFonts w:ascii="Times New Roman" w:hAnsi="Times New Roman" w:cs="Times New Roman"/>
          <w:sz w:val="24"/>
          <w:szCs w:val="24"/>
          <w:lang w:val="es-PE"/>
        </w:rPr>
        <w:t xml:space="preserve">acreditar no sólo la supuesta enfermedad preexistente (lo que no ha acreditado), sino también de presentar la declaración personal de salud de la asegurada, pues la exclusión hace referencia a </w:t>
      </w:r>
      <w:r w:rsidRPr="47B30C06" w:rsidR="006656CC">
        <w:rPr>
          <w:rFonts w:ascii="Times New Roman" w:hAnsi="Times New Roman" w:cs="Times New Roman"/>
          <w:i w:val="1"/>
          <w:iCs w:val="1"/>
          <w:sz w:val="24"/>
          <w:szCs w:val="24"/>
          <w:lang w:val="es-PE"/>
        </w:rPr>
        <w:t xml:space="preserve">“enfermedades </w:t>
      </w:r>
      <w:r w:rsidRPr="47B30C06" w:rsidR="006656CC">
        <w:rPr>
          <w:rFonts w:ascii="Times New Roman" w:hAnsi="Times New Roman" w:cs="Times New Roman"/>
          <w:b w:val="1"/>
          <w:bCs w:val="1"/>
          <w:i w:val="1"/>
          <w:iCs w:val="1"/>
          <w:sz w:val="24"/>
          <w:szCs w:val="24"/>
          <w:u w:val="single"/>
          <w:lang w:val="es-PE"/>
        </w:rPr>
        <w:t>no declaradas</w:t>
      </w:r>
      <w:r w:rsidRPr="47B30C06" w:rsidR="006656CC">
        <w:rPr>
          <w:rFonts w:ascii="Times New Roman" w:hAnsi="Times New Roman" w:cs="Times New Roman"/>
          <w:i w:val="1"/>
          <w:iCs w:val="1"/>
          <w:sz w:val="24"/>
          <w:szCs w:val="24"/>
          <w:lang w:val="es-PE"/>
        </w:rPr>
        <w:t>”</w:t>
      </w:r>
      <w:r w:rsidRPr="00334BB7" w:rsidR="006656CC">
        <w:rPr>
          <w:rFonts w:ascii="Times New Roman" w:hAnsi="Times New Roman" w:cs="Times New Roman"/>
          <w:sz w:val="24"/>
          <w:szCs w:val="24"/>
          <w:lang w:val="es-PE"/>
        </w:rPr>
        <w:t xml:space="preserve"> (el énfasis es nuestro).</w:t>
      </w:r>
    </w:p>
    <w:p w:rsidRPr="00334BB7" w:rsidR="007056B1" w:rsidP="007056B1" w:rsidRDefault="007056B1" w14:paraId="71DCC4F7" w14:textId="77777777">
      <w:pPr>
        <w:tabs>
          <w:tab w:val="left" w:pos="709"/>
          <w:tab w:val="left" w:pos="2160"/>
        </w:tabs>
        <w:spacing w:after="0" w:line="240" w:lineRule="auto"/>
        <w:ind w:left="709" w:hanging="709"/>
        <w:jc w:val="both"/>
        <w:rPr>
          <w:rFonts w:ascii="Times New Roman" w:hAnsi="Times New Roman" w:cs="Times New Roman"/>
          <w:sz w:val="24"/>
          <w:szCs w:val="24"/>
          <w:lang w:val="es-PE"/>
        </w:rPr>
      </w:pPr>
    </w:p>
    <w:p w:rsidRPr="00334BB7" w:rsidR="006656CC" w:rsidP="007056B1" w:rsidRDefault="00AE3FCF" w14:paraId="04122D96" w14:textId="3D7D347D">
      <w:pPr>
        <w:tabs>
          <w:tab w:val="left" w:pos="709"/>
          <w:tab w:val="left" w:pos="2160"/>
        </w:tabs>
        <w:spacing w:after="0" w:line="240" w:lineRule="auto"/>
        <w:ind w:left="708" w:hanging="708"/>
        <w:jc w:val="both"/>
        <w:rPr>
          <w:rFonts w:ascii="Times New Roman" w:hAnsi="Times New Roman" w:cs="Times New Roman"/>
          <w:sz w:val="24"/>
          <w:szCs w:val="24"/>
          <w:lang w:val="es-PE"/>
        </w:rPr>
      </w:pPr>
      <w:r w:rsidRPr="00334BB7">
        <w:rPr>
          <w:rFonts w:ascii="Times New Roman" w:hAnsi="Times New Roman" w:cs="Times New Roman"/>
          <w:sz w:val="24"/>
          <w:szCs w:val="24"/>
          <w:lang w:val="es-PE"/>
        </w:rPr>
        <w:t>6.8.</w:t>
      </w:r>
      <w:r w:rsidRPr="00334BB7">
        <w:rPr>
          <w:rFonts w:ascii="Times New Roman" w:hAnsi="Times New Roman" w:cs="Times New Roman"/>
          <w:sz w:val="24"/>
          <w:szCs w:val="24"/>
          <w:lang w:val="es-PE"/>
        </w:rPr>
        <w:tab/>
      </w:r>
      <w:r w:rsidRPr="00334BB7" w:rsidR="006656CC">
        <w:rPr>
          <w:rFonts w:ascii="Times New Roman" w:hAnsi="Times New Roman" w:cs="Times New Roman"/>
          <w:sz w:val="24"/>
          <w:szCs w:val="24"/>
          <w:lang w:val="es-PE"/>
        </w:rPr>
        <w:t xml:space="preserve">En lo que respecta a la relación entre el fallecimiento y la enfermedad no declarada, al no estar acreditado esto último, carece de sentido analizar </w:t>
      </w:r>
      <w:r w:rsidRPr="00334BB7" w:rsidR="00A63EEB">
        <w:rPr>
          <w:rFonts w:ascii="Times New Roman" w:hAnsi="Times New Roman" w:cs="Times New Roman"/>
          <w:sz w:val="24"/>
          <w:szCs w:val="24"/>
          <w:lang w:val="es-PE"/>
        </w:rPr>
        <w:t>dicha relación</w:t>
      </w:r>
      <w:r w:rsidRPr="00334BB7" w:rsidR="000A2170">
        <w:rPr>
          <w:rFonts w:ascii="Times New Roman" w:hAnsi="Times New Roman" w:cs="Times New Roman"/>
          <w:sz w:val="24"/>
          <w:szCs w:val="24"/>
          <w:lang w:val="es-PE"/>
        </w:rPr>
        <w:t xml:space="preserve">; empero, se deja constancia que es la asegurada la que soporta la respectiva carga probatoria, máxime cuando </w:t>
      </w:r>
      <w:proofErr w:type="gramStart"/>
      <w:r w:rsidRPr="00334BB7" w:rsidR="000A2170">
        <w:rPr>
          <w:rFonts w:ascii="Times New Roman" w:hAnsi="Times New Roman" w:cs="Times New Roman"/>
          <w:sz w:val="24"/>
          <w:szCs w:val="24"/>
          <w:lang w:val="es-PE"/>
        </w:rPr>
        <w:t>de acuerdo al</w:t>
      </w:r>
      <w:proofErr w:type="gramEnd"/>
      <w:r w:rsidRPr="00334BB7" w:rsidR="000A2170">
        <w:rPr>
          <w:rFonts w:ascii="Times New Roman" w:hAnsi="Times New Roman" w:cs="Times New Roman"/>
          <w:sz w:val="24"/>
          <w:szCs w:val="24"/>
          <w:lang w:val="es-PE"/>
        </w:rPr>
        <w:t xml:space="preserve"> certificado de defunción consta lo siguiente:</w:t>
      </w:r>
    </w:p>
    <w:p w:rsidRPr="00334BB7" w:rsidR="007056B1" w:rsidP="007056B1" w:rsidRDefault="007056B1" w14:paraId="07536386" w14:textId="77777777">
      <w:pPr>
        <w:tabs>
          <w:tab w:val="left" w:pos="709"/>
          <w:tab w:val="left" w:pos="2160"/>
        </w:tabs>
        <w:spacing w:after="0" w:line="240" w:lineRule="auto"/>
        <w:ind w:left="708" w:hanging="708"/>
        <w:jc w:val="both"/>
        <w:rPr>
          <w:rFonts w:ascii="Times New Roman" w:hAnsi="Times New Roman" w:cs="Times New Roman"/>
          <w:sz w:val="24"/>
          <w:szCs w:val="24"/>
          <w:lang w:val="es-PE"/>
        </w:rPr>
      </w:pPr>
    </w:p>
    <w:p w:rsidRPr="00334BB7" w:rsidR="000A2170" w:rsidP="007056B1" w:rsidRDefault="000A2170" w14:paraId="769E686E" w14:textId="367D6A2F">
      <w:pPr>
        <w:tabs>
          <w:tab w:val="left" w:pos="709"/>
          <w:tab w:val="left" w:pos="2160"/>
        </w:tabs>
        <w:spacing w:after="0" w:line="240" w:lineRule="auto"/>
        <w:ind w:left="709"/>
        <w:jc w:val="both"/>
        <w:rPr>
          <w:rFonts w:ascii="Times New Roman" w:hAnsi="Times New Roman" w:cs="Times New Roman"/>
          <w:sz w:val="24"/>
          <w:szCs w:val="24"/>
          <w:lang w:val="es-PE"/>
        </w:rPr>
      </w:pPr>
      <w:r w:rsidRPr="00334BB7">
        <w:rPr>
          <w:rFonts w:ascii="Times New Roman" w:hAnsi="Times New Roman" w:cs="Times New Roman"/>
          <w:noProof/>
          <w:sz w:val="24"/>
          <w:szCs w:val="24"/>
          <w:lang w:val="es-PE"/>
        </w:rPr>
        <w:drawing>
          <wp:inline distT="0" distB="0" distL="0" distR="0" wp14:anchorId="74CAF11C" wp14:editId="3DAA1EB9">
            <wp:extent cx="5509260" cy="1424940"/>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9260" cy="1424940"/>
                    </a:xfrm>
                    <a:prstGeom prst="rect">
                      <a:avLst/>
                    </a:prstGeom>
                    <a:noFill/>
                    <a:ln>
                      <a:noFill/>
                    </a:ln>
                  </pic:spPr>
                </pic:pic>
              </a:graphicData>
            </a:graphic>
          </wp:inline>
        </w:drawing>
      </w:r>
    </w:p>
    <w:p w:rsidRPr="00334BB7" w:rsidR="007056B1" w:rsidP="007056B1" w:rsidRDefault="007056B1" w14:paraId="01DF0BD6" w14:textId="77777777">
      <w:pPr>
        <w:tabs>
          <w:tab w:val="left" w:pos="709"/>
          <w:tab w:val="left" w:pos="2160"/>
        </w:tabs>
        <w:spacing w:after="0" w:line="240" w:lineRule="auto"/>
        <w:ind w:left="709"/>
        <w:jc w:val="both"/>
        <w:rPr>
          <w:rFonts w:ascii="Times New Roman" w:hAnsi="Times New Roman" w:cs="Times New Roman"/>
          <w:sz w:val="24"/>
          <w:szCs w:val="24"/>
          <w:lang w:val="es-PE"/>
        </w:rPr>
      </w:pPr>
    </w:p>
    <w:p w:rsidRPr="00334BB7" w:rsidR="00334BB7" w:rsidP="007056B1" w:rsidRDefault="00334BB7" w14:paraId="1511AADF" w14:textId="77777777">
      <w:pPr>
        <w:tabs>
          <w:tab w:val="left" w:pos="709"/>
          <w:tab w:val="left" w:pos="2160"/>
        </w:tabs>
        <w:spacing w:after="0" w:line="240" w:lineRule="auto"/>
        <w:ind w:left="709"/>
        <w:jc w:val="both"/>
        <w:rPr>
          <w:rFonts w:ascii="Times New Roman" w:hAnsi="Times New Roman" w:cs="Times New Roman"/>
          <w:sz w:val="24"/>
          <w:szCs w:val="24"/>
          <w:lang w:val="es-PE"/>
        </w:rPr>
      </w:pPr>
    </w:p>
    <w:p w:rsidRPr="00334BB7" w:rsidR="00334BB7" w:rsidP="007056B1" w:rsidRDefault="00334BB7" w14:paraId="41E82839" w14:textId="77777777">
      <w:pPr>
        <w:tabs>
          <w:tab w:val="left" w:pos="709"/>
          <w:tab w:val="left" w:pos="2160"/>
        </w:tabs>
        <w:spacing w:after="0" w:line="240" w:lineRule="auto"/>
        <w:ind w:left="709"/>
        <w:jc w:val="both"/>
        <w:rPr>
          <w:rFonts w:ascii="Times New Roman" w:hAnsi="Times New Roman" w:cs="Times New Roman"/>
          <w:sz w:val="24"/>
          <w:szCs w:val="24"/>
          <w:lang w:val="es-PE"/>
        </w:rPr>
      </w:pPr>
    </w:p>
    <w:p w:rsidRPr="00334BB7" w:rsidR="000171EA" w:rsidP="007056B1" w:rsidRDefault="000A2170" w14:paraId="4C812555" w14:textId="2ED3A7F6">
      <w:pPr>
        <w:tabs>
          <w:tab w:val="left" w:pos="709"/>
          <w:tab w:val="left" w:pos="2160"/>
        </w:tabs>
        <w:spacing w:after="0" w:line="240" w:lineRule="auto"/>
        <w:ind w:left="709"/>
        <w:jc w:val="both"/>
        <w:rPr>
          <w:rFonts w:ascii="Times New Roman" w:hAnsi="Times New Roman" w:cs="Times New Roman"/>
          <w:sz w:val="24"/>
          <w:szCs w:val="24"/>
          <w:lang w:val="es-PE"/>
        </w:rPr>
      </w:pPr>
      <w:r w:rsidRPr="47B30C06" w:rsidR="000A2170">
        <w:rPr>
          <w:rFonts w:ascii="Times New Roman" w:hAnsi="Times New Roman" w:cs="Times New Roman"/>
          <w:sz w:val="24"/>
          <w:szCs w:val="24"/>
          <w:lang w:val="es-PE"/>
        </w:rPr>
        <w:t>Causa inmediata de la muerte, infarto cardíaco; causa básica, celulitis pie derecho</w:t>
      </w:r>
      <w:r w:rsidRPr="47B30C06" w:rsidR="000A0F1D">
        <w:rPr>
          <w:rFonts w:ascii="Times New Roman" w:hAnsi="Times New Roman" w:cs="Times New Roman"/>
          <w:sz w:val="24"/>
          <w:szCs w:val="24"/>
          <w:lang w:val="es-PE"/>
        </w:rPr>
        <w:t xml:space="preserve">.  Conforme a ello, </w:t>
      </w:r>
      <w:r w:rsidRPr="47B30C06" w:rsidR="39902A97">
        <w:rPr>
          <w:rFonts w:ascii="Times New Roman" w:hAnsi="Times New Roman" w:cs="Times New Roman"/>
          <w:sz w:val="24"/>
          <w:szCs w:val="24"/>
          <w:lang w:val="es-PE"/>
        </w:rPr>
        <w:t>...................................</w:t>
      </w:r>
      <w:r w:rsidRPr="47B30C06" w:rsidR="000A0F1D">
        <w:rPr>
          <w:rFonts w:ascii="Times New Roman" w:hAnsi="Times New Roman" w:cs="Times New Roman"/>
          <w:sz w:val="24"/>
          <w:szCs w:val="24"/>
          <w:lang w:val="es-PE"/>
        </w:rPr>
        <w:t xml:space="preserve"> no puede limitarse a su solo dicho para sostener que el fallecimiento de la asegurada se debió, necesariamente, a una enfermedad preexistente </w:t>
      </w:r>
    </w:p>
    <w:p w:rsidRPr="00334BB7" w:rsidR="000171EA" w:rsidP="007056B1" w:rsidRDefault="000171EA" w14:paraId="49BAFBAA" w14:textId="77777777">
      <w:pPr>
        <w:tabs>
          <w:tab w:val="left" w:pos="709"/>
          <w:tab w:val="left" w:pos="2160"/>
        </w:tabs>
        <w:spacing w:after="0" w:line="240" w:lineRule="auto"/>
        <w:ind w:left="709"/>
        <w:jc w:val="both"/>
        <w:rPr>
          <w:rFonts w:ascii="Times New Roman" w:hAnsi="Times New Roman" w:cs="Times New Roman"/>
          <w:sz w:val="24"/>
          <w:szCs w:val="24"/>
          <w:lang w:val="es-PE"/>
        </w:rPr>
      </w:pPr>
    </w:p>
    <w:p w:rsidRPr="00334BB7" w:rsidR="000A2170" w:rsidP="007056B1" w:rsidRDefault="000A0F1D" w14:paraId="0105A045" w14:textId="778BD017">
      <w:pPr>
        <w:tabs>
          <w:tab w:val="left" w:pos="709"/>
          <w:tab w:val="left" w:pos="2160"/>
        </w:tabs>
        <w:spacing w:after="0" w:line="240" w:lineRule="auto"/>
        <w:ind w:left="709"/>
        <w:jc w:val="both"/>
        <w:rPr>
          <w:rFonts w:ascii="Times New Roman" w:hAnsi="Times New Roman" w:cs="Times New Roman"/>
          <w:sz w:val="24"/>
          <w:szCs w:val="24"/>
          <w:lang w:val="es-PE"/>
        </w:rPr>
      </w:pPr>
      <w:r w:rsidRPr="00334BB7">
        <w:rPr>
          <w:rFonts w:ascii="Times New Roman" w:hAnsi="Times New Roman" w:cs="Times New Roman"/>
          <w:sz w:val="24"/>
          <w:szCs w:val="24"/>
          <w:lang w:val="es-PE"/>
        </w:rPr>
        <w:t xml:space="preserve">como lo habría sido la diabetes mellitus, </w:t>
      </w:r>
      <w:r w:rsidRPr="00334BB7" w:rsidR="00AE3FCF">
        <w:rPr>
          <w:rFonts w:ascii="Times New Roman" w:hAnsi="Times New Roman" w:cs="Times New Roman"/>
          <w:sz w:val="24"/>
          <w:szCs w:val="24"/>
          <w:lang w:val="es-PE"/>
        </w:rPr>
        <w:t xml:space="preserve">sino que </w:t>
      </w:r>
      <w:r w:rsidRPr="00334BB7">
        <w:rPr>
          <w:rFonts w:ascii="Times New Roman" w:hAnsi="Times New Roman" w:cs="Times New Roman"/>
          <w:sz w:val="24"/>
          <w:szCs w:val="24"/>
          <w:lang w:val="es-PE"/>
        </w:rPr>
        <w:t>ello debe ser sustentado, acreditado objetivamente.</w:t>
      </w:r>
    </w:p>
    <w:p w:rsidRPr="00334BB7" w:rsidR="007056B1" w:rsidP="007056B1" w:rsidRDefault="007056B1" w14:paraId="770F12F0" w14:textId="18568164">
      <w:pPr>
        <w:tabs>
          <w:tab w:val="left" w:pos="709"/>
          <w:tab w:val="left" w:pos="2160"/>
        </w:tabs>
        <w:spacing w:after="0" w:line="240" w:lineRule="auto"/>
        <w:ind w:left="709"/>
        <w:jc w:val="both"/>
        <w:rPr>
          <w:rFonts w:ascii="Times New Roman" w:hAnsi="Times New Roman" w:cs="Times New Roman"/>
          <w:sz w:val="24"/>
          <w:szCs w:val="24"/>
          <w:lang w:val="es-PE"/>
        </w:rPr>
      </w:pPr>
    </w:p>
    <w:p w:rsidRPr="00334BB7" w:rsidR="007056B1" w:rsidP="007056B1" w:rsidRDefault="007056B1" w14:paraId="49AEAB13" w14:textId="056B18EC">
      <w:pPr>
        <w:tabs>
          <w:tab w:val="left" w:pos="709"/>
          <w:tab w:val="left" w:pos="2160"/>
        </w:tabs>
        <w:spacing w:after="0" w:line="240" w:lineRule="auto"/>
        <w:ind w:left="709" w:hanging="709"/>
        <w:jc w:val="both"/>
        <w:rPr>
          <w:rFonts w:ascii="Times New Roman" w:hAnsi="Times New Roman" w:cs="Times New Roman"/>
          <w:sz w:val="24"/>
          <w:szCs w:val="24"/>
          <w:lang w:val="es-PE"/>
        </w:rPr>
      </w:pPr>
      <w:r w:rsidRPr="00334BB7">
        <w:rPr>
          <w:rFonts w:ascii="Times New Roman" w:hAnsi="Times New Roman" w:cs="Times New Roman"/>
          <w:sz w:val="24"/>
          <w:szCs w:val="24"/>
          <w:lang w:val="es-PE"/>
        </w:rPr>
        <w:t>6.9.</w:t>
      </w:r>
      <w:r w:rsidRPr="00334BB7">
        <w:rPr>
          <w:rFonts w:ascii="Times New Roman" w:hAnsi="Times New Roman" w:cs="Times New Roman"/>
          <w:sz w:val="24"/>
          <w:szCs w:val="24"/>
          <w:lang w:val="es-PE"/>
        </w:rPr>
        <w:tab/>
      </w:r>
      <w:r w:rsidRPr="00334BB7">
        <w:rPr>
          <w:rFonts w:ascii="Times New Roman" w:hAnsi="Times New Roman" w:cs="Times New Roman"/>
          <w:sz w:val="24"/>
          <w:szCs w:val="24"/>
          <w:lang w:val="es-PE"/>
        </w:rPr>
        <w:t xml:space="preserve">Se aprecia, por lo analizado, que el rechazo de cobertura carece de legitimidad, no habiéndose satisfecho ninguna de las exigencias del </w:t>
      </w:r>
      <w:proofErr w:type="spellStart"/>
      <w:r w:rsidRPr="00334BB7">
        <w:rPr>
          <w:rFonts w:ascii="Times New Roman" w:hAnsi="Times New Roman" w:cs="Times New Roman"/>
          <w:sz w:val="24"/>
          <w:szCs w:val="24"/>
          <w:lang w:val="es-PE"/>
        </w:rPr>
        <w:t>text</w:t>
      </w:r>
      <w:proofErr w:type="spellEnd"/>
      <w:r w:rsidRPr="00334BB7">
        <w:rPr>
          <w:rFonts w:ascii="Times New Roman" w:hAnsi="Times New Roman" w:cs="Times New Roman"/>
          <w:sz w:val="24"/>
          <w:szCs w:val="24"/>
          <w:lang w:val="es-PE"/>
        </w:rPr>
        <w:t xml:space="preserve"> de validación aplicable en el caso de invocación de exclusiones de cobertura.</w:t>
      </w:r>
    </w:p>
    <w:p w:rsidRPr="00334BB7" w:rsidR="00361774" w:rsidP="007056B1" w:rsidRDefault="00361774" w14:paraId="284EE09D" w14:textId="77777777">
      <w:pPr>
        <w:tabs>
          <w:tab w:val="left" w:pos="2160"/>
        </w:tabs>
        <w:spacing w:after="0" w:line="240" w:lineRule="auto"/>
        <w:rPr>
          <w:rFonts w:ascii="Times New Roman" w:hAnsi="Times New Roman" w:eastAsia="Times New Roman" w:cs="Times New Roman"/>
          <w:sz w:val="24"/>
          <w:szCs w:val="24"/>
          <w:lang w:val="es-PE" w:eastAsia="es-ES"/>
        </w:rPr>
      </w:pPr>
    </w:p>
    <w:p w:rsidRPr="00334BB7" w:rsidR="00361774" w:rsidP="007056B1" w:rsidRDefault="00361774" w14:paraId="3788FD69" w14:textId="77777777">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r w:rsidRPr="00334BB7">
        <w:rPr>
          <w:rFonts w:ascii="Times New Roman" w:hAnsi="Times New Roman" w:eastAsia="Times New Roman" w:cs="Times New Roman"/>
          <w:sz w:val="24"/>
          <w:szCs w:val="24"/>
          <w:lang w:val="es-PE" w:eastAsia="es-ES"/>
        </w:rPr>
        <w:t>Atendiendo a las consideraciones expresadas, este colegiado concluye su apreciación razonada y conjunta al amparo de lo establecido en su Reglamento, por lo que</w:t>
      </w:r>
    </w:p>
    <w:p w:rsidRPr="00334BB7" w:rsidR="00361774" w:rsidP="007056B1" w:rsidRDefault="00361774" w14:paraId="2FB78180" w14:textId="77777777">
      <w:pPr>
        <w:tabs>
          <w:tab w:val="left" w:pos="709"/>
          <w:tab w:val="left" w:pos="2160"/>
        </w:tabs>
        <w:spacing w:after="0" w:line="240" w:lineRule="auto"/>
        <w:jc w:val="both"/>
        <w:rPr>
          <w:rFonts w:ascii="Times New Roman" w:hAnsi="Times New Roman" w:eastAsia="Times New Roman" w:cs="Times New Roman"/>
          <w:sz w:val="24"/>
          <w:szCs w:val="24"/>
          <w:lang w:val="es-PE" w:eastAsia="es-ES"/>
        </w:rPr>
      </w:pPr>
    </w:p>
    <w:p w:rsidRPr="00334BB7" w:rsidR="00361774" w:rsidP="007056B1" w:rsidRDefault="006B05B7" w14:paraId="066C6089" w14:textId="77777777">
      <w:pPr>
        <w:tabs>
          <w:tab w:val="left" w:pos="708"/>
          <w:tab w:val="left" w:pos="2160"/>
        </w:tabs>
        <w:spacing w:after="0" w:line="240" w:lineRule="auto"/>
        <w:jc w:val="both"/>
        <w:rPr>
          <w:rFonts w:ascii="Times New Roman" w:hAnsi="Times New Roman" w:eastAsia="Times New Roman" w:cs="Times New Roman"/>
          <w:sz w:val="24"/>
          <w:szCs w:val="24"/>
          <w:lang w:val="es-PE" w:eastAsia="es-ES"/>
        </w:rPr>
      </w:pPr>
      <w:r w:rsidRPr="00334BB7">
        <w:rPr>
          <w:rFonts w:ascii="Times New Roman" w:hAnsi="Times New Roman" w:cs="Times New Roman"/>
          <w:b/>
          <w:sz w:val="24"/>
          <w:szCs w:val="24"/>
          <w:lang w:val="es-PE"/>
        </w:rPr>
        <w:t>Resuelve:</w:t>
      </w:r>
    </w:p>
    <w:p w:rsidRPr="00334BB7" w:rsidR="00361774" w:rsidP="007056B1" w:rsidRDefault="00361774" w14:paraId="150438FD" w14:textId="77777777">
      <w:pPr>
        <w:tabs>
          <w:tab w:val="left" w:pos="708"/>
          <w:tab w:val="left" w:pos="2160"/>
        </w:tabs>
        <w:spacing w:after="0" w:line="240" w:lineRule="auto"/>
        <w:jc w:val="both"/>
        <w:rPr>
          <w:rFonts w:ascii="Times New Roman" w:hAnsi="Times New Roman" w:eastAsia="Times New Roman" w:cs="Times New Roman"/>
          <w:b/>
          <w:bCs/>
          <w:sz w:val="24"/>
          <w:szCs w:val="24"/>
          <w:lang w:val="es-PE" w:eastAsia="es-ES"/>
        </w:rPr>
      </w:pPr>
    </w:p>
    <w:p w:rsidRPr="00334BB7" w:rsidR="006B05B7" w:rsidP="007056B1" w:rsidRDefault="006B05B7" w14:paraId="5D20DC15" w14:textId="6E45C23F">
      <w:pPr>
        <w:tabs>
          <w:tab w:val="left" w:pos="708"/>
          <w:tab w:val="left" w:pos="2160"/>
        </w:tabs>
        <w:spacing w:after="0" w:line="240" w:lineRule="auto"/>
        <w:jc w:val="both"/>
        <w:rPr>
          <w:rFonts w:ascii="Times New Roman" w:hAnsi="Times New Roman" w:eastAsia="Times New Roman" w:cs="Times New Roman"/>
          <w:sz w:val="24"/>
          <w:szCs w:val="24"/>
          <w:lang w:val="es-PE" w:eastAsia="es-ES"/>
        </w:rPr>
      </w:pPr>
      <w:r w:rsidRPr="47B30C06" w:rsidR="006B05B7">
        <w:rPr>
          <w:rFonts w:ascii="Times New Roman" w:hAnsi="Times New Roman" w:eastAsia="Arial Unicode MS" w:cs="Times New Roman"/>
          <w:b w:val="1"/>
          <w:bCs w:val="1"/>
          <w:sz w:val="24"/>
          <w:szCs w:val="24"/>
          <w:lang w:val="es-PE"/>
        </w:rPr>
        <w:t>Declarar FU</w:t>
      </w:r>
      <w:r w:rsidRPr="47B30C06" w:rsidR="006B05B7">
        <w:rPr>
          <w:rFonts w:ascii="Times New Roman" w:hAnsi="Times New Roman" w:eastAsia="Arial Unicode MS" w:cs="Times New Roman"/>
          <w:b w:val="1"/>
          <w:bCs w:val="1"/>
          <w:sz w:val="24"/>
          <w:szCs w:val="24"/>
          <w:lang w:val="es-PE"/>
        </w:rPr>
        <w:t>NDADA</w:t>
      </w:r>
      <w:r w:rsidRPr="47B30C06" w:rsidR="006B05B7">
        <w:rPr>
          <w:rFonts w:ascii="Times New Roman" w:hAnsi="Times New Roman" w:eastAsia="Arial Unicode MS" w:cs="Times New Roman"/>
          <w:sz w:val="24"/>
          <w:szCs w:val="24"/>
          <w:lang w:val="es-PE"/>
        </w:rPr>
        <w:t xml:space="preserve"> la reclamación interpuesta por </w:t>
      </w:r>
      <w:r w:rsidRPr="47B30C06" w:rsidR="000A0F1D">
        <w:rPr>
          <w:rFonts w:ascii="Times New Roman" w:hAnsi="Times New Roman" w:eastAsia="Times New Roman" w:cs="Times New Roman"/>
          <w:sz w:val="24"/>
          <w:szCs w:val="24"/>
          <w:lang w:val="es-PE" w:eastAsia="es-ES"/>
        </w:rPr>
        <w:t xml:space="preserve">doña </w:t>
      </w:r>
      <w:r w:rsidRPr="47B30C06" w:rsidR="0974BB67">
        <w:rPr>
          <w:rFonts w:ascii="Times New Roman" w:hAnsi="Times New Roman" w:cs="Times New Roman"/>
          <w:sz w:val="24"/>
          <w:szCs w:val="24"/>
          <w:lang w:val="es-PE"/>
        </w:rPr>
        <w:t>........................................................................</w:t>
      </w:r>
      <w:r w:rsidRPr="47B30C06" w:rsidR="000A0F1D">
        <w:rPr>
          <w:rFonts w:ascii="Times New Roman" w:hAnsi="Times New Roman" w:eastAsia="Times New Roman" w:cs="Times New Roman"/>
          <w:sz w:val="24"/>
          <w:szCs w:val="24"/>
          <w:lang w:val="es-PE" w:eastAsia="es-ES"/>
        </w:rPr>
        <w:t xml:space="preserve"> </w:t>
      </w:r>
      <w:r w:rsidRPr="47B30C06" w:rsidR="006B05B7">
        <w:rPr>
          <w:rFonts w:ascii="Times New Roman" w:hAnsi="Times New Roman" w:eastAsia="Times New Roman" w:cs="Times New Roman"/>
          <w:sz w:val="24"/>
          <w:szCs w:val="24"/>
          <w:lang w:val="es-PE" w:eastAsia="es-ES"/>
        </w:rPr>
        <w:t xml:space="preserve">contra </w:t>
      </w:r>
      <w:r w:rsidRPr="47B30C06" w:rsidR="39902A97">
        <w:rPr>
          <w:rFonts w:ascii="Times New Roman" w:hAnsi="Times New Roman" w:cs="Times New Roman"/>
          <w:sz w:val="24"/>
          <w:szCs w:val="24"/>
          <w:lang w:val="es-PE"/>
        </w:rPr>
        <w:t>...................................</w:t>
      </w:r>
      <w:r w:rsidRPr="47B30C06" w:rsidR="000A0F1D">
        <w:rPr>
          <w:rFonts w:ascii="Times New Roman" w:hAnsi="Times New Roman" w:eastAsia="Times New Roman" w:cs="Times New Roman"/>
          <w:sz w:val="24"/>
          <w:szCs w:val="24"/>
          <w:lang w:val="es-PE" w:eastAsia="es-ES"/>
        </w:rPr>
        <w:t xml:space="preserve">, </w:t>
      </w:r>
      <w:r w:rsidRPr="47B30C06" w:rsidR="006B05B7">
        <w:rPr>
          <w:rFonts w:ascii="Times New Roman" w:hAnsi="Times New Roman" w:eastAsia="Times New Roman" w:cs="Times New Roman"/>
          <w:sz w:val="24"/>
          <w:szCs w:val="24"/>
          <w:lang w:val="es-PE" w:eastAsia="es-ES"/>
        </w:rPr>
        <w:t xml:space="preserve">por lo que la aseguradora debe </w:t>
      </w:r>
      <w:r w:rsidRPr="47B30C06" w:rsidR="000171EA">
        <w:rPr>
          <w:rFonts w:ascii="Times New Roman" w:hAnsi="Times New Roman" w:eastAsia="Times New Roman" w:cs="Times New Roman"/>
          <w:sz w:val="24"/>
          <w:szCs w:val="24"/>
          <w:lang w:val="es-PE" w:eastAsia="es-ES"/>
        </w:rPr>
        <w:t>otorgar</w:t>
      </w:r>
      <w:r w:rsidRPr="47B30C06" w:rsidR="006B05B7">
        <w:rPr>
          <w:rFonts w:ascii="Times New Roman" w:hAnsi="Times New Roman" w:eastAsia="Times New Roman" w:cs="Times New Roman"/>
          <w:sz w:val="24"/>
          <w:szCs w:val="24"/>
          <w:lang w:val="es-PE" w:eastAsia="es-ES"/>
        </w:rPr>
        <w:t xml:space="preserve"> la cobertura </w:t>
      </w:r>
      <w:r w:rsidRPr="47B30C06" w:rsidR="000A0F1D">
        <w:rPr>
          <w:rFonts w:ascii="Times New Roman" w:hAnsi="Times New Roman" w:eastAsia="Times New Roman" w:cs="Times New Roman"/>
          <w:sz w:val="24"/>
          <w:szCs w:val="24"/>
          <w:lang w:val="es-PE" w:eastAsia="es-ES"/>
        </w:rPr>
        <w:t xml:space="preserve">por fallecimiento </w:t>
      </w:r>
      <w:r w:rsidRPr="47B30C06" w:rsidR="006B05B7">
        <w:rPr>
          <w:rFonts w:ascii="Times New Roman" w:hAnsi="Times New Roman" w:eastAsia="Times New Roman" w:cs="Times New Roman"/>
          <w:sz w:val="24"/>
          <w:szCs w:val="24"/>
          <w:lang w:val="es-PE" w:eastAsia="es-ES"/>
        </w:rPr>
        <w:t xml:space="preserve">conforme a la </w:t>
      </w:r>
      <w:r w:rsidRPr="47B30C06" w:rsidR="000A0F1D">
        <w:rPr>
          <w:rFonts w:ascii="Times New Roman" w:hAnsi="Times New Roman" w:eastAsia="Times New Roman" w:cs="Times New Roman"/>
          <w:sz w:val="24"/>
          <w:szCs w:val="24"/>
          <w:lang w:val="es-PE" w:eastAsia="es-ES"/>
        </w:rPr>
        <w:t>correspondiente póliza de seguro.</w:t>
      </w:r>
    </w:p>
    <w:p w:rsidRPr="00334BB7" w:rsidR="00361774" w:rsidP="007056B1" w:rsidRDefault="00361774" w14:paraId="68C7825B" w14:textId="48E0BE3E">
      <w:pPr>
        <w:tabs>
          <w:tab w:val="left" w:pos="708"/>
          <w:tab w:val="left" w:pos="2160"/>
        </w:tabs>
        <w:spacing w:after="0" w:line="240" w:lineRule="auto"/>
        <w:jc w:val="both"/>
        <w:rPr>
          <w:rFonts w:ascii="Times New Roman" w:hAnsi="Times New Roman" w:eastAsia="Times New Roman" w:cs="Times New Roman"/>
          <w:sz w:val="24"/>
          <w:szCs w:val="24"/>
          <w:lang w:val="es-PE" w:eastAsia="es-ES"/>
        </w:rPr>
      </w:pPr>
    </w:p>
    <w:p w:rsidRPr="00334BB7" w:rsidR="000171EA" w:rsidP="000171EA" w:rsidRDefault="000171EA" w14:paraId="061EB5B3" w14:textId="7801C913">
      <w:pPr>
        <w:ind w:left="2832"/>
        <w:jc w:val="center"/>
        <w:rPr>
          <w:rFonts w:ascii="Times New Roman" w:hAnsi="Times New Roman" w:cs="Times New Roman"/>
          <w:sz w:val="24"/>
          <w:szCs w:val="24"/>
          <w:lang w:val="es-PE"/>
        </w:rPr>
      </w:pPr>
      <w:r w:rsidRPr="00334BB7">
        <w:rPr>
          <w:rFonts w:ascii="Times New Roman" w:hAnsi="Times New Roman" w:cs="Times New Roman"/>
          <w:sz w:val="24"/>
          <w:szCs w:val="24"/>
          <w:lang w:val="es-PE"/>
        </w:rPr>
        <w:t xml:space="preserve">                                                           </w:t>
      </w:r>
      <w:r w:rsidRPr="00334BB7">
        <w:rPr>
          <w:rFonts w:ascii="Times New Roman" w:hAnsi="Times New Roman" w:cs="Times New Roman"/>
          <w:sz w:val="24"/>
          <w:szCs w:val="24"/>
          <w:lang w:val="es-PE"/>
        </w:rPr>
        <w:t>Lima, 2</w:t>
      </w:r>
      <w:r w:rsidRPr="00334BB7">
        <w:rPr>
          <w:rFonts w:ascii="Times New Roman" w:hAnsi="Times New Roman" w:cs="Times New Roman"/>
          <w:sz w:val="24"/>
          <w:szCs w:val="24"/>
          <w:lang w:val="es-PE"/>
        </w:rPr>
        <w:t>6</w:t>
      </w:r>
      <w:r w:rsidRPr="00334BB7">
        <w:rPr>
          <w:rFonts w:ascii="Times New Roman" w:hAnsi="Times New Roman" w:cs="Times New Roman"/>
          <w:sz w:val="24"/>
          <w:szCs w:val="24"/>
          <w:lang w:val="es-PE"/>
        </w:rPr>
        <w:t xml:space="preserve"> de setiembre de 2022</w:t>
      </w:r>
    </w:p>
    <w:p w:rsidRPr="00334BB7" w:rsidR="004170C0" w:rsidP="004170C0" w:rsidRDefault="004170C0" w14:paraId="68C0C2E2" w14:textId="77777777">
      <w:pPr>
        <w:spacing w:after="0" w:line="240" w:lineRule="auto"/>
        <w:jc w:val="both"/>
        <w:rPr>
          <w:rFonts w:ascii="Times New Roman" w:hAnsi="Times New Roman" w:cs="Times New Roman"/>
          <w:sz w:val="24"/>
          <w:szCs w:val="24"/>
          <w:lang w:val="es-PE"/>
        </w:rPr>
      </w:pPr>
    </w:p>
    <w:p w:rsidRPr="00334BB7" w:rsidR="004170C0" w:rsidP="004170C0" w:rsidRDefault="004170C0" w14:paraId="46014F76" w14:textId="77777777">
      <w:pPr>
        <w:jc w:val="both"/>
        <w:rPr>
          <w:rFonts w:ascii="Times New Roman" w:hAnsi="Times New Roman" w:cs="Times New Roman"/>
          <w:b/>
          <w:bCs/>
          <w:i/>
          <w:iCs/>
          <w:sz w:val="24"/>
          <w:szCs w:val="24"/>
          <w:lang w:val="es-PE"/>
        </w:rPr>
      </w:pPr>
      <w:r w:rsidRPr="00334BB7">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334BB7" w:rsidR="004170C0" w:rsidP="004170C0" w:rsidRDefault="004170C0" w14:paraId="3B524945" w14:textId="77777777">
      <w:pPr>
        <w:jc w:val="both"/>
        <w:rPr>
          <w:rFonts w:ascii="Times New Roman" w:hAnsi="Times New Roman" w:cs="Times New Roman"/>
          <w:b/>
          <w:bCs/>
          <w:sz w:val="24"/>
          <w:szCs w:val="24"/>
          <w:lang w:val="es-PE"/>
        </w:rPr>
      </w:pPr>
    </w:p>
    <w:p w:rsidRPr="00334BB7" w:rsidR="004170C0" w:rsidP="004170C0" w:rsidRDefault="004170C0" w14:paraId="5ED1A904" w14:textId="77777777">
      <w:pPr>
        <w:spacing w:after="0" w:line="360" w:lineRule="auto"/>
        <w:jc w:val="center"/>
        <w:rPr>
          <w:rFonts w:ascii="Times New Roman" w:hAnsi="Times New Roman" w:cs="Times New Roman"/>
          <w:b/>
          <w:bCs/>
          <w:sz w:val="24"/>
          <w:szCs w:val="24"/>
          <w:lang w:val="es-PE"/>
        </w:rPr>
      </w:pPr>
      <w:r w:rsidRPr="00334BB7">
        <w:rPr>
          <w:rFonts w:ascii="Times New Roman" w:hAnsi="Times New Roman" w:cs="Times New Roman"/>
          <w:b/>
          <w:bCs/>
          <w:sz w:val="24"/>
          <w:szCs w:val="24"/>
          <w:lang w:val="es-PE"/>
        </w:rPr>
        <w:t xml:space="preserve">Rolando Eyzaguirre </w:t>
      </w:r>
      <w:proofErr w:type="spellStart"/>
      <w:r w:rsidRPr="00334BB7">
        <w:rPr>
          <w:rFonts w:ascii="Times New Roman" w:hAnsi="Times New Roman" w:cs="Times New Roman"/>
          <w:b/>
          <w:bCs/>
          <w:sz w:val="24"/>
          <w:szCs w:val="24"/>
          <w:lang w:val="es-PE"/>
        </w:rPr>
        <w:t>Maccan</w:t>
      </w:r>
      <w:proofErr w:type="spellEnd"/>
      <w:r w:rsidRPr="00334BB7">
        <w:rPr>
          <w:rFonts w:ascii="Times New Roman" w:hAnsi="Times New Roman" w:cs="Times New Roman"/>
          <w:b/>
          <w:bCs/>
          <w:sz w:val="24"/>
          <w:szCs w:val="24"/>
          <w:lang w:val="es-PE"/>
        </w:rPr>
        <w:t xml:space="preserve"> – </w:t>
      </w:r>
      <w:proofErr w:type="gramStart"/>
      <w:r w:rsidRPr="00334BB7">
        <w:rPr>
          <w:rFonts w:ascii="Times New Roman" w:hAnsi="Times New Roman" w:cs="Times New Roman"/>
          <w:b/>
          <w:bCs/>
          <w:sz w:val="24"/>
          <w:szCs w:val="24"/>
          <w:lang w:val="es-PE"/>
        </w:rPr>
        <w:t>Presidente</w:t>
      </w:r>
      <w:proofErr w:type="gramEnd"/>
      <w:r w:rsidRPr="00334BB7">
        <w:rPr>
          <w:rFonts w:ascii="Times New Roman" w:hAnsi="Times New Roman" w:cs="Times New Roman"/>
          <w:b/>
          <w:bCs/>
          <w:sz w:val="24"/>
          <w:szCs w:val="24"/>
          <w:lang w:val="es-PE"/>
        </w:rPr>
        <w:t xml:space="preserve"> </w:t>
      </w:r>
    </w:p>
    <w:p w:rsidRPr="00334BB7" w:rsidR="004170C0" w:rsidP="004170C0" w:rsidRDefault="004170C0" w14:paraId="2C4DED33" w14:textId="77777777">
      <w:pPr>
        <w:spacing w:after="0" w:line="360" w:lineRule="auto"/>
        <w:jc w:val="center"/>
        <w:rPr>
          <w:rFonts w:ascii="Times New Roman" w:hAnsi="Times New Roman" w:cs="Times New Roman"/>
          <w:b/>
          <w:bCs/>
          <w:sz w:val="24"/>
          <w:szCs w:val="24"/>
          <w:lang w:val="es-PE"/>
        </w:rPr>
      </w:pPr>
      <w:r w:rsidRPr="00334BB7">
        <w:rPr>
          <w:rFonts w:ascii="Times New Roman" w:hAnsi="Times New Roman" w:cs="Times New Roman"/>
          <w:b/>
          <w:bCs/>
          <w:sz w:val="24"/>
          <w:szCs w:val="24"/>
          <w:lang w:val="es-PE"/>
        </w:rPr>
        <w:t>María Eugenia Valdez Fernández Baca– Vocal</w:t>
      </w:r>
    </w:p>
    <w:p w:rsidRPr="00334BB7" w:rsidR="004170C0" w:rsidP="004170C0" w:rsidRDefault="004170C0" w14:paraId="449182D6" w14:textId="77777777">
      <w:pPr>
        <w:spacing w:after="0" w:line="360" w:lineRule="auto"/>
        <w:jc w:val="center"/>
        <w:rPr>
          <w:rFonts w:ascii="Times New Roman" w:hAnsi="Times New Roman" w:cs="Times New Roman"/>
          <w:b/>
          <w:bCs/>
          <w:sz w:val="24"/>
          <w:szCs w:val="24"/>
          <w:lang w:val="es-PE"/>
        </w:rPr>
      </w:pPr>
      <w:r w:rsidRPr="00334BB7">
        <w:rPr>
          <w:rFonts w:ascii="Times New Roman" w:hAnsi="Times New Roman" w:cs="Times New Roman"/>
          <w:b/>
          <w:bCs/>
          <w:sz w:val="24"/>
          <w:szCs w:val="24"/>
          <w:lang w:val="es-PE"/>
        </w:rPr>
        <w:t>Marco Antonio Ortega Piana – Vocal</w:t>
      </w:r>
    </w:p>
    <w:p w:rsidRPr="00334BB7" w:rsidR="004170C0" w:rsidP="004170C0" w:rsidRDefault="004170C0" w14:paraId="1D552642" w14:textId="77777777">
      <w:pPr>
        <w:tabs>
          <w:tab w:val="left" w:pos="0"/>
          <w:tab w:val="left" w:pos="709"/>
          <w:tab w:val="left" w:pos="1416"/>
          <w:tab w:val="left" w:pos="2160"/>
          <w:tab w:val="left" w:pos="3540"/>
          <w:tab w:val="left" w:pos="4248"/>
          <w:tab w:val="left" w:pos="4956"/>
          <w:tab w:val="left" w:pos="5664"/>
          <w:tab w:val="left" w:pos="6372"/>
          <w:tab w:val="left" w:pos="7125"/>
        </w:tabs>
        <w:spacing w:after="0"/>
        <w:jc w:val="center"/>
        <w:rPr>
          <w:rFonts w:ascii="Times New Roman" w:hAnsi="Times New Roman" w:cs="Times New Roman"/>
          <w:sz w:val="24"/>
          <w:szCs w:val="24"/>
          <w:lang w:val="es-PE"/>
        </w:rPr>
      </w:pPr>
      <w:r w:rsidRPr="00334BB7">
        <w:rPr>
          <w:rFonts w:ascii="Times New Roman" w:hAnsi="Times New Roman" w:cs="Times New Roman"/>
          <w:b/>
          <w:bCs/>
          <w:sz w:val="24"/>
          <w:szCs w:val="24"/>
          <w:lang w:val="es-PE"/>
        </w:rPr>
        <w:t>Gonzalo Abad del Busto - Vocal</w:t>
      </w:r>
    </w:p>
    <w:p w:rsidRPr="004170C0" w:rsidR="00517989" w:rsidRDefault="00000000" w14:paraId="7EFF7F2E" w14:textId="77777777">
      <w:pPr>
        <w:rPr>
          <w:rFonts w:ascii="Times New Roman" w:hAnsi="Times New Roman" w:cs="Times New Roman"/>
          <w:sz w:val="24"/>
          <w:szCs w:val="24"/>
          <w:lang w:val="es-PE"/>
        </w:rPr>
      </w:pPr>
    </w:p>
    <w:sectPr w:rsidRPr="004170C0" w:rsidR="00517989" w:rsidSect="003106B1">
      <w:headerReference w:type="default" r:id="rId10"/>
      <w:footerReference w:type="default" r:id="rId11"/>
      <w:pgSz w:w="12240" w:h="15840" w:orient="portrait"/>
      <w:pgMar w:top="1560" w:right="1418" w:bottom="156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B5883" w:rsidRDefault="00EB5883" w14:paraId="5AC4C2BF" w14:textId="77777777">
      <w:pPr>
        <w:spacing w:after="0" w:line="240" w:lineRule="auto"/>
      </w:pPr>
      <w:r>
        <w:separator/>
      </w:r>
    </w:p>
  </w:endnote>
  <w:endnote w:type="continuationSeparator" w:id="0">
    <w:p w:rsidR="00EB5883" w:rsidRDefault="00EB5883" w14:paraId="6A95BE6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922991115"/>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rsidRPr="00B57224" w:rsidR="00251B32" w:rsidRDefault="006A2CBC" w14:paraId="02AD46C5" w14:textId="77777777">
            <w:pPr>
              <w:pStyle w:val="Piedepgina"/>
              <w:jc w:val="right"/>
              <w:rPr>
                <w:rFonts w:ascii="Arial" w:hAnsi="Arial" w:cs="Arial"/>
                <w:sz w:val="18"/>
                <w:szCs w:val="18"/>
              </w:rPr>
            </w:pPr>
            <w:r w:rsidRPr="00B57224">
              <w:rPr>
                <w:rFonts w:ascii="Arial" w:hAnsi="Arial" w:cs="Arial"/>
                <w:sz w:val="18"/>
                <w:szCs w:val="18"/>
                <w:lang w:val="es-ES"/>
              </w:rPr>
              <w:t xml:space="preserve">Página </w:t>
            </w:r>
            <w:r w:rsidRPr="00B57224">
              <w:rPr>
                <w:rFonts w:ascii="Arial" w:hAnsi="Arial" w:cs="Arial"/>
                <w:b/>
                <w:bCs/>
                <w:sz w:val="18"/>
                <w:szCs w:val="18"/>
              </w:rPr>
              <w:fldChar w:fldCharType="begin"/>
            </w:r>
            <w:r w:rsidRPr="00B57224">
              <w:rPr>
                <w:rFonts w:ascii="Arial" w:hAnsi="Arial" w:cs="Arial"/>
                <w:b/>
                <w:bCs/>
                <w:sz w:val="18"/>
                <w:szCs w:val="18"/>
              </w:rPr>
              <w:instrText>PAGE</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r w:rsidRPr="00B57224">
              <w:rPr>
                <w:rFonts w:ascii="Arial" w:hAnsi="Arial" w:cs="Arial"/>
                <w:sz w:val="18"/>
                <w:szCs w:val="18"/>
                <w:lang w:val="es-ES"/>
              </w:rPr>
              <w:t xml:space="preserve"> de </w:t>
            </w:r>
            <w:r w:rsidRPr="00B57224">
              <w:rPr>
                <w:rFonts w:ascii="Arial" w:hAnsi="Arial" w:cs="Arial"/>
                <w:b/>
                <w:bCs/>
                <w:sz w:val="18"/>
                <w:szCs w:val="18"/>
              </w:rPr>
              <w:fldChar w:fldCharType="begin"/>
            </w:r>
            <w:r w:rsidRPr="00B57224">
              <w:rPr>
                <w:rFonts w:ascii="Arial" w:hAnsi="Arial" w:cs="Arial"/>
                <w:b/>
                <w:bCs/>
                <w:sz w:val="18"/>
                <w:szCs w:val="18"/>
              </w:rPr>
              <w:instrText>NUMPAGES</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p>
        </w:sdtContent>
        <w:sdtEndPr>
          <w:rPr>
            <w:rFonts w:ascii="Arial" w:hAnsi="Arial" w:cs="Arial"/>
            <w:sz w:val="18"/>
            <w:szCs w:val="18"/>
          </w:rPr>
        </w:sdtEndPr>
      </w:sdt>
    </w:sdtContent>
    <w:sdtEndPr>
      <w:rPr>
        <w:rFonts w:ascii="Arial" w:hAnsi="Arial" w:cs="Arial"/>
        <w:sz w:val="18"/>
        <w:szCs w:val="18"/>
      </w:rPr>
    </w:sdtEndPr>
  </w:sdt>
  <w:p w:rsidR="00251B32" w:rsidRDefault="00000000" w14:paraId="4C80A4DE"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B5883" w:rsidRDefault="00EB5883" w14:paraId="6E3F6FD2" w14:textId="77777777">
      <w:pPr>
        <w:spacing w:after="0" w:line="240" w:lineRule="auto"/>
      </w:pPr>
      <w:r>
        <w:separator/>
      </w:r>
    </w:p>
  </w:footnote>
  <w:footnote w:type="continuationSeparator" w:id="0">
    <w:p w:rsidR="00EB5883" w:rsidRDefault="00EB5883" w14:paraId="4765CEB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C6B72" w:rsidRDefault="004C6B72" w14:paraId="677CDEF7" w14:textId="4E0E4756">
    <w:pPr>
      <w:pStyle w:val="Encabezado"/>
    </w:pPr>
    <w:r>
      <w:rPr>
        <w:noProof/>
      </w:rPr>
      <w:drawing>
        <wp:inline distT="0" distB="0" distL="0" distR="0" wp14:anchorId="14D3841D" wp14:editId="11800628">
          <wp:extent cx="2095500" cy="709671"/>
          <wp:effectExtent l="0" t="0" r="0" b="0"/>
          <wp:docPr id="3" name="Imagen 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CC6FD3"/>
    <w:multiLevelType w:val="hybridMultilevel"/>
    <w:tmpl w:val="8E4C87A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206262856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5B7"/>
    <w:rsid w:val="000171EA"/>
    <w:rsid w:val="00032526"/>
    <w:rsid w:val="00053036"/>
    <w:rsid w:val="00084E51"/>
    <w:rsid w:val="000A0F1D"/>
    <w:rsid w:val="000A2170"/>
    <w:rsid w:val="000A7C27"/>
    <w:rsid w:val="000E25D5"/>
    <w:rsid w:val="00103188"/>
    <w:rsid w:val="00120EDB"/>
    <w:rsid w:val="00140673"/>
    <w:rsid w:val="00172EC6"/>
    <w:rsid w:val="002A0290"/>
    <w:rsid w:val="002C5852"/>
    <w:rsid w:val="0032570B"/>
    <w:rsid w:val="00334BB7"/>
    <w:rsid w:val="00361774"/>
    <w:rsid w:val="004170C0"/>
    <w:rsid w:val="00417E23"/>
    <w:rsid w:val="004363CD"/>
    <w:rsid w:val="00436888"/>
    <w:rsid w:val="00484AFB"/>
    <w:rsid w:val="004855F5"/>
    <w:rsid w:val="004B73EF"/>
    <w:rsid w:val="004C6B72"/>
    <w:rsid w:val="004D7B0A"/>
    <w:rsid w:val="0058358B"/>
    <w:rsid w:val="005E2956"/>
    <w:rsid w:val="006656CC"/>
    <w:rsid w:val="00680673"/>
    <w:rsid w:val="006A2CBC"/>
    <w:rsid w:val="006B05B7"/>
    <w:rsid w:val="007056B1"/>
    <w:rsid w:val="007C2FC5"/>
    <w:rsid w:val="008347CB"/>
    <w:rsid w:val="008930FB"/>
    <w:rsid w:val="00893735"/>
    <w:rsid w:val="00A223FC"/>
    <w:rsid w:val="00A567EA"/>
    <w:rsid w:val="00A63EEB"/>
    <w:rsid w:val="00A9233A"/>
    <w:rsid w:val="00AD133B"/>
    <w:rsid w:val="00AE3FCF"/>
    <w:rsid w:val="00B152D8"/>
    <w:rsid w:val="00B7180B"/>
    <w:rsid w:val="00BB35B4"/>
    <w:rsid w:val="00C268F9"/>
    <w:rsid w:val="00CE5F34"/>
    <w:rsid w:val="00D15C1E"/>
    <w:rsid w:val="00D33F0C"/>
    <w:rsid w:val="00D74A5B"/>
    <w:rsid w:val="00D86E87"/>
    <w:rsid w:val="00E47715"/>
    <w:rsid w:val="00E616DB"/>
    <w:rsid w:val="00EB5883"/>
    <w:rsid w:val="00ED66AE"/>
    <w:rsid w:val="00F029DD"/>
    <w:rsid w:val="00F246FA"/>
    <w:rsid w:val="00FB06CD"/>
    <w:rsid w:val="00FD495C"/>
    <w:rsid w:val="00FD6B05"/>
    <w:rsid w:val="0974BB67"/>
    <w:rsid w:val="117A6326"/>
    <w:rsid w:val="14C3F2F8"/>
    <w:rsid w:val="245D2522"/>
    <w:rsid w:val="39902A97"/>
    <w:rsid w:val="42C22789"/>
    <w:rsid w:val="47B30C06"/>
    <w:rsid w:val="5ADC8860"/>
    <w:rsid w:val="6B65016F"/>
    <w:rsid w:val="7C685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D50A7"/>
  <w15:chartTrackingRefBased/>
  <w15:docId w15:val="{D8D725D9-45A5-4A98-B5A0-03A4AEE0A36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05B7"/>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6B05B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6B05B7"/>
  </w:style>
  <w:style w:type="character" w:styleId="Hipervnculo">
    <w:name w:val="Hyperlink"/>
    <w:basedOn w:val="Fuentedeprrafopredeter"/>
    <w:uiPriority w:val="99"/>
    <w:unhideWhenUsed/>
    <w:rsid w:val="006B05B7"/>
    <w:rPr>
      <w:color w:val="0563C1" w:themeColor="hyperlink"/>
      <w:u w:val="single"/>
    </w:rPr>
  </w:style>
  <w:style w:type="paragraph" w:styleId="paragraph" w:customStyle="1">
    <w:name w:val="paragraph"/>
    <w:basedOn w:val="Normal"/>
    <w:rsid w:val="006B05B7"/>
    <w:pPr>
      <w:spacing w:before="100" w:beforeAutospacing="1" w:after="100" w:afterAutospacing="1" w:line="240" w:lineRule="auto"/>
    </w:pPr>
    <w:rPr>
      <w:rFonts w:ascii="Times New Roman" w:hAnsi="Times New Roman" w:eastAsia="Times New Roman" w:cs="Times New Roman"/>
      <w:sz w:val="24"/>
      <w:szCs w:val="24"/>
      <w:lang w:val="es-MX" w:eastAsia="es-MX"/>
    </w:rPr>
  </w:style>
  <w:style w:type="character" w:styleId="normaltextrun" w:customStyle="1">
    <w:name w:val="normaltextrun"/>
    <w:basedOn w:val="Fuentedeprrafopredeter"/>
    <w:rsid w:val="006B05B7"/>
  </w:style>
  <w:style w:type="paragraph" w:styleId="Prrafodelista">
    <w:name w:val="List Paragraph"/>
    <w:basedOn w:val="Normal"/>
    <w:uiPriority w:val="34"/>
    <w:qFormat/>
    <w:rsid w:val="00A63EEB"/>
    <w:pPr>
      <w:ind w:left="720"/>
      <w:contextualSpacing/>
    </w:pPr>
  </w:style>
  <w:style w:type="paragraph" w:styleId="Default" w:customStyle="1">
    <w:name w:val="Default"/>
    <w:rsid w:val="00A9233A"/>
    <w:pPr>
      <w:autoSpaceDE w:val="0"/>
      <w:autoSpaceDN w:val="0"/>
      <w:adjustRightInd w:val="0"/>
      <w:spacing w:after="0" w:line="240" w:lineRule="auto"/>
    </w:pPr>
    <w:rPr>
      <w:rFonts w:ascii="Times New Roman" w:hAnsi="Times New Roman" w:eastAsia="Times New Roman" w:cs="Times New Roman"/>
      <w:color w:val="000000"/>
      <w:sz w:val="24"/>
      <w:szCs w:val="24"/>
      <w:lang w:val="fr-FR" w:eastAsia="fr-FR"/>
    </w:rPr>
  </w:style>
  <w:style w:type="paragraph" w:styleId="Encabezado">
    <w:name w:val="header"/>
    <w:basedOn w:val="Normal"/>
    <w:link w:val="EncabezadoCar"/>
    <w:uiPriority w:val="99"/>
    <w:unhideWhenUsed/>
    <w:rsid w:val="004C6B72"/>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4C6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efaseg.com.pe/reglamento.html"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2AFE37-E68B-481D-BDCE-3CE39795EE50}"/>
</file>

<file path=customXml/itemProps2.xml><?xml version="1.0" encoding="utf-8"?>
<ds:datastoreItem xmlns:ds="http://schemas.openxmlformats.org/officeDocument/2006/customXml" ds:itemID="{311B7441-8E45-4E09-8008-22726DC84446}"/>
</file>

<file path=customXml/itemProps3.xml><?xml version="1.0" encoding="utf-8"?>
<ds:datastoreItem xmlns:ds="http://schemas.openxmlformats.org/officeDocument/2006/customXml" ds:itemID="{25B2B94A-B343-4E09-B324-70FC47E40E1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cp:revision>
  <cp:lastPrinted>2022-09-27T15:19:00Z</cp:lastPrinted>
  <dcterms:created xsi:type="dcterms:W3CDTF">2022-09-27T15:13:00Z</dcterms:created>
  <dcterms:modified xsi:type="dcterms:W3CDTF">2025-05-05T16:26:56Z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