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B5189" w:rsidP="003773C0" w:rsidRDefault="00FB5189" w14:paraId="60DB1CDC" w14:textId="77777777">
      <w:pPr>
        <w:spacing w:after="0"/>
        <w:jc w:val="center"/>
        <w:rPr>
          <w:rFonts w:cs="Times New Roman"/>
          <w:b/>
          <w:szCs w:val="24"/>
        </w:rPr>
      </w:pPr>
    </w:p>
    <w:p w:rsidRPr="00AE59D5" w:rsidR="006D3E66" w:rsidP="003773C0" w:rsidRDefault="006D3E66" w14:paraId="174B6981" w14:textId="484381E5">
      <w:pPr>
        <w:spacing w:after="0"/>
        <w:jc w:val="center"/>
        <w:rPr>
          <w:rFonts w:cs="Times New Roman"/>
          <w:b/>
          <w:szCs w:val="24"/>
        </w:rPr>
      </w:pPr>
      <w:r w:rsidRPr="00AE59D5">
        <w:rPr>
          <w:rFonts w:cs="Times New Roman"/>
          <w:b/>
          <w:szCs w:val="24"/>
        </w:rPr>
        <w:t xml:space="preserve">RESOLUCION </w:t>
      </w:r>
      <w:proofErr w:type="spellStart"/>
      <w:r w:rsidRPr="00AE59D5">
        <w:rPr>
          <w:rFonts w:cs="Times New Roman"/>
          <w:b/>
          <w:szCs w:val="24"/>
        </w:rPr>
        <w:t>N°</w:t>
      </w:r>
      <w:proofErr w:type="spellEnd"/>
      <w:r w:rsidRPr="00AE59D5">
        <w:rPr>
          <w:rFonts w:cs="Times New Roman"/>
          <w:b/>
          <w:szCs w:val="24"/>
        </w:rPr>
        <w:t xml:space="preserve"> </w:t>
      </w:r>
      <w:r w:rsidR="003773C0">
        <w:rPr>
          <w:rFonts w:cs="Times New Roman"/>
          <w:b/>
          <w:szCs w:val="24"/>
        </w:rPr>
        <w:t>218/22</w:t>
      </w:r>
    </w:p>
    <w:p w:rsidRPr="007672A6" w:rsidR="006D3E66" w:rsidP="00AE59D5" w:rsidRDefault="006D3E66" w14:paraId="431B3CD9" w14:textId="77777777">
      <w:pPr>
        <w:spacing w:after="0"/>
        <w:jc w:val="both"/>
        <w:rPr>
          <w:rFonts w:cs="Times New Roman"/>
          <w:szCs w:val="24"/>
        </w:rPr>
      </w:pPr>
    </w:p>
    <w:p w:rsidRPr="002B54FE" w:rsidR="006D3E66" w:rsidP="00746290" w:rsidRDefault="006D3E66" w14:paraId="06FA3983" w14:textId="77777777">
      <w:pPr>
        <w:spacing w:after="0"/>
        <w:jc w:val="both"/>
        <w:rPr>
          <w:rFonts w:cs="Times New Roman"/>
          <w:b/>
          <w:szCs w:val="24"/>
        </w:rPr>
      </w:pPr>
      <w:r w:rsidRPr="002B54FE">
        <w:rPr>
          <w:rFonts w:cs="Times New Roman"/>
          <w:b/>
          <w:szCs w:val="24"/>
        </w:rPr>
        <w:t>VISTOS</w:t>
      </w:r>
    </w:p>
    <w:p w:rsidRPr="002B54FE" w:rsidR="006D3E66" w:rsidP="00746290" w:rsidRDefault="006D3E66" w14:paraId="487D008D" w14:textId="77777777">
      <w:pPr>
        <w:spacing w:after="0" w:line="240" w:lineRule="auto"/>
        <w:jc w:val="both"/>
        <w:rPr>
          <w:rFonts w:cs="Times New Roman"/>
          <w:szCs w:val="24"/>
        </w:rPr>
      </w:pPr>
    </w:p>
    <w:p w:rsidRPr="002B54FE" w:rsidR="006D3E66" w:rsidP="12DB13C7" w:rsidRDefault="0087634B" w14:paraId="7E8AF045" w14:textId="312DA2B8">
      <w:pPr>
        <w:spacing w:after="0" w:line="240" w:lineRule="auto"/>
        <w:jc w:val="both"/>
        <w:rPr>
          <w:rFonts w:cs="Times New Roman"/>
        </w:rPr>
      </w:pPr>
      <w:r w:rsidRPr="12DB13C7" w:rsidR="0087634B">
        <w:rPr>
          <w:rFonts w:cs="Times New Roman"/>
        </w:rPr>
        <w:t>Que con fecha</w:t>
      </w:r>
      <w:r w:rsidRPr="12DB13C7" w:rsidR="00955F14">
        <w:rPr>
          <w:rFonts w:cs="Times New Roman"/>
        </w:rPr>
        <w:t xml:space="preserve"> </w:t>
      </w:r>
      <w:r w:rsidRPr="12DB13C7" w:rsidR="00AB2EB8">
        <w:rPr>
          <w:rFonts w:cs="Times New Roman"/>
        </w:rPr>
        <w:t>25 de julio</w:t>
      </w:r>
      <w:r w:rsidRPr="12DB13C7" w:rsidR="00955F14">
        <w:rPr>
          <w:rFonts w:cs="Times New Roman"/>
        </w:rPr>
        <w:t xml:space="preserve"> de 2022</w:t>
      </w:r>
      <w:r w:rsidRPr="12DB13C7" w:rsidR="00955F14">
        <w:rPr>
          <w:rFonts w:cs="Times New Roman"/>
          <w:b w:val="1"/>
          <w:bCs w:val="1"/>
        </w:rPr>
        <w:t>,</w:t>
      </w:r>
      <w:r w:rsidRPr="12DB13C7" w:rsidR="00AB2EB8">
        <w:rPr>
          <w:rFonts w:cs="Times New Roman"/>
          <w:b w:val="1"/>
          <w:bCs w:val="1"/>
        </w:rPr>
        <w:t xml:space="preserve"> </w:t>
      </w:r>
      <w:r w:rsidRPr="12DB13C7" w:rsidR="0CB91B9C">
        <w:rPr>
          <w:rFonts w:cs="Times New Roman"/>
          <w:b w:val="1"/>
          <w:bCs w:val="1"/>
        </w:rPr>
        <w:t>........................................</w:t>
      </w:r>
      <w:r w:rsidRPr="12DB13C7" w:rsidR="00AB2EB8">
        <w:rPr>
          <w:rFonts w:cs="Times New Roman"/>
        </w:rPr>
        <w:t>,</w:t>
      </w:r>
      <w:r w:rsidRPr="12DB13C7" w:rsidR="00700774">
        <w:rPr>
          <w:rFonts w:cs="Times New Roman"/>
        </w:rPr>
        <w:t xml:space="preserve"> interpone</w:t>
      </w:r>
      <w:r w:rsidRPr="12DB13C7" w:rsidR="006D3E66">
        <w:rPr>
          <w:rFonts w:cs="Times New Roman"/>
        </w:rPr>
        <w:t xml:space="preserve"> reclamación ante esta Defensoría del Asegura</w:t>
      </w:r>
      <w:r w:rsidRPr="12DB13C7" w:rsidR="00110005">
        <w:rPr>
          <w:rFonts w:cs="Times New Roman"/>
        </w:rPr>
        <w:t>do</w:t>
      </w:r>
      <w:r w:rsidRPr="12DB13C7" w:rsidR="00A82E92">
        <w:rPr>
          <w:rFonts w:cs="Times New Roman"/>
        </w:rPr>
        <w:t xml:space="preserve"> (D</w:t>
      </w:r>
      <w:r w:rsidRPr="12DB13C7" w:rsidR="00BD7FA2">
        <w:rPr>
          <w:rFonts w:cs="Times New Roman"/>
        </w:rPr>
        <w:t>EFASEG) solicitando</w:t>
      </w:r>
      <w:r w:rsidRPr="12DB13C7" w:rsidR="00B87672">
        <w:rPr>
          <w:rFonts w:cs="Times New Roman"/>
        </w:rPr>
        <w:t xml:space="preserve"> que</w:t>
      </w:r>
      <w:r w:rsidRPr="12DB13C7" w:rsidR="009304CB">
        <w:rPr>
          <w:rFonts w:cs="Times New Roman"/>
        </w:rPr>
        <w:t xml:space="preserve"> </w:t>
      </w:r>
      <w:r w:rsidRPr="12DB13C7" w:rsidR="3A74B9F1">
        <w:rPr>
          <w:rFonts w:cs="Times New Roman"/>
          <w:b w:val="1"/>
          <w:bCs w:val="1"/>
        </w:rPr>
        <w:t>..................................</w:t>
      </w:r>
      <w:r w:rsidRPr="12DB13C7" w:rsidR="00F25EA0">
        <w:rPr>
          <w:rFonts w:cs="Times New Roman"/>
        </w:rPr>
        <w:t>,</w:t>
      </w:r>
      <w:r w:rsidRPr="12DB13C7" w:rsidR="004536A0">
        <w:rPr>
          <w:rFonts w:cs="Times New Roman"/>
        </w:rPr>
        <w:t xml:space="preserve"> otorgue cobertura al siniestro</w:t>
      </w:r>
      <w:r w:rsidRPr="12DB13C7" w:rsidR="0083402E">
        <w:rPr>
          <w:rFonts w:cs="Times New Roman"/>
        </w:rPr>
        <w:t xml:space="preserve"> </w:t>
      </w:r>
      <w:r w:rsidRPr="12DB13C7" w:rsidR="004536A0">
        <w:rPr>
          <w:rFonts w:cs="Times New Roman"/>
        </w:rPr>
        <w:t>oc</w:t>
      </w:r>
      <w:r w:rsidRPr="12DB13C7" w:rsidR="00B6326A">
        <w:rPr>
          <w:rFonts w:cs="Times New Roman"/>
        </w:rPr>
        <w:t>urrido el</w:t>
      </w:r>
      <w:r w:rsidRPr="12DB13C7" w:rsidR="00996EAE">
        <w:rPr>
          <w:rFonts w:cs="Times New Roman"/>
        </w:rPr>
        <w:t xml:space="preserve"> </w:t>
      </w:r>
      <w:r w:rsidRPr="12DB13C7" w:rsidR="00AB2EB8">
        <w:rPr>
          <w:rFonts w:cs="Times New Roman"/>
        </w:rPr>
        <w:t>11 de octubre de 2021</w:t>
      </w:r>
      <w:r w:rsidRPr="12DB13C7" w:rsidR="00996EAE">
        <w:rPr>
          <w:rFonts w:cs="Times New Roman"/>
        </w:rPr>
        <w:t>,</w:t>
      </w:r>
      <w:r w:rsidRPr="12DB13C7" w:rsidR="00C064CE">
        <w:rPr>
          <w:rFonts w:cs="Times New Roman"/>
        </w:rPr>
        <w:t xml:space="preserve"> al vehículo aseg</w:t>
      </w:r>
      <w:r w:rsidRPr="12DB13C7" w:rsidR="003D7390">
        <w:rPr>
          <w:rFonts w:cs="Times New Roman"/>
        </w:rPr>
        <w:t xml:space="preserve">urado </w:t>
      </w:r>
      <w:r w:rsidRPr="12DB13C7" w:rsidR="0087634B">
        <w:rPr>
          <w:rFonts w:cs="Times New Roman"/>
        </w:rPr>
        <w:t xml:space="preserve">de Placa de Rodaje </w:t>
      </w:r>
      <w:r w:rsidRPr="12DB13C7" w:rsidR="743A0BA7">
        <w:rPr>
          <w:rFonts w:cs="Times New Roman"/>
        </w:rPr>
        <w:t>............</w:t>
      </w:r>
      <w:r w:rsidRPr="12DB13C7" w:rsidR="00996EAE">
        <w:rPr>
          <w:rFonts w:cs="Times New Roman"/>
        </w:rPr>
        <w:t xml:space="preserve">, </w:t>
      </w:r>
      <w:r w:rsidRPr="12DB13C7" w:rsidR="004536A0">
        <w:rPr>
          <w:rFonts w:cs="Times New Roman"/>
        </w:rPr>
        <w:t>de acuerdo con las Condiciones Generales y P</w:t>
      </w:r>
      <w:r w:rsidRPr="12DB13C7" w:rsidR="009409F8">
        <w:rPr>
          <w:rFonts w:cs="Times New Roman"/>
        </w:rPr>
        <w:t xml:space="preserve">articulares de la </w:t>
      </w:r>
      <w:r w:rsidRPr="12DB13C7" w:rsidR="009409F8">
        <w:rPr>
          <w:rFonts w:cs="Times New Roman"/>
          <w:b w:val="1"/>
          <w:bCs w:val="1"/>
        </w:rPr>
        <w:t>Póliza</w:t>
      </w:r>
      <w:r w:rsidRPr="12DB13C7" w:rsidR="00383A16">
        <w:rPr>
          <w:rFonts w:cs="Times New Roman"/>
          <w:b w:val="1"/>
          <w:bCs w:val="1"/>
        </w:rPr>
        <w:t xml:space="preserve"> de S</w:t>
      </w:r>
      <w:r w:rsidRPr="12DB13C7" w:rsidR="00F3407F">
        <w:rPr>
          <w:rFonts w:cs="Times New Roman"/>
          <w:b w:val="1"/>
          <w:bCs w:val="1"/>
        </w:rPr>
        <w:t xml:space="preserve">eguro Vehicular </w:t>
      </w:r>
      <w:r w:rsidRPr="12DB13C7" w:rsidR="00F3407F">
        <w:rPr>
          <w:rFonts w:cs="Times New Roman"/>
          <w:b w:val="1"/>
          <w:bCs w:val="1"/>
        </w:rPr>
        <w:t>N°</w:t>
      </w:r>
      <w:r w:rsidRPr="12DB13C7" w:rsidR="0087634B">
        <w:rPr>
          <w:rFonts w:cs="Times New Roman"/>
          <w:b w:val="1"/>
          <w:bCs w:val="1"/>
        </w:rPr>
        <w:t xml:space="preserve"> </w:t>
      </w:r>
      <w:r w:rsidRPr="12DB13C7" w:rsidR="41617935">
        <w:rPr>
          <w:rFonts w:cs="Times New Roman"/>
          <w:b w:val="1"/>
          <w:bCs w:val="1"/>
        </w:rPr>
        <w:t>.......................</w:t>
      </w:r>
      <w:r w:rsidRPr="12DB13C7" w:rsidR="00AB2EB8">
        <w:rPr>
          <w:rFonts w:cs="Times New Roman"/>
        </w:rPr>
        <w:t>.</w:t>
      </w:r>
    </w:p>
    <w:p w:rsidRPr="002B54FE" w:rsidR="006D3E66" w:rsidP="00746290" w:rsidRDefault="006D3E66" w14:paraId="3330791C" w14:textId="77777777">
      <w:pPr>
        <w:spacing w:after="0" w:line="240" w:lineRule="auto"/>
        <w:ind w:left="708" w:hanging="708"/>
        <w:jc w:val="both"/>
        <w:rPr>
          <w:rFonts w:cs="Times New Roman"/>
          <w:szCs w:val="24"/>
        </w:rPr>
      </w:pPr>
    </w:p>
    <w:p w:rsidRPr="002B54FE" w:rsidR="00A375E0" w:rsidP="00746290" w:rsidRDefault="006D3E66" w14:paraId="65A2EC54" w14:textId="77777777">
      <w:pPr>
        <w:spacing w:after="0" w:line="240" w:lineRule="auto"/>
        <w:ind w:firstLine="1"/>
        <w:jc w:val="both"/>
        <w:rPr>
          <w:rFonts w:cs="Times New Roman"/>
          <w:szCs w:val="24"/>
        </w:rPr>
      </w:pPr>
      <w:r w:rsidRPr="002B54FE">
        <w:rPr>
          <w:rFonts w:cs="Times New Roman"/>
          <w:szCs w:val="24"/>
        </w:rPr>
        <w:t>Que, la señalada reclamación cumple</w:t>
      </w:r>
      <w:r w:rsidRPr="002B54FE" w:rsidR="00363DDE">
        <w:rPr>
          <w:rFonts w:cs="Times New Roman"/>
          <w:szCs w:val="24"/>
        </w:rPr>
        <w:t xml:space="preserve"> con las exigencias de materia,</w:t>
      </w:r>
      <w:r w:rsidRPr="002B54FE">
        <w:rPr>
          <w:rFonts w:cs="Times New Roman"/>
          <w:szCs w:val="24"/>
        </w:rPr>
        <w:t xml:space="preserve"> cuantía</w:t>
      </w:r>
      <w:r w:rsidRPr="002B54FE" w:rsidR="00363DDE">
        <w:rPr>
          <w:rFonts w:cs="Times New Roman"/>
          <w:szCs w:val="24"/>
        </w:rPr>
        <w:t xml:space="preserve"> y oportunidad</w:t>
      </w:r>
      <w:r w:rsidRPr="002B54FE">
        <w:rPr>
          <w:rFonts w:cs="Times New Roman"/>
          <w:szCs w:val="24"/>
        </w:rPr>
        <w:t xml:space="preserve"> establecidas en el reglamento de la DEFASEG, habiéndose present</w:t>
      </w:r>
      <w:r w:rsidRPr="002B54FE" w:rsidR="00DE481B">
        <w:rPr>
          <w:rFonts w:cs="Times New Roman"/>
          <w:szCs w:val="24"/>
        </w:rPr>
        <w:t xml:space="preserve">ado dentro del plazo que corresponde </w:t>
      </w:r>
      <w:proofErr w:type="gramStart"/>
      <w:r w:rsidRPr="002B54FE" w:rsidR="00DE481B">
        <w:rPr>
          <w:rFonts w:cs="Times New Roman"/>
          <w:szCs w:val="24"/>
        </w:rPr>
        <w:t>de acuerd</w:t>
      </w:r>
      <w:r w:rsidRPr="002B54FE" w:rsidR="00300F6D">
        <w:rPr>
          <w:rFonts w:cs="Times New Roman"/>
          <w:szCs w:val="24"/>
        </w:rPr>
        <w:t>o a</w:t>
      </w:r>
      <w:proofErr w:type="gramEnd"/>
      <w:r w:rsidRPr="002B54FE" w:rsidR="00300F6D">
        <w:rPr>
          <w:rFonts w:cs="Times New Roman"/>
          <w:szCs w:val="24"/>
        </w:rPr>
        <w:t xml:space="preserve"> dicho reglamento</w:t>
      </w:r>
      <w:r w:rsidRPr="002B54FE" w:rsidR="00A60142">
        <w:rPr>
          <w:rFonts w:cs="Times New Roman"/>
          <w:szCs w:val="24"/>
        </w:rPr>
        <w:t>.</w:t>
      </w:r>
      <w:r w:rsidRPr="002B54FE" w:rsidR="00300F6D">
        <w:rPr>
          <w:rFonts w:cs="Times New Roman"/>
          <w:szCs w:val="24"/>
        </w:rPr>
        <w:t xml:space="preserve"> </w:t>
      </w:r>
    </w:p>
    <w:p w:rsidRPr="002B54FE" w:rsidR="00A60142" w:rsidP="00746290" w:rsidRDefault="00A60142" w14:paraId="36514575" w14:textId="77777777">
      <w:pPr>
        <w:spacing w:after="0" w:line="240" w:lineRule="auto"/>
        <w:ind w:firstLine="1"/>
        <w:jc w:val="both"/>
        <w:rPr>
          <w:rFonts w:cs="Times New Roman"/>
          <w:szCs w:val="24"/>
        </w:rPr>
      </w:pPr>
    </w:p>
    <w:p w:rsidRPr="00E51E3E" w:rsidR="000169F5" w:rsidP="12DB13C7" w:rsidRDefault="006D3E66" w14:paraId="66E26567" w14:textId="567B02C5">
      <w:pPr>
        <w:spacing w:after="0" w:line="240" w:lineRule="auto"/>
        <w:ind w:firstLine="1"/>
        <w:jc w:val="both"/>
        <w:rPr>
          <w:rFonts w:cs="Times New Roman"/>
        </w:rPr>
      </w:pPr>
      <w:r w:rsidRPr="12DB13C7" w:rsidR="006D3E66">
        <w:rPr>
          <w:rFonts w:cs="Times New Roman"/>
        </w:rPr>
        <w:t>Que, habiéndose corrido traslado de la señalada reclamación</w:t>
      </w:r>
      <w:r w:rsidRPr="12DB13C7" w:rsidR="009304CB">
        <w:rPr>
          <w:rFonts w:cs="Times New Roman"/>
        </w:rPr>
        <w:t xml:space="preserve">, </w:t>
      </w:r>
      <w:r w:rsidRPr="12DB13C7" w:rsidR="3A74B9F1">
        <w:rPr>
          <w:rFonts w:cs="Times New Roman"/>
        </w:rPr>
        <w:t>..................................</w:t>
      </w:r>
      <w:r w:rsidRPr="12DB13C7" w:rsidR="0087634B">
        <w:rPr>
          <w:rFonts w:cs="Times New Roman"/>
        </w:rPr>
        <w:t xml:space="preserve"> con fecha </w:t>
      </w:r>
      <w:r w:rsidRPr="12DB13C7" w:rsidR="00AB2EB8">
        <w:rPr>
          <w:rFonts w:cs="Times New Roman"/>
        </w:rPr>
        <w:t>19</w:t>
      </w:r>
      <w:r w:rsidRPr="12DB13C7" w:rsidR="00955F14">
        <w:rPr>
          <w:rFonts w:cs="Times New Roman"/>
        </w:rPr>
        <w:t xml:space="preserve"> de agosto</w:t>
      </w:r>
      <w:r w:rsidRPr="12DB13C7" w:rsidR="00660C23">
        <w:rPr>
          <w:rFonts w:cs="Times New Roman"/>
        </w:rPr>
        <w:t xml:space="preserve"> de 2022</w:t>
      </w:r>
      <w:r w:rsidRPr="12DB13C7" w:rsidR="00EF61D6">
        <w:rPr>
          <w:rFonts w:cs="Times New Roman"/>
        </w:rPr>
        <w:t xml:space="preserve"> ha presentado</w:t>
      </w:r>
      <w:r w:rsidRPr="12DB13C7" w:rsidR="006A042E">
        <w:rPr>
          <w:rFonts w:cs="Times New Roman"/>
        </w:rPr>
        <w:t xml:space="preserve"> su</w:t>
      </w:r>
      <w:r w:rsidRPr="12DB13C7" w:rsidR="00EF61D6">
        <w:rPr>
          <w:rFonts w:cs="Times New Roman"/>
        </w:rPr>
        <w:t xml:space="preserve"> c</w:t>
      </w:r>
      <w:r w:rsidRPr="12DB13C7" w:rsidR="006A042E">
        <w:rPr>
          <w:rFonts w:cs="Times New Roman"/>
        </w:rPr>
        <w:t>ontestación a la Reclamación</w:t>
      </w:r>
      <w:r w:rsidRPr="12DB13C7" w:rsidR="008C0E28">
        <w:rPr>
          <w:rFonts w:cs="Times New Roman"/>
        </w:rPr>
        <w:t>,</w:t>
      </w:r>
      <w:r w:rsidRPr="12DB13C7" w:rsidR="006A042E">
        <w:rPr>
          <w:rFonts w:cs="Times New Roman"/>
        </w:rPr>
        <w:t xml:space="preserve"> adjuntando la Póliza y los do</w:t>
      </w:r>
      <w:r w:rsidRPr="12DB13C7" w:rsidR="00745F55">
        <w:rPr>
          <w:rFonts w:cs="Times New Roman"/>
        </w:rPr>
        <w:t>cumentos relativos al siniestro</w:t>
      </w:r>
      <w:r w:rsidRPr="12DB13C7" w:rsidR="0098704B">
        <w:rPr>
          <w:rFonts w:cs="Times New Roman"/>
        </w:rPr>
        <w:t>.</w:t>
      </w:r>
    </w:p>
    <w:p w:rsidRPr="00E51E3E" w:rsidR="006D3E66" w:rsidP="00746290" w:rsidRDefault="006D3E66" w14:paraId="165920B3" w14:textId="77777777">
      <w:pPr>
        <w:spacing w:after="0" w:line="240" w:lineRule="auto"/>
        <w:ind w:left="708" w:hanging="708"/>
        <w:jc w:val="both"/>
        <w:rPr>
          <w:rFonts w:cs="Times New Roman"/>
          <w:szCs w:val="24"/>
        </w:rPr>
      </w:pPr>
    </w:p>
    <w:p w:rsidR="003773C0" w:rsidP="00720A2E" w:rsidRDefault="00F574D2" w14:paraId="770F44E2" w14:textId="77777777">
      <w:pPr>
        <w:spacing w:after="0" w:line="240" w:lineRule="auto"/>
        <w:jc w:val="both"/>
        <w:rPr>
          <w:rFonts w:cs="Times New Roman"/>
          <w:szCs w:val="24"/>
        </w:rPr>
      </w:pPr>
      <w:r w:rsidRPr="002B54FE">
        <w:rPr>
          <w:rFonts w:cs="Times New Roman"/>
          <w:szCs w:val="24"/>
        </w:rPr>
        <w:t>Que,</w:t>
      </w:r>
      <w:r w:rsidR="00414524">
        <w:rPr>
          <w:rFonts w:cs="Times New Roman"/>
          <w:szCs w:val="24"/>
        </w:rPr>
        <w:t xml:space="preserve"> co</w:t>
      </w:r>
      <w:r w:rsidR="009A16C4">
        <w:rPr>
          <w:rFonts w:cs="Times New Roman"/>
          <w:szCs w:val="24"/>
        </w:rPr>
        <w:t xml:space="preserve">n </w:t>
      </w:r>
      <w:r w:rsidR="00F0444B">
        <w:rPr>
          <w:rFonts w:cs="Times New Roman"/>
          <w:szCs w:val="24"/>
        </w:rPr>
        <w:t xml:space="preserve">fecha </w:t>
      </w:r>
      <w:r w:rsidR="00AB2EB8">
        <w:rPr>
          <w:rFonts w:cs="Times New Roman"/>
          <w:szCs w:val="24"/>
        </w:rPr>
        <w:t>31</w:t>
      </w:r>
      <w:r w:rsidR="0098704B">
        <w:rPr>
          <w:rFonts w:cs="Times New Roman"/>
          <w:szCs w:val="24"/>
        </w:rPr>
        <w:t xml:space="preserve"> de octubre</w:t>
      </w:r>
      <w:r w:rsidR="008218EC">
        <w:rPr>
          <w:rFonts w:cs="Times New Roman"/>
          <w:szCs w:val="24"/>
        </w:rPr>
        <w:t xml:space="preserve"> de 2022</w:t>
      </w:r>
      <w:r w:rsidRPr="002B54FE" w:rsidR="006D3E66">
        <w:rPr>
          <w:rFonts w:cs="Times New Roman"/>
          <w:szCs w:val="24"/>
        </w:rPr>
        <w:t xml:space="preserve"> se realizó la correspondiente audien</w:t>
      </w:r>
      <w:r w:rsidRPr="002B54FE" w:rsidR="00EC6CA7">
        <w:rPr>
          <w:rFonts w:cs="Times New Roman"/>
          <w:szCs w:val="24"/>
        </w:rPr>
        <w:t xml:space="preserve">cia de </w:t>
      </w:r>
      <w:r w:rsidRPr="002B54FE" w:rsidR="00424A96">
        <w:rPr>
          <w:rFonts w:cs="Times New Roman"/>
          <w:szCs w:val="24"/>
        </w:rPr>
        <w:t>vista</w:t>
      </w:r>
      <w:r w:rsidRPr="002B54FE" w:rsidR="00300F6D">
        <w:rPr>
          <w:rFonts w:cs="Times New Roman"/>
          <w:szCs w:val="24"/>
        </w:rPr>
        <w:t xml:space="preserve"> con la </w:t>
      </w:r>
      <w:r w:rsidR="00270B90">
        <w:rPr>
          <w:rFonts w:cs="Times New Roman"/>
          <w:szCs w:val="24"/>
        </w:rPr>
        <w:t>asistencia</w:t>
      </w:r>
      <w:r w:rsidR="0098704B">
        <w:rPr>
          <w:rFonts w:cs="Times New Roman"/>
          <w:szCs w:val="24"/>
        </w:rPr>
        <w:t xml:space="preserve"> solo de la aseguradora, pese a que la reclamante se le citó </w:t>
      </w:r>
      <w:proofErr w:type="gramStart"/>
      <w:r w:rsidR="0098704B">
        <w:rPr>
          <w:rFonts w:cs="Times New Roman"/>
          <w:szCs w:val="24"/>
        </w:rPr>
        <w:t>de acuerdo a</w:t>
      </w:r>
      <w:proofErr w:type="gramEnd"/>
      <w:r w:rsidR="0098704B">
        <w:rPr>
          <w:rFonts w:cs="Times New Roman"/>
          <w:szCs w:val="24"/>
        </w:rPr>
        <w:t xml:space="preserve"> reglamento, siendo que la aseguradora sustentó su posición respecto a la reclamación presentada</w:t>
      </w:r>
      <w:r w:rsidR="008C13A8">
        <w:rPr>
          <w:rFonts w:cs="Times New Roman"/>
          <w:szCs w:val="24"/>
        </w:rPr>
        <w:t xml:space="preserve"> y luego</w:t>
      </w:r>
      <w:r w:rsidR="00042003">
        <w:rPr>
          <w:rFonts w:cs="Times New Roman"/>
          <w:szCs w:val="24"/>
        </w:rPr>
        <w:t xml:space="preserve"> </w:t>
      </w:r>
      <w:r w:rsidR="009304CB">
        <w:rPr>
          <w:rFonts w:cs="Times New Roman"/>
          <w:szCs w:val="24"/>
        </w:rPr>
        <w:t>absolvi</w:t>
      </w:r>
      <w:r w:rsidR="0098704B">
        <w:rPr>
          <w:rFonts w:cs="Times New Roman"/>
          <w:szCs w:val="24"/>
        </w:rPr>
        <w:t>ó</w:t>
      </w:r>
      <w:r w:rsidR="0022431C">
        <w:rPr>
          <w:rFonts w:cs="Times New Roman"/>
          <w:szCs w:val="24"/>
        </w:rPr>
        <w:t xml:space="preserve"> </w:t>
      </w:r>
      <w:r w:rsidRPr="002B54FE" w:rsidR="00300F6D">
        <w:rPr>
          <w:rFonts w:cs="Times New Roman"/>
          <w:szCs w:val="24"/>
        </w:rPr>
        <w:t>las pregunta</w:t>
      </w:r>
      <w:r w:rsidR="00E1047B">
        <w:rPr>
          <w:rFonts w:cs="Times New Roman"/>
          <w:szCs w:val="24"/>
        </w:rPr>
        <w:t>s formulada</w:t>
      </w:r>
      <w:r w:rsidR="00176DB8">
        <w:rPr>
          <w:rFonts w:cs="Times New Roman"/>
          <w:szCs w:val="24"/>
        </w:rPr>
        <w:t>s por este colegiad</w:t>
      </w:r>
      <w:r w:rsidR="0087634B">
        <w:rPr>
          <w:rFonts w:cs="Times New Roman"/>
          <w:szCs w:val="24"/>
        </w:rPr>
        <w:t>o</w:t>
      </w:r>
      <w:r w:rsidR="00AB2EB8">
        <w:rPr>
          <w:rFonts w:cs="Times New Roman"/>
          <w:szCs w:val="24"/>
        </w:rPr>
        <w:t>. Que, al término de la audiencia se otorgó a la aseguradora un plazo de tres (3) días, para que presente copia del envío de los correos dirigidos tanto al asegurado como a su corredor de seguros</w:t>
      </w:r>
      <w:r w:rsidR="00082BD3">
        <w:rPr>
          <w:rFonts w:cs="Times New Roman"/>
          <w:szCs w:val="24"/>
        </w:rPr>
        <w:t xml:space="preserve"> a los que adjuntan las cartas de suspensión de cobertura por prima impaga. Que, con fecha</w:t>
      </w:r>
      <w:r w:rsidR="00AF27D6">
        <w:rPr>
          <w:rFonts w:cs="Times New Roman"/>
          <w:szCs w:val="24"/>
        </w:rPr>
        <w:t xml:space="preserve"> 03 de noviembre la aseguradora cumplió con remitir lo solicitado,</w:t>
      </w:r>
      <w:r w:rsidR="00082BD3">
        <w:rPr>
          <w:rFonts w:cs="Times New Roman"/>
          <w:szCs w:val="24"/>
        </w:rPr>
        <w:t xml:space="preserve"> </w:t>
      </w:r>
      <w:r w:rsidR="00BE1CB7">
        <w:rPr>
          <w:rFonts w:cs="Times New Roman"/>
          <w:szCs w:val="24"/>
        </w:rPr>
        <w:t>quedando</w:t>
      </w:r>
      <w:r w:rsidR="00563E37">
        <w:rPr>
          <w:rFonts w:cs="Times New Roman"/>
          <w:szCs w:val="24"/>
        </w:rPr>
        <w:t>.</w:t>
      </w:r>
      <w:r w:rsidR="005F797D">
        <w:rPr>
          <w:rFonts w:cs="Times New Roman"/>
          <w:szCs w:val="24"/>
        </w:rPr>
        <w:t xml:space="preserve"> entonces el expediente </w:t>
      </w:r>
      <w:r w:rsidR="008B4742">
        <w:rPr>
          <w:rFonts w:cs="Times New Roman"/>
          <w:szCs w:val="24"/>
        </w:rPr>
        <w:t xml:space="preserve">a la fecha en </w:t>
      </w:r>
      <w:r w:rsidR="009333FA">
        <w:rPr>
          <w:rFonts w:cs="Times New Roman"/>
          <w:szCs w:val="24"/>
        </w:rPr>
        <w:t>condición</w:t>
      </w:r>
      <w:r w:rsidR="008B4742">
        <w:rPr>
          <w:rFonts w:cs="Times New Roman"/>
          <w:szCs w:val="24"/>
        </w:rPr>
        <w:t xml:space="preserve"> para que este cole</w:t>
      </w:r>
      <w:r w:rsidR="00E1393B">
        <w:rPr>
          <w:rFonts w:cs="Times New Roman"/>
          <w:szCs w:val="24"/>
        </w:rPr>
        <w:t xml:space="preserve">giado </w:t>
      </w:r>
      <w:r w:rsidR="00636C7B">
        <w:rPr>
          <w:rFonts w:cs="Times New Roman"/>
          <w:szCs w:val="24"/>
        </w:rPr>
        <w:t>pueda analizar el caso y</w:t>
      </w:r>
      <w:r w:rsidR="008A0099">
        <w:rPr>
          <w:rFonts w:cs="Times New Roman"/>
          <w:szCs w:val="24"/>
        </w:rPr>
        <w:t xml:space="preserve"> pronunciarse respecto al mismo.</w:t>
      </w:r>
    </w:p>
    <w:p w:rsidR="003773C0" w:rsidP="00720A2E" w:rsidRDefault="003773C0" w14:paraId="6B5D966D" w14:textId="77777777">
      <w:pPr>
        <w:spacing w:after="0" w:line="240" w:lineRule="auto"/>
        <w:jc w:val="both"/>
        <w:rPr>
          <w:rFonts w:cs="Times New Roman"/>
          <w:szCs w:val="24"/>
        </w:rPr>
      </w:pPr>
    </w:p>
    <w:p w:rsidR="00FB5189" w:rsidP="12DB13C7" w:rsidRDefault="00720A2E" w14:paraId="7D2AC0C2" w14:textId="4473BD2F">
      <w:pPr>
        <w:spacing w:after="0" w:line="240" w:lineRule="auto"/>
        <w:jc w:val="both"/>
        <w:rPr>
          <w:rFonts w:cs="Times New Roman"/>
        </w:rPr>
      </w:pPr>
      <w:r w:rsidRPr="12DB13C7" w:rsidR="00720A2E">
        <w:rPr>
          <w:rFonts w:cs="Times New Roman"/>
        </w:rPr>
        <w:t xml:space="preserve">Que, el asegurado solicita que </w:t>
      </w:r>
      <w:r w:rsidRPr="12DB13C7" w:rsidR="3A74B9F1">
        <w:rPr>
          <w:rFonts w:cs="Times New Roman"/>
        </w:rPr>
        <w:t>..................................</w:t>
      </w:r>
      <w:r w:rsidRPr="12DB13C7" w:rsidR="00720A2E">
        <w:rPr>
          <w:rFonts w:cs="Times New Roman"/>
        </w:rPr>
        <w:t xml:space="preserve"> proceda a la atención del siniestro ocurrido al vehículo asegurado, por las siguientes resumidas razones: 1) Que, el 11 de octubre de 2021, alrededor de las 20:40 horas su vehículo de placa </w:t>
      </w:r>
      <w:r w:rsidRPr="12DB13C7" w:rsidR="743A0BA7">
        <w:rPr>
          <w:rFonts w:cs="Times New Roman"/>
        </w:rPr>
        <w:t>............</w:t>
      </w:r>
      <w:r w:rsidRPr="12DB13C7" w:rsidR="00720A2E">
        <w:rPr>
          <w:rFonts w:cs="Times New Roman"/>
        </w:rPr>
        <w:t xml:space="preserve"> sufrió un choque en la Av. Manuel </w:t>
      </w:r>
      <w:r w:rsidRPr="12DB13C7" w:rsidR="00720A2E">
        <w:rPr>
          <w:rFonts w:cs="Times New Roman"/>
        </w:rPr>
        <w:t>Olguin</w:t>
      </w:r>
      <w:r w:rsidRPr="12DB13C7" w:rsidR="00720A2E">
        <w:rPr>
          <w:rFonts w:cs="Times New Roman"/>
        </w:rPr>
        <w:t xml:space="preserve"> en Surco; un taxi impactó su vehículo en su parte lateral izquierda, en consecuencia, se generaron daños materiales: llanta izquierda, puerta delantera izquierda, puerta trasera izquierda y el guardafango. 2) Que, el mismo día se hizo el reporte a la central de Qualitas; posterior a ello, la aseguradora envió un procurador a constatar los hechos, además de brindar el servicio de grúa; al finalizar el servicio le indicaron que Qualitas no cubriría los daños del vehículo, pues la póliza se encontraba suspendida por cu</w:t>
      </w:r>
      <w:r w:rsidRPr="12DB13C7" w:rsidR="00626885">
        <w:rPr>
          <w:rFonts w:cs="Times New Roman"/>
        </w:rPr>
        <w:t>o</w:t>
      </w:r>
      <w:r w:rsidRPr="12DB13C7" w:rsidR="00720A2E">
        <w:rPr>
          <w:rFonts w:cs="Times New Roman"/>
        </w:rPr>
        <w:t xml:space="preserve">tas impagas. 3) Que, Qualitas señaló que enviaron un mensaje al correo electrónico que es señalado en la póliza; sin embargo, como se verá en el anexo adjunto, ellos recibieron un mensaje en el que se señalaba que el correo no pudo ser enviado porque el buzón se encontraba lleno y por lo tanto no se podían aceptar mensajes; en consecuencia, el asegurado no recibió el mensaje siendo informado “de manera cierta sobre el incumplimiento del pago de la prima, el plazo que disponía para pagar antes de la suspensión de la cobertura del seguro”. 4) Que, el 25 de mayo </w:t>
      </w:r>
    </w:p>
    <w:p w:rsidR="00FB5189" w:rsidP="00720A2E" w:rsidRDefault="00FB5189" w14:paraId="4B0AF5F6" w14:textId="77777777">
      <w:pPr>
        <w:spacing w:after="0" w:line="240" w:lineRule="auto"/>
        <w:jc w:val="both"/>
        <w:rPr>
          <w:rFonts w:cs="Times New Roman"/>
          <w:szCs w:val="24"/>
        </w:rPr>
      </w:pPr>
    </w:p>
    <w:p w:rsidR="00720A2E" w:rsidP="00720A2E" w:rsidRDefault="00720A2E" w14:paraId="08E8C35D" w14:textId="6C31BC20">
      <w:pPr>
        <w:spacing w:after="0" w:line="240" w:lineRule="auto"/>
        <w:jc w:val="both"/>
        <w:rPr>
          <w:rFonts w:cs="Times New Roman"/>
          <w:szCs w:val="24"/>
        </w:rPr>
      </w:pPr>
      <w:r>
        <w:rPr>
          <w:rFonts w:cs="Times New Roman"/>
          <w:szCs w:val="24"/>
        </w:rPr>
        <w:t>de 2022, envió reclamo vía página web a la aseguradora, en el cual solicitaba la reapertura del siniestro ocurrido y se proceda al reembolso de los gastos que tuvo que pagar para la reparación del vehículo; sin embargo, el 23 de junio de 2022la aseguradora emitió respuesta aduciendo que no podían atender la solicitud, puesto que, si habían informado sobre la prima pendiente de pago, lo cual deviene en falso toda vez que nunca recibió comunicación alguna. 5) Que, el artículo 44 de la Ley del Contrato de Seguro, señala que, “</w:t>
      </w:r>
      <w:r>
        <w:rPr>
          <w:rFonts w:cs="Times New Roman"/>
          <w:i/>
          <w:iCs/>
          <w:szCs w:val="24"/>
        </w:rPr>
        <w:t xml:space="preserve">las comunicaciones previstas por esta ley o por el contrato, surten efecto desde el momento en que son notificadas en el domicilio señalado en el contrato. En caso de que existan plazos, surten efecto una vez vencidos estos”. </w:t>
      </w:r>
      <w:r>
        <w:rPr>
          <w:rFonts w:cs="Times New Roman"/>
          <w:szCs w:val="24"/>
        </w:rPr>
        <w:t>6) Que, teniendo presente que el mensaje rebotó, entonces no se envió ningún mensaje y, por tanto, no existió notificación. Qualitas debió comunicarse inmediatamente por otro medio conocido por ellos, como es el caso del domicilio del asegurado o comunicándose a su número telefónico. Que, al incumplir con la notificación, los efectos que de esta se desprenden son considerados ineficaces, en consecuencia, para el día en que ocurrió el incidente si debía tener cobertura del seguro. 7) Que, el artículo 21 de la Ley 29946 señala que “</w:t>
      </w:r>
      <w:r>
        <w:rPr>
          <w:rFonts w:cs="Times New Roman"/>
          <w:i/>
          <w:iCs/>
          <w:szCs w:val="24"/>
        </w:rPr>
        <w:t xml:space="preserve">para el efecto de la suspensión de la cobertura por incumplimiento de pagos en la dirección previamente acordada, sobre el incumplimiento del pago de la prima, sus consecuencias, así como el plazo que tiene para pagar antes de la suspensión de la cobertura del seguro”. </w:t>
      </w:r>
      <w:r>
        <w:rPr>
          <w:rFonts w:cs="Times New Roman"/>
          <w:szCs w:val="24"/>
        </w:rPr>
        <w:t>Que, así mismo, es importante señalar lo dispuesto en el artículo 47 de la Ley de Contrato de Seguro, cuando señala que “</w:t>
      </w:r>
      <w:r>
        <w:rPr>
          <w:rFonts w:cs="Times New Roman"/>
          <w:i/>
          <w:iCs/>
          <w:szCs w:val="24"/>
        </w:rPr>
        <w:t xml:space="preserve">las notificaciones y/o declaraciones previstas en la ley o en el contrato, se efectúan en el último domicilio comunicado por escrito". </w:t>
      </w:r>
      <w:r>
        <w:rPr>
          <w:rFonts w:cs="Times New Roman"/>
          <w:szCs w:val="24"/>
        </w:rPr>
        <w:t>Por lo tanto, solicita se le reembolse la cantidad de S/. 12,317.91 soles, utilizados para reparar el vehículo.</w:t>
      </w:r>
    </w:p>
    <w:p w:rsidR="00720A2E" w:rsidP="00720A2E" w:rsidRDefault="00720A2E" w14:paraId="649B7863" w14:textId="77777777">
      <w:pPr>
        <w:spacing w:after="0" w:line="240" w:lineRule="auto"/>
        <w:jc w:val="both"/>
        <w:rPr>
          <w:rFonts w:cs="Times New Roman"/>
          <w:szCs w:val="24"/>
        </w:rPr>
      </w:pPr>
    </w:p>
    <w:p w:rsidR="00720A2E" w:rsidP="00720A2E" w:rsidRDefault="00720A2E" w14:paraId="3B66513F" w14:textId="77777777">
      <w:pPr>
        <w:spacing w:after="0" w:line="240" w:lineRule="auto"/>
        <w:jc w:val="both"/>
        <w:rPr>
          <w:rFonts w:cs="Times New Roman"/>
          <w:szCs w:val="24"/>
        </w:rPr>
      </w:pPr>
      <w:r>
        <w:rPr>
          <w:rFonts w:cs="Times New Roman"/>
          <w:szCs w:val="24"/>
        </w:rPr>
        <w:t>Posición de la aseguradora</w:t>
      </w:r>
    </w:p>
    <w:p w:rsidR="00720A2E" w:rsidP="00720A2E" w:rsidRDefault="00720A2E" w14:paraId="5F47AB36" w14:textId="77777777">
      <w:pPr>
        <w:spacing w:after="0" w:line="240" w:lineRule="auto"/>
        <w:jc w:val="both"/>
        <w:rPr>
          <w:rFonts w:cs="Times New Roman"/>
          <w:szCs w:val="24"/>
        </w:rPr>
      </w:pPr>
    </w:p>
    <w:p w:rsidR="00720A2E" w:rsidP="12DB13C7" w:rsidRDefault="00720A2E" w14:paraId="5B8021D7" w14:textId="3B07E311">
      <w:pPr>
        <w:spacing w:after="0" w:line="240" w:lineRule="auto"/>
        <w:jc w:val="both"/>
        <w:rPr>
          <w:rFonts w:cs="Times New Roman"/>
        </w:rPr>
      </w:pPr>
      <w:r w:rsidRPr="12DB13C7" w:rsidR="00720A2E">
        <w:rPr>
          <w:rFonts w:cs="Times New Roman"/>
        </w:rPr>
        <w:t xml:space="preserve">Que, por su parte, </w:t>
      </w:r>
      <w:r w:rsidRPr="12DB13C7" w:rsidR="3A74B9F1">
        <w:rPr>
          <w:rFonts w:cs="Times New Roman"/>
        </w:rPr>
        <w:t>..................................</w:t>
      </w:r>
      <w:r w:rsidRPr="12DB13C7" w:rsidR="00720A2E">
        <w:rPr>
          <w:rFonts w:cs="Times New Roman"/>
        </w:rPr>
        <w:t xml:space="preserve"> solicita se declare infundada la reclamación, por las siguientes resumidas razones: 1) Que, el señor Duarte manifiesta como fundamento principal de su reclamo que “</w:t>
      </w:r>
      <w:r w:rsidRPr="12DB13C7" w:rsidR="00720A2E">
        <w:rPr>
          <w:rFonts w:cs="Times New Roman"/>
          <w:i w:val="1"/>
          <w:iCs w:val="1"/>
        </w:rPr>
        <w:t xml:space="preserve">no se envió ningún mensaje y por tanto no existió notificación. Qualitas debió comunicarse inmediatamente por otro medio conocido por ellos”, </w:t>
      </w:r>
      <w:r w:rsidRPr="12DB13C7" w:rsidR="00720A2E">
        <w:rPr>
          <w:rFonts w:cs="Times New Roman"/>
        </w:rPr>
        <w:t>ello referido a que la aseguradora no le habría hecho llegar el aviso de suspensión correspondiente por atraso en el pago de las cuotas correspondientes a la prima de su póliza vehicular; al respecto, se indica lo siguiente:</w:t>
      </w:r>
    </w:p>
    <w:p w:rsidR="00720A2E" w:rsidP="00720A2E" w:rsidRDefault="00720A2E" w14:paraId="5D9F0C2C" w14:textId="77777777">
      <w:pPr>
        <w:spacing w:after="0" w:line="240" w:lineRule="auto"/>
        <w:jc w:val="both"/>
        <w:rPr>
          <w:rFonts w:cs="Times New Roman"/>
          <w:szCs w:val="24"/>
        </w:rPr>
      </w:pPr>
    </w:p>
    <w:p w:rsidR="00720A2E" w:rsidP="00914B8F" w:rsidRDefault="00720A2E" w14:paraId="39A2D05F" w14:textId="371EE8A6">
      <w:pPr>
        <w:pStyle w:val="Prrafodelista"/>
        <w:numPr>
          <w:ilvl w:val="0"/>
          <w:numId w:val="26"/>
        </w:numPr>
        <w:spacing w:after="0" w:line="240" w:lineRule="auto"/>
        <w:jc w:val="both"/>
        <w:rPr>
          <w:rFonts w:cs="Times New Roman"/>
          <w:szCs w:val="24"/>
        </w:rPr>
      </w:pPr>
      <w:r>
        <w:rPr>
          <w:rFonts w:cs="Times New Roman"/>
          <w:szCs w:val="24"/>
        </w:rPr>
        <w:t>Se ha verificado que, al momento de ocurrido el siniestro su póliza se encontraba en suspensión, tal como se aprecia en las cartas de fecha 30 de setiembre de 2021 que figuran en el expediente.</w:t>
      </w:r>
    </w:p>
    <w:p w:rsidR="00720A2E" w:rsidP="00720A2E" w:rsidRDefault="00720A2E" w14:paraId="3620A4EE" w14:textId="7E8AAC37">
      <w:pPr>
        <w:pStyle w:val="Prrafodelista"/>
        <w:numPr>
          <w:ilvl w:val="0"/>
          <w:numId w:val="26"/>
        </w:numPr>
        <w:spacing w:after="0" w:line="240" w:lineRule="auto"/>
        <w:jc w:val="both"/>
        <w:rPr>
          <w:rFonts w:cs="Times New Roman"/>
          <w:szCs w:val="24"/>
        </w:rPr>
      </w:pPr>
      <w:r>
        <w:rPr>
          <w:rFonts w:cs="Times New Roman"/>
          <w:szCs w:val="24"/>
        </w:rPr>
        <w:t>Que, en las cartas de suspensión se indica al asegurado que deberá efectuar la regularización del pago de su prima hasta el día 08/10/2021, caso contrario su póliza caería en suspensión</w:t>
      </w:r>
      <w:r w:rsidR="000456FC">
        <w:rPr>
          <w:rFonts w:cs="Times New Roman"/>
          <w:szCs w:val="24"/>
        </w:rPr>
        <w:t>;</w:t>
      </w:r>
      <w:r>
        <w:rPr>
          <w:rFonts w:cs="Times New Roman"/>
          <w:szCs w:val="24"/>
        </w:rPr>
        <w:t xml:space="preserve"> en tanto no efectuó la regularización de los pagos, estuvo suspendida desde el día 09/10/2021 al 12/10/2021, dado que con fecha 11/10/2021 ocurre el siniestro, este no posee cobertura, pues esta fecha se encuentra dentro del intervalo antes detallado.</w:t>
      </w:r>
    </w:p>
    <w:p w:rsidR="00FB5189" w:rsidP="00FB5189" w:rsidRDefault="00FB5189" w14:paraId="28FDAF9F" w14:textId="10D83DB6">
      <w:pPr>
        <w:pStyle w:val="Prrafodelista"/>
        <w:spacing w:after="0" w:line="240" w:lineRule="auto"/>
        <w:jc w:val="both"/>
        <w:rPr>
          <w:rFonts w:cs="Times New Roman"/>
          <w:szCs w:val="24"/>
        </w:rPr>
      </w:pPr>
    </w:p>
    <w:p w:rsidR="00FB5189" w:rsidP="00FB5189" w:rsidRDefault="00FB5189" w14:paraId="52C43985" w14:textId="4CDF8B51">
      <w:pPr>
        <w:pStyle w:val="Prrafodelista"/>
        <w:spacing w:after="0" w:line="240" w:lineRule="auto"/>
        <w:jc w:val="both"/>
        <w:rPr>
          <w:rFonts w:cs="Times New Roman"/>
          <w:szCs w:val="24"/>
        </w:rPr>
      </w:pPr>
    </w:p>
    <w:p w:rsidR="00FB5189" w:rsidP="00FB5189" w:rsidRDefault="00FB5189" w14:paraId="67A123B4" w14:textId="77777777">
      <w:pPr>
        <w:pStyle w:val="Prrafodelista"/>
        <w:spacing w:after="0" w:line="240" w:lineRule="auto"/>
        <w:jc w:val="both"/>
        <w:rPr>
          <w:rFonts w:cs="Times New Roman"/>
          <w:szCs w:val="24"/>
        </w:rPr>
      </w:pPr>
    </w:p>
    <w:p w:rsidR="00720A2E" w:rsidP="00720A2E" w:rsidRDefault="00720A2E" w14:paraId="1D63FED4" w14:textId="77777777">
      <w:pPr>
        <w:pStyle w:val="Prrafodelista"/>
        <w:numPr>
          <w:ilvl w:val="0"/>
          <w:numId w:val="26"/>
        </w:numPr>
        <w:spacing w:after="0" w:line="240" w:lineRule="auto"/>
        <w:jc w:val="both"/>
        <w:rPr>
          <w:rFonts w:cs="Times New Roman"/>
          <w:szCs w:val="24"/>
        </w:rPr>
      </w:pPr>
      <w:r>
        <w:rPr>
          <w:rFonts w:cs="Times New Roman"/>
          <w:szCs w:val="24"/>
        </w:rPr>
        <w:t>Que, ahora bien, el asegurado indica que se le debió informar también por otra vía, acción que, si se llevó a cabo, tal cual se muestra en las cartas que fueron remitidas a la dirección electrónica del asegurado y del bróker.</w:t>
      </w:r>
    </w:p>
    <w:p w:rsidR="00720A2E" w:rsidP="00720A2E" w:rsidRDefault="00720A2E" w14:paraId="2033BF9E" w14:textId="77777777">
      <w:pPr>
        <w:pStyle w:val="Prrafodelista"/>
        <w:numPr>
          <w:ilvl w:val="0"/>
          <w:numId w:val="26"/>
        </w:numPr>
        <w:spacing w:after="0" w:line="240" w:lineRule="auto"/>
        <w:jc w:val="both"/>
        <w:rPr>
          <w:rFonts w:cs="Times New Roman"/>
          <w:szCs w:val="24"/>
        </w:rPr>
      </w:pPr>
      <w:r>
        <w:rPr>
          <w:rFonts w:cs="Times New Roman"/>
          <w:szCs w:val="24"/>
        </w:rPr>
        <w:t>Que, así también, se ha probado que el asegurado tenía pleno conocimiento de su cronograma de pagos, el cual fue remitido junto con su póliza contratada; en dicho cronograma se le especifica las fechas de vencimiento de cada una de las cuotas de su prima, lo cual acredita que el señor Duarte tenía conocimiento de los días de vencimiento de sus cuotas así como las consecuencias del incumplimiento del pago de estas, las cuales se encuentran especificadas en su póliza de seguro, la cual fue correctamente notificada y prueba de ello es la certificación del notario electrónico que figura en el expediente.</w:t>
      </w:r>
    </w:p>
    <w:p w:rsidR="00720A2E" w:rsidP="00720A2E" w:rsidRDefault="00720A2E" w14:paraId="7C4AD781" w14:textId="635246AE">
      <w:pPr>
        <w:pStyle w:val="Prrafodelista"/>
        <w:numPr>
          <w:ilvl w:val="0"/>
          <w:numId w:val="26"/>
        </w:numPr>
        <w:spacing w:after="0" w:line="240" w:lineRule="auto"/>
        <w:jc w:val="both"/>
        <w:rPr>
          <w:rFonts w:cs="Times New Roman"/>
          <w:szCs w:val="24"/>
        </w:rPr>
      </w:pPr>
      <w:r>
        <w:rPr>
          <w:rFonts w:cs="Times New Roman"/>
          <w:szCs w:val="24"/>
        </w:rPr>
        <w:t xml:space="preserve">Que, por último, el señor Duarte manifiesta que la notificación de suspensión no habría ingresado al correo electrónico registrado, no obstante, tal como se ha señalado se efectuó </w:t>
      </w:r>
      <w:r w:rsidR="00914B8F">
        <w:rPr>
          <w:rFonts w:cs="Times New Roman"/>
          <w:szCs w:val="24"/>
        </w:rPr>
        <w:t>él</w:t>
      </w:r>
      <w:r>
        <w:rPr>
          <w:rFonts w:cs="Times New Roman"/>
          <w:szCs w:val="24"/>
        </w:rPr>
        <w:t xml:space="preserve"> envió de respuesta al reclamo con código 6365 el día 23/07/2022, el cual se ha adjuntado a la aseguradora como anexo, ello evidencia que esta fue correctamente </w:t>
      </w:r>
      <w:proofErr w:type="spellStart"/>
      <w:r w:rsidR="00FB5189">
        <w:rPr>
          <w:rFonts w:cs="Times New Roman"/>
          <w:szCs w:val="24"/>
        </w:rPr>
        <w:t>rec</w:t>
      </w:r>
      <w:r w:rsidR="0095159B">
        <w:rPr>
          <w:rFonts w:cs="Times New Roman"/>
          <w:szCs w:val="24"/>
        </w:rPr>
        <w:t>epcionado</w:t>
      </w:r>
      <w:proofErr w:type="spellEnd"/>
      <w:r>
        <w:rPr>
          <w:rFonts w:cs="Times New Roman"/>
          <w:szCs w:val="24"/>
        </w:rPr>
        <w:t xml:space="preserve"> siendo que fue notificada al mismo correo electrónico, adicionando el correo electrónico de su bróker, tal como se aprecia en el expediente.</w:t>
      </w:r>
    </w:p>
    <w:p w:rsidR="00720A2E" w:rsidP="00217D20" w:rsidRDefault="00720A2E" w14:paraId="663FDAB0" w14:textId="77777777">
      <w:pPr>
        <w:spacing w:after="0" w:line="240" w:lineRule="auto"/>
        <w:jc w:val="both"/>
        <w:rPr>
          <w:rFonts w:cs="Times New Roman"/>
          <w:szCs w:val="24"/>
        </w:rPr>
      </w:pPr>
    </w:p>
    <w:p w:rsidR="00345BF8" w:rsidP="00345BF8" w:rsidRDefault="00345BF8" w14:paraId="31F8323D" w14:textId="77777777">
      <w:pPr>
        <w:spacing w:after="0" w:line="240" w:lineRule="auto"/>
        <w:jc w:val="both"/>
        <w:rPr>
          <w:rFonts w:cs="Times New Roman"/>
          <w:b/>
          <w:szCs w:val="24"/>
        </w:rPr>
      </w:pPr>
      <w:r>
        <w:rPr>
          <w:rFonts w:cs="Times New Roman"/>
          <w:b/>
          <w:szCs w:val="24"/>
        </w:rPr>
        <w:t>CONSIDERANDO</w:t>
      </w:r>
    </w:p>
    <w:p w:rsidR="00345BF8" w:rsidP="00345BF8" w:rsidRDefault="00345BF8" w14:paraId="19AC0FE0" w14:textId="77777777">
      <w:pPr>
        <w:spacing w:after="0" w:line="240" w:lineRule="auto"/>
        <w:jc w:val="both"/>
        <w:rPr>
          <w:rFonts w:cs="Times New Roman"/>
          <w:szCs w:val="24"/>
        </w:rPr>
      </w:pPr>
    </w:p>
    <w:p w:rsidR="00345BF8" w:rsidP="00345BF8" w:rsidRDefault="00345BF8" w14:paraId="78E9C350" w14:textId="77777777">
      <w:pPr>
        <w:spacing w:line="240" w:lineRule="auto"/>
        <w:jc w:val="both"/>
        <w:rPr>
          <w:rFonts w:cs="Times New Roman"/>
          <w:szCs w:val="24"/>
        </w:rPr>
      </w:pPr>
      <w:r>
        <w:rPr>
          <w:rFonts w:cs="Times New Roman"/>
          <w:b/>
          <w:szCs w:val="24"/>
        </w:rPr>
        <w:t>PRIMERO:</w:t>
      </w:r>
      <w:r>
        <w:rPr>
          <w:rFonts w:cs="Times New Roman"/>
          <w:szCs w:val="24"/>
        </w:rPr>
        <w:t xml:space="preserve"> Que conforme a su reglamento la DEFASEG está orientada a la protección de los derechos de los asegurados o usuarios de los servicios del seguro privado contratados en el país, mediante la solución de controversias que se susciten con las empresas aseguradoras, entendiéndose por “asegurados” o “usuarios de seguros” a los asegurados propiamente dichos, a los contratantes del respectivo seguro y/o a los beneficiarios nombrados en la póliza. </w:t>
      </w:r>
    </w:p>
    <w:p w:rsidR="00345BF8" w:rsidP="00345BF8" w:rsidRDefault="00345BF8" w14:paraId="3AF6C415" w14:textId="77777777">
      <w:pPr>
        <w:spacing w:after="0" w:line="240" w:lineRule="auto"/>
        <w:ind w:firstLine="2"/>
        <w:jc w:val="both"/>
        <w:rPr>
          <w:rFonts w:cs="Times New Roman"/>
          <w:szCs w:val="24"/>
        </w:rPr>
      </w:pPr>
      <w:r>
        <w:rPr>
          <w:rFonts w:cs="Times New Roman"/>
          <w:b/>
          <w:szCs w:val="24"/>
        </w:rPr>
        <w:t>SEGUNDO</w:t>
      </w:r>
      <w:r>
        <w:rPr>
          <w:rFonts w:cs="Times New Roman"/>
          <w:szCs w:val="24"/>
        </w:rPr>
        <w:t xml:space="preserve">: Que, así mismo, </w:t>
      </w:r>
      <w:proofErr w:type="gramStart"/>
      <w:r>
        <w:rPr>
          <w:rFonts w:cs="Times New Roman"/>
          <w:szCs w:val="24"/>
        </w:rPr>
        <w:t>de acuerdo a</w:t>
      </w:r>
      <w:proofErr w:type="gramEnd"/>
      <w:r>
        <w:rPr>
          <w:rFonts w:cs="Times New Roman"/>
          <w:szCs w:val="24"/>
        </w:rPr>
        <w:t xml:space="preserve"> su reglamento la DEFASEG solo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00345BF8" w:rsidP="00345BF8" w:rsidRDefault="00345BF8" w14:paraId="27CD2263" w14:textId="77777777">
      <w:pPr>
        <w:spacing w:after="0"/>
        <w:ind w:firstLine="2"/>
        <w:jc w:val="both"/>
        <w:rPr>
          <w:rFonts w:cs="Times New Roman"/>
          <w:szCs w:val="24"/>
        </w:rPr>
      </w:pPr>
    </w:p>
    <w:p w:rsidR="00345BF8" w:rsidP="00345BF8" w:rsidRDefault="00345BF8" w14:paraId="03ACF1C2" w14:textId="77777777">
      <w:pPr>
        <w:spacing w:after="0" w:line="240" w:lineRule="auto"/>
        <w:ind w:firstLine="2"/>
        <w:jc w:val="both"/>
        <w:rPr>
          <w:rFonts w:cs="Times New Roman"/>
          <w:szCs w:val="24"/>
        </w:rPr>
      </w:pPr>
      <w:r>
        <w:rPr>
          <w:rFonts w:cs="Times New Roman"/>
          <w:b/>
          <w:szCs w:val="24"/>
        </w:rPr>
        <w:t xml:space="preserve">TERCERO </w:t>
      </w:r>
      <w:r>
        <w:rPr>
          <w:rFonts w:cs="Times New Roman"/>
          <w:szCs w:val="24"/>
        </w:rPr>
        <w:t xml:space="preserve">: Que el artículo 1 de la Ley </w:t>
      </w:r>
      <w:proofErr w:type="spellStart"/>
      <w:r>
        <w:rPr>
          <w:rFonts w:cs="Times New Roman"/>
          <w:szCs w:val="24"/>
        </w:rPr>
        <w:t>N°</w:t>
      </w:r>
      <w:proofErr w:type="spellEnd"/>
      <w:r>
        <w:rPr>
          <w:rFonts w:cs="Times New Roman"/>
          <w:szCs w:val="24"/>
        </w:rPr>
        <w:t xml:space="preserve"> 29946 – Ley del Contrato de Seguros dispone que el contrato de seguro es aquel por el que la aseguradora se obliga , mediante el cobro de una prima y para el caso que se produzca el evento cuyo riesgo es objeto de cobertura , a indemnizar , dentro de los limites pactados , el daño producido al asegurado o a satisfacer un capital , una renta u otras prestaciones convenidas , enmarcado en una póliza que la aseguradora debe entregar al contratante y cuyos requisitos mínimos están previstos en el artículo 26 de la señalada ley.</w:t>
      </w:r>
    </w:p>
    <w:p w:rsidR="00345BF8" w:rsidP="00345BF8" w:rsidRDefault="00345BF8" w14:paraId="1CC33F06" w14:textId="77777777">
      <w:pPr>
        <w:spacing w:after="0" w:line="240" w:lineRule="auto"/>
        <w:ind w:firstLine="2"/>
        <w:jc w:val="both"/>
        <w:rPr>
          <w:rFonts w:cs="Times New Roman"/>
          <w:szCs w:val="24"/>
        </w:rPr>
      </w:pPr>
    </w:p>
    <w:p w:rsidR="00345BF8" w:rsidP="00345BF8" w:rsidRDefault="00345BF8" w14:paraId="09558EB8" w14:textId="77777777">
      <w:pPr>
        <w:spacing w:after="0" w:line="240" w:lineRule="auto"/>
        <w:ind w:firstLine="2"/>
        <w:jc w:val="both"/>
        <w:rPr>
          <w:rFonts w:cs="Times New Roman"/>
          <w:szCs w:val="24"/>
        </w:rPr>
      </w:pPr>
      <w:r>
        <w:rPr>
          <w:rFonts w:cs="Times New Roman"/>
          <w:b/>
          <w:szCs w:val="24"/>
        </w:rPr>
        <w:t>CUARTO</w:t>
      </w:r>
      <w:r>
        <w:rPr>
          <w:rFonts w:cs="Times New Roman"/>
          <w:szCs w:val="24"/>
        </w:rPr>
        <w:t>: Que, el artículo 1361 del Código Civil dispone que los contratos sean obligatorios en cuanto se haya expresado en ellos, presumiéndose que lo declarado es lo querido por ambas partes, de manera que la parte que sostenga lo contrario debe probarlo.</w:t>
      </w:r>
    </w:p>
    <w:p w:rsidR="00345BF8" w:rsidP="00345BF8" w:rsidRDefault="00345BF8" w14:paraId="3250CB89" w14:textId="77777777">
      <w:pPr>
        <w:spacing w:after="0" w:line="240" w:lineRule="auto"/>
        <w:ind w:firstLine="2"/>
        <w:jc w:val="both"/>
        <w:rPr>
          <w:rFonts w:cs="Times New Roman"/>
          <w:szCs w:val="24"/>
        </w:rPr>
      </w:pPr>
    </w:p>
    <w:p w:rsidR="00345BF8" w:rsidP="00345BF8" w:rsidRDefault="00950FF9" w14:paraId="609D246E" w14:textId="73A6F276">
      <w:pPr>
        <w:spacing w:after="0" w:line="240" w:lineRule="auto"/>
        <w:ind w:firstLine="2"/>
        <w:jc w:val="both"/>
        <w:rPr>
          <w:rFonts w:cs="Times New Roman"/>
          <w:szCs w:val="24"/>
        </w:rPr>
      </w:pPr>
      <w:r>
        <w:rPr>
          <w:rFonts w:cs="Times New Roman"/>
          <w:b/>
          <w:szCs w:val="24"/>
        </w:rPr>
        <w:lastRenderedPageBreak/>
        <w:t>QUINTO:</w:t>
      </w:r>
      <w:r w:rsidR="00345BF8">
        <w:rPr>
          <w:rFonts w:cs="Times New Roman"/>
          <w:szCs w:val="24"/>
        </w:rPr>
        <w:t xml:space="preserve"> Que, en materia </w:t>
      </w:r>
      <w:r>
        <w:rPr>
          <w:rFonts w:cs="Times New Roman"/>
          <w:szCs w:val="24"/>
        </w:rPr>
        <w:t>procesal,</w:t>
      </w:r>
      <w:r w:rsidR="00345BF8">
        <w:rPr>
          <w:rFonts w:cs="Times New Roman"/>
          <w:szCs w:val="24"/>
        </w:rPr>
        <w:t xml:space="preserve"> corresponde a quien invoca hechos probar su </w:t>
      </w:r>
      <w:r>
        <w:rPr>
          <w:rFonts w:cs="Times New Roman"/>
          <w:szCs w:val="24"/>
        </w:rPr>
        <w:t>existencia,</w:t>
      </w:r>
      <w:r w:rsidR="00345BF8">
        <w:rPr>
          <w:rFonts w:cs="Times New Roman"/>
          <w:szCs w:val="24"/>
        </w:rPr>
        <w:t xml:space="preserve"> carga procesal a la que se refiere el artículo 196 del Código Procesal </w:t>
      </w:r>
      <w:r>
        <w:rPr>
          <w:rFonts w:cs="Times New Roman"/>
          <w:szCs w:val="24"/>
        </w:rPr>
        <w:t>Civil,</w:t>
      </w:r>
      <w:r w:rsidR="00345BF8">
        <w:rPr>
          <w:rFonts w:cs="Times New Roman"/>
          <w:szCs w:val="24"/>
        </w:rPr>
        <w:t xml:space="preserve"> salvo que se acoja a alguna presunción legal de carácter relativo o absoluto.</w:t>
      </w:r>
    </w:p>
    <w:p w:rsidR="00345BF8" w:rsidP="00345BF8" w:rsidRDefault="00345BF8" w14:paraId="078B6BC0" w14:textId="77777777">
      <w:pPr>
        <w:spacing w:after="0" w:line="240" w:lineRule="auto"/>
        <w:ind w:firstLine="2"/>
        <w:jc w:val="both"/>
        <w:rPr>
          <w:rFonts w:cs="Times New Roman"/>
          <w:szCs w:val="24"/>
        </w:rPr>
      </w:pPr>
    </w:p>
    <w:p w:rsidR="00345BF8" w:rsidP="00345BF8" w:rsidRDefault="00345BF8" w14:paraId="0AB16BC9" w14:textId="25CD0A17">
      <w:pPr>
        <w:spacing w:after="0" w:line="240" w:lineRule="auto"/>
        <w:ind w:firstLine="2"/>
        <w:jc w:val="both"/>
        <w:rPr>
          <w:rFonts w:cs="Times New Roman"/>
          <w:szCs w:val="24"/>
        </w:rPr>
      </w:pPr>
      <w:r>
        <w:rPr>
          <w:rFonts w:cs="Times New Roman"/>
          <w:b/>
          <w:szCs w:val="24"/>
        </w:rPr>
        <w:t xml:space="preserve">SEXTO: </w:t>
      </w:r>
      <w:r>
        <w:rPr>
          <w:rFonts w:cs="Times New Roman"/>
          <w:szCs w:val="24"/>
        </w:rPr>
        <w:t xml:space="preserve">Que, de acuerdo a los términos contenidos en la reclamación, en la contestación a la </w:t>
      </w:r>
      <w:r w:rsidR="00B578F8">
        <w:rPr>
          <w:rFonts w:cs="Times New Roman"/>
          <w:szCs w:val="24"/>
        </w:rPr>
        <w:t xml:space="preserve">misma y, </w:t>
      </w:r>
      <w:r>
        <w:rPr>
          <w:rFonts w:cs="Times New Roman"/>
          <w:szCs w:val="24"/>
        </w:rPr>
        <w:t xml:space="preserve"> a lo tratado en la audiencia de vista</w:t>
      </w:r>
      <w:r w:rsidR="00B578F8">
        <w:rPr>
          <w:rFonts w:cs="Times New Roman"/>
          <w:szCs w:val="24"/>
        </w:rPr>
        <w:t>,</w:t>
      </w:r>
      <w:r>
        <w:rPr>
          <w:rFonts w:cs="Times New Roman"/>
          <w:szCs w:val="24"/>
        </w:rPr>
        <w:t xml:space="preserve"> la materia controvertida sometida al conocimiento de este colegiado radica en determinar si el rechazo del siniestro, expresado por la aseguradora en su </w:t>
      </w:r>
      <w:r w:rsidR="005D20CF">
        <w:rPr>
          <w:rFonts w:cs="Times New Roman"/>
          <w:szCs w:val="24"/>
        </w:rPr>
        <w:t>carta</w:t>
      </w:r>
      <w:r w:rsidR="00C54BB2">
        <w:rPr>
          <w:rFonts w:cs="Times New Roman"/>
          <w:szCs w:val="24"/>
        </w:rPr>
        <w:t xml:space="preserve"> de fecha </w:t>
      </w:r>
      <w:r w:rsidR="00720A2E">
        <w:rPr>
          <w:rFonts w:cs="Times New Roman"/>
          <w:szCs w:val="24"/>
        </w:rPr>
        <w:t>23 de junio</w:t>
      </w:r>
      <w:r w:rsidR="00C54BB2">
        <w:rPr>
          <w:rFonts w:cs="Times New Roman"/>
          <w:szCs w:val="24"/>
        </w:rPr>
        <w:t xml:space="preserve"> de 2022, </w:t>
      </w:r>
      <w:r>
        <w:rPr>
          <w:rFonts w:cs="Times New Roman"/>
          <w:szCs w:val="24"/>
        </w:rPr>
        <w:t xml:space="preserve">se encuentra sustentado de acuerdo a las Condiciones Generales y Particulares de la Póliza de Seguro de Vehículos contratada y a la Ley </w:t>
      </w:r>
      <w:proofErr w:type="spellStart"/>
      <w:r>
        <w:rPr>
          <w:rFonts w:cs="Times New Roman"/>
          <w:szCs w:val="24"/>
        </w:rPr>
        <w:t>N°</w:t>
      </w:r>
      <w:proofErr w:type="spellEnd"/>
      <w:r>
        <w:rPr>
          <w:rFonts w:cs="Times New Roman"/>
          <w:szCs w:val="24"/>
        </w:rPr>
        <w:t xml:space="preserve"> 29946, Ley de Contrato de Seguros.</w:t>
      </w:r>
    </w:p>
    <w:p w:rsidR="00345BF8" w:rsidP="00345BF8" w:rsidRDefault="00345BF8" w14:paraId="5380B8FD" w14:textId="77777777">
      <w:pPr>
        <w:spacing w:after="0" w:line="240" w:lineRule="auto"/>
        <w:jc w:val="both"/>
        <w:rPr>
          <w:rFonts w:cs="Times New Roman"/>
          <w:i/>
          <w:szCs w:val="24"/>
        </w:rPr>
      </w:pPr>
    </w:p>
    <w:p w:rsidR="00720A2E" w:rsidP="00D96674" w:rsidRDefault="00345BF8" w14:paraId="6D2BEF67" w14:textId="1C4E60F2">
      <w:pPr>
        <w:spacing w:after="0" w:line="240" w:lineRule="auto"/>
        <w:ind w:firstLine="2"/>
        <w:jc w:val="both"/>
        <w:rPr>
          <w:rFonts w:cs="Times New Roman"/>
          <w:szCs w:val="24"/>
        </w:rPr>
      </w:pPr>
      <w:r>
        <w:rPr>
          <w:rFonts w:cs="Times New Roman"/>
          <w:b/>
          <w:szCs w:val="24"/>
        </w:rPr>
        <w:t>SETIMO</w:t>
      </w:r>
      <w:r>
        <w:rPr>
          <w:rFonts w:cs="Times New Roman"/>
          <w:b/>
          <w:szCs w:val="24"/>
          <w:u w:val="single"/>
        </w:rPr>
        <w:t>:</w:t>
      </w:r>
      <w:r w:rsidR="00D96674">
        <w:rPr>
          <w:rFonts w:cs="Times New Roman"/>
          <w:b/>
          <w:szCs w:val="24"/>
          <w:u w:val="single"/>
        </w:rPr>
        <w:t xml:space="preserve"> </w:t>
      </w:r>
      <w:r w:rsidR="00D96674">
        <w:rPr>
          <w:rFonts w:cs="Times New Roman"/>
          <w:szCs w:val="24"/>
        </w:rPr>
        <w:t xml:space="preserve">  Que, la aseguradora </w:t>
      </w:r>
      <w:r w:rsidR="00F30FC8">
        <w:rPr>
          <w:rFonts w:cs="Times New Roman"/>
          <w:szCs w:val="24"/>
        </w:rPr>
        <w:t>menciona</w:t>
      </w:r>
      <w:r w:rsidR="00D96674">
        <w:rPr>
          <w:rFonts w:cs="Times New Roman"/>
          <w:szCs w:val="24"/>
        </w:rPr>
        <w:t xml:space="preserve"> que</w:t>
      </w:r>
      <w:r w:rsidR="00F30FC8">
        <w:rPr>
          <w:rFonts w:cs="Times New Roman"/>
          <w:szCs w:val="24"/>
        </w:rPr>
        <w:t>,</w:t>
      </w:r>
      <w:r w:rsidR="00D96674">
        <w:rPr>
          <w:rFonts w:cs="Times New Roman"/>
          <w:szCs w:val="24"/>
        </w:rPr>
        <w:t xml:space="preserve"> el rechazo del siniestro expresado en su carta mencionada en el Considerando </w:t>
      </w:r>
      <w:r w:rsidR="003773C0">
        <w:rPr>
          <w:rFonts w:cs="Times New Roman"/>
          <w:szCs w:val="24"/>
        </w:rPr>
        <w:t>anterior</w:t>
      </w:r>
      <w:r w:rsidR="00D96674">
        <w:rPr>
          <w:rFonts w:cs="Times New Roman"/>
          <w:szCs w:val="24"/>
        </w:rPr>
        <w:t xml:space="preserve"> se sustenta</w:t>
      </w:r>
      <w:r w:rsidR="002830EB">
        <w:rPr>
          <w:rFonts w:cs="Times New Roman"/>
          <w:szCs w:val="24"/>
        </w:rPr>
        <w:t xml:space="preserve"> </w:t>
      </w:r>
      <w:r w:rsidR="00720A2E">
        <w:rPr>
          <w:rFonts w:cs="Times New Roman"/>
          <w:szCs w:val="24"/>
        </w:rPr>
        <w:t>en que, al momento de ocurrencia del siniestro, la cobertura se encontraba suspendida por falta de pago de la prima, aviso que fue enviado a los correos del asegurado y de su corredor de seguros.</w:t>
      </w:r>
    </w:p>
    <w:p w:rsidR="002830EB" w:rsidP="00D96674" w:rsidRDefault="00720A2E" w14:paraId="0C6362A7" w14:textId="4E7B59AC">
      <w:pPr>
        <w:spacing w:after="0" w:line="240" w:lineRule="auto"/>
        <w:ind w:firstLine="2"/>
        <w:jc w:val="both"/>
        <w:rPr>
          <w:rFonts w:cs="Times New Roman"/>
          <w:szCs w:val="24"/>
        </w:rPr>
      </w:pPr>
      <w:r>
        <w:rPr>
          <w:rFonts w:cs="Times New Roman"/>
          <w:szCs w:val="24"/>
        </w:rPr>
        <w:t xml:space="preserve"> </w:t>
      </w:r>
    </w:p>
    <w:p w:rsidR="004A205A" w:rsidP="002672A9" w:rsidRDefault="004A205A" w14:paraId="4C0B3331" w14:textId="3BFB9DDA">
      <w:pPr>
        <w:spacing w:after="0" w:line="240" w:lineRule="auto"/>
        <w:jc w:val="both"/>
        <w:rPr>
          <w:rFonts w:cs="Times New Roman"/>
          <w:szCs w:val="24"/>
        </w:rPr>
      </w:pPr>
      <w:r>
        <w:rPr>
          <w:rFonts w:cs="Times New Roman"/>
          <w:b/>
          <w:bCs/>
          <w:szCs w:val="24"/>
        </w:rPr>
        <w:t xml:space="preserve">OCTAVO: </w:t>
      </w:r>
      <w:r w:rsidR="003941AD">
        <w:rPr>
          <w:rFonts w:cs="Times New Roman"/>
          <w:szCs w:val="24"/>
        </w:rPr>
        <w:t>Que, el asegurado considera que el siniestro no debe ser rechaz</w:t>
      </w:r>
      <w:r w:rsidR="003663EC">
        <w:rPr>
          <w:rFonts w:cs="Times New Roman"/>
          <w:szCs w:val="24"/>
        </w:rPr>
        <w:t>ado</w:t>
      </w:r>
      <w:r w:rsidR="003941AD">
        <w:rPr>
          <w:rFonts w:cs="Times New Roman"/>
          <w:szCs w:val="24"/>
        </w:rPr>
        <w:t xml:space="preserve"> por las siguientes resumidas razones:</w:t>
      </w:r>
    </w:p>
    <w:p w:rsidR="00720A2E" w:rsidP="002672A9" w:rsidRDefault="00720A2E" w14:paraId="3EE37CCD" w14:textId="38379EB0">
      <w:pPr>
        <w:spacing w:after="0" w:line="240" w:lineRule="auto"/>
        <w:jc w:val="both"/>
        <w:rPr>
          <w:rFonts w:cs="Times New Roman"/>
          <w:szCs w:val="24"/>
        </w:rPr>
      </w:pPr>
    </w:p>
    <w:p w:rsidR="00720A2E" w:rsidP="00720A2E" w:rsidRDefault="00720A2E" w14:paraId="5C3ADBBB" w14:textId="77777777">
      <w:pPr>
        <w:pStyle w:val="Prrafodelista"/>
        <w:numPr>
          <w:ilvl w:val="0"/>
          <w:numId w:val="27"/>
        </w:numPr>
        <w:spacing w:after="0" w:line="240" w:lineRule="auto"/>
        <w:jc w:val="both"/>
        <w:rPr>
          <w:rFonts w:cs="Times New Roman"/>
          <w:szCs w:val="24"/>
        </w:rPr>
      </w:pPr>
      <w:r w:rsidRPr="00720A2E">
        <w:rPr>
          <w:rFonts w:cs="Times New Roman"/>
          <w:szCs w:val="24"/>
        </w:rPr>
        <w:t>Que, Qualitas señaló que envi</w:t>
      </w:r>
      <w:r>
        <w:rPr>
          <w:rFonts w:cs="Times New Roman"/>
          <w:szCs w:val="24"/>
        </w:rPr>
        <w:t>ó</w:t>
      </w:r>
      <w:r w:rsidRPr="00720A2E">
        <w:rPr>
          <w:rFonts w:cs="Times New Roman"/>
          <w:szCs w:val="24"/>
        </w:rPr>
        <w:t xml:space="preserve"> un mensaje al correo electrónico que es señalado en la póliza; sin embargo, </w:t>
      </w:r>
      <w:r>
        <w:rPr>
          <w:rFonts w:cs="Times New Roman"/>
          <w:szCs w:val="24"/>
        </w:rPr>
        <w:t>la aseguradora</w:t>
      </w:r>
      <w:r w:rsidRPr="00720A2E">
        <w:rPr>
          <w:rFonts w:cs="Times New Roman"/>
          <w:szCs w:val="24"/>
        </w:rPr>
        <w:t xml:space="preserve"> recibi</w:t>
      </w:r>
      <w:r>
        <w:rPr>
          <w:rFonts w:cs="Times New Roman"/>
          <w:szCs w:val="24"/>
        </w:rPr>
        <w:t>ó</w:t>
      </w:r>
      <w:r w:rsidRPr="00720A2E">
        <w:rPr>
          <w:rFonts w:cs="Times New Roman"/>
          <w:szCs w:val="24"/>
        </w:rPr>
        <w:t xml:space="preserve"> un mensaje en el que se señalaba que el correo no pudo ser enviado porque el buzón se encontraba lleno y por lo tanto no se podían aceptar mensajes</w:t>
      </w:r>
      <w:r>
        <w:rPr>
          <w:rFonts w:cs="Times New Roman"/>
          <w:szCs w:val="24"/>
        </w:rPr>
        <w:t>.</w:t>
      </w:r>
    </w:p>
    <w:p w:rsidR="00720A2E" w:rsidP="00720A2E" w:rsidRDefault="00720A2E" w14:paraId="118D1959" w14:textId="77777777">
      <w:pPr>
        <w:pStyle w:val="Prrafodelista"/>
        <w:numPr>
          <w:ilvl w:val="0"/>
          <w:numId w:val="27"/>
        </w:numPr>
        <w:spacing w:after="0" w:line="240" w:lineRule="auto"/>
        <w:jc w:val="both"/>
        <w:rPr>
          <w:rFonts w:cs="Times New Roman"/>
          <w:szCs w:val="24"/>
        </w:rPr>
      </w:pPr>
      <w:r>
        <w:rPr>
          <w:rFonts w:cs="Times New Roman"/>
          <w:szCs w:val="24"/>
        </w:rPr>
        <w:t>Que,</w:t>
      </w:r>
      <w:r w:rsidRPr="00720A2E">
        <w:rPr>
          <w:rFonts w:cs="Times New Roman"/>
          <w:szCs w:val="24"/>
        </w:rPr>
        <w:t xml:space="preserve"> en consecuencia, el asegurado no recibió el mensaje siendo informado “de manera cierta sobre el incumplimiento del pago de la prima, el plazo que disponía para pagar antes de la suspensión de la cobertura del seguro</w:t>
      </w:r>
      <w:r>
        <w:rPr>
          <w:rFonts w:cs="Times New Roman"/>
          <w:szCs w:val="24"/>
        </w:rPr>
        <w:t>.</w:t>
      </w:r>
    </w:p>
    <w:p w:rsidR="0096205C" w:rsidP="00720A2E" w:rsidRDefault="00720A2E" w14:paraId="6694C857" w14:textId="77777777">
      <w:pPr>
        <w:pStyle w:val="Prrafodelista"/>
        <w:numPr>
          <w:ilvl w:val="0"/>
          <w:numId w:val="27"/>
        </w:numPr>
        <w:spacing w:after="0" w:line="240" w:lineRule="auto"/>
        <w:jc w:val="both"/>
        <w:rPr>
          <w:rFonts w:cs="Times New Roman"/>
          <w:szCs w:val="24"/>
        </w:rPr>
      </w:pPr>
      <w:r>
        <w:rPr>
          <w:rFonts w:cs="Times New Roman"/>
          <w:szCs w:val="24"/>
        </w:rPr>
        <w:t xml:space="preserve">Que, </w:t>
      </w:r>
      <w:r w:rsidRPr="00720A2E">
        <w:rPr>
          <w:rFonts w:cs="Times New Roman"/>
          <w:szCs w:val="24"/>
        </w:rPr>
        <w:t>la aseguradora aduc</w:t>
      </w:r>
      <w:r w:rsidR="0096205C">
        <w:rPr>
          <w:rFonts w:cs="Times New Roman"/>
          <w:szCs w:val="24"/>
        </w:rPr>
        <w:t>e</w:t>
      </w:r>
      <w:r w:rsidRPr="00720A2E">
        <w:rPr>
          <w:rFonts w:cs="Times New Roman"/>
          <w:szCs w:val="24"/>
        </w:rPr>
        <w:t xml:space="preserve"> que no podía atender la solicitud, puesto que, si habían informado sobre la prima pendiente de pago, lo cual deviene en falso toda vez que </w:t>
      </w:r>
      <w:r w:rsidR="0096205C">
        <w:rPr>
          <w:rFonts w:cs="Times New Roman"/>
          <w:szCs w:val="24"/>
        </w:rPr>
        <w:t xml:space="preserve">el asegurado </w:t>
      </w:r>
      <w:r w:rsidRPr="00720A2E">
        <w:rPr>
          <w:rFonts w:cs="Times New Roman"/>
          <w:szCs w:val="24"/>
        </w:rPr>
        <w:t xml:space="preserve">nunca recibió comunicación alguna.  </w:t>
      </w:r>
    </w:p>
    <w:p w:rsidR="0096205C" w:rsidP="00720A2E" w:rsidRDefault="00720A2E" w14:paraId="68CC81C4" w14:textId="77777777">
      <w:pPr>
        <w:pStyle w:val="Prrafodelista"/>
        <w:numPr>
          <w:ilvl w:val="0"/>
          <w:numId w:val="27"/>
        </w:numPr>
        <w:spacing w:after="0" w:line="240" w:lineRule="auto"/>
        <w:jc w:val="both"/>
        <w:rPr>
          <w:rFonts w:cs="Times New Roman"/>
          <w:szCs w:val="24"/>
        </w:rPr>
      </w:pPr>
      <w:r w:rsidRPr="00720A2E">
        <w:rPr>
          <w:rFonts w:cs="Times New Roman"/>
          <w:szCs w:val="24"/>
        </w:rPr>
        <w:t>Que, el artículo 44 de la Ley del Contrato de Seguro, señala que, “</w:t>
      </w:r>
      <w:r w:rsidRPr="00720A2E">
        <w:rPr>
          <w:rFonts w:cs="Times New Roman"/>
          <w:i/>
          <w:iCs/>
          <w:szCs w:val="24"/>
        </w:rPr>
        <w:t xml:space="preserve">las comunicaciones previstas por esta ley o por el contrato, surten efecto desde el momento en que son notificadas en el domicilio señalado en el contrato. En caso de que existan plazos, surten efecto una vez vencidos estos”. </w:t>
      </w:r>
    </w:p>
    <w:p w:rsidR="0096205C" w:rsidP="00720A2E" w:rsidRDefault="00720A2E" w14:paraId="703E01E8" w14:textId="77777777">
      <w:pPr>
        <w:pStyle w:val="Prrafodelista"/>
        <w:numPr>
          <w:ilvl w:val="0"/>
          <w:numId w:val="27"/>
        </w:numPr>
        <w:spacing w:after="0" w:line="240" w:lineRule="auto"/>
        <w:jc w:val="both"/>
        <w:rPr>
          <w:rFonts w:cs="Times New Roman"/>
          <w:szCs w:val="24"/>
        </w:rPr>
      </w:pPr>
      <w:r w:rsidRPr="00720A2E">
        <w:rPr>
          <w:rFonts w:cs="Times New Roman"/>
          <w:szCs w:val="24"/>
        </w:rPr>
        <w:t xml:space="preserve"> Que, teniendo presente que el mensaje rebotó, entonces no se envió ningún mensaje y, por tanto, no existió notificación. Qualitas debió comunicarse inmediatamente por otro medio conocido por ellos, como es el caso del domicilio del asegurado o comunicándose a su número telefónico. Que, al incumplir con la notificación, los efectos que de esta se desprenden son considerados ineficaces, en consecuencia, para el día en que ocurrió el incidente si debía tener cobertura del seguro. </w:t>
      </w:r>
    </w:p>
    <w:p w:rsidR="00FB5189" w:rsidP="0096205C" w:rsidRDefault="00720A2E" w14:paraId="172E55AC" w14:textId="77777777">
      <w:pPr>
        <w:pStyle w:val="Prrafodelista"/>
        <w:numPr>
          <w:ilvl w:val="0"/>
          <w:numId w:val="27"/>
        </w:numPr>
        <w:spacing w:after="0" w:line="240" w:lineRule="auto"/>
        <w:jc w:val="both"/>
        <w:rPr>
          <w:rFonts w:cs="Times New Roman"/>
          <w:szCs w:val="24"/>
        </w:rPr>
      </w:pPr>
      <w:r w:rsidRPr="0096205C">
        <w:rPr>
          <w:rFonts w:cs="Times New Roman"/>
          <w:szCs w:val="24"/>
        </w:rPr>
        <w:t xml:space="preserve"> Que, el artículo 21 de la Ley 29946 señala que “</w:t>
      </w:r>
      <w:r w:rsidRPr="0096205C">
        <w:rPr>
          <w:rFonts w:cs="Times New Roman"/>
          <w:i/>
          <w:iCs/>
          <w:szCs w:val="24"/>
        </w:rPr>
        <w:t xml:space="preserve">para el efecto de la suspensión de la cobertura por incumplimiento de pagos en la dirección previamente acordada, sobre el incumplimiento del pago de la prima, sus consecuencias, así como el plazo que tiene para pagar antes de la suspensión de la cobertura del seguro”. </w:t>
      </w:r>
      <w:r w:rsidRPr="0096205C">
        <w:rPr>
          <w:rFonts w:cs="Times New Roman"/>
          <w:szCs w:val="24"/>
        </w:rPr>
        <w:t xml:space="preserve">Que, así mismo, es importante señalar lo dispuesto en el artículo 47 de la Ley de Contrato de Seguro, </w:t>
      </w:r>
    </w:p>
    <w:p w:rsidR="00FB5189" w:rsidP="00FB5189" w:rsidRDefault="00FB5189" w14:paraId="2A41B7CC" w14:textId="77777777">
      <w:pPr>
        <w:pStyle w:val="Prrafodelista"/>
        <w:spacing w:after="0" w:line="240" w:lineRule="auto"/>
        <w:jc w:val="both"/>
        <w:rPr>
          <w:rFonts w:cs="Times New Roman"/>
          <w:szCs w:val="24"/>
        </w:rPr>
      </w:pPr>
    </w:p>
    <w:p w:rsidRPr="00FB5189" w:rsidR="008F126F" w:rsidP="00FB5189" w:rsidRDefault="00720A2E" w14:paraId="21E8602B" w14:textId="3634CA1A">
      <w:pPr>
        <w:pStyle w:val="Prrafodelista"/>
        <w:spacing w:after="0" w:line="240" w:lineRule="auto"/>
        <w:jc w:val="both"/>
        <w:rPr>
          <w:rFonts w:cs="Times New Roman"/>
          <w:szCs w:val="24"/>
        </w:rPr>
      </w:pPr>
      <w:r w:rsidRPr="00FB5189">
        <w:rPr>
          <w:rFonts w:cs="Times New Roman"/>
          <w:szCs w:val="24"/>
        </w:rPr>
        <w:lastRenderedPageBreak/>
        <w:t>cuando señala que “</w:t>
      </w:r>
      <w:r w:rsidRPr="00FB5189">
        <w:rPr>
          <w:rFonts w:cs="Times New Roman"/>
          <w:i/>
          <w:iCs/>
          <w:szCs w:val="24"/>
        </w:rPr>
        <w:t>las notificaciones y/o declaraciones previstas en la ley o en el contrato, se efectúan en el último domicilio comunicado por escrito</w:t>
      </w:r>
      <w:r w:rsidRPr="00FB5189" w:rsidR="0096205C">
        <w:rPr>
          <w:rFonts w:cs="Times New Roman"/>
          <w:i/>
          <w:iCs/>
          <w:szCs w:val="24"/>
        </w:rPr>
        <w:t>.</w:t>
      </w:r>
    </w:p>
    <w:p w:rsidR="00307AEB" w:rsidP="00601121" w:rsidRDefault="00307AEB" w14:paraId="1E8988C9" w14:textId="77777777">
      <w:pPr>
        <w:spacing w:after="0" w:line="240" w:lineRule="auto"/>
        <w:jc w:val="both"/>
        <w:rPr>
          <w:rFonts w:cs="Times New Roman"/>
          <w:szCs w:val="24"/>
        </w:rPr>
      </w:pPr>
    </w:p>
    <w:p w:rsidR="00601121" w:rsidP="12DB13C7" w:rsidRDefault="00601121" w14:paraId="7ADAAEA8" w14:textId="0D86FC16">
      <w:pPr>
        <w:spacing w:after="0" w:line="240" w:lineRule="auto"/>
        <w:jc w:val="both"/>
        <w:rPr>
          <w:rFonts w:cs="Times New Roman"/>
        </w:rPr>
      </w:pPr>
      <w:r w:rsidRPr="12DB13C7" w:rsidR="00601121">
        <w:rPr>
          <w:rFonts w:cs="Times New Roman"/>
          <w:b w:val="1"/>
          <w:bCs w:val="1"/>
        </w:rPr>
        <w:t>NOVENO:</w:t>
      </w:r>
      <w:r w:rsidRPr="12DB13C7" w:rsidR="00601121">
        <w:rPr>
          <w:rFonts w:cs="Times New Roman"/>
        </w:rPr>
        <w:t xml:space="preserve"> Que, </w:t>
      </w:r>
      <w:r w:rsidRPr="12DB13C7" w:rsidR="00601121">
        <w:rPr>
          <w:rFonts w:cs="Times New Roman"/>
        </w:rPr>
        <w:t>en relación a</w:t>
      </w:r>
      <w:r w:rsidRPr="12DB13C7" w:rsidR="00601121">
        <w:rPr>
          <w:rFonts w:cs="Times New Roman"/>
        </w:rPr>
        <w:t xml:space="preserve"> lo manifestado por</w:t>
      </w:r>
      <w:r w:rsidRPr="12DB13C7" w:rsidR="00307AEB">
        <w:rPr>
          <w:rFonts w:cs="Times New Roman"/>
        </w:rPr>
        <w:t xml:space="preserve"> </w:t>
      </w:r>
      <w:r w:rsidRPr="12DB13C7" w:rsidR="6F982731">
        <w:rPr>
          <w:rFonts w:cs="Times New Roman"/>
        </w:rPr>
        <w:t>.............................</w:t>
      </w:r>
      <w:r w:rsidRPr="12DB13C7" w:rsidR="00605F3C">
        <w:rPr>
          <w:rFonts w:cs="Times New Roman"/>
        </w:rPr>
        <w:t xml:space="preserve"> y</w:t>
      </w:r>
      <w:r w:rsidRPr="12DB13C7" w:rsidR="00601121">
        <w:rPr>
          <w:rFonts w:cs="Times New Roman"/>
        </w:rPr>
        <w:t xml:space="preserve"> </w:t>
      </w:r>
      <w:r w:rsidRPr="12DB13C7" w:rsidR="000456FC">
        <w:rPr>
          <w:rFonts w:cs="Times New Roman"/>
        </w:rPr>
        <w:t>el</w:t>
      </w:r>
      <w:r w:rsidRPr="12DB13C7" w:rsidR="00601121">
        <w:rPr>
          <w:rFonts w:cs="Times New Roman"/>
        </w:rPr>
        <w:t xml:space="preserve"> </w:t>
      </w:r>
      <w:r w:rsidRPr="12DB13C7" w:rsidR="00426894">
        <w:rPr>
          <w:rFonts w:cs="Times New Roman"/>
        </w:rPr>
        <w:t>asegurad</w:t>
      </w:r>
      <w:r w:rsidRPr="12DB13C7" w:rsidR="000456FC">
        <w:rPr>
          <w:rFonts w:cs="Times New Roman"/>
        </w:rPr>
        <w:t>o</w:t>
      </w:r>
      <w:r w:rsidRPr="12DB13C7" w:rsidR="00426894">
        <w:rPr>
          <w:rFonts w:cs="Times New Roman"/>
        </w:rPr>
        <w:t xml:space="preserve"> en</w:t>
      </w:r>
      <w:r w:rsidRPr="12DB13C7" w:rsidR="00601121">
        <w:rPr>
          <w:rFonts w:cs="Times New Roman"/>
        </w:rPr>
        <w:t xml:space="preserve"> </w:t>
      </w:r>
      <w:r w:rsidRPr="12DB13C7" w:rsidR="00307AEB">
        <w:rPr>
          <w:rFonts w:cs="Times New Roman"/>
        </w:rPr>
        <w:t xml:space="preserve">los </w:t>
      </w:r>
      <w:r w:rsidRPr="12DB13C7" w:rsidR="00601121">
        <w:rPr>
          <w:rFonts w:cs="Times New Roman"/>
        </w:rPr>
        <w:t>Considerando</w:t>
      </w:r>
      <w:r w:rsidRPr="12DB13C7" w:rsidR="00F66516">
        <w:rPr>
          <w:rFonts w:cs="Times New Roman"/>
        </w:rPr>
        <w:t>s</w:t>
      </w:r>
      <w:r w:rsidRPr="12DB13C7" w:rsidR="00601121">
        <w:rPr>
          <w:rFonts w:cs="Times New Roman"/>
        </w:rPr>
        <w:t xml:space="preserve"> </w:t>
      </w:r>
      <w:r w:rsidRPr="12DB13C7" w:rsidR="00F66516">
        <w:rPr>
          <w:rFonts w:cs="Times New Roman"/>
        </w:rPr>
        <w:t>Sétimo y Octavo</w:t>
      </w:r>
      <w:r w:rsidRPr="12DB13C7" w:rsidR="002D4829">
        <w:rPr>
          <w:rFonts w:cs="Times New Roman"/>
        </w:rPr>
        <w:t>,</w:t>
      </w:r>
      <w:r w:rsidRPr="12DB13C7" w:rsidR="00601121">
        <w:rPr>
          <w:rFonts w:cs="Times New Roman"/>
        </w:rPr>
        <w:t xml:space="preserve"> este colegiado aprecia lo siguiente:</w:t>
      </w:r>
    </w:p>
    <w:p w:rsidR="00914B8F" w:rsidP="00601121" w:rsidRDefault="00914B8F" w14:paraId="4D2C9CF9" w14:textId="438EECA0">
      <w:pPr>
        <w:spacing w:after="0" w:line="240" w:lineRule="auto"/>
        <w:jc w:val="both"/>
        <w:rPr>
          <w:rFonts w:cs="Times New Roman"/>
          <w:szCs w:val="24"/>
        </w:rPr>
      </w:pPr>
    </w:p>
    <w:p w:rsidR="00914B8F" w:rsidP="12DB13C7" w:rsidRDefault="00CC6F94" w14:paraId="5D188CBE" w14:textId="662A1E1E">
      <w:pPr>
        <w:pStyle w:val="Prrafodelista"/>
        <w:numPr>
          <w:ilvl w:val="0"/>
          <w:numId w:val="28"/>
        </w:numPr>
        <w:spacing w:after="0" w:line="240" w:lineRule="auto"/>
        <w:jc w:val="both"/>
        <w:rPr>
          <w:rFonts w:cs="Times New Roman"/>
        </w:rPr>
      </w:pPr>
      <w:r w:rsidRPr="12DB13C7" w:rsidR="00CC6F94">
        <w:rPr>
          <w:rFonts w:cs="Times New Roman"/>
        </w:rPr>
        <w:t xml:space="preserve">Que, no es materia controvertida que </w:t>
      </w:r>
      <w:r w:rsidRPr="12DB13C7" w:rsidR="3A74B9F1">
        <w:rPr>
          <w:rFonts w:cs="Times New Roman"/>
        </w:rPr>
        <w:t>..................................</w:t>
      </w:r>
      <w:r w:rsidRPr="12DB13C7" w:rsidR="00CC6F94">
        <w:rPr>
          <w:rFonts w:cs="Times New Roman"/>
        </w:rPr>
        <w:t xml:space="preserve"> envió las cartas de suspensión de cobertura por correo electrónico a las direcciones del asegurado y de su corredor de seguros.</w:t>
      </w:r>
    </w:p>
    <w:p w:rsidR="00CC6F94" w:rsidP="00CC6F94" w:rsidRDefault="00CC6F94" w14:paraId="288F62A3" w14:textId="41E12C9D">
      <w:pPr>
        <w:pStyle w:val="Prrafodelista"/>
        <w:numPr>
          <w:ilvl w:val="0"/>
          <w:numId w:val="28"/>
        </w:numPr>
        <w:spacing w:after="0" w:line="240" w:lineRule="auto"/>
        <w:jc w:val="both"/>
        <w:rPr>
          <w:rFonts w:cs="Times New Roman"/>
          <w:szCs w:val="24"/>
        </w:rPr>
      </w:pPr>
      <w:r>
        <w:rPr>
          <w:rFonts w:cs="Times New Roman"/>
          <w:szCs w:val="24"/>
        </w:rPr>
        <w:t>Que, si el asegurado no recibió el correo dirigido a su dirección electrónica, tal como lo manifiesta el mismo, se debió a que el buzón se encontraba lleno, lo cual no es responsabilidad de la aseguradora y si es responsabilidad del asegurado.</w:t>
      </w:r>
    </w:p>
    <w:p w:rsidR="00CC6F94" w:rsidP="00CC6F94" w:rsidRDefault="00CC6F94" w14:paraId="312F7203" w14:textId="2903CE04">
      <w:pPr>
        <w:pStyle w:val="Prrafodelista"/>
        <w:numPr>
          <w:ilvl w:val="0"/>
          <w:numId w:val="28"/>
        </w:numPr>
        <w:spacing w:after="0" w:line="240" w:lineRule="auto"/>
        <w:jc w:val="both"/>
        <w:rPr>
          <w:rFonts w:cs="Times New Roman"/>
          <w:szCs w:val="24"/>
        </w:rPr>
      </w:pPr>
      <w:r>
        <w:rPr>
          <w:rFonts w:cs="Times New Roman"/>
          <w:szCs w:val="24"/>
        </w:rPr>
        <w:t>Que, sin perjuicio de lo anterior, también la aseguradora envió la mencionada carta de suspensión de cobertura al correo electrónico del corredor de seguros del asegurado.</w:t>
      </w:r>
    </w:p>
    <w:p w:rsidR="00CC6F94" w:rsidP="00CC6F94" w:rsidRDefault="00CC6F94" w14:paraId="12032807" w14:textId="70DA8074">
      <w:pPr>
        <w:pStyle w:val="Prrafodelista"/>
        <w:numPr>
          <w:ilvl w:val="0"/>
          <w:numId w:val="28"/>
        </w:numPr>
        <w:spacing w:after="0" w:line="240" w:lineRule="auto"/>
        <w:jc w:val="both"/>
        <w:rPr>
          <w:rFonts w:cs="Times New Roman"/>
          <w:szCs w:val="24"/>
        </w:rPr>
      </w:pPr>
      <w:r>
        <w:rPr>
          <w:rFonts w:cs="Times New Roman"/>
          <w:szCs w:val="24"/>
        </w:rPr>
        <w:t>Que, el artículo 37° de la Ley 29946 – Ley de Contrato de Seguros, establece literalmente lo siguiente:</w:t>
      </w:r>
    </w:p>
    <w:p w:rsidR="00CC6F94" w:rsidP="00CC6F94" w:rsidRDefault="00CC6F94" w14:paraId="097ED383" w14:textId="7F304729">
      <w:pPr>
        <w:spacing w:after="0" w:line="240" w:lineRule="auto"/>
        <w:jc w:val="both"/>
        <w:rPr>
          <w:rFonts w:cs="Times New Roman"/>
          <w:szCs w:val="24"/>
        </w:rPr>
      </w:pPr>
    </w:p>
    <w:p w:rsidR="00CC6F94" w:rsidP="00CC6F94" w:rsidRDefault="00CC6F94" w14:paraId="7A26E800" w14:textId="146EFDDA">
      <w:pPr>
        <w:spacing w:after="0" w:line="240" w:lineRule="auto"/>
        <w:jc w:val="both"/>
        <w:rPr>
          <w:rFonts w:cs="Times New Roman"/>
          <w:b/>
          <w:bCs/>
          <w:szCs w:val="24"/>
        </w:rPr>
      </w:pPr>
      <w:r w:rsidRPr="008142B8">
        <w:rPr>
          <w:rFonts w:cs="Times New Roman"/>
          <w:b/>
          <w:bCs/>
          <w:szCs w:val="24"/>
        </w:rPr>
        <w:t xml:space="preserve">Artículo 37°. Corredor. Representación </w:t>
      </w:r>
      <w:r w:rsidRPr="008142B8" w:rsidR="008142B8">
        <w:rPr>
          <w:rFonts w:cs="Times New Roman"/>
          <w:b/>
          <w:bCs/>
          <w:szCs w:val="24"/>
        </w:rPr>
        <w:t>y Comercialización</w:t>
      </w:r>
    </w:p>
    <w:p w:rsidR="008142B8" w:rsidP="00CC6F94" w:rsidRDefault="008142B8" w14:paraId="010D53E3" w14:textId="7757EE13">
      <w:pPr>
        <w:spacing w:after="0" w:line="240" w:lineRule="auto"/>
        <w:jc w:val="both"/>
        <w:rPr>
          <w:rFonts w:cs="Times New Roman"/>
          <w:b/>
          <w:bCs/>
          <w:szCs w:val="24"/>
        </w:rPr>
      </w:pPr>
    </w:p>
    <w:p w:rsidR="008142B8" w:rsidP="00CC6F94" w:rsidRDefault="008142B8" w14:paraId="03553B1B" w14:textId="7836EBED">
      <w:pPr>
        <w:spacing w:after="0" w:line="240" w:lineRule="auto"/>
        <w:jc w:val="both"/>
        <w:rPr>
          <w:rFonts w:cs="Times New Roman"/>
          <w:i/>
          <w:iCs/>
          <w:szCs w:val="24"/>
        </w:rPr>
      </w:pPr>
      <w:r>
        <w:rPr>
          <w:rFonts w:cs="Times New Roman"/>
          <w:i/>
          <w:iCs/>
          <w:szCs w:val="24"/>
        </w:rPr>
        <w:t>La carta de nombramiento que el asegurado o contratante extiende a un corredor de seguros, faculta a este para realizar actos administrativos de representación, mas no de disposición.</w:t>
      </w:r>
    </w:p>
    <w:p w:rsidR="008142B8" w:rsidP="00CC6F94" w:rsidRDefault="008142B8" w14:paraId="6E05D570" w14:textId="3565D387">
      <w:pPr>
        <w:spacing w:after="0" w:line="240" w:lineRule="auto"/>
        <w:jc w:val="both"/>
        <w:rPr>
          <w:rFonts w:cs="Times New Roman"/>
          <w:i/>
          <w:iCs/>
          <w:szCs w:val="24"/>
        </w:rPr>
      </w:pPr>
      <w:r>
        <w:rPr>
          <w:rFonts w:cs="Times New Roman"/>
          <w:i/>
          <w:iCs/>
          <w:szCs w:val="24"/>
        </w:rPr>
        <w:t>(…)</w:t>
      </w:r>
    </w:p>
    <w:p w:rsidR="008142B8" w:rsidP="00CC6F94" w:rsidRDefault="008142B8" w14:paraId="1E70C0E8" w14:textId="66A5361B">
      <w:pPr>
        <w:spacing w:after="0" w:line="240" w:lineRule="auto"/>
        <w:jc w:val="both"/>
        <w:rPr>
          <w:rFonts w:cs="Times New Roman"/>
          <w:i/>
          <w:iCs/>
          <w:szCs w:val="24"/>
        </w:rPr>
      </w:pPr>
    </w:p>
    <w:p w:rsidRPr="008142B8" w:rsidR="008142B8" w:rsidP="00CC6F94" w:rsidRDefault="008142B8" w14:paraId="6B19A1FE" w14:textId="636E5BF6">
      <w:pPr>
        <w:spacing w:after="0" w:line="240" w:lineRule="auto"/>
        <w:jc w:val="both"/>
        <w:rPr>
          <w:rFonts w:cs="Times New Roman"/>
          <w:szCs w:val="24"/>
        </w:rPr>
      </w:pPr>
      <w:r>
        <w:rPr>
          <w:rFonts w:cs="Times New Roman"/>
          <w:szCs w:val="24"/>
        </w:rPr>
        <w:t>Que, en el presente caso, el corredor de seguros recibió el correo al que se adjuntó la carta de suspensión de cobertura</w:t>
      </w:r>
      <w:r w:rsidR="009E65CF">
        <w:rPr>
          <w:rFonts w:cs="Times New Roman"/>
          <w:szCs w:val="24"/>
        </w:rPr>
        <w:t xml:space="preserve"> ejerciendo su labor de representación otorgada por el asegurado </w:t>
      </w:r>
      <w:proofErr w:type="gramStart"/>
      <w:r w:rsidR="009E65CF">
        <w:rPr>
          <w:rFonts w:cs="Times New Roman"/>
          <w:szCs w:val="24"/>
        </w:rPr>
        <w:t>de acuerdo a</w:t>
      </w:r>
      <w:proofErr w:type="gramEnd"/>
      <w:r w:rsidR="009E65CF">
        <w:rPr>
          <w:rFonts w:cs="Times New Roman"/>
          <w:szCs w:val="24"/>
        </w:rPr>
        <w:t xml:space="preserve"> la Ley de Contrato de seguro.</w:t>
      </w:r>
    </w:p>
    <w:p w:rsidR="009E65CF" w:rsidP="001614E0" w:rsidRDefault="009E65CF" w14:paraId="54833D12" w14:textId="77777777">
      <w:pPr>
        <w:spacing w:after="0" w:line="240" w:lineRule="auto"/>
        <w:jc w:val="both"/>
        <w:rPr>
          <w:rFonts w:cs="Times New Roman"/>
          <w:szCs w:val="24"/>
        </w:rPr>
      </w:pPr>
    </w:p>
    <w:p w:rsidR="001614E0" w:rsidP="001614E0" w:rsidRDefault="00BE7FF3" w14:paraId="6DBD01B7" w14:textId="62398A80">
      <w:pPr>
        <w:spacing w:after="0" w:line="240" w:lineRule="auto"/>
        <w:jc w:val="both"/>
        <w:rPr>
          <w:rFonts w:cs="Times New Roman"/>
          <w:szCs w:val="24"/>
        </w:rPr>
      </w:pPr>
      <w:r>
        <w:rPr>
          <w:rFonts w:cs="Times New Roman"/>
          <w:szCs w:val="24"/>
        </w:rPr>
        <w:t>Que, como consecuencia de lo manifestado, se considera que el rechazo posee legitimidad</w:t>
      </w:r>
      <w:r w:rsidR="00A23164">
        <w:rPr>
          <w:rFonts w:cs="Times New Roman"/>
          <w:szCs w:val="24"/>
        </w:rPr>
        <w:t>; por</w:t>
      </w:r>
      <w:r w:rsidR="00D628E7">
        <w:rPr>
          <w:rFonts w:cs="Times New Roman"/>
          <w:szCs w:val="24"/>
        </w:rPr>
        <w:t xml:space="preserve"> lo tanto </w:t>
      </w:r>
      <w:r w:rsidR="00CB6825">
        <w:rPr>
          <w:rFonts w:cs="Times New Roman"/>
          <w:szCs w:val="24"/>
        </w:rPr>
        <w:t>y, atendiendo</w:t>
      </w:r>
      <w:r w:rsidR="001614E0">
        <w:rPr>
          <w:rFonts w:cs="Times New Roman"/>
          <w:szCs w:val="24"/>
        </w:rPr>
        <w:t xml:space="preserve"> a todo lo expresado, esta Defensoría del Asegurado concluye su apreciación razonada y conjunta al amparo de lo establecido en su Reglamento, por lo que</w:t>
      </w:r>
    </w:p>
    <w:p w:rsidR="001614E0" w:rsidP="001614E0" w:rsidRDefault="001614E0" w14:paraId="06F7CA23" w14:textId="77777777">
      <w:pPr>
        <w:spacing w:after="0" w:line="240" w:lineRule="auto"/>
        <w:jc w:val="both"/>
        <w:rPr>
          <w:rFonts w:cs="Times New Roman"/>
          <w:szCs w:val="24"/>
        </w:rPr>
      </w:pPr>
    </w:p>
    <w:p w:rsidR="001614E0" w:rsidP="001614E0" w:rsidRDefault="001614E0" w14:paraId="6B125B15" w14:textId="77777777">
      <w:pPr>
        <w:spacing w:after="0" w:line="240" w:lineRule="auto"/>
        <w:jc w:val="both"/>
        <w:rPr>
          <w:rFonts w:cs="Times New Roman"/>
          <w:szCs w:val="24"/>
        </w:rPr>
      </w:pPr>
      <w:r>
        <w:rPr>
          <w:rFonts w:cs="Times New Roman"/>
          <w:szCs w:val="24"/>
        </w:rPr>
        <w:t>Resuelve</w:t>
      </w:r>
    </w:p>
    <w:p w:rsidR="001614E0" w:rsidP="001614E0" w:rsidRDefault="001614E0" w14:paraId="3A3D2193" w14:textId="77777777">
      <w:pPr>
        <w:spacing w:after="0" w:line="240" w:lineRule="auto"/>
        <w:jc w:val="both"/>
        <w:rPr>
          <w:rFonts w:cs="Times New Roman"/>
          <w:szCs w:val="24"/>
        </w:rPr>
      </w:pPr>
    </w:p>
    <w:p w:rsidR="001614E0" w:rsidP="12DB13C7" w:rsidRDefault="001614E0" w14:paraId="563DE270" w14:textId="74A123AC">
      <w:pPr>
        <w:spacing w:after="0" w:line="240" w:lineRule="auto"/>
        <w:jc w:val="both"/>
        <w:rPr>
          <w:rFonts w:cs="Times New Roman"/>
        </w:rPr>
      </w:pPr>
      <w:r w:rsidRPr="12DB13C7" w:rsidR="001614E0">
        <w:rPr>
          <w:rFonts w:cs="Times New Roman"/>
        </w:rPr>
        <w:t xml:space="preserve">Declarar </w:t>
      </w:r>
      <w:r w:rsidRPr="12DB13C7" w:rsidR="00D628E7">
        <w:rPr>
          <w:rFonts w:cs="Times New Roman"/>
          <w:b w:val="1"/>
          <w:bCs w:val="1"/>
        </w:rPr>
        <w:t>IN</w:t>
      </w:r>
      <w:r w:rsidRPr="12DB13C7" w:rsidR="001614E0">
        <w:rPr>
          <w:rFonts w:cs="Times New Roman"/>
          <w:b w:val="1"/>
          <w:bCs w:val="1"/>
        </w:rPr>
        <w:t>FUNDADA</w:t>
      </w:r>
      <w:r w:rsidRPr="12DB13C7" w:rsidR="001614E0">
        <w:rPr>
          <w:rFonts w:cs="Times New Roman"/>
        </w:rPr>
        <w:t xml:space="preserve"> la reclamación interpuesta por</w:t>
      </w:r>
      <w:r w:rsidRPr="12DB13C7" w:rsidR="009E65CF">
        <w:rPr>
          <w:rFonts w:cs="Times New Roman"/>
        </w:rPr>
        <w:t xml:space="preserve"> </w:t>
      </w:r>
      <w:r w:rsidRPr="12DB13C7" w:rsidR="67B3B7D1">
        <w:rPr>
          <w:rFonts w:cs="Times New Roman"/>
          <w:b w:val="1"/>
          <w:bCs w:val="1"/>
        </w:rPr>
        <w:t>.................................</w:t>
      </w:r>
      <w:r w:rsidRPr="12DB13C7" w:rsidR="00A23164">
        <w:rPr>
          <w:rFonts w:cs="Times New Roman"/>
          <w:b w:val="1"/>
          <w:bCs w:val="1"/>
        </w:rPr>
        <w:t>,</w:t>
      </w:r>
      <w:r w:rsidRPr="12DB13C7" w:rsidR="00767054">
        <w:rPr>
          <w:rFonts w:cs="Times New Roman"/>
        </w:rPr>
        <w:t xml:space="preserve"> </w:t>
      </w:r>
      <w:r w:rsidRPr="12DB13C7" w:rsidR="001614E0">
        <w:rPr>
          <w:rFonts w:cs="Times New Roman"/>
        </w:rPr>
        <w:t xml:space="preserve">contra </w:t>
      </w:r>
      <w:r w:rsidRPr="12DB13C7" w:rsidR="3A74B9F1">
        <w:rPr>
          <w:rFonts w:cs="Times New Roman"/>
          <w:b w:val="1"/>
          <w:bCs w:val="1"/>
        </w:rPr>
        <w:t>..................................</w:t>
      </w:r>
      <w:r w:rsidRPr="12DB13C7" w:rsidR="001614E0">
        <w:rPr>
          <w:rFonts w:cs="Times New Roman"/>
          <w:b w:val="1"/>
          <w:bCs w:val="1"/>
        </w:rPr>
        <w:t>,</w:t>
      </w:r>
      <w:r w:rsidRPr="12DB13C7" w:rsidR="001614E0">
        <w:rPr>
          <w:rFonts w:cs="Times New Roman"/>
        </w:rPr>
        <w:t xml:space="preserve"> </w:t>
      </w:r>
      <w:r w:rsidRPr="12DB13C7" w:rsidR="00624D95">
        <w:rPr>
          <w:rFonts w:cs="Times New Roman"/>
        </w:rPr>
        <w:t>dejando a salvo el derecho de</w:t>
      </w:r>
      <w:r w:rsidRPr="12DB13C7" w:rsidR="00A23164">
        <w:rPr>
          <w:rFonts w:cs="Times New Roman"/>
        </w:rPr>
        <w:t xml:space="preserve">l </w:t>
      </w:r>
      <w:r w:rsidRPr="12DB13C7" w:rsidR="00624D95">
        <w:rPr>
          <w:rFonts w:cs="Times New Roman"/>
        </w:rPr>
        <w:t>reclamante de acudir a las instancias que considere pertinentes.</w:t>
      </w:r>
    </w:p>
    <w:p w:rsidR="001614E0" w:rsidP="001614E0" w:rsidRDefault="001614E0" w14:paraId="1F24BAF5" w14:textId="77777777">
      <w:pPr>
        <w:spacing w:after="0" w:line="240" w:lineRule="auto"/>
        <w:jc w:val="both"/>
        <w:rPr>
          <w:rFonts w:cs="Times New Roman"/>
          <w:szCs w:val="24"/>
        </w:rPr>
      </w:pPr>
    </w:p>
    <w:p w:rsidR="00FB5189" w:rsidP="00FB5189" w:rsidRDefault="00FB5189" w14:paraId="03B4AE92" w14:textId="2A4708C3">
      <w:pPr>
        <w:jc w:val="right"/>
        <w:outlineLvl w:val="0"/>
      </w:pPr>
      <w:r w:rsidRPr="009D3E4F">
        <w:t>Lima,</w:t>
      </w:r>
      <w:r>
        <w:t xml:space="preserve"> </w:t>
      </w:r>
      <w:r>
        <w:t>14 de noviembre</w:t>
      </w:r>
      <w:r w:rsidRPr="009D3E4F">
        <w:t xml:space="preserve"> de 2022</w:t>
      </w:r>
    </w:p>
    <w:p w:rsidR="00FB5189" w:rsidP="00FB5189" w:rsidRDefault="00FB5189" w14:paraId="0227F849" w14:textId="526CBB05">
      <w:pPr>
        <w:jc w:val="right"/>
        <w:outlineLvl w:val="0"/>
      </w:pPr>
    </w:p>
    <w:p w:rsidR="00FB5189" w:rsidP="00FB5189" w:rsidRDefault="00FB5189" w14:paraId="304F98FE" w14:textId="78AD2183">
      <w:pPr>
        <w:jc w:val="right"/>
        <w:outlineLvl w:val="0"/>
      </w:pPr>
    </w:p>
    <w:p w:rsidR="00FB5189" w:rsidP="00FB5189" w:rsidRDefault="00FB5189" w14:paraId="24EB853E" w14:textId="77777777">
      <w:pPr>
        <w:jc w:val="right"/>
        <w:outlineLvl w:val="0"/>
      </w:pPr>
    </w:p>
    <w:p w:rsidRPr="009D3E4F" w:rsidR="00FB5189" w:rsidP="00FB5189" w:rsidRDefault="00FB5189" w14:paraId="4599CC2A" w14:textId="77777777">
      <w:pPr>
        <w:jc w:val="right"/>
        <w:outlineLvl w:val="0"/>
        <w:rPr>
          <w:rFonts w:eastAsia="Calibri"/>
          <w:b/>
          <w:bCs/>
          <w:i/>
          <w:iCs/>
        </w:rPr>
      </w:pPr>
    </w:p>
    <w:p w:rsidR="00FB5189" w:rsidP="00FB5189" w:rsidRDefault="00FB5189" w14:paraId="3BC034A4" w14:textId="000CEC5B">
      <w:pPr>
        <w:spacing w:line="20" w:lineRule="atLeast"/>
        <w:jc w:val="both"/>
        <w:rPr>
          <w:rFonts w:eastAsia="Calibri"/>
          <w:b/>
          <w:bCs/>
          <w:i/>
          <w:iCs/>
        </w:rPr>
      </w:pPr>
      <w:r w:rsidRPr="009D3E4F">
        <w:rPr>
          <w:rFonts w:eastAsia="Calibri"/>
          <w:b/>
          <w:bCs/>
          <w:i/>
          <w:iCs/>
        </w:rPr>
        <w:t>La Secretaría Técnica certifica que la presente resolución cuenta con el voto de los vocales cuyos nombres figuran en el presente documento.</w:t>
      </w:r>
    </w:p>
    <w:p w:rsidRPr="009D3E4F" w:rsidR="00FB5189" w:rsidP="00FB5189" w:rsidRDefault="00FB5189" w14:paraId="0AD41EC0" w14:textId="77777777">
      <w:pPr>
        <w:spacing w:line="20" w:lineRule="atLeast"/>
        <w:jc w:val="both"/>
        <w:rPr>
          <w:rFonts w:eastAsia="Calibri"/>
          <w:b/>
          <w:bCs/>
        </w:rPr>
      </w:pPr>
    </w:p>
    <w:p w:rsidRPr="009D3E4F" w:rsidR="00FB5189" w:rsidP="00FB5189" w:rsidRDefault="00FB5189" w14:paraId="57B04295" w14:textId="77777777">
      <w:pPr>
        <w:spacing w:after="0"/>
        <w:jc w:val="center"/>
        <w:rPr>
          <w:rFonts w:eastAsia="Calibri"/>
          <w:b/>
          <w:bCs/>
        </w:rPr>
      </w:pPr>
      <w:r w:rsidRPr="009D3E4F">
        <w:rPr>
          <w:rFonts w:eastAsia="Calibri"/>
          <w:b/>
          <w:bCs/>
        </w:rPr>
        <w:t xml:space="preserve">Rolando Eyzaguirre </w:t>
      </w:r>
      <w:proofErr w:type="spellStart"/>
      <w:r w:rsidRPr="009D3E4F">
        <w:rPr>
          <w:rFonts w:eastAsia="Calibri"/>
          <w:b/>
          <w:bCs/>
        </w:rPr>
        <w:t>Maccan</w:t>
      </w:r>
      <w:proofErr w:type="spellEnd"/>
      <w:r w:rsidRPr="009D3E4F">
        <w:rPr>
          <w:rFonts w:eastAsia="Calibri"/>
          <w:b/>
          <w:bCs/>
        </w:rPr>
        <w:t xml:space="preserve"> – </w:t>
      </w:r>
      <w:proofErr w:type="gramStart"/>
      <w:r w:rsidRPr="009D3E4F">
        <w:rPr>
          <w:rFonts w:eastAsia="Calibri"/>
          <w:b/>
          <w:bCs/>
        </w:rPr>
        <w:t>Presidente</w:t>
      </w:r>
      <w:proofErr w:type="gramEnd"/>
    </w:p>
    <w:p w:rsidRPr="009D3E4F" w:rsidR="00FB5189" w:rsidP="00FB5189" w:rsidRDefault="00FB5189" w14:paraId="1FF72127" w14:textId="77777777">
      <w:pPr>
        <w:spacing w:after="0"/>
        <w:jc w:val="center"/>
        <w:rPr>
          <w:rFonts w:eastAsia="Calibri"/>
          <w:b/>
          <w:bCs/>
        </w:rPr>
      </w:pPr>
      <w:r w:rsidRPr="009D3E4F">
        <w:rPr>
          <w:rFonts w:eastAsia="Calibri"/>
          <w:b/>
          <w:bCs/>
        </w:rPr>
        <w:t>María Eugenia Valdez Fernández Baca– Vocal</w:t>
      </w:r>
    </w:p>
    <w:p w:rsidRPr="009D3E4F" w:rsidR="00FB5189" w:rsidP="00FB5189" w:rsidRDefault="00FB5189" w14:paraId="66BF9288" w14:textId="2185B0C5">
      <w:pPr>
        <w:spacing w:after="0"/>
        <w:jc w:val="center"/>
        <w:rPr>
          <w:rFonts w:eastAsia="Calibri"/>
          <w:b/>
          <w:bCs/>
        </w:rPr>
      </w:pPr>
      <w:r>
        <w:rPr>
          <w:rFonts w:eastAsia="Calibri"/>
          <w:b/>
          <w:bCs/>
        </w:rPr>
        <w:t>Omar Alfaro Villanueva</w:t>
      </w:r>
      <w:r w:rsidRPr="009D3E4F">
        <w:rPr>
          <w:rFonts w:eastAsia="Calibri"/>
          <w:b/>
          <w:bCs/>
        </w:rPr>
        <w:t>– Vocal</w:t>
      </w:r>
    </w:p>
    <w:p w:rsidRPr="009D3E4F" w:rsidR="00FB5189" w:rsidP="00FB5189" w:rsidRDefault="00FB5189" w14:paraId="5E65628A" w14:textId="77777777">
      <w:pPr>
        <w:spacing w:after="0"/>
        <w:jc w:val="center"/>
        <w:outlineLvl w:val="0"/>
      </w:pPr>
      <w:r w:rsidRPr="009D3E4F">
        <w:rPr>
          <w:rFonts w:eastAsia="Calibri"/>
          <w:b/>
          <w:bCs/>
        </w:rPr>
        <w:t>Gonzalo Abad del Busto - Vocal</w:t>
      </w:r>
    </w:p>
    <w:p w:rsidRPr="002C4C85" w:rsidR="002C4C85" w:rsidP="00A9033D" w:rsidRDefault="002C4C85" w14:paraId="1730CDFB" w14:textId="77777777">
      <w:pPr>
        <w:pStyle w:val="Prrafodelista"/>
        <w:spacing w:after="0" w:line="240" w:lineRule="auto"/>
        <w:jc w:val="both"/>
        <w:rPr>
          <w:rFonts w:cs="Times New Roman"/>
          <w:szCs w:val="24"/>
        </w:rPr>
      </w:pPr>
    </w:p>
    <w:p w:rsidR="002C4C85" w:rsidP="002C4C85" w:rsidRDefault="002C4C85" w14:paraId="465ADF2A" w14:textId="77777777">
      <w:pPr>
        <w:spacing w:after="0" w:line="240" w:lineRule="auto"/>
        <w:jc w:val="both"/>
        <w:rPr>
          <w:rFonts w:cs="Times New Roman"/>
          <w:szCs w:val="24"/>
        </w:rPr>
      </w:pPr>
    </w:p>
    <w:p w:rsidRPr="002C4C85" w:rsidR="000648E6" w:rsidP="002C4C85" w:rsidRDefault="000648E6" w14:paraId="273024F4" w14:textId="77777777">
      <w:pPr>
        <w:spacing w:after="0" w:line="240" w:lineRule="auto"/>
        <w:jc w:val="both"/>
        <w:rPr>
          <w:rFonts w:cs="Times New Roman"/>
          <w:szCs w:val="24"/>
        </w:rPr>
      </w:pPr>
    </w:p>
    <w:p w:rsidR="00345BF8" w:rsidP="00866D0B" w:rsidRDefault="00345BF8" w14:paraId="7D065E2F" w14:textId="77777777">
      <w:pPr>
        <w:spacing w:after="0" w:line="240" w:lineRule="auto"/>
        <w:jc w:val="both"/>
        <w:rPr>
          <w:rFonts w:cs="Times New Roman"/>
          <w:szCs w:val="24"/>
        </w:rPr>
      </w:pPr>
    </w:p>
    <w:p w:rsidR="00866D0B" w:rsidP="00866D0B" w:rsidRDefault="00866D0B" w14:paraId="78581E17" w14:textId="77777777">
      <w:pPr>
        <w:spacing w:after="0" w:line="240" w:lineRule="auto"/>
        <w:jc w:val="both"/>
        <w:rPr>
          <w:rFonts w:cs="Times New Roman"/>
          <w:szCs w:val="24"/>
        </w:rPr>
      </w:pPr>
    </w:p>
    <w:p w:rsidR="00866D0B" w:rsidP="00217D20" w:rsidRDefault="00866D0B" w14:paraId="678763A5" w14:textId="77777777">
      <w:pPr>
        <w:spacing w:after="0" w:line="240" w:lineRule="auto"/>
        <w:jc w:val="both"/>
        <w:rPr>
          <w:rFonts w:cs="Times New Roman"/>
          <w:szCs w:val="24"/>
        </w:rPr>
      </w:pPr>
    </w:p>
    <w:p w:rsidR="008A0099" w:rsidP="00217D20" w:rsidRDefault="008A0099" w14:paraId="5006A48E" w14:textId="77777777">
      <w:pPr>
        <w:spacing w:after="0" w:line="240" w:lineRule="auto"/>
        <w:jc w:val="both"/>
        <w:rPr>
          <w:rFonts w:cs="Times New Roman"/>
          <w:szCs w:val="24"/>
        </w:rPr>
      </w:pPr>
    </w:p>
    <w:p w:rsidRPr="002B54FE" w:rsidR="00F133F7" w:rsidP="00F133F7" w:rsidRDefault="00F133F7" w14:paraId="29E3BFD7" w14:textId="77777777">
      <w:pPr>
        <w:spacing w:after="0" w:line="240" w:lineRule="auto"/>
        <w:ind w:left="360"/>
        <w:jc w:val="both"/>
        <w:rPr>
          <w:rFonts w:cs="Times New Roman"/>
          <w:szCs w:val="24"/>
        </w:rPr>
      </w:pPr>
    </w:p>
    <w:p w:rsidRPr="002B54FE" w:rsidR="00F133F7" w:rsidP="00F133F7" w:rsidRDefault="00F133F7" w14:paraId="2143764C" w14:textId="77777777">
      <w:pPr>
        <w:spacing w:after="0" w:line="240" w:lineRule="auto"/>
        <w:ind w:left="360"/>
        <w:jc w:val="both"/>
        <w:rPr>
          <w:rFonts w:cs="Times New Roman"/>
          <w:szCs w:val="24"/>
        </w:rPr>
      </w:pPr>
    </w:p>
    <w:p w:rsidR="00F133F7" w:rsidP="00F133F7" w:rsidRDefault="00F133F7" w14:paraId="341DF742" w14:textId="77777777">
      <w:pPr>
        <w:spacing w:after="0" w:line="240" w:lineRule="auto"/>
        <w:ind w:left="360"/>
        <w:jc w:val="both"/>
        <w:rPr>
          <w:rFonts w:cs="Times New Roman"/>
          <w:szCs w:val="24"/>
        </w:rPr>
      </w:pPr>
    </w:p>
    <w:p w:rsidR="00F133F7" w:rsidP="00F133F7" w:rsidRDefault="00F133F7" w14:paraId="7CA37AE9" w14:textId="77777777">
      <w:pPr>
        <w:spacing w:after="0" w:line="240" w:lineRule="auto"/>
        <w:ind w:left="360"/>
        <w:jc w:val="both"/>
        <w:rPr>
          <w:rFonts w:cs="Times New Roman"/>
          <w:szCs w:val="24"/>
        </w:rPr>
      </w:pPr>
    </w:p>
    <w:p w:rsidR="00F133F7" w:rsidP="00F133F7" w:rsidRDefault="00F133F7" w14:paraId="26AF37FA" w14:textId="77777777">
      <w:pPr>
        <w:spacing w:after="0" w:line="240" w:lineRule="auto"/>
        <w:ind w:left="360"/>
        <w:jc w:val="both"/>
        <w:rPr>
          <w:rFonts w:cs="Times New Roman"/>
          <w:szCs w:val="24"/>
        </w:rPr>
      </w:pPr>
    </w:p>
    <w:p w:rsidRPr="00F133F7" w:rsidR="00F133F7" w:rsidP="00F133F7" w:rsidRDefault="00F133F7" w14:paraId="2B034B10" w14:textId="77777777">
      <w:pPr>
        <w:spacing w:after="0" w:line="240" w:lineRule="auto"/>
        <w:ind w:left="360"/>
        <w:jc w:val="both"/>
        <w:rPr>
          <w:rFonts w:cs="Times New Roman"/>
          <w:szCs w:val="24"/>
        </w:rPr>
      </w:pPr>
    </w:p>
    <w:p w:rsidR="00F133F7" w:rsidP="00F133F7" w:rsidRDefault="00F133F7" w14:paraId="3863651A" w14:textId="77777777">
      <w:pPr>
        <w:spacing w:after="0" w:line="240" w:lineRule="auto"/>
        <w:ind w:left="360"/>
        <w:jc w:val="both"/>
        <w:rPr>
          <w:rFonts w:cs="Times New Roman"/>
          <w:b/>
          <w:szCs w:val="24"/>
        </w:rPr>
      </w:pPr>
    </w:p>
    <w:p w:rsidR="00F133F7" w:rsidP="00F133F7" w:rsidRDefault="00F133F7" w14:paraId="582A6A70" w14:textId="77777777">
      <w:pPr>
        <w:spacing w:after="0" w:line="240" w:lineRule="auto"/>
        <w:ind w:left="360"/>
        <w:jc w:val="both"/>
        <w:rPr>
          <w:rFonts w:cs="Times New Roman"/>
          <w:b/>
          <w:szCs w:val="24"/>
        </w:rPr>
      </w:pPr>
    </w:p>
    <w:p w:rsidR="00F133F7" w:rsidP="00F133F7" w:rsidRDefault="00F133F7" w14:paraId="6E423C47" w14:textId="77777777">
      <w:pPr>
        <w:spacing w:after="0" w:line="240" w:lineRule="auto"/>
        <w:ind w:left="360"/>
        <w:jc w:val="both"/>
        <w:rPr>
          <w:rFonts w:cs="Times New Roman"/>
          <w:b/>
          <w:szCs w:val="24"/>
        </w:rPr>
      </w:pPr>
    </w:p>
    <w:p w:rsidR="00F133F7" w:rsidP="00F133F7" w:rsidRDefault="00F133F7" w14:paraId="7E0F57B7" w14:textId="77777777">
      <w:pPr>
        <w:spacing w:after="0" w:line="240" w:lineRule="auto"/>
        <w:ind w:left="360"/>
        <w:jc w:val="both"/>
        <w:rPr>
          <w:rFonts w:cs="Times New Roman"/>
          <w:b/>
          <w:szCs w:val="24"/>
        </w:rPr>
      </w:pPr>
    </w:p>
    <w:p w:rsidR="00F133F7" w:rsidP="00F133F7" w:rsidRDefault="00F133F7" w14:paraId="2DA50549" w14:textId="77777777">
      <w:pPr>
        <w:spacing w:after="0" w:line="240" w:lineRule="auto"/>
        <w:ind w:left="360"/>
        <w:jc w:val="both"/>
        <w:rPr>
          <w:rFonts w:cs="Times New Roman"/>
          <w:b/>
          <w:szCs w:val="24"/>
        </w:rPr>
      </w:pPr>
    </w:p>
    <w:p w:rsidR="00F133F7" w:rsidP="00585187" w:rsidRDefault="00F133F7" w14:paraId="2EC89A76" w14:textId="77777777">
      <w:pPr>
        <w:spacing w:after="0" w:line="240" w:lineRule="auto"/>
        <w:jc w:val="both"/>
        <w:rPr>
          <w:rFonts w:cs="Times New Roman"/>
          <w:szCs w:val="24"/>
        </w:rPr>
      </w:pPr>
    </w:p>
    <w:p w:rsidR="00F133F7" w:rsidP="00585187" w:rsidRDefault="00F133F7" w14:paraId="60DA6BA5" w14:textId="77777777">
      <w:pPr>
        <w:spacing w:after="0" w:line="240" w:lineRule="auto"/>
        <w:jc w:val="both"/>
        <w:rPr>
          <w:rFonts w:cs="Times New Roman"/>
          <w:szCs w:val="24"/>
        </w:rPr>
      </w:pPr>
    </w:p>
    <w:p w:rsidRPr="00585187" w:rsidR="00F133F7" w:rsidP="00585187" w:rsidRDefault="00F133F7" w14:paraId="36607D6C" w14:textId="77777777">
      <w:pPr>
        <w:spacing w:after="0" w:line="240" w:lineRule="auto"/>
        <w:jc w:val="both"/>
        <w:rPr>
          <w:rFonts w:cs="Times New Roman"/>
          <w:szCs w:val="24"/>
        </w:rPr>
      </w:pPr>
    </w:p>
    <w:p w:rsidRPr="00585187" w:rsidR="00366E6C" w:rsidP="00392A83" w:rsidRDefault="00366E6C" w14:paraId="2EB861F7" w14:textId="77777777">
      <w:pPr>
        <w:spacing w:after="0" w:line="240" w:lineRule="auto"/>
        <w:jc w:val="both"/>
        <w:rPr>
          <w:rFonts w:cs="Times New Roman"/>
          <w:i/>
          <w:szCs w:val="24"/>
        </w:rPr>
      </w:pPr>
    </w:p>
    <w:p w:rsidRPr="00392A83" w:rsidR="00366E6C" w:rsidP="00392A83" w:rsidRDefault="00366E6C" w14:paraId="72931060" w14:textId="77777777">
      <w:pPr>
        <w:spacing w:after="0" w:line="240" w:lineRule="auto"/>
        <w:jc w:val="both"/>
        <w:rPr>
          <w:rFonts w:cs="Times New Roman"/>
          <w:szCs w:val="24"/>
        </w:rPr>
      </w:pPr>
    </w:p>
    <w:p w:rsidR="00C36B81" w:rsidP="000161AD" w:rsidRDefault="00C36B81" w14:paraId="0EE8364D" w14:textId="77777777">
      <w:pPr>
        <w:spacing w:after="0" w:line="240" w:lineRule="auto"/>
        <w:ind w:firstLine="2"/>
        <w:jc w:val="both"/>
        <w:rPr>
          <w:rFonts w:cs="Times New Roman"/>
          <w:b/>
          <w:szCs w:val="24"/>
        </w:rPr>
      </w:pPr>
    </w:p>
    <w:p w:rsidR="00C36B81" w:rsidP="000161AD" w:rsidRDefault="00C36B81" w14:paraId="7D77F286" w14:textId="77777777">
      <w:pPr>
        <w:spacing w:after="0" w:line="240" w:lineRule="auto"/>
        <w:ind w:firstLine="2"/>
        <w:jc w:val="both"/>
        <w:rPr>
          <w:rFonts w:cs="Times New Roman"/>
          <w:b/>
          <w:szCs w:val="24"/>
        </w:rPr>
      </w:pPr>
    </w:p>
    <w:p w:rsidRPr="00C36B81" w:rsidR="00C36B81" w:rsidP="000161AD" w:rsidRDefault="00C36B81" w14:paraId="7D9FF49D" w14:textId="77777777">
      <w:pPr>
        <w:spacing w:after="0" w:line="240" w:lineRule="auto"/>
        <w:ind w:firstLine="2"/>
        <w:jc w:val="both"/>
        <w:rPr>
          <w:rFonts w:cs="Times New Roman"/>
          <w:szCs w:val="24"/>
        </w:rPr>
      </w:pPr>
    </w:p>
    <w:p w:rsidR="00C36B81" w:rsidP="000161AD" w:rsidRDefault="00C36B81" w14:paraId="7C7827A3" w14:textId="77777777">
      <w:pPr>
        <w:spacing w:after="0" w:line="240" w:lineRule="auto"/>
        <w:ind w:firstLine="2"/>
        <w:jc w:val="both"/>
        <w:rPr>
          <w:rFonts w:cs="Times New Roman"/>
          <w:b/>
          <w:szCs w:val="24"/>
        </w:rPr>
      </w:pPr>
    </w:p>
    <w:p w:rsidRPr="00C36B81" w:rsidR="00C36B81" w:rsidP="000161AD" w:rsidRDefault="00C36B81" w14:paraId="28959B1E" w14:textId="77777777">
      <w:pPr>
        <w:spacing w:after="0" w:line="240" w:lineRule="auto"/>
        <w:ind w:firstLine="2"/>
        <w:jc w:val="both"/>
        <w:rPr>
          <w:rFonts w:cs="Times New Roman"/>
          <w:b/>
          <w:szCs w:val="24"/>
        </w:rPr>
      </w:pPr>
    </w:p>
    <w:p w:rsidRPr="000161AD" w:rsidR="00A03680" w:rsidP="000161AD" w:rsidRDefault="00A03680" w14:paraId="0E6C8DF7" w14:textId="77777777">
      <w:pPr>
        <w:spacing w:after="0" w:line="240" w:lineRule="auto"/>
        <w:ind w:left="708" w:hanging="708"/>
        <w:jc w:val="both"/>
        <w:rPr>
          <w:rFonts w:cs="Times New Roman"/>
          <w:szCs w:val="24"/>
        </w:rPr>
      </w:pPr>
    </w:p>
    <w:p w:rsidRPr="000161AD" w:rsidR="00A03680" w:rsidP="000161AD" w:rsidRDefault="00A03680" w14:paraId="758EFBD1" w14:textId="77777777">
      <w:pPr>
        <w:spacing w:after="0" w:line="240" w:lineRule="auto"/>
        <w:ind w:left="708" w:hanging="708"/>
        <w:jc w:val="both"/>
        <w:rPr>
          <w:rFonts w:cs="Times New Roman"/>
          <w:szCs w:val="24"/>
        </w:rPr>
      </w:pPr>
    </w:p>
    <w:p w:rsidRPr="000161AD" w:rsidR="00A03680" w:rsidP="000161AD" w:rsidRDefault="00A03680" w14:paraId="095F7EE2" w14:textId="77777777">
      <w:pPr>
        <w:spacing w:after="0" w:line="240" w:lineRule="auto"/>
        <w:ind w:left="708" w:hanging="708"/>
        <w:jc w:val="both"/>
        <w:rPr>
          <w:rFonts w:cs="Times New Roman"/>
          <w:szCs w:val="24"/>
        </w:rPr>
      </w:pPr>
    </w:p>
    <w:p w:rsidRPr="000161AD" w:rsidR="00A03680" w:rsidP="000161AD" w:rsidRDefault="00A03680" w14:paraId="2F93649E" w14:textId="77777777">
      <w:pPr>
        <w:spacing w:after="0" w:line="240" w:lineRule="auto"/>
        <w:ind w:left="708" w:hanging="708"/>
        <w:jc w:val="both"/>
        <w:rPr>
          <w:rFonts w:cs="Times New Roman"/>
          <w:szCs w:val="24"/>
        </w:rPr>
      </w:pPr>
    </w:p>
    <w:p w:rsidRPr="000161AD" w:rsidR="000C03E2" w:rsidP="000161AD" w:rsidRDefault="000C03E2" w14:paraId="4487C3EF" w14:textId="77777777">
      <w:pPr>
        <w:spacing w:line="240" w:lineRule="auto"/>
        <w:rPr>
          <w:rFonts w:cs="Times New Roman"/>
          <w:szCs w:val="24"/>
        </w:rPr>
      </w:pPr>
    </w:p>
    <w:sectPr w:rsidRPr="000161AD" w:rsidR="000C03E2" w:rsidSect="008B289B">
      <w:headerReference w:type="default" r:id="rId8"/>
      <w:pgSz w:w="12240" w:h="15840" w:orient="portrait" w:code="1"/>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4372B3" w:rsidP="007C1FD6" w:rsidRDefault="004372B3" w14:paraId="77A59256" w14:textId="77777777">
      <w:pPr>
        <w:spacing w:after="0" w:line="240" w:lineRule="auto"/>
      </w:pPr>
      <w:r>
        <w:separator/>
      </w:r>
    </w:p>
  </w:endnote>
  <w:endnote w:type="continuationSeparator" w:id="0">
    <w:p w:rsidR="004372B3" w:rsidP="007C1FD6" w:rsidRDefault="004372B3" w14:paraId="6554B381"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4372B3" w:rsidP="007C1FD6" w:rsidRDefault="004372B3" w14:paraId="7AC92129" w14:textId="77777777">
      <w:pPr>
        <w:spacing w:after="0" w:line="240" w:lineRule="auto"/>
      </w:pPr>
      <w:r>
        <w:separator/>
      </w:r>
    </w:p>
  </w:footnote>
  <w:footnote w:type="continuationSeparator" w:id="0">
    <w:p w:rsidR="004372B3" w:rsidP="007C1FD6" w:rsidRDefault="004372B3" w14:paraId="4E409A04"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FB5189" w:rsidRDefault="00FB5189" w14:paraId="094F16AF" w14:textId="1B893B4C">
    <w:pPr>
      <w:pStyle w:val="Encabezado"/>
    </w:pPr>
    <w:r>
      <w:rPr>
        <w:noProof/>
      </w:rPr>
      <w:drawing>
        <wp:inline distT="0" distB="0" distL="0" distR="0" wp14:anchorId="7AB4A4A7" wp14:editId="7F1D96E5">
          <wp:extent cx="2095500" cy="709671"/>
          <wp:effectExtent l="0" t="0" r="0" b="0"/>
          <wp:docPr id="29" name="Imagen 29"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Interfaz de usuario gráfica, Aplicación&#10;&#10;Descripción generada automáticament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F21366"/>
    <w:multiLevelType w:val="hybridMultilevel"/>
    <w:tmpl w:val="4E6E33A4"/>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81F475F"/>
    <w:multiLevelType w:val="multilevel"/>
    <w:tmpl w:val="951E1358"/>
    <w:lvl w:ilvl="0">
      <w:start w:val="2"/>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8FD092E"/>
    <w:multiLevelType w:val="hybridMultilevel"/>
    <w:tmpl w:val="919C9184"/>
    <w:lvl w:ilvl="0" w:tplc="7D1AF5A0">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091A63C4"/>
    <w:multiLevelType w:val="hybridMultilevel"/>
    <w:tmpl w:val="06100D14"/>
    <w:lvl w:ilvl="0" w:tplc="7ABE48B0">
      <w:start w:val="1"/>
      <w:numFmt w:val="upp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0B3D63C4"/>
    <w:multiLevelType w:val="hybridMultilevel"/>
    <w:tmpl w:val="50AA1434"/>
    <w:lvl w:ilvl="0" w:tplc="9BA6A668">
      <w:start w:val="1"/>
      <w:numFmt w:val="upperLetter"/>
      <w:lvlText w:val="%1."/>
      <w:lvlJc w:val="left"/>
      <w:pPr>
        <w:ind w:left="362" w:hanging="360"/>
      </w:pPr>
      <w:rPr>
        <w:rFonts w:hint="default"/>
      </w:rPr>
    </w:lvl>
    <w:lvl w:ilvl="1" w:tplc="280A0019" w:tentative="1">
      <w:start w:val="1"/>
      <w:numFmt w:val="lowerLetter"/>
      <w:lvlText w:val="%2."/>
      <w:lvlJc w:val="left"/>
      <w:pPr>
        <w:ind w:left="1082" w:hanging="360"/>
      </w:pPr>
    </w:lvl>
    <w:lvl w:ilvl="2" w:tplc="280A001B" w:tentative="1">
      <w:start w:val="1"/>
      <w:numFmt w:val="lowerRoman"/>
      <w:lvlText w:val="%3."/>
      <w:lvlJc w:val="right"/>
      <w:pPr>
        <w:ind w:left="1802" w:hanging="180"/>
      </w:pPr>
    </w:lvl>
    <w:lvl w:ilvl="3" w:tplc="280A000F" w:tentative="1">
      <w:start w:val="1"/>
      <w:numFmt w:val="decimal"/>
      <w:lvlText w:val="%4."/>
      <w:lvlJc w:val="left"/>
      <w:pPr>
        <w:ind w:left="2522" w:hanging="360"/>
      </w:pPr>
    </w:lvl>
    <w:lvl w:ilvl="4" w:tplc="280A0019" w:tentative="1">
      <w:start w:val="1"/>
      <w:numFmt w:val="lowerLetter"/>
      <w:lvlText w:val="%5."/>
      <w:lvlJc w:val="left"/>
      <w:pPr>
        <w:ind w:left="3242" w:hanging="360"/>
      </w:pPr>
    </w:lvl>
    <w:lvl w:ilvl="5" w:tplc="280A001B" w:tentative="1">
      <w:start w:val="1"/>
      <w:numFmt w:val="lowerRoman"/>
      <w:lvlText w:val="%6."/>
      <w:lvlJc w:val="right"/>
      <w:pPr>
        <w:ind w:left="3962" w:hanging="180"/>
      </w:pPr>
    </w:lvl>
    <w:lvl w:ilvl="6" w:tplc="280A000F" w:tentative="1">
      <w:start w:val="1"/>
      <w:numFmt w:val="decimal"/>
      <w:lvlText w:val="%7."/>
      <w:lvlJc w:val="left"/>
      <w:pPr>
        <w:ind w:left="4682" w:hanging="360"/>
      </w:pPr>
    </w:lvl>
    <w:lvl w:ilvl="7" w:tplc="280A0019" w:tentative="1">
      <w:start w:val="1"/>
      <w:numFmt w:val="lowerLetter"/>
      <w:lvlText w:val="%8."/>
      <w:lvlJc w:val="left"/>
      <w:pPr>
        <w:ind w:left="5402" w:hanging="360"/>
      </w:pPr>
    </w:lvl>
    <w:lvl w:ilvl="8" w:tplc="280A001B" w:tentative="1">
      <w:start w:val="1"/>
      <w:numFmt w:val="lowerRoman"/>
      <w:lvlText w:val="%9."/>
      <w:lvlJc w:val="right"/>
      <w:pPr>
        <w:ind w:left="6122" w:hanging="180"/>
      </w:pPr>
    </w:lvl>
  </w:abstractNum>
  <w:abstractNum w:abstractNumId="5" w15:restartNumberingAfterBreak="0">
    <w:nsid w:val="14D6786A"/>
    <w:multiLevelType w:val="hybridMultilevel"/>
    <w:tmpl w:val="C430D65E"/>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6" w15:restartNumberingAfterBreak="0">
    <w:nsid w:val="1BAD7945"/>
    <w:multiLevelType w:val="hybridMultilevel"/>
    <w:tmpl w:val="2482E05E"/>
    <w:lvl w:ilvl="0" w:tplc="F5C2C6E0">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7" w15:restartNumberingAfterBreak="0">
    <w:nsid w:val="20911D3A"/>
    <w:multiLevelType w:val="hybridMultilevel"/>
    <w:tmpl w:val="EF7E6968"/>
    <w:lvl w:ilvl="0" w:tplc="CA141C8E">
      <w:start w:val="1"/>
      <w:numFmt w:val="decimal"/>
      <w:lvlText w:val="%1)"/>
      <w:lvlJc w:val="left"/>
      <w:pPr>
        <w:ind w:left="362" w:hanging="360"/>
      </w:pPr>
      <w:rPr>
        <w:rFonts w:hint="default"/>
      </w:rPr>
    </w:lvl>
    <w:lvl w:ilvl="1" w:tplc="280A0019" w:tentative="1">
      <w:start w:val="1"/>
      <w:numFmt w:val="lowerLetter"/>
      <w:lvlText w:val="%2."/>
      <w:lvlJc w:val="left"/>
      <w:pPr>
        <w:ind w:left="1082" w:hanging="360"/>
      </w:pPr>
    </w:lvl>
    <w:lvl w:ilvl="2" w:tplc="280A001B" w:tentative="1">
      <w:start w:val="1"/>
      <w:numFmt w:val="lowerRoman"/>
      <w:lvlText w:val="%3."/>
      <w:lvlJc w:val="right"/>
      <w:pPr>
        <w:ind w:left="1802" w:hanging="180"/>
      </w:pPr>
    </w:lvl>
    <w:lvl w:ilvl="3" w:tplc="280A000F" w:tentative="1">
      <w:start w:val="1"/>
      <w:numFmt w:val="decimal"/>
      <w:lvlText w:val="%4."/>
      <w:lvlJc w:val="left"/>
      <w:pPr>
        <w:ind w:left="2522" w:hanging="360"/>
      </w:pPr>
    </w:lvl>
    <w:lvl w:ilvl="4" w:tplc="280A0019" w:tentative="1">
      <w:start w:val="1"/>
      <w:numFmt w:val="lowerLetter"/>
      <w:lvlText w:val="%5."/>
      <w:lvlJc w:val="left"/>
      <w:pPr>
        <w:ind w:left="3242" w:hanging="360"/>
      </w:pPr>
    </w:lvl>
    <w:lvl w:ilvl="5" w:tplc="280A001B" w:tentative="1">
      <w:start w:val="1"/>
      <w:numFmt w:val="lowerRoman"/>
      <w:lvlText w:val="%6."/>
      <w:lvlJc w:val="right"/>
      <w:pPr>
        <w:ind w:left="3962" w:hanging="180"/>
      </w:pPr>
    </w:lvl>
    <w:lvl w:ilvl="6" w:tplc="280A000F" w:tentative="1">
      <w:start w:val="1"/>
      <w:numFmt w:val="decimal"/>
      <w:lvlText w:val="%7."/>
      <w:lvlJc w:val="left"/>
      <w:pPr>
        <w:ind w:left="4682" w:hanging="360"/>
      </w:pPr>
    </w:lvl>
    <w:lvl w:ilvl="7" w:tplc="280A0019" w:tentative="1">
      <w:start w:val="1"/>
      <w:numFmt w:val="lowerLetter"/>
      <w:lvlText w:val="%8."/>
      <w:lvlJc w:val="left"/>
      <w:pPr>
        <w:ind w:left="5402" w:hanging="360"/>
      </w:pPr>
    </w:lvl>
    <w:lvl w:ilvl="8" w:tplc="280A001B" w:tentative="1">
      <w:start w:val="1"/>
      <w:numFmt w:val="lowerRoman"/>
      <w:lvlText w:val="%9."/>
      <w:lvlJc w:val="right"/>
      <w:pPr>
        <w:ind w:left="6122" w:hanging="180"/>
      </w:pPr>
    </w:lvl>
  </w:abstractNum>
  <w:abstractNum w:abstractNumId="8" w15:restartNumberingAfterBreak="0">
    <w:nsid w:val="255E5142"/>
    <w:multiLevelType w:val="hybridMultilevel"/>
    <w:tmpl w:val="962A4698"/>
    <w:lvl w:ilvl="0" w:tplc="C85865E6">
      <w:start w:val="1"/>
      <w:numFmt w:val="upperLetter"/>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2BDE285A"/>
    <w:multiLevelType w:val="hybridMultilevel"/>
    <w:tmpl w:val="80BE8976"/>
    <w:lvl w:ilvl="0" w:tplc="C1288C1C">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0" w15:restartNumberingAfterBreak="0">
    <w:nsid w:val="2C5854AE"/>
    <w:multiLevelType w:val="hybridMultilevel"/>
    <w:tmpl w:val="967A4E40"/>
    <w:lvl w:ilvl="0" w:tplc="86AA9B84">
      <w:start w:val="1"/>
      <w:numFmt w:val="decimal"/>
      <w:lvlText w:val="%1)"/>
      <w:lvlJc w:val="left"/>
      <w:pPr>
        <w:ind w:left="720" w:hanging="360"/>
      </w:pPr>
      <w:rPr>
        <w:rFonts w:ascii="Times New Roman" w:hAnsi="Times New Roman" w:cs="Times New Roman" w:eastAsiaTheme="minorHAnsi"/>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1" w15:restartNumberingAfterBreak="0">
    <w:nsid w:val="2EBF05B2"/>
    <w:multiLevelType w:val="hybridMultilevel"/>
    <w:tmpl w:val="6B005752"/>
    <w:lvl w:ilvl="0" w:tplc="05C46A3E">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2" w15:restartNumberingAfterBreak="0">
    <w:nsid w:val="2F9A5F60"/>
    <w:multiLevelType w:val="hybridMultilevel"/>
    <w:tmpl w:val="976ECDD2"/>
    <w:lvl w:ilvl="0" w:tplc="C84C98A6">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306C605D"/>
    <w:multiLevelType w:val="multilevel"/>
    <w:tmpl w:val="193A3CAC"/>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360801BB"/>
    <w:multiLevelType w:val="multilevel"/>
    <w:tmpl w:val="3C34E69C"/>
    <w:lvl w:ilvl="0">
      <w:start w:val="2"/>
      <w:numFmt w:val="decimal"/>
      <w:lvlText w:val="%1."/>
      <w:lvlJc w:val="left"/>
      <w:pPr>
        <w:ind w:left="394" w:hanging="394"/>
      </w:pPr>
      <w:rPr>
        <w:rFonts w:hint="default"/>
      </w:rPr>
    </w:lvl>
    <w:lvl w:ilvl="1">
      <w:start w:val="6"/>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37AE4D72"/>
    <w:multiLevelType w:val="hybridMultilevel"/>
    <w:tmpl w:val="919C9184"/>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6" w15:restartNumberingAfterBreak="0">
    <w:nsid w:val="48DE2E2C"/>
    <w:multiLevelType w:val="hybridMultilevel"/>
    <w:tmpl w:val="6A9C4BAA"/>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7" w15:restartNumberingAfterBreak="0">
    <w:nsid w:val="4968539A"/>
    <w:multiLevelType w:val="hybridMultilevel"/>
    <w:tmpl w:val="ED64AC56"/>
    <w:lvl w:ilvl="0" w:tplc="BF9C42CC">
      <w:start w:val="2"/>
      <w:numFmt w:val="bullet"/>
      <w:lvlText w:val="-"/>
      <w:lvlJc w:val="left"/>
      <w:pPr>
        <w:ind w:left="720" w:hanging="360"/>
      </w:pPr>
      <w:rPr>
        <w:rFonts w:hint="default" w:ascii="Times New Roman" w:hAnsi="Times New Roman" w:cs="Times New Roman" w:eastAsiaTheme="minorHAnsi"/>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18" w15:restartNumberingAfterBreak="0">
    <w:nsid w:val="4A3C1BD6"/>
    <w:multiLevelType w:val="hybridMultilevel"/>
    <w:tmpl w:val="7D023E2E"/>
    <w:lvl w:ilvl="0" w:tplc="A9A4843C">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9" w15:restartNumberingAfterBreak="0">
    <w:nsid w:val="600B5014"/>
    <w:multiLevelType w:val="hybridMultilevel"/>
    <w:tmpl w:val="599E8AE8"/>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0" w15:restartNumberingAfterBreak="0">
    <w:nsid w:val="66435543"/>
    <w:multiLevelType w:val="hybridMultilevel"/>
    <w:tmpl w:val="91725656"/>
    <w:lvl w:ilvl="0" w:tplc="F8DEE576">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1" w15:restartNumberingAfterBreak="0">
    <w:nsid w:val="677259A3"/>
    <w:multiLevelType w:val="hybridMultilevel"/>
    <w:tmpl w:val="91AA96CA"/>
    <w:lvl w:ilvl="0" w:tplc="69C64A6C">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2" w15:restartNumberingAfterBreak="0">
    <w:nsid w:val="6BE87690"/>
    <w:multiLevelType w:val="hybridMultilevel"/>
    <w:tmpl w:val="DDC8EC8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3" w15:restartNumberingAfterBreak="0">
    <w:nsid w:val="706F1363"/>
    <w:multiLevelType w:val="hybridMultilevel"/>
    <w:tmpl w:val="FD3CB186"/>
    <w:lvl w:ilvl="0" w:tplc="AA5E71D8">
      <w:start w:val="1"/>
      <w:numFmt w:val="decimal"/>
      <w:lvlText w:val="%1)"/>
      <w:lvlJc w:val="left"/>
      <w:pPr>
        <w:ind w:left="1080" w:hanging="360"/>
      </w:pPr>
      <w:rPr>
        <w:rFonts w:hint="default"/>
      </w:rPr>
    </w:lvl>
    <w:lvl w:ilvl="1" w:tplc="280A0019" w:tentative="1">
      <w:start w:val="1"/>
      <w:numFmt w:val="lowerLetter"/>
      <w:lvlText w:val="%2."/>
      <w:lvlJc w:val="left"/>
      <w:pPr>
        <w:ind w:left="1800" w:hanging="360"/>
      </w:pPr>
    </w:lvl>
    <w:lvl w:ilvl="2" w:tplc="280A001B" w:tentative="1">
      <w:start w:val="1"/>
      <w:numFmt w:val="lowerRoman"/>
      <w:lvlText w:val="%3."/>
      <w:lvlJc w:val="right"/>
      <w:pPr>
        <w:ind w:left="2520" w:hanging="180"/>
      </w:pPr>
    </w:lvl>
    <w:lvl w:ilvl="3" w:tplc="280A000F" w:tentative="1">
      <w:start w:val="1"/>
      <w:numFmt w:val="decimal"/>
      <w:lvlText w:val="%4."/>
      <w:lvlJc w:val="left"/>
      <w:pPr>
        <w:ind w:left="3240" w:hanging="360"/>
      </w:pPr>
    </w:lvl>
    <w:lvl w:ilvl="4" w:tplc="280A0019" w:tentative="1">
      <w:start w:val="1"/>
      <w:numFmt w:val="lowerLetter"/>
      <w:lvlText w:val="%5."/>
      <w:lvlJc w:val="left"/>
      <w:pPr>
        <w:ind w:left="3960" w:hanging="360"/>
      </w:pPr>
    </w:lvl>
    <w:lvl w:ilvl="5" w:tplc="280A001B" w:tentative="1">
      <w:start w:val="1"/>
      <w:numFmt w:val="lowerRoman"/>
      <w:lvlText w:val="%6."/>
      <w:lvlJc w:val="right"/>
      <w:pPr>
        <w:ind w:left="4680" w:hanging="180"/>
      </w:pPr>
    </w:lvl>
    <w:lvl w:ilvl="6" w:tplc="280A000F" w:tentative="1">
      <w:start w:val="1"/>
      <w:numFmt w:val="decimal"/>
      <w:lvlText w:val="%7."/>
      <w:lvlJc w:val="left"/>
      <w:pPr>
        <w:ind w:left="5400" w:hanging="360"/>
      </w:pPr>
    </w:lvl>
    <w:lvl w:ilvl="7" w:tplc="280A0019" w:tentative="1">
      <w:start w:val="1"/>
      <w:numFmt w:val="lowerLetter"/>
      <w:lvlText w:val="%8."/>
      <w:lvlJc w:val="left"/>
      <w:pPr>
        <w:ind w:left="6120" w:hanging="360"/>
      </w:pPr>
    </w:lvl>
    <w:lvl w:ilvl="8" w:tplc="280A001B" w:tentative="1">
      <w:start w:val="1"/>
      <w:numFmt w:val="lowerRoman"/>
      <w:lvlText w:val="%9."/>
      <w:lvlJc w:val="right"/>
      <w:pPr>
        <w:ind w:left="6840" w:hanging="180"/>
      </w:pPr>
    </w:lvl>
  </w:abstractNum>
  <w:abstractNum w:abstractNumId="24" w15:restartNumberingAfterBreak="0">
    <w:nsid w:val="73154FE1"/>
    <w:multiLevelType w:val="multilevel"/>
    <w:tmpl w:val="79149046"/>
    <w:lvl w:ilvl="0">
      <w:start w:val="2"/>
      <w:numFmt w:val="decimal"/>
      <w:lvlText w:val="%1."/>
      <w:lvlJc w:val="left"/>
      <w:pPr>
        <w:ind w:left="394" w:hanging="394"/>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79DD71C6"/>
    <w:multiLevelType w:val="multilevel"/>
    <w:tmpl w:val="280A0023"/>
    <w:lvl w:ilvl="0">
      <w:start w:val="1"/>
      <w:numFmt w:val="upperRoman"/>
      <w:pStyle w:val="Ttulo1"/>
      <w:lvlText w:val="Artículo %1."/>
      <w:lvlJc w:val="left"/>
      <w:pPr>
        <w:ind w:left="0" w:firstLine="0"/>
      </w:pPr>
    </w:lvl>
    <w:lvl w:ilvl="1">
      <w:start w:val="1"/>
      <w:numFmt w:val="decimalZero"/>
      <w:pStyle w:val="Ttulo2"/>
      <w:isLgl/>
      <w:lvlText w:val="Sección %1.%2"/>
      <w:lvlJc w:val="left"/>
      <w:pPr>
        <w:ind w:left="0" w:firstLine="0"/>
      </w:pPr>
    </w:lvl>
    <w:lvl w:ilvl="2">
      <w:start w:val="1"/>
      <w:numFmt w:val="lowerLetter"/>
      <w:pStyle w:val="Ttulo3"/>
      <w:lvlText w:val="(%3)"/>
      <w:lvlJc w:val="left"/>
      <w:pPr>
        <w:ind w:left="720" w:hanging="432"/>
      </w:pPr>
    </w:lvl>
    <w:lvl w:ilvl="3">
      <w:start w:val="1"/>
      <w:numFmt w:val="lowerRoman"/>
      <w:pStyle w:val="Ttulo4"/>
      <w:lvlText w:val="(%4)"/>
      <w:lvlJc w:val="right"/>
      <w:pPr>
        <w:ind w:left="864" w:hanging="144"/>
      </w:pPr>
    </w:lvl>
    <w:lvl w:ilvl="4">
      <w:start w:val="1"/>
      <w:numFmt w:val="decimal"/>
      <w:pStyle w:val="Ttulo5"/>
      <w:lvlText w:val="%5)"/>
      <w:lvlJc w:val="left"/>
      <w:pPr>
        <w:ind w:left="1008" w:hanging="432"/>
      </w:pPr>
    </w:lvl>
    <w:lvl w:ilvl="5">
      <w:start w:val="1"/>
      <w:numFmt w:val="lowerLetter"/>
      <w:pStyle w:val="Ttulo6"/>
      <w:lvlText w:val="%6)"/>
      <w:lvlJc w:val="left"/>
      <w:pPr>
        <w:ind w:left="1152" w:hanging="432"/>
      </w:pPr>
    </w:lvl>
    <w:lvl w:ilvl="6">
      <w:start w:val="1"/>
      <w:numFmt w:val="lowerRoman"/>
      <w:pStyle w:val="Ttulo7"/>
      <w:lvlText w:val="%7)"/>
      <w:lvlJc w:val="right"/>
      <w:pPr>
        <w:ind w:left="1296" w:hanging="288"/>
      </w:pPr>
    </w:lvl>
    <w:lvl w:ilvl="7">
      <w:start w:val="1"/>
      <w:numFmt w:val="lowerLetter"/>
      <w:pStyle w:val="Ttulo8"/>
      <w:lvlText w:val="%8."/>
      <w:lvlJc w:val="left"/>
      <w:pPr>
        <w:ind w:left="1440" w:hanging="432"/>
      </w:pPr>
    </w:lvl>
    <w:lvl w:ilvl="8">
      <w:start w:val="1"/>
      <w:numFmt w:val="lowerRoman"/>
      <w:pStyle w:val="Ttulo9"/>
      <w:lvlText w:val="%9."/>
      <w:lvlJc w:val="right"/>
      <w:pPr>
        <w:ind w:left="1584" w:hanging="144"/>
      </w:pPr>
    </w:lvl>
  </w:abstractNum>
  <w:abstractNum w:abstractNumId="26" w15:restartNumberingAfterBreak="0">
    <w:nsid w:val="7F261E1F"/>
    <w:multiLevelType w:val="hybridMultilevel"/>
    <w:tmpl w:val="6F688174"/>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num w:numId="1" w16cid:durableId="1321156205">
    <w:abstractNumId w:val="25"/>
  </w:num>
  <w:num w:numId="2" w16cid:durableId="943079128">
    <w:abstractNumId w:val="10"/>
  </w:num>
  <w:num w:numId="3" w16cid:durableId="1613899190">
    <w:abstractNumId w:val="0"/>
  </w:num>
  <w:num w:numId="4" w16cid:durableId="131271225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394503361">
    <w:abstractNumId w:val="26"/>
  </w:num>
  <w:num w:numId="6" w16cid:durableId="1352536896">
    <w:abstractNumId w:val="6"/>
  </w:num>
  <w:num w:numId="7" w16cid:durableId="772097086">
    <w:abstractNumId w:val="16"/>
  </w:num>
  <w:num w:numId="8" w16cid:durableId="457770743">
    <w:abstractNumId w:val="23"/>
  </w:num>
  <w:num w:numId="9" w16cid:durableId="519392653">
    <w:abstractNumId w:val="9"/>
  </w:num>
  <w:num w:numId="10" w16cid:durableId="161286269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33156981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56182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92546047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405885962">
    <w:abstractNumId w:val="4"/>
  </w:num>
  <w:num w:numId="15" w16cid:durableId="1410689994">
    <w:abstractNumId w:val="20"/>
  </w:num>
  <w:num w:numId="16" w16cid:durableId="1462768636">
    <w:abstractNumId w:val="18"/>
  </w:num>
  <w:num w:numId="17" w16cid:durableId="71438832">
    <w:abstractNumId w:val="7"/>
  </w:num>
  <w:num w:numId="18" w16cid:durableId="717358307">
    <w:abstractNumId w:val="2"/>
  </w:num>
  <w:num w:numId="19" w16cid:durableId="1346401795">
    <w:abstractNumId w:val="15"/>
  </w:num>
  <w:num w:numId="20" w16cid:durableId="686059078">
    <w:abstractNumId w:val="24"/>
  </w:num>
  <w:num w:numId="21" w16cid:durableId="85618924">
    <w:abstractNumId w:val="13"/>
  </w:num>
  <w:num w:numId="22" w16cid:durableId="818228698">
    <w:abstractNumId w:val="1"/>
  </w:num>
  <w:num w:numId="23" w16cid:durableId="1256598510">
    <w:abstractNumId w:val="14"/>
  </w:num>
  <w:num w:numId="24" w16cid:durableId="1300722615">
    <w:abstractNumId w:val="11"/>
  </w:num>
  <w:num w:numId="25" w16cid:durableId="1101951255">
    <w:abstractNumId w:val="17"/>
  </w:num>
  <w:num w:numId="26" w16cid:durableId="214233897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1153136">
    <w:abstractNumId w:val="5"/>
  </w:num>
  <w:num w:numId="28" w16cid:durableId="2007898621">
    <w:abstractNumId w:val="19"/>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04FD"/>
    <w:rsid w:val="000027AF"/>
    <w:rsid w:val="0000400A"/>
    <w:rsid w:val="000054A5"/>
    <w:rsid w:val="00005576"/>
    <w:rsid w:val="00006067"/>
    <w:rsid w:val="000066F1"/>
    <w:rsid w:val="000123D9"/>
    <w:rsid w:val="00014168"/>
    <w:rsid w:val="00014A0A"/>
    <w:rsid w:val="000161AD"/>
    <w:rsid w:val="000169F5"/>
    <w:rsid w:val="00017730"/>
    <w:rsid w:val="00017A3D"/>
    <w:rsid w:val="00020185"/>
    <w:rsid w:val="00020C83"/>
    <w:rsid w:val="00021639"/>
    <w:rsid w:val="000230AB"/>
    <w:rsid w:val="0002322B"/>
    <w:rsid w:val="00025E74"/>
    <w:rsid w:val="0003141A"/>
    <w:rsid w:val="00031DCD"/>
    <w:rsid w:val="000326DC"/>
    <w:rsid w:val="00032D48"/>
    <w:rsid w:val="00034176"/>
    <w:rsid w:val="00040FE6"/>
    <w:rsid w:val="00041683"/>
    <w:rsid w:val="00041BEE"/>
    <w:rsid w:val="00042003"/>
    <w:rsid w:val="00043BDE"/>
    <w:rsid w:val="00044FD6"/>
    <w:rsid w:val="000456FC"/>
    <w:rsid w:val="000460EC"/>
    <w:rsid w:val="00046C16"/>
    <w:rsid w:val="00046E13"/>
    <w:rsid w:val="00047192"/>
    <w:rsid w:val="00047678"/>
    <w:rsid w:val="00051B9B"/>
    <w:rsid w:val="00052A86"/>
    <w:rsid w:val="000540DC"/>
    <w:rsid w:val="0005460C"/>
    <w:rsid w:val="000546AB"/>
    <w:rsid w:val="00054993"/>
    <w:rsid w:val="00057896"/>
    <w:rsid w:val="0006069D"/>
    <w:rsid w:val="0006200C"/>
    <w:rsid w:val="000648E6"/>
    <w:rsid w:val="0006651E"/>
    <w:rsid w:val="00067157"/>
    <w:rsid w:val="00067794"/>
    <w:rsid w:val="00070546"/>
    <w:rsid w:val="00071B8D"/>
    <w:rsid w:val="00071F30"/>
    <w:rsid w:val="00073698"/>
    <w:rsid w:val="0007402B"/>
    <w:rsid w:val="0007436D"/>
    <w:rsid w:val="00075C6A"/>
    <w:rsid w:val="000764C3"/>
    <w:rsid w:val="000819DE"/>
    <w:rsid w:val="00082BD3"/>
    <w:rsid w:val="000860A7"/>
    <w:rsid w:val="00087B82"/>
    <w:rsid w:val="00091A03"/>
    <w:rsid w:val="0009252A"/>
    <w:rsid w:val="00092D07"/>
    <w:rsid w:val="00096476"/>
    <w:rsid w:val="000A1382"/>
    <w:rsid w:val="000A3E15"/>
    <w:rsid w:val="000A703A"/>
    <w:rsid w:val="000A7468"/>
    <w:rsid w:val="000A7D42"/>
    <w:rsid w:val="000A7D5B"/>
    <w:rsid w:val="000B02DD"/>
    <w:rsid w:val="000B0646"/>
    <w:rsid w:val="000B0FE4"/>
    <w:rsid w:val="000B309B"/>
    <w:rsid w:val="000B38F4"/>
    <w:rsid w:val="000B47D6"/>
    <w:rsid w:val="000B487D"/>
    <w:rsid w:val="000B4D2D"/>
    <w:rsid w:val="000B4E66"/>
    <w:rsid w:val="000B733C"/>
    <w:rsid w:val="000B7FED"/>
    <w:rsid w:val="000C03E2"/>
    <w:rsid w:val="000C09BA"/>
    <w:rsid w:val="000C1B21"/>
    <w:rsid w:val="000C2C1A"/>
    <w:rsid w:val="000C2ECC"/>
    <w:rsid w:val="000C30DD"/>
    <w:rsid w:val="000C4323"/>
    <w:rsid w:val="000C4473"/>
    <w:rsid w:val="000C4866"/>
    <w:rsid w:val="000D0FD9"/>
    <w:rsid w:val="000D11D3"/>
    <w:rsid w:val="000D1556"/>
    <w:rsid w:val="000D2539"/>
    <w:rsid w:val="000D2E08"/>
    <w:rsid w:val="000D3CBF"/>
    <w:rsid w:val="000D5571"/>
    <w:rsid w:val="000D6002"/>
    <w:rsid w:val="000D679B"/>
    <w:rsid w:val="000D6A95"/>
    <w:rsid w:val="000D6ED8"/>
    <w:rsid w:val="000D76C8"/>
    <w:rsid w:val="000D7DC4"/>
    <w:rsid w:val="000E06B2"/>
    <w:rsid w:val="000E0B5C"/>
    <w:rsid w:val="000E43F0"/>
    <w:rsid w:val="000E48CF"/>
    <w:rsid w:val="000E5DF4"/>
    <w:rsid w:val="000F2738"/>
    <w:rsid w:val="00100519"/>
    <w:rsid w:val="00101CBE"/>
    <w:rsid w:val="001028B7"/>
    <w:rsid w:val="00102A83"/>
    <w:rsid w:val="00104959"/>
    <w:rsid w:val="00105673"/>
    <w:rsid w:val="0010607F"/>
    <w:rsid w:val="00110005"/>
    <w:rsid w:val="0011266A"/>
    <w:rsid w:val="00120CB3"/>
    <w:rsid w:val="00121E42"/>
    <w:rsid w:val="00122D32"/>
    <w:rsid w:val="00122E59"/>
    <w:rsid w:val="0012398E"/>
    <w:rsid w:val="00126EFC"/>
    <w:rsid w:val="00127FA0"/>
    <w:rsid w:val="001307F0"/>
    <w:rsid w:val="001311D7"/>
    <w:rsid w:val="001338DF"/>
    <w:rsid w:val="00136216"/>
    <w:rsid w:val="001416C4"/>
    <w:rsid w:val="00143E94"/>
    <w:rsid w:val="0014438F"/>
    <w:rsid w:val="0014565E"/>
    <w:rsid w:val="001462D5"/>
    <w:rsid w:val="00150120"/>
    <w:rsid w:val="0015072B"/>
    <w:rsid w:val="001507AD"/>
    <w:rsid w:val="00150FE2"/>
    <w:rsid w:val="001512E3"/>
    <w:rsid w:val="001517CB"/>
    <w:rsid w:val="001522E1"/>
    <w:rsid w:val="0015598B"/>
    <w:rsid w:val="00155C63"/>
    <w:rsid w:val="00156495"/>
    <w:rsid w:val="0015791B"/>
    <w:rsid w:val="00157ECB"/>
    <w:rsid w:val="001614E0"/>
    <w:rsid w:val="001616DD"/>
    <w:rsid w:val="001640E2"/>
    <w:rsid w:val="001666D8"/>
    <w:rsid w:val="00166FE3"/>
    <w:rsid w:val="0017215E"/>
    <w:rsid w:val="00173D12"/>
    <w:rsid w:val="00173DAD"/>
    <w:rsid w:val="00176417"/>
    <w:rsid w:val="00176DB8"/>
    <w:rsid w:val="00177AD8"/>
    <w:rsid w:val="00177BA2"/>
    <w:rsid w:val="00177EF5"/>
    <w:rsid w:val="00180BD4"/>
    <w:rsid w:val="00180D1F"/>
    <w:rsid w:val="0018240B"/>
    <w:rsid w:val="00182C01"/>
    <w:rsid w:val="00183928"/>
    <w:rsid w:val="001848EA"/>
    <w:rsid w:val="00184A4C"/>
    <w:rsid w:val="00184CE8"/>
    <w:rsid w:val="00185261"/>
    <w:rsid w:val="00186506"/>
    <w:rsid w:val="0018711E"/>
    <w:rsid w:val="0019039B"/>
    <w:rsid w:val="00190A24"/>
    <w:rsid w:val="00192E01"/>
    <w:rsid w:val="00194615"/>
    <w:rsid w:val="0019488D"/>
    <w:rsid w:val="00195CE3"/>
    <w:rsid w:val="0019765F"/>
    <w:rsid w:val="00197FF9"/>
    <w:rsid w:val="001A0785"/>
    <w:rsid w:val="001A320E"/>
    <w:rsid w:val="001A3A6E"/>
    <w:rsid w:val="001A3E01"/>
    <w:rsid w:val="001A42FB"/>
    <w:rsid w:val="001A433D"/>
    <w:rsid w:val="001A4773"/>
    <w:rsid w:val="001A4B3C"/>
    <w:rsid w:val="001A58E4"/>
    <w:rsid w:val="001A6BA9"/>
    <w:rsid w:val="001A6DF0"/>
    <w:rsid w:val="001B0AAD"/>
    <w:rsid w:val="001B2378"/>
    <w:rsid w:val="001B25DC"/>
    <w:rsid w:val="001C0623"/>
    <w:rsid w:val="001C12A5"/>
    <w:rsid w:val="001C32F3"/>
    <w:rsid w:val="001C373B"/>
    <w:rsid w:val="001C54F6"/>
    <w:rsid w:val="001C769F"/>
    <w:rsid w:val="001D0591"/>
    <w:rsid w:val="001D087A"/>
    <w:rsid w:val="001D0D0D"/>
    <w:rsid w:val="001D1651"/>
    <w:rsid w:val="001D1E09"/>
    <w:rsid w:val="001D3ED1"/>
    <w:rsid w:val="001D4F90"/>
    <w:rsid w:val="001D5BC7"/>
    <w:rsid w:val="001D67C4"/>
    <w:rsid w:val="001D7540"/>
    <w:rsid w:val="001E12DB"/>
    <w:rsid w:val="001E3A26"/>
    <w:rsid w:val="001E4EB9"/>
    <w:rsid w:val="001F2945"/>
    <w:rsid w:val="001F63E4"/>
    <w:rsid w:val="001F6F78"/>
    <w:rsid w:val="001F78FA"/>
    <w:rsid w:val="0020033F"/>
    <w:rsid w:val="0020051C"/>
    <w:rsid w:val="00202228"/>
    <w:rsid w:val="002025EC"/>
    <w:rsid w:val="00202840"/>
    <w:rsid w:val="00203538"/>
    <w:rsid w:val="00203DC9"/>
    <w:rsid w:val="0020768E"/>
    <w:rsid w:val="002104A3"/>
    <w:rsid w:val="00210925"/>
    <w:rsid w:val="002120C1"/>
    <w:rsid w:val="00213D6A"/>
    <w:rsid w:val="00216F30"/>
    <w:rsid w:val="00217255"/>
    <w:rsid w:val="00217D20"/>
    <w:rsid w:val="002204C4"/>
    <w:rsid w:val="002208F9"/>
    <w:rsid w:val="0022140D"/>
    <w:rsid w:val="0022431C"/>
    <w:rsid w:val="00224C66"/>
    <w:rsid w:val="00226829"/>
    <w:rsid w:val="00230277"/>
    <w:rsid w:val="00230EFF"/>
    <w:rsid w:val="0023230A"/>
    <w:rsid w:val="00232418"/>
    <w:rsid w:val="002404B3"/>
    <w:rsid w:val="002446C3"/>
    <w:rsid w:val="00247433"/>
    <w:rsid w:val="002556FE"/>
    <w:rsid w:val="002557A7"/>
    <w:rsid w:val="00256FFA"/>
    <w:rsid w:val="0025751F"/>
    <w:rsid w:val="00260310"/>
    <w:rsid w:val="002610DC"/>
    <w:rsid w:val="00261360"/>
    <w:rsid w:val="00261E22"/>
    <w:rsid w:val="00263CE2"/>
    <w:rsid w:val="0026500D"/>
    <w:rsid w:val="002672A9"/>
    <w:rsid w:val="00267D09"/>
    <w:rsid w:val="00270B05"/>
    <w:rsid w:val="00270B90"/>
    <w:rsid w:val="002736F3"/>
    <w:rsid w:val="002749C0"/>
    <w:rsid w:val="00274C2A"/>
    <w:rsid w:val="00274CA8"/>
    <w:rsid w:val="00275196"/>
    <w:rsid w:val="00275B80"/>
    <w:rsid w:val="00276CF9"/>
    <w:rsid w:val="00276FE3"/>
    <w:rsid w:val="00277435"/>
    <w:rsid w:val="00282AD9"/>
    <w:rsid w:val="00282F00"/>
    <w:rsid w:val="002830EB"/>
    <w:rsid w:val="00286364"/>
    <w:rsid w:val="00287DC3"/>
    <w:rsid w:val="00290E54"/>
    <w:rsid w:val="00291B22"/>
    <w:rsid w:val="00293A6C"/>
    <w:rsid w:val="002956E8"/>
    <w:rsid w:val="00295E88"/>
    <w:rsid w:val="00297700"/>
    <w:rsid w:val="002979E3"/>
    <w:rsid w:val="00297F4A"/>
    <w:rsid w:val="002A0124"/>
    <w:rsid w:val="002A06AA"/>
    <w:rsid w:val="002A2771"/>
    <w:rsid w:val="002A2D3D"/>
    <w:rsid w:val="002A390D"/>
    <w:rsid w:val="002A478F"/>
    <w:rsid w:val="002A48B5"/>
    <w:rsid w:val="002A76FE"/>
    <w:rsid w:val="002B06AE"/>
    <w:rsid w:val="002B1FDE"/>
    <w:rsid w:val="002B2285"/>
    <w:rsid w:val="002B2394"/>
    <w:rsid w:val="002B2DFB"/>
    <w:rsid w:val="002B32AE"/>
    <w:rsid w:val="002B35BF"/>
    <w:rsid w:val="002B54FE"/>
    <w:rsid w:val="002C0AF6"/>
    <w:rsid w:val="002C12EB"/>
    <w:rsid w:val="002C34DE"/>
    <w:rsid w:val="002C4C85"/>
    <w:rsid w:val="002C5A80"/>
    <w:rsid w:val="002C6856"/>
    <w:rsid w:val="002C7437"/>
    <w:rsid w:val="002C7475"/>
    <w:rsid w:val="002D0D5E"/>
    <w:rsid w:val="002D21B3"/>
    <w:rsid w:val="002D3878"/>
    <w:rsid w:val="002D4429"/>
    <w:rsid w:val="002D4526"/>
    <w:rsid w:val="002D4829"/>
    <w:rsid w:val="002D560B"/>
    <w:rsid w:val="002D6ACB"/>
    <w:rsid w:val="002E072C"/>
    <w:rsid w:val="002E234E"/>
    <w:rsid w:val="002E2EE4"/>
    <w:rsid w:val="002E35A7"/>
    <w:rsid w:val="002E38F2"/>
    <w:rsid w:val="002F018B"/>
    <w:rsid w:val="002F0824"/>
    <w:rsid w:val="002F19C2"/>
    <w:rsid w:val="002F1CEB"/>
    <w:rsid w:val="002F5790"/>
    <w:rsid w:val="002F670F"/>
    <w:rsid w:val="002F7E30"/>
    <w:rsid w:val="0030049B"/>
    <w:rsid w:val="00300F6D"/>
    <w:rsid w:val="003013F7"/>
    <w:rsid w:val="003014B1"/>
    <w:rsid w:val="0030174D"/>
    <w:rsid w:val="003020FB"/>
    <w:rsid w:val="0030223F"/>
    <w:rsid w:val="00303241"/>
    <w:rsid w:val="00303609"/>
    <w:rsid w:val="003044F6"/>
    <w:rsid w:val="00305725"/>
    <w:rsid w:val="00307AEB"/>
    <w:rsid w:val="00307CD1"/>
    <w:rsid w:val="00310411"/>
    <w:rsid w:val="00312978"/>
    <w:rsid w:val="0031677E"/>
    <w:rsid w:val="003174C2"/>
    <w:rsid w:val="00320553"/>
    <w:rsid w:val="00321307"/>
    <w:rsid w:val="003219DF"/>
    <w:rsid w:val="003222BD"/>
    <w:rsid w:val="0032452F"/>
    <w:rsid w:val="00326BDD"/>
    <w:rsid w:val="00331507"/>
    <w:rsid w:val="00333CA1"/>
    <w:rsid w:val="00337D2E"/>
    <w:rsid w:val="0034024B"/>
    <w:rsid w:val="00340615"/>
    <w:rsid w:val="0034488D"/>
    <w:rsid w:val="0034522D"/>
    <w:rsid w:val="00345BF8"/>
    <w:rsid w:val="00345E82"/>
    <w:rsid w:val="003471E4"/>
    <w:rsid w:val="00350E07"/>
    <w:rsid w:val="00350E4E"/>
    <w:rsid w:val="00350FD8"/>
    <w:rsid w:val="00352136"/>
    <w:rsid w:val="00355171"/>
    <w:rsid w:val="00355AA6"/>
    <w:rsid w:val="00357145"/>
    <w:rsid w:val="003604D3"/>
    <w:rsid w:val="00362BE2"/>
    <w:rsid w:val="00363DDE"/>
    <w:rsid w:val="00365826"/>
    <w:rsid w:val="003663EC"/>
    <w:rsid w:val="00366E6C"/>
    <w:rsid w:val="00367F40"/>
    <w:rsid w:val="003703AB"/>
    <w:rsid w:val="00371793"/>
    <w:rsid w:val="003720BF"/>
    <w:rsid w:val="00372EE4"/>
    <w:rsid w:val="00373912"/>
    <w:rsid w:val="00374011"/>
    <w:rsid w:val="003752A9"/>
    <w:rsid w:val="003755D8"/>
    <w:rsid w:val="003769FF"/>
    <w:rsid w:val="003773C0"/>
    <w:rsid w:val="003779A0"/>
    <w:rsid w:val="00377F68"/>
    <w:rsid w:val="003817AB"/>
    <w:rsid w:val="00382476"/>
    <w:rsid w:val="003830E3"/>
    <w:rsid w:val="00383A16"/>
    <w:rsid w:val="00385D22"/>
    <w:rsid w:val="00386F40"/>
    <w:rsid w:val="003907BF"/>
    <w:rsid w:val="00391771"/>
    <w:rsid w:val="00392A83"/>
    <w:rsid w:val="00392BCB"/>
    <w:rsid w:val="003941AD"/>
    <w:rsid w:val="00395109"/>
    <w:rsid w:val="00397665"/>
    <w:rsid w:val="0039799C"/>
    <w:rsid w:val="003A04A1"/>
    <w:rsid w:val="003A19BB"/>
    <w:rsid w:val="003A247C"/>
    <w:rsid w:val="003A2B97"/>
    <w:rsid w:val="003A5444"/>
    <w:rsid w:val="003A5D91"/>
    <w:rsid w:val="003A67B0"/>
    <w:rsid w:val="003A6CFE"/>
    <w:rsid w:val="003A75B6"/>
    <w:rsid w:val="003B0026"/>
    <w:rsid w:val="003B0C4E"/>
    <w:rsid w:val="003B13E2"/>
    <w:rsid w:val="003B2343"/>
    <w:rsid w:val="003B2FEC"/>
    <w:rsid w:val="003B3773"/>
    <w:rsid w:val="003B39E1"/>
    <w:rsid w:val="003B3B19"/>
    <w:rsid w:val="003B4373"/>
    <w:rsid w:val="003B4FCF"/>
    <w:rsid w:val="003B65C7"/>
    <w:rsid w:val="003B7B0D"/>
    <w:rsid w:val="003C0467"/>
    <w:rsid w:val="003C0BB6"/>
    <w:rsid w:val="003C3FD9"/>
    <w:rsid w:val="003C41E9"/>
    <w:rsid w:val="003C4365"/>
    <w:rsid w:val="003C7AF6"/>
    <w:rsid w:val="003D04AD"/>
    <w:rsid w:val="003D0891"/>
    <w:rsid w:val="003D0D4D"/>
    <w:rsid w:val="003D181D"/>
    <w:rsid w:val="003D227B"/>
    <w:rsid w:val="003D36D1"/>
    <w:rsid w:val="003D5394"/>
    <w:rsid w:val="003D69F8"/>
    <w:rsid w:val="003D7390"/>
    <w:rsid w:val="003E0182"/>
    <w:rsid w:val="003E0EC8"/>
    <w:rsid w:val="003E1299"/>
    <w:rsid w:val="003E2ECF"/>
    <w:rsid w:val="003E35AE"/>
    <w:rsid w:val="003F1078"/>
    <w:rsid w:val="003F2128"/>
    <w:rsid w:val="003F25B3"/>
    <w:rsid w:val="003F276E"/>
    <w:rsid w:val="003F5B9D"/>
    <w:rsid w:val="003F657E"/>
    <w:rsid w:val="003F7601"/>
    <w:rsid w:val="003F777E"/>
    <w:rsid w:val="004026B5"/>
    <w:rsid w:val="00402846"/>
    <w:rsid w:val="00403330"/>
    <w:rsid w:val="0040338E"/>
    <w:rsid w:val="00403BCB"/>
    <w:rsid w:val="0040498A"/>
    <w:rsid w:val="00406569"/>
    <w:rsid w:val="00410CFC"/>
    <w:rsid w:val="004127AF"/>
    <w:rsid w:val="00414524"/>
    <w:rsid w:val="004145CD"/>
    <w:rsid w:val="00414DBF"/>
    <w:rsid w:val="004175CF"/>
    <w:rsid w:val="00417FCC"/>
    <w:rsid w:val="004205AF"/>
    <w:rsid w:val="00421E72"/>
    <w:rsid w:val="004221C5"/>
    <w:rsid w:val="00424A96"/>
    <w:rsid w:val="00424B60"/>
    <w:rsid w:val="00424C5E"/>
    <w:rsid w:val="00426894"/>
    <w:rsid w:val="00426C00"/>
    <w:rsid w:val="004303EA"/>
    <w:rsid w:val="004372B3"/>
    <w:rsid w:val="004405AF"/>
    <w:rsid w:val="00441A75"/>
    <w:rsid w:val="00441DB5"/>
    <w:rsid w:val="00443AA8"/>
    <w:rsid w:val="00444443"/>
    <w:rsid w:val="00452CF9"/>
    <w:rsid w:val="004536A0"/>
    <w:rsid w:val="004544EA"/>
    <w:rsid w:val="00456479"/>
    <w:rsid w:val="00456963"/>
    <w:rsid w:val="004577D4"/>
    <w:rsid w:val="00460A2C"/>
    <w:rsid w:val="00460B6E"/>
    <w:rsid w:val="0046101B"/>
    <w:rsid w:val="00463133"/>
    <w:rsid w:val="004650A5"/>
    <w:rsid w:val="00465A7F"/>
    <w:rsid w:val="00466153"/>
    <w:rsid w:val="0046625B"/>
    <w:rsid w:val="00466FFA"/>
    <w:rsid w:val="00467018"/>
    <w:rsid w:val="00467253"/>
    <w:rsid w:val="004677BC"/>
    <w:rsid w:val="00467820"/>
    <w:rsid w:val="00470FED"/>
    <w:rsid w:val="00472AC6"/>
    <w:rsid w:val="004730EB"/>
    <w:rsid w:val="00473AB4"/>
    <w:rsid w:val="004745B8"/>
    <w:rsid w:val="00475E1F"/>
    <w:rsid w:val="0048055A"/>
    <w:rsid w:val="0048084E"/>
    <w:rsid w:val="00481EC2"/>
    <w:rsid w:val="00481FE6"/>
    <w:rsid w:val="0048249C"/>
    <w:rsid w:val="004836EF"/>
    <w:rsid w:val="00485384"/>
    <w:rsid w:val="00493C1D"/>
    <w:rsid w:val="00496B05"/>
    <w:rsid w:val="0049788B"/>
    <w:rsid w:val="004A0C98"/>
    <w:rsid w:val="004A121E"/>
    <w:rsid w:val="004A205A"/>
    <w:rsid w:val="004A2936"/>
    <w:rsid w:val="004A2E7C"/>
    <w:rsid w:val="004A3841"/>
    <w:rsid w:val="004A4752"/>
    <w:rsid w:val="004A5671"/>
    <w:rsid w:val="004A65FA"/>
    <w:rsid w:val="004A7D60"/>
    <w:rsid w:val="004B0751"/>
    <w:rsid w:val="004B0943"/>
    <w:rsid w:val="004B2DB1"/>
    <w:rsid w:val="004B58C3"/>
    <w:rsid w:val="004B596E"/>
    <w:rsid w:val="004C0247"/>
    <w:rsid w:val="004C161F"/>
    <w:rsid w:val="004C1A92"/>
    <w:rsid w:val="004C3AF1"/>
    <w:rsid w:val="004C3C7E"/>
    <w:rsid w:val="004C54FE"/>
    <w:rsid w:val="004C5978"/>
    <w:rsid w:val="004C685F"/>
    <w:rsid w:val="004C7F43"/>
    <w:rsid w:val="004D0A0A"/>
    <w:rsid w:val="004D1A6E"/>
    <w:rsid w:val="004D1ADF"/>
    <w:rsid w:val="004D1CFB"/>
    <w:rsid w:val="004D256F"/>
    <w:rsid w:val="004D26E9"/>
    <w:rsid w:val="004D2BF0"/>
    <w:rsid w:val="004D491E"/>
    <w:rsid w:val="004D5A89"/>
    <w:rsid w:val="004D64C2"/>
    <w:rsid w:val="004E1CD3"/>
    <w:rsid w:val="004E3475"/>
    <w:rsid w:val="004E3E16"/>
    <w:rsid w:val="004E4061"/>
    <w:rsid w:val="004E4898"/>
    <w:rsid w:val="004E6D4C"/>
    <w:rsid w:val="004E6F3A"/>
    <w:rsid w:val="004E7763"/>
    <w:rsid w:val="004E7F65"/>
    <w:rsid w:val="004F07F7"/>
    <w:rsid w:val="004F1884"/>
    <w:rsid w:val="004F25A1"/>
    <w:rsid w:val="004F27BD"/>
    <w:rsid w:val="004F3746"/>
    <w:rsid w:val="004F45F6"/>
    <w:rsid w:val="004F4F01"/>
    <w:rsid w:val="004F5ABE"/>
    <w:rsid w:val="004F6F2D"/>
    <w:rsid w:val="004F7485"/>
    <w:rsid w:val="00501412"/>
    <w:rsid w:val="00501C52"/>
    <w:rsid w:val="00502021"/>
    <w:rsid w:val="005020B1"/>
    <w:rsid w:val="00504029"/>
    <w:rsid w:val="005059B5"/>
    <w:rsid w:val="00505DAF"/>
    <w:rsid w:val="00507ACC"/>
    <w:rsid w:val="00511A50"/>
    <w:rsid w:val="00511BEF"/>
    <w:rsid w:val="00514AC1"/>
    <w:rsid w:val="00516B2F"/>
    <w:rsid w:val="00523F52"/>
    <w:rsid w:val="00526922"/>
    <w:rsid w:val="00526B18"/>
    <w:rsid w:val="005278AB"/>
    <w:rsid w:val="00527D78"/>
    <w:rsid w:val="00531313"/>
    <w:rsid w:val="00533854"/>
    <w:rsid w:val="005354F2"/>
    <w:rsid w:val="00535588"/>
    <w:rsid w:val="00541407"/>
    <w:rsid w:val="00541A96"/>
    <w:rsid w:val="00542D6A"/>
    <w:rsid w:val="005442C0"/>
    <w:rsid w:val="00545717"/>
    <w:rsid w:val="00547547"/>
    <w:rsid w:val="00550F4D"/>
    <w:rsid w:val="00551F73"/>
    <w:rsid w:val="005523F6"/>
    <w:rsid w:val="00552CE0"/>
    <w:rsid w:val="005534EB"/>
    <w:rsid w:val="00553C9B"/>
    <w:rsid w:val="00556FD9"/>
    <w:rsid w:val="00557054"/>
    <w:rsid w:val="00560915"/>
    <w:rsid w:val="00562F95"/>
    <w:rsid w:val="00563281"/>
    <w:rsid w:val="00563553"/>
    <w:rsid w:val="00563BA7"/>
    <w:rsid w:val="00563E37"/>
    <w:rsid w:val="0056527E"/>
    <w:rsid w:val="00566524"/>
    <w:rsid w:val="00570763"/>
    <w:rsid w:val="005718F0"/>
    <w:rsid w:val="00571B7A"/>
    <w:rsid w:val="00573122"/>
    <w:rsid w:val="005745FE"/>
    <w:rsid w:val="00577C1A"/>
    <w:rsid w:val="00577DD4"/>
    <w:rsid w:val="00585187"/>
    <w:rsid w:val="00586414"/>
    <w:rsid w:val="00586482"/>
    <w:rsid w:val="00590B9E"/>
    <w:rsid w:val="00594645"/>
    <w:rsid w:val="00594DDA"/>
    <w:rsid w:val="00594E14"/>
    <w:rsid w:val="00597B18"/>
    <w:rsid w:val="005A0E9A"/>
    <w:rsid w:val="005A2CF0"/>
    <w:rsid w:val="005A70B0"/>
    <w:rsid w:val="005A7881"/>
    <w:rsid w:val="005B47AB"/>
    <w:rsid w:val="005B57B2"/>
    <w:rsid w:val="005B730F"/>
    <w:rsid w:val="005B7ECA"/>
    <w:rsid w:val="005C08BA"/>
    <w:rsid w:val="005C0B32"/>
    <w:rsid w:val="005C54BF"/>
    <w:rsid w:val="005C610F"/>
    <w:rsid w:val="005C76BB"/>
    <w:rsid w:val="005D02F5"/>
    <w:rsid w:val="005D20CF"/>
    <w:rsid w:val="005D3F68"/>
    <w:rsid w:val="005D613F"/>
    <w:rsid w:val="005D7292"/>
    <w:rsid w:val="005D77DF"/>
    <w:rsid w:val="005D7A48"/>
    <w:rsid w:val="005E28E2"/>
    <w:rsid w:val="005E2E72"/>
    <w:rsid w:val="005E5B76"/>
    <w:rsid w:val="005E5F83"/>
    <w:rsid w:val="005E6733"/>
    <w:rsid w:val="005E7C35"/>
    <w:rsid w:val="005F2F6C"/>
    <w:rsid w:val="005F30B3"/>
    <w:rsid w:val="005F57F3"/>
    <w:rsid w:val="005F797D"/>
    <w:rsid w:val="00601121"/>
    <w:rsid w:val="00601231"/>
    <w:rsid w:val="00603685"/>
    <w:rsid w:val="00603DC6"/>
    <w:rsid w:val="00603E58"/>
    <w:rsid w:val="006042CD"/>
    <w:rsid w:val="006050C3"/>
    <w:rsid w:val="00605F3C"/>
    <w:rsid w:val="00615140"/>
    <w:rsid w:val="006165B0"/>
    <w:rsid w:val="006177BF"/>
    <w:rsid w:val="00617E2F"/>
    <w:rsid w:val="00620418"/>
    <w:rsid w:val="00622A29"/>
    <w:rsid w:val="00623133"/>
    <w:rsid w:val="00624D95"/>
    <w:rsid w:val="00626885"/>
    <w:rsid w:val="00626BE3"/>
    <w:rsid w:val="00626F31"/>
    <w:rsid w:val="00627608"/>
    <w:rsid w:val="00627EC0"/>
    <w:rsid w:val="00635F7B"/>
    <w:rsid w:val="00636C7B"/>
    <w:rsid w:val="00640488"/>
    <w:rsid w:val="006407DE"/>
    <w:rsid w:val="00641D42"/>
    <w:rsid w:val="006454D1"/>
    <w:rsid w:val="00647A1C"/>
    <w:rsid w:val="00647CA3"/>
    <w:rsid w:val="00650695"/>
    <w:rsid w:val="006537B7"/>
    <w:rsid w:val="00653ABA"/>
    <w:rsid w:val="00653C62"/>
    <w:rsid w:val="00660C23"/>
    <w:rsid w:val="00661EA0"/>
    <w:rsid w:val="0066467C"/>
    <w:rsid w:val="0066526C"/>
    <w:rsid w:val="00666EE8"/>
    <w:rsid w:val="00667064"/>
    <w:rsid w:val="006721DD"/>
    <w:rsid w:val="00673789"/>
    <w:rsid w:val="00674261"/>
    <w:rsid w:val="0067446D"/>
    <w:rsid w:val="0067492F"/>
    <w:rsid w:val="006757AE"/>
    <w:rsid w:val="00680421"/>
    <w:rsid w:val="0068703B"/>
    <w:rsid w:val="006878D2"/>
    <w:rsid w:val="006937C9"/>
    <w:rsid w:val="00693927"/>
    <w:rsid w:val="006950AF"/>
    <w:rsid w:val="0069673E"/>
    <w:rsid w:val="006A0132"/>
    <w:rsid w:val="006A042E"/>
    <w:rsid w:val="006A2B02"/>
    <w:rsid w:val="006A4700"/>
    <w:rsid w:val="006A4A79"/>
    <w:rsid w:val="006A6650"/>
    <w:rsid w:val="006A7ECA"/>
    <w:rsid w:val="006B051E"/>
    <w:rsid w:val="006B0DBE"/>
    <w:rsid w:val="006B1394"/>
    <w:rsid w:val="006B1C8C"/>
    <w:rsid w:val="006C02B6"/>
    <w:rsid w:val="006C156E"/>
    <w:rsid w:val="006C304E"/>
    <w:rsid w:val="006C515D"/>
    <w:rsid w:val="006C6095"/>
    <w:rsid w:val="006D0FFE"/>
    <w:rsid w:val="006D1EED"/>
    <w:rsid w:val="006D286E"/>
    <w:rsid w:val="006D28C6"/>
    <w:rsid w:val="006D2C6C"/>
    <w:rsid w:val="006D2CAE"/>
    <w:rsid w:val="006D2DAE"/>
    <w:rsid w:val="006D3E66"/>
    <w:rsid w:val="006D58FA"/>
    <w:rsid w:val="006D7779"/>
    <w:rsid w:val="006E0CD2"/>
    <w:rsid w:val="006E1640"/>
    <w:rsid w:val="006E3751"/>
    <w:rsid w:val="006E376B"/>
    <w:rsid w:val="006E3B83"/>
    <w:rsid w:val="006E3BE8"/>
    <w:rsid w:val="006E4B4C"/>
    <w:rsid w:val="006E4F76"/>
    <w:rsid w:val="006E6EC4"/>
    <w:rsid w:val="006E7F58"/>
    <w:rsid w:val="006F07A6"/>
    <w:rsid w:val="006F70A0"/>
    <w:rsid w:val="00700774"/>
    <w:rsid w:val="00702F50"/>
    <w:rsid w:val="007058D1"/>
    <w:rsid w:val="00706398"/>
    <w:rsid w:val="00706569"/>
    <w:rsid w:val="00706BA8"/>
    <w:rsid w:val="0070714F"/>
    <w:rsid w:val="007108CB"/>
    <w:rsid w:val="007134DF"/>
    <w:rsid w:val="0071390C"/>
    <w:rsid w:val="007157A7"/>
    <w:rsid w:val="007177FA"/>
    <w:rsid w:val="00717A9B"/>
    <w:rsid w:val="00720A2E"/>
    <w:rsid w:val="00721C70"/>
    <w:rsid w:val="007227C5"/>
    <w:rsid w:val="00723176"/>
    <w:rsid w:val="007234F4"/>
    <w:rsid w:val="00723C40"/>
    <w:rsid w:val="00724C1E"/>
    <w:rsid w:val="007255EB"/>
    <w:rsid w:val="00726697"/>
    <w:rsid w:val="00726A97"/>
    <w:rsid w:val="00731081"/>
    <w:rsid w:val="00733797"/>
    <w:rsid w:val="00733BA5"/>
    <w:rsid w:val="0073496D"/>
    <w:rsid w:val="00740ABF"/>
    <w:rsid w:val="00741256"/>
    <w:rsid w:val="007414DA"/>
    <w:rsid w:val="00741A4F"/>
    <w:rsid w:val="00742515"/>
    <w:rsid w:val="00744D3C"/>
    <w:rsid w:val="00745AA5"/>
    <w:rsid w:val="00745F55"/>
    <w:rsid w:val="00746290"/>
    <w:rsid w:val="00747BEB"/>
    <w:rsid w:val="007500AC"/>
    <w:rsid w:val="00750F66"/>
    <w:rsid w:val="0075116D"/>
    <w:rsid w:val="00751F3C"/>
    <w:rsid w:val="00752175"/>
    <w:rsid w:val="00753760"/>
    <w:rsid w:val="007537DF"/>
    <w:rsid w:val="00761CD5"/>
    <w:rsid w:val="00762804"/>
    <w:rsid w:val="0076389E"/>
    <w:rsid w:val="00764CBF"/>
    <w:rsid w:val="00765833"/>
    <w:rsid w:val="00767054"/>
    <w:rsid w:val="0076712E"/>
    <w:rsid w:val="007672A6"/>
    <w:rsid w:val="0076772F"/>
    <w:rsid w:val="00767D47"/>
    <w:rsid w:val="0077068A"/>
    <w:rsid w:val="00771A9B"/>
    <w:rsid w:val="007735EC"/>
    <w:rsid w:val="00773AC9"/>
    <w:rsid w:val="00774D5C"/>
    <w:rsid w:val="007751A4"/>
    <w:rsid w:val="007751FE"/>
    <w:rsid w:val="0077759A"/>
    <w:rsid w:val="00777EB4"/>
    <w:rsid w:val="007819F8"/>
    <w:rsid w:val="0078357D"/>
    <w:rsid w:val="00783CDA"/>
    <w:rsid w:val="00783D8D"/>
    <w:rsid w:val="007869F0"/>
    <w:rsid w:val="00793216"/>
    <w:rsid w:val="0079483A"/>
    <w:rsid w:val="00796F61"/>
    <w:rsid w:val="007A0020"/>
    <w:rsid w:val="007A13E3"/>
    <w:rsid w:val="007A2492"/>
    <w:rsid w:val="007A43A8"/>
    <w:rsid w:val="007B261E"/>
    <w:rsid w:val="007B430A"/>
    <w:rsid w:val="007B72FB"/>
    <w:rsid w:val="007C03DF"/>
    <w:rsid w:val="007C1483"/>
    <w:rsid w:val="007C1FB7"/>
    <w:rsid w:val="007C1FD6"/>
    <w:rsid w:val="007C2C92"/>
    <w:rsid w:val="007C31F9"/>
    <w:rsid w:val="007C3A59"/>
    <w:rsid w:val="007D258E"/>
    <w:rsid w:val="007D2EF8"/>
    <w:rsid w:val="007D35B7"/>
    <w:rsid w:val="007D462D"/>
    <w:rsid w:val="007D51F1"/>
    <w:rsid w:val="007D5322"/>
    <w:rsid w:val="007D593B"/>
    <w:rsid w:val="007D644F"/>
    <w:rsid w:val="007D658C"/>
    <w:rsid w:val="007D6F22"/>
    <w:rsid w:val="007D78AC"/>
    <w:rsid w:val="007E04CA"/>
    <w:rsid w:val="007E09D3"/>
    <w:rsid w:val="007E24BD"/>
    <w:rsid w:val="007E7AD3"/>
    <w:rsid w:val="007F09D0"/>
    <w:rsid w:val="00800E2F"/>
    <w:rsid w:val="00802E2A"/>
    <w:rsid w:val="008049C7"/>
    <w:rsid w:val="00804E94"/>
    <w:rsid w:val="0080544E"/>
    <w:rsid w:val="00806311"/>
    <w:rsid w:val="008072F9"/>
    <w:rsid w:val="00807FDB"/>
    <w:rsid w:val="00810438"/>
    <w:rsid w:val="008110EE"/>
    <w:rsid w:val="00812CE2"/>
    <w:rsid w:val="00814012"/>
    <w:rsid w:val="008142B8"/>
    <w:rsid w:val="00815C44"/>
    <w:rsid w:val="00815D9D"/>
    <w:rsid w:val="00820943"/>
    <w:rsid w:val="008218EC"/>
    <w:rsid w:val="008266D4"/>
    <w:rsid w:val="00827B83"/>
    <w:rsid w:val="00831665"/>
    <w:rsid w:val="00831E65"/>
    <w:rsid w:val="008324A3"/>
    <w:rsid w:val="0083402E"/>
    <w:rsid w:val="00837579"/>
    <w:rsid w:val="008404E8"/>
    <w:rsid w:val="008408B5"/>
    <w:rsid w:val="0084136F"/>
    <w:rsid w:val="008416DB"/>
    <w:rsid w:val="00841E1F"/>
    <w:rsid w:val="00841E7E"/>
    <w:rsid w:val="008420D3"/>
    <w:rsid w:val="00851FE3"/>
    <w:rsid w:val="00852063"/>
    <w:rsid w:val="00852E67"/>
    <w:rsid w:val="00855B62"/>
    <w:rsid w:val="00855D74"/>
    <w:rsid w:val="00857191"/>
    <w:rsid w:val="00857531"/>
    <w:rsid w:val="00857CC7"/>
    <w:rsid w:val="008614B9"/>
    <w:rsid w:val="008627BD"/>
    <w:rsid w:val="00862DE6"/>
    <w:rsid w:val="00864AF1"/>
    <w:rsid w:val="00866D0B"/>
    <w:rsid w:val="008677BE"/>
    <w:rsid w:val="00870EAD"/>
    <w:rsid w:val="0087159D"/>
    <w:rsid w:val="00872EDE"/>
    <w:rsid w:val="00873ABF"/>
    <w:rsid w:val="00873EFB"/>
    <w:rsid w:val="00875ADF"/>
    <w:rsid w:val="0087634B"/>
    <w:rsid w:val="00876E92"/>
    <w:rsid w:val="008770BF"/>
    <w:rsid w:val="00877F44"/>
    <w:rsid w:val="00881379"/>
    <w:rsid w:val="00890718"/>
    <w:rsid w:val="00891503"/>
    <w:rsid w:val="008943FC"/>
    <w:rsid w:val="00895C6D"/>
    <w:rsid w:val="00897F53"/>
    <w:rsid w:val="008A0099"/>
    <w:rsid w:val="008A052D"/>
    <w:rsid w:val="008A1251"/>
    <w:rsid w:val="008A2AE9"/>
    <w:rsid w:val="008A4150"/>
    <w:rsid w:val="008A66A2"/>
    <w:rsid w:val="008A7689"/>
    <w:rsid w:val="008B0428"/>
    <w:rsid w:val="008B17B4"/>
    <w:rsid w:val="008B289B"/>
    <w:rsid w:val="008B4742"/>
    <w:rsid w:val="008B6F01"/>
    <w:rsid w:val="008B7714"/>
    <w:rsid w:val="008C0AD3"/>
    <w:rsid w:val="008C0E28"/>
    <w:rsid w:val="008C13A8"/>
    <w:rsid w:val="008C28D3"/>
    <w:rsid w:val="008C35E7"/>
    <w:rsid w:val="008C485B"/>
    <w:rsid w:val="008C6F2F"/>
    <w:rsid w:val="008C753F"/>
    <w:rsid w:val="008D13EF"/>
    <w:rsid w:val="008D441E"/>
    <w:rsid w:val="008E0066"/>
    <w:rsid w:val="008E349B"/>
    <w:rsid w:val="008E4F24"/>
    <w:rsid w:val="008E6FE5"/>
    <w:rsid w:val="008F085F"/>
    <w:rsid w:val="008F1148"/>
    <w:rsid w:val="008F126F"/>
    <w:rsid w:val="008F4AE2"/>
    <w:rsid w:val="008F615A"/>
    <w:rsid w:val="008F71A0"/>
    <w:rsid w:val="008F7393"/>
    <w:rsid w:val="00905D80"/>
    <w:rsid w:val="0090661C"/>
    <w:rsid w:val="00907C99"/>
    <w:rsid w:val="009123C1"/>
    <w:rsid w:val="009143A1"/>
    <w:rsid w:val="0091480E"/>
    <w:rsid w:val="00914B8F"/>
    <w:rsid w:val="009159A0"/>
    <w:rsid w:val="00916334"/>
    <w:rsid w:val="009208E8"/>
    <w:rsid w:val="00920AF4"/>
    <w:rsid w:val="00927227"/>
    <w:rsid w:val="009304CB"/>
    <w:rsid w:val="00930CF5"/>
    <w:rsid w:val="0093330E"/>
    <w:rsid w:val="009333FA"/>
    <w:rsid w:val="009409F8"/>
    <w:rsid w:val="00941550"/>
    <w:rsid w:val="0094155A"/>
    <w:rsid w:val="009449AF"/>
    <w:rsid w:val="0094528C"/>
    <w:rsid w:val="0094666C"/>
    <w:rsid w:val="009469D8"/>
    <w:rsid w:val="00946F91"/>
    <w:rsid w:val="009478CE"/>
    <w:rsid w:val="00950383"/>
    <w:rsid w:val="00950C78"/>
    <w:rsid w:val="00950FF9"/>
    <w:rsid w:val="0095159B"/>
    <w:rsid w:val="00952075"/>
    <w:rsid w:val="009543CE"/>
    <w:rsid w:val="00954724"/>
    <w:rsid w:val="00955F14"/>
    <w:rsid w:val="00956276"/>
    <w:rsid w:val="00961BC5"/>
    <w:rsid w:val="00961C37"/>
    <w:rsid w:val="0096205C"/>
    <w:rsid w:val="0096249E"/>
    <w:rsid w:val="00963782"/>
    <w:rsid w:val="009659E8"/>
    <w:rsid w:val="00966A75"/>
    <w:rsid w:val="00967E0D"/>
    <w:rsid w:val="00970374"/>
    <w:rsid w:val="0097048F"/>
    <w:rsid w:val="00971636"/>
    <w:rsid w:val="00971B04"/>
    <w:rsid w:val="009721FE"/>
    <w:rsid w:val="0097227E"/>
    <w:rsid w:val="00973506"/>
    <w:rsid w:val="00974D62"/>
    <w:rsid w:val="00975137"/>
    <w:rsid w:val="009757F4"/>
    <w:rsid w:val="00975D3A"/>
    <w:rsid w:val="00977F2A"/>
    <w:rsid w:val="009804D8"/>
    <w:rsid w:val="00981900"/>
    <w:rsid w:val="00982C0B"/>
    <w:rsid w:val="00982F78"/>
    <w:rsid w:val="00984F89"/>
    <w:rsid w:val="00986AD1"/>
    <w:rsid w:val="0098704B"/>
    <w:rsid w:val="0098748E"/>
    <w:rsid w:val="00987D46"/>
    <w:rsid w:val="00990F19"/>
    <w:rsid w:val="00992611"/>
    <w:rsid w:val="00996EAE"/>
    <w:rsid w:val="00997C8B"/>
    <w:rsid w:val="009A05E2"/>
    <w:rsid w:val="009A16C4"/>
    <w:rsid w:val="009A1A36"/>
    <w:rsid w:val="009A1E1E"/>
    <w:rsid w:val="009A5298"/>
    <w:rsid w:val="009A60B7"/>
    <w:rsid w:val="009B3C18"/>
    <w:rsid w:val="009B4C7B"/>
    <w:rsid w:val="009B7A66"/>
    <w:rsid w:val="009C03F4"/>
    <w:rsid w:val="009C17CE"/>
    <w:rsid w:val="009C1E8C"/>
    <w:rsid w:val="009C20B5"/>
    <w:rsid w:val="009C2224"/>
    <w:rsid w:val="009C33EF"/>
    <w:rsid w:val="009C3488"/>
    <w:rsid w:val="009C41B9"/>
    <w:rsid w:val="009C6DFE"/>
    <w:rsid w:val="009C799F"/>
    <w:rsid w:val="009D0CA7"/>
    <w:rsid w:val="009D1029"/>
    <w:rsid w:val="009D170D"/>
    <w:rsid w:val="009D1A69"/>
    <w:rsid w:val="009D2A9E"/>
    <w:rsid w:val="009D2DB1"/>
    <w:rsid w:val="009D38BB"/>
    <w:rsid w:val="009D7B4D"/>
    <w:rsid w:val="009E2853"/>
    <w:rsid w:val="009E30E6"/>
    <w:rsid w:val="009E32FB"/>
    <w:rsid w:val="009E3304"/>
    <w:rsid w:val="009E3417"/>
    <w:rsid w:val="009E65CF"/>
    <w:rsid w:val="009F427B"/>
    <w:rsid w:val="009F5D22"/>
    <w:rsid w:val="009F5F9D"/>
    <w:rsid w:val="009F6014"/>
    <w:rsid w:val="00A00AEF"/>
    <w:rsid w:val="00A00CA9"/>
    <w:rsid w:val="00A01B74"/>
    <w:rsid w:val="00A02591"/>
    <w:rsid w:val="00A029EC"/>
    <w:rsid w:val="00A03680"/>
    <w:rsid w:val="00A042A2"/>
    <w:rsid w:val="00A04910"/>
    <w:rsid w:val="00A10080"/>
    <w:rsid w:val="00A11FDE"/>
    <w:rsid w:val="00A12B0E"/>
    <w:rsid w:val="00A1330D"/>
    <w:rsid w:val="00A134C5"/>
    <w:rsid w:val="00A14812"/>
    <w:rsid w:val="00A1533B"/>
    <w:rsid w:val="00A15E74"/>
    <w:rsid w:val="00A161C9"/>
    <w:rsid w:val="00A16389"/>
    <w:rsid w:val="00A16C01"/>
    <w:rsid w:val="00A23164"/>
    <w:rsid w:val="00A24898"/>
    <w:rsid w:val="00A2515D"/>
    <w:rsid w:val="00A25EA2"/>
    <w:rsid w:val="00A26A33"/>
    <w:rsid w:val="00A3193A"/>
    <w:rsid w:val="00A31AAB"/>
    <w:rsid w:val="00A345C6"/>
    <w:rsid w:val="00A35874"/>
    <w:rsid w:val="00A35E0F"/>
    <w:rsid w:val="00A375E0"/>
    <w:rsid w:val="00A37FD8"/>
    <w:rsid w:val="00A42713"/>
    <w:rsid w:val="00A46884"/>
    <w:rsid w:val="00A46F68"/>
    <w:rsid w:val="00A474EF"/>
    <w:rsid w:val="00A50136"/>
    <w:rsid w:val="00A51049"/>
    <w:rsid w:val="00A52983"/>
    <w:rsid w:val="00A53239"/>
    <w:rsid w:val="00A5331D"/>
    <w:rsid w:val="00A53CB4"/>
    <w:rsid w:val="00A55810"/>
    <w:rsid w:val="00A55990"/>
    <w:rsid w:val="00A56140"/>
    <w:rsid w:val="00A5649E"/>
    <w:rsid w:val="00A56BAF"/>
    <w:rsid w:val="00A56EE6"/>
    <w:rsid w:val="00A57132"/>
    <w:rsid w:val="00A60142"/>
    <w:rsid w:val="00A605C5"/>
    <w:rsid w:val="00A638DE"/>
    <w:rsid w:val="00A664FA"/>
    <w:rsid w:val="00A6767E"/>
    <w:rsid w:val="00A73A18"/>
    <w:rsid w:val="00A7402F"/>
    <w:rsid w:val="00A74925"/>
    <w:rsid w:val="00A750DD"/>
    <w:rsid w:val="00A7536C"/>
    <w:rsid w:val="00A80450"/>
    <w:rsid w:val="00A8106E"/>
    <w:rsid w:val="00A82DED"/>
    <w:rsid w:val="00A82E92"/>
    <w:rsid w:val="00A853AA"/>
    <w:rsid w:val="00A86C24"/>
    <w:rsid w:val="00A872B1"/>
    <w:rsid w:val="00A9033D"/>
    <w:rsid w:val="00A903D8"/>
    <w:rsid w:val="00A903E9"/>
    <w:rsid w:val="00A904DA"/>
    <w:rsid w:val="00A9152C"/>
    <w:rsid w:val="00A92737"/>
    <w:rsid w:val="00A931DE"/>
    <w:rsid w:val="00A949AA"/>
    <w:rsid w:val="00A979D7"/>
    <w:rsid w:val="00A97A0D"/>
    <w:rsid w:val="00AA1712"/>
    <w:rsid w:val="00AA1B8D"/>
    <w:rsid w:val="00AA32C7"/>
    <w:rsid w:val="00AA3757"/>
    <w:rsid w:val="00AA4A5D"/>
    <w:rsid w:val="00AA53B5"/>
    <w:rsid w:val="00AB2256"/>
    <w:rsid w:val="00AB2EB8"/>
    <w:rsid w:val="00AB2F8B"/>
    <w:rsid w:val="00AB42E3"/>
    <w:rsid w:val="00AB45A7"/>
    <w:rsid w:val="00AB4D79"/>
    <w:rsid w:val="00AB56E5"/>
    <w:rsid w:val="00AB5DAF"/>
    <w:rsid w:val="00AC0728"/>
    <w:rsid w:val="00AC1A07"/>
    <w:rsid w:val="00AC4744"/>
    <w:rsid w:val="00AC52E2"/>
    <w:rsid w:val="00AC79E1"/>
    <w:rsid w:val="00AD0B87"/>
    <w:rsid w:val="00AD176A"/>
    <w:rsid w:val="00AD6951"/>
    <w:rsid w:val="00AD6A02"/>
    <w:rsid w:val="00AD7156"/>
    <w:rsid w:val="00AD738F"/>
    <w:rsid w:val="00AD77B8"/>
    <w:rsid w:val="00AE1150"/>
    <w:rsid w:val="00AE1409"/>
    <w:rsid w:val="00AE3205"/>
    <w:rsid w:val="00AE39A0"/>
    <w:rsid w:val="00AE3E16"/>
    <w:rsid w:val="00AE422C"/>
    <w:rsid w:val="00AE4253"/>
    <w:rsid w:val="00AE59D5"/>
    <w:rsid w:val="00AE667D"/>
    <w:rsid w:val="00AE7D32"/>
    <w:rsid w:val="00AF028A"/>
    <w:rsid w:val="00AF25FC"/>
    <w:rsid w:val="00AF27D6"/>
    <w:rsid w:val="00AF61DC"/>
    <w:rsid w:val="00AF76D6"/>
    <w:rsid w:val="00B00D32"/>
    <w:rsid w:val="00B02390"/>
    <w:rsid w:val="00B02721"/>
    <w:rsid w:val="00B0282F"/>
    <w:rsid w:val="00B05DED"/>
    <w:rsid w:val="00B10FA5"/>
    <w:rsid w:val="00B11E5E"/>
    <w:rsid w:val="00B1253F"/>
    <w:rsid w:val="00B12A3F"/>
    <w:rsid w:val="00B14116"/>
    <w:rsid w:val="00B1529C"/>
    <w:rsid w:val="00B15E19"/>
    <w:rsid w:val="00B1740B"/>
    <w:rsid w:val="00B176EB"/>
    <w:rsid w:val="00B21C9D"/>
    <w:rsid w:val="00B238B7"/>
    <w:rsid w:val="00B23C8B"/>
    <w:rsid w:val="00B24E1E"/>
    <w:rsid w:val="00B262E7"/>
    <w:rsid w:val="00B276C2"/>
    <w:rsid w:val="00B316B4"/>
    <w:rsid w:val="00B322CF"/>
    <w:rsid w:val="00B33994"/>
    <w:rsid w:val="00B34209"/>
    <w:rsid w:val="00B35743"/>
    <w:rsid w:val="00B3627E"/>
    <w:rsid w:val="00B4054C"/>
    <w:rsid w:val="00B4080E"/>
    <w:rsid w:val="00B40B2C"/>
    <w:rsid w:val="00B426F9"/>
    <w:rsid w:val="00B42ABE"/>
    <w:rsid w:val="00B42F24"/>
    <w:rsid w:val="00B43BA0"/>
    <w:rsid w:val="00B441AD"/>
    <w:rsid w:val="00B46078"/>
    <w:rsid w:val="00B511A1"/>
    <w:rsid w:val="00B52AA8"/>
    <w:rsid w:val="00B53579"/>
    <w:rsid w:val="00B551E8"/>
    <w:rsid w:val="00B55820"/>
    <w:rsid w:val="00B5726B"/>
    <w:rsid w:val="00B578F8"/>
    <w:rsid w:val="00B6151C"/>
    <w:rsid w:val="00B62032"/>
    <w:rsid w:val="00B6215A"/>
    <w:rsid w:val="00B629C9"/>
    <w:rsid w:val="00B6326A"/>
    <w:rsid w:val="00B66905"/>
    <w:rsid w:val="00B671C8"/>
    <w:rsid w:val="00B67CD1"/>
    <w:rsid w:val="00B70177"/>
    <w:rsid w:val="00B72AC9"/>
    <w:rsid w:val="00B75E93"/>
    <w:rsid w:val="00B767C8"/>
    <w:rsid w:val="00B76F3C"/>
    <w:rsid w:val="00B76FFE"/>
    <w:rsid w:val="00B8176D"/>
    <w:rsid w:val="00B841D8"/>
    <w:rsid w:val="00B852B2"/>
    <w:rsid w:val="00B85572"/>
    <w:rsid w:val="00B85605"/>
    <w:rsid w:val="00B87672"/>
    <w:rsid w:val="00B9051A"/>
    <w:rsid w:val="00B90764"/>
    <w:rsid w:val="00B90D60"/>
    <w:rsid w:val="00B93040"/>
    <w:rsid w:val="00B933B2"/>
    <w:rsid w:val="00B93779"/>
    <w:rsid w:val="00B9386B"/>
    <w:rsid w:val="00B96600"/>
    <w:rsid w:val="00B96CD2"/>
    <w:rsid w:val="00BA1331"/>
    <w:rsid w:val="00BA338F"/>
    <w:rsid w:val="00BA4FDA"/>
    <w:rsid w:val="00BB187D"/>
    <w:rsid w:val="00BB1ED9"/>
    <w:rsid w:val="00BB1EE1"/>
    <w:rsid w:val="00BB317D"/>
    <w:rsid w:val="00BB3ED9"/>
    <w:rsid w:val="00BB6693"/>
    <w:rsid w:val="00BB67BA"/>
    <w:rsid w:val="00BB764B"/>
    <w:rsid w:val="00BC3447"/>
    <w:rsid w:val="00BC3845"/>
    <w:rsid w:val="00BC5FBF"/>
    <w:rsid w:val="00BC5FEB"/>
    <w:rsid w:val="00BD50A8"/>
    <w:rsid w:val="00BD7FA2"/>
    <w:rsid w:val="00BE0C3B"/>
    <w:rsid w:val="00BE1CB7"/>
    <w:rsid w:val="00BE200E"/>
    <w:rsid w:val="00BE363F"/>
    <w:rsid w:val="00BE4800"/>
    <w:rsid w:val="00BE4933"/>
    <w:rsid w:val="00BE511A"/>
    <w:rsid w:val="00BE564F"/>
    <w:rsid w:val="00BE72D8"/>
    <w:rsid w:val="00BE7FF3"/>
    <w:rsid w:val="00BF1219"/>
    <w:rsid w:val="00BF122A"/>
    <w:rsid w:val="00BF2B23"/>
    <w:rsid w:val="00BF3978"/>
    <w:rsid w:val="00BF4743"/>
    <w:rsid w:val="00BF5633"/>
    <w:rsid w:val="00BF78B9"/>
    <w:rsid w:val="00C019FE"/>
    <w:rsid w:val="00C02A41"/>
    <w:rsid w:val="00C04F27"/>
    <w:rsid w:val="00C06131"/>
    <w:rsid w:val="00C064CE"/>
    <w:rsid w:val="00C06626"/>
    <w:rsid w:val="00C068A3"/>
    <w:rsid w:val="00C10117"/>
    <w:rsid w:val="00C10313"/>
    <w:rsid w:val="00C12BAE"/>
    <w:rsid w:val="00C142ED"/>
    <w:rsid w:val="00C151F0"/>
    <w:rsid w:val="00C15BF1"/>
    <w:rsid w:val="00C16BE5"/>
    <w:rsid w:val="00C17F31"/>
    <w:rsid w:val="00C20439"/>
    <w:rsid w:val="00C20882"/>
    <w:rsid w:val="00C2139F"/>
    <w:rsid w:val="00C21A90"/>
    <w:rsid w:val="00C21BFF"/>
    <w:rsid w:val="00C250B3"/>
    <w:rsid w:val="00C259C5"/>
    <w:rsid w:val="00C26B4D"/>
    <w:rsid w:val="00C27B88"/>
    <w:rsid w:val="00C310C4"/>
    <w:rsid w:val="00C31300"/>
    <w:rsid w:val="00C31C98"/>
    <w:rsid w:val="00C32E8F"/>
    <w:rsid w:val="00C3319F"/>
    <w:rsid w:val="00C331FC"/>
    <w:rsid w:val="00C356A4"/>
    <w:rsid w:val="00C36B81"/>
    <w:rsid w:val="00C37044"/>
    <w:rsid w:val="00C37B37"/>
    <w:rsid w:val="00C404FD"/>
    <w:rsid w:val="00C46C62"/>
    <w:rsid w:val="00C47EAE"/>
    <w:rsid w:val="00C534BF"/>
    <w:rsid w:val="00C53BF6"/>
    <w:rsid w:val="00C54BB2"/>
    <w:rsid w:val="00C60EA8"/>
    <w:rsid w:val="00C64E51"/>
    <w:rsid w:val="00C66550"/>
    <w:rsid w:val="00C66BB6"/>
    <w:rsid w:val="00C7004A"/>
    <w:rsid w:val="00C71B77"/>
    <w:rsid w:val="00C72FA3"/>
    <w:rsid w:val="00C74F03"/>
    <w:rsid w:val="00C7520F"/>
    <w:rsid w:val="00C76E32"/>
    <w:rsid w:val="00C7781F"/>
    <w:rsid w:val="00C8103C"/>
    <w:rsid w:val="00C81BC1"/>
    <w:rsid w:val="00C83C68"/>
    <w:rsid w:val="00C8444C"/>
    <w:rsid w:val="00C846E3"/>
    <w:rsid w:val="00C86774"/>
    <w:rsid w:val="00C86D91"/>
    <w:rsid w:val="00C92C39"/>
    <w:rsid w:val="00C92D2B"/>
    <w:rsid w:val="00C93FAB"/>
    <w:rsid w:val="00C94270"/>
    <w:rsid w:val="00C94293"/>
    <w:rsid w:val="00C9598D"/>
    <w:rsid w:val="00C96E21"/>
    <w:rsid w:val="00C97AF3"/>
    <w:rsid w:val="00CA0292"/>
    <w:rsid w:val="00CA1FAE"/>
    <w:rsid w:val="00CA2E22"/>
    <w:rsid w:val="00CA4A15"/>
    <w:rsid w:val="00CA5892"/>
    <w:rsid w:val="00CA6EC6"/>
    <w:rsid w:val="00CA76E3"/>
    <w:rsid w:val="00CB1521"/>
    <w:rsid w:val="00CB1A76"/>
    <w:rsid w:val="00CB1D44"/>
    <w:rsid w:val="00CB2E94"/>
    <w:rsid w:val="00CB2EFB"/>
    <w:rsid w:val="00CB4272"/>
    <w:rsid w:val="00CB4884"/>
    <w:rsid w:val="00CB51C6"/>
    <w:rsid w:val="00CB52A4"/>
    <w:rsid w:val="00CB5A36"/>
    <w:rsid w:val="00CB5B58"/>
    <w:rsid w:val="00CB6825"/>
    <w:rsid w:val="00CB6CFD"/>
    <w:rsid w:val="00CB7014"/>
    <w:rsid w:val="00CB7C46"/>
    <w:rsid w:val="00CC1004"/>
    <w:rsid w:val="00CC1575"/>
    <w:rsid w:val="00CC2234"/>
    <w:rsid w:val="00CC530D"/>
    <w:rsid w:val="00CC5FFA"/>
    <w:rsid w:val="00CC66AC"/>
    <w:rsid w:val="00CC6F94"/>
    <w:rsid w:val="00CD3009"/>
    <w:rsid w:val="00CD32CD"/>
    <w:rsid w:val="00CD3814"/>
    <w:rsid w:val="00CD48BD"/>
    <w:rsid w:val="00CD496F"/>
    <w:rsid w:val="00CD52B2"/>
    <w:rsid w:val="00CD5432"/>
    <w:rsid w:val="00CD5855"/>
    <w:rsid w:val="00CD5D21"/>
    <w:rsid w:val="00CE42D4"/>
    <w:rsid w:val="00CE4C51"/>
    <w:rsid w:val="00CE4D63"/>
    <w:rsid w:val="00CE5083"/>
    <w:rsid w:val="00CE5597"/>
    <w:rsid w:val="00CE5A45"/>
    <w:rsid w:val="00CE7C8A"/>
    <w:rsid w:val="00CE7CED"/>
    <w:rsid w:val="00CF34A7"/>
    <w:rsid w:val="00CF378D"/>
    <w:rsid w:val="00CF3A7F"/>
    <w:rsid w:val="00CF61B7"/>
    <w:rsid w:val="00D003AE"/>
    <w:rsid w:val="00D00F36"/>
    <w:rsid w:val="00D031E5"/>
    <w:rsid w:val="00D03F5C"/>
    <w:rsid w:val="00D0469C"/>
    <w:rsid w:val="00D04A4E"/>
    <w:rsid w:val="00D05745"/>
    <w:rsid w:val="00D07048"/>
    <w:rsid w:val="00D11BAA"/>
    <w:rsid w:val="00D12751"/>
    <w:rsid w:val="00D14737"/>
    <w:rsid w:val="00D1488F"/>
    <w:rsid w:val="00D161D3"/>
    <w:rsid w:val="00D16AE1"/>
    <w:rsid w:val="00D206B3"/>
    <w:rsid w:val="00D22253"/>
    <w:rsid w:val="00D22B73"/>
    <w:rsid w:val="00D237EA"/>
    <w:rsid w:val="00D241F5"/>
    <w:rsid w:val="00D279FC"/>
    <w:rsid w:val="00D27D68"/>
    <w:rsid w:val="00D306FF"/>
    <w:rsid w:val="00D30C29"/>
    <w:rsid w:val="00D3135D"/>
    <w:rsid w:val="00D3212C"/>
    <w:rsid w:val="00D35248"/>
    <w:rsid w:val="00D36088"/>
    <w:rsid w:val="00D37152"/>
    <w:rsid w:val="00D43DCF"/>
    <w:rsid w:val="00D469CD"/>
    <w:rsid w:val="00D47DC5"/>
    <w:rsid w:val="00D508F1"/>
    <w:rsid w:val="00D512F2"/>
    <w:rsid w:val="00D54A24"/>
    <w:rsid w:val="00D55703"/>
    <w:rsid w:val="00D559C8"/>
    <w:rsid w:val="00D605A7"/>
    <w:rsid w:val="00D60AA7"/>
    <w:rsid w:val="00D60CA6"/>
    <w:rsid w:val="00D628E7"/>
    <w:rsid w:val="00D67809"/>
    <w:rsid w:val="00D72031"/>
    <w:rsid w:val="00D7274E"/>
    <w:rsid w:val="00D73280"/>
    <w:rsid w:val="00D740EC"/>
    <w:rsid w:val="00D745F1"/>
    <w:rsid w:val="00D7472E"/>
    <w:rsid w:val="00D76332"/>
    <w:rsid w:val="00D765A5"/>
    <w:rsid w:val="00D8135E"/>
    <w:rsid w:val="00D81A1B"/>
    <w:rsid w:val="00D81EC3"/>
    <w:rsid w:val="00D82A17"/>
    <w:rsid w:val="00D8384E"/>
    <w:rsid w:val="00D84EFB"/>
    <w:rsid w:val="00D85307"/>
    <w:rsid w:val="00D86E0E"/>
    <w:rsid w:val="00D9027D"/>
    <w:rsid w:val="00D90E81"/>
    <w:rsid w:val="00D91B02"/>
    <w:rsid w:val="00D93045"/>
    <w:rsid w:val="00D955F9"/>
    <w:rsid w:val="00D96014"/>
    <w:rsid w:val="00D96674"/>
    <w:rsid w:val="00DA0E95"/>
    <w:rsid w:val="00DA10D7"/>
    <w:rsid w:val="00DA2B8D"/>
    <w:rsid w:val="00DA6330"/>
    <w:rsid w:val="00DA680B"/>
    <w:rsid w:val="00DA755F"/>
    <w:rsid w:val="00DA7CB8"/>
    <w:rsid w:val="00DB0BCC"/>
    <w:rsid w:val="00DB1D05"/>
    <w:rsid w:val="00DB2EF3"/>
    <w:rsid w:val="00DB3784"/>
    <w:rsid w:val="00DB6041"/>
    <w:rsid w:val="00DB72A9"/>
    <w:rsid w:val="00DB7841"/>
    <w:rsid w:val="00DB78A2"/>
    <w:rsid w:val="00DC15EC"/>
    <w:rsid w:val="00DC2323"/>
    <w:rsid w:val="00DC334E"/>
    <w:rsid w:val="00DC6899"/>
    <w:rsid w:val="00DD0243"/>
    <w:rsid w:val="00DD09F4"/>
    <w:rsid w:val="00DD1551"/>
    <w:rsid w:val="00DD2336"/>
    <w:rsid w:val="00DD2A99"/>
    <w:rsid w:val="00DD789E"/>
    <w:rsid w:val="00DE125D"/>
    <w:rsid w:val="00DE236B"/>
    <w:rsid w:val="00DE23BF"/>
    <w:rsid w:val="00DE2412"/>
    <w:rsid w:val="00DE24CD"/>
    <w:rsid w:val="00DE33E7"/>
    <w:rsid w:val="00DE34AC"/>
    <w:rsid w:val="00DE481B"/>
    <w:rsid w:val="00DE6897"/>
    <w:rsid w:val="00DE68C0"/>
    <w:rsid w:val="00DE7C13"/>
    <w:rsid w:val="00DF02F3"/>
    <w:rsid w:val="00DF0F1F"/>
    <w:rsid w:val="00DF1336"/>
    <w:rsid w:val="00DF3F16"/>
    <w:rsid w:val="00DF4CFB"/>
    <w:rsid w:val="00DF4F4F"/>
    <w:rsid w:val="00DF5347"/>
    <w:rsid w:val="00DF7743"/>
    <w:rsid w:val="00E01F1A"/>
    <w:rsid w:val="00E02468"/>
    <w:rsid w:val="00E02BE9"/>
    <w:rsid w:val="00E06725"/>
    <w:rsid w:val="00E06DCB"/>
    <w:rsid w:val="00E073F7"/>
    <w:rsid w:val="00E1047B"/>
    <w:rsid w:val="00E1089A"/>
    <w:rsid w:val="00E10EFD"/>
    <w:rsid w:val="00E11078"/>
    <w:rsid w:val="00E120DC"/>
    <w:rsid w:val="00E124D4"/>
    <w:rsid w:val="00E125EE"/>
    <w:rsid w:val="00E1393B"/>
    <w:rsid w:val="00E154A7"/>
    <w:rsid w:val="00E17942"/>
    <w:rsid w:val="00E22127"/>
    <w:rsid w:val="00E24B22"/>
    <w:rsid w:val="00E251A8"/>
    <w:rsid w:val="00E253ED"/>
    <w:rsid w:val="00E27643"/>
    <w:rsid w:val="00E33053"/>
    <w:rsid w:val="00E339A4"/>
    <w:rsid w:val="00E33DC4"/>
    <w:rsid w:val="00E33FD0"/>
    <w:rsid w:val="00E352CC"/>
    <w:rsid w:val="00E35509"/>
    <w:rsid w:val="00E355AD"/>
    <w:rsid w:val="00E41BBE"/>
    <w:rsid w:val="00E4314A"/>
    <w:rsid w:val="00E435B6"/>
    <w:rsid w:val="00E45D6E"/>
    <w:rsid w:val="00E477E0"/>
    <w:rsid w:val="00E51E3E"/>
    <w:rsid w:val="00E530E8"/>
    <w:rsid w:val="00E545CF"/>
    <w:rsid w:val="00E55145"/>
    <w:rsid w:val="00E55BAF"/>
    <w:rsid w:val="00E560F7"/>
    <w:rsid w:val="00E56521"/>
    <w:rsid w:val="00E604C9"/>
    <w:rsid w:val="00E61565"/>
    <w:rsid w:val="00E61920"/>
    <w:rsid w:val="00E629FC"/>
    <w:rsid w:val="00E66177"/>
    <w:rsid w:val="00E66E04"/>
    <w:rsid w:val="00E67023"/>
    <w:rsid w:val="00E6791E"/>
    <w:rsid w:val="00E70D7F"/>
    <w:rsid w:val="00E728A1"/>
    <w:rsid w:val="00E73668"/>
    <w:rsid w:val="00E73B94"/>
    <w:rsid w:val="00E7487A"/>
    <w:rsid w:val="00E75C3B"/>
    <w:rsid w:val="00E76612"/>
    <w:rsid w:val="00E810D5"/>
    <w:rsid w:val="00E81BD2"/>
    <w:rsid w:val="00E837D3"/>
    <w:rsid w:val="00E84D4C"/>
    <w:rsid w:val="00E85C4F"/>
    <w:rsid w:val="00E86177"/>
    <w:rsid w:val="00E9001D"/>
    <w:rsid w:val="00E925A4"/>
    <w:rsid w:val="00E934C6"/>
    <w:rsid w:val="00E93E43"/>
    <w:rsid w:val="00EA1958"/>
    <w:rsid w:val="00EA1ABF"/>
    <w:rsid w:val="00EA287D"/>
    <w:rsid w:val="00EA3BD3"/>
    <w:rsid w:val="00EA4908"/>
    <w:rsid w:val="00EA5076"/>
    <w:rsid w:val="00EA6641"/>
    <w:rsid w:val="00EA69CF"/>
    <w:rsid w:val="00EB0769"/>
    <w:rsid w:val="00EB1986"/>
    <w:rsid w:val="00EB1B07"/>
    <w:rsid w:val="00EB2C3C"/>
    <w:rsid w:val="00EB38E9"/>
    <w:rsid w:val="00EB4941"/>
    <w:rsid w:val="00EB7BE7"/>
    <w:rsid w:val="00EC0B67"/>
    <w:rsid w:val="00EC5178"/>
    <w:rsid w:val="00EC6B35"/>
    <w:rsid w:val="00EC6CA7"/>
    <w:rsid w:val="00EC703A"/>
    <w:rsid w:val="00ED0E62"/>
    <w:rsid w:val="00ED1E0D"/>
    <w:rsid w:val="00ED2D1B"/>
    <w:rsid w:val="00ED2FC9"/>
    <w:rsid w:val="00ED4D6F"/>
    <w:rsid w:val="00ED6C90"/>
    <w:rsid w:val="00EE16B0"/>
    <w:rsid w:val="00EE22F0"/>
    <w:rsid w:val="00EE42ED"/>
    <w:rsid w:val="00EE4606"/>
    <w:rsid w:val="00EE648B"/>
    <w:rsid w:val="00EE698F"/>
    <w:rsid w:val="00EF1343"/>
    <w:rsid w:val="00EF2469"/>
    <w:rsid w:val="00EF32E2"/>
    <w:rsid w:val="00EF4415"/>
    <w:rsid w:val="00EF61D6"/>
    <w:rsid w:val="00EF7DC3"/>
    <w:rsid w:val="00F00531"/>
    <w:rsid w:val="00F010A3"/>
    <w:rsid w:val="00F01434"/>
    <w:rsid w:val="00F0362F"/>
    <w:rsid w:val="00F03EEF"/>
    <w:rsid w:val="00F0444B"/>
    <w:rsid w:val="00F05CB8"/>
    <w:rsid w:val="00F068E4"/>
    <w:rsid w:val="00F105DD"/>
    <w:rsid w:val="00F11054"/>
    <w:rsid w:val="00F11B1D"/>
    <w:rsid w:val="00F11C5B"/>
    <w:rsid w:val="00F11DBF"/>
    <w:rsid w:val="00F11DDE"/>
    <w:rsid w:val="00F12A12"/>
    <w:rsid w:val="00F133F7"/>
    <w:rsid w:val="00F13492"/>
    <w:rsid w:val="00F15E4B"/>
    <w:rsid w:val="00F16AAA"/>
    <w:rsid w:val="00F20805"/>
    <w:rsid w:val="00F23057"/>
    <w:rsid w:val="00F23E46"/>
    <w:rsid w:val="00F24381"/>
    <w:rsid w:val="00F25EA0"/>
    <w:rsid w:val="00F272B4"/>
    <w:rsid w:val="00F27F9A"/>
    <w:rsid w:val="00F308C4"/>
    <w:rsid w:val="00F30FC8"/>
    <w:rsid w:val="00F33020"/>
    <w:rsid w:val="00F3407F"/>
    <w:rsid w:val="00F34AAC"/>
    <w:rsid w:val="00F420B9"/>
    <w:rsid w:val="00F42C9E"/>
    <w:rsid w:val="00F46AC8"/>
    <w:rsid w:val="00F5227E"/>
    <w:rsid w:val="00F54968"/>
    <w:rsid w:val="00F56A35"/>
    <w:rsid w:val="00F574D2"/>
    <w:rsid w:val="00F607FF"/>
    <w:rsid w:val="00F61009"/>
    <w:rsid w:val="00F6132D"/>
    <w:rsid w:val="00F6247F"/>
    <w:rsid w:val="00F63A09"/>
    <w:rsid w:val="00F64464"/>
    <w:rsid w:val="00F66516"/>
    <w:rsid w:val="00F66CC2"/>
    <w:rsid w:val="00F670B3"/>
    <w:rsid w:val="00F671A2"/>
    <w:rsid w:val="00F676D8"/>
    <w:rsid w:val="00F7139B"/>
    <w:rsid w:val="00F71654"/>
    <w:rsid w:val="00F72420"/>
    <w:rsid w:val="00F7273E"/>
    <w:rsid w:val="00F74975"/>
    <w:rsid w:val="00F749E6"/>
    <w:rsid w:val="00F759BF"/>
    <w:rsid w:val="00F77287"/>
    <w:rsid w:val="00F77A0F"/>
    <w:rsid w:val="00F77ACC"/>
    <w:rsid w:val="00F80051"/>
    <w:rsid w:val="00F8183A"/>
    <w:rsid w:val="00F81FF4"/>
    <w:rsid w:val="00F83323"/>
    <w:rsid w:val="00F84940"/>
    <w:rsid w:val="00F84D4D"/>
    <w:rsid w:val="00F86BC3"/>
    <w:rsid w:val="00F87A10"/>
    <w:rsid w:val="00F91303"/>
    <w:rsid w:val="00F914F2"/>
    <w:rsid w:val="00F91504"/>
    <w:rsid w:val="00F918AE"/>
    <w:rsid w:val="00F928D0"/>
    <w:rsid w:val="00F93AD1"/>
    <w:rsid w:val="00F94DD0"/>
    <w:rsid w:val="00F95517"/>
    <w:rsid w:val="00F95979"/>
    <w:rsid w:val="00F95D8D"/>
    <w:rsid w:val="00F975BA"/>
    <w:rsid w:val="00F97C21"/>
    <w:rsid w:val="00FA1B11"/>
    <w:rsid w:val="00FA1FB8"/>
    <w:rsid w:val="00FA2614"/>
    <w:rsid w:val="00FA63E5"/>
    <w:rsid w:val="00FA6531"/>
    <w:rsid w:val="00FB0387"/>
    <w:rsid w:val="00FB09E1"/>
    <w:rsid w:val="00FB11D7"/>
    <w:rsid w:val="00FB3254"/>
    <w:rsid w:val="00FB5189"/>
    <w:rsid w:val="00FB6FB2"/>
    <w:rsid w:val="00FB76C4"/>
    <w:rsid w:val="00FC0C01"/>
    <w:rsid w:val="00FC0C79"/>
    <w:rsid w:val="00FC11AC"/>
    <w:rsid w:val="00FC2300"/>
    <w:rsid w:val="00FC4FE5"/>
    <w:rsid w:val="00FC603C"/>
    <w:rsid w:val="00FC7545"/>
    <w:rsid w:val="00FD020C"/>
    <w:rsid w:val="00FD0777"/>
    <w:rsid w:val="00FD0F85"/>
    <w:rsid w:val="00FD130B"/>
    <w:rsid w:val="00FD287B"/>
    <w:rsid w:val="00FD30DF"/>
    <w:rsid w:val="00FD7611"/>
    <w:rsid w:val="00FE0B8B"/>
    <w:rsid w:val="00FE3015"/>
    <w:rsid w:val="00FE52C1"/>
    <w:rsid w:val="00FF00BB"/>
    <w:rsid w:val="00FF15EB"/>
    <w:rsid w:val="00FF5F3A"/>
    <w:rsid w:val="00FF715C"/>
    <w:rsid w:val="00FF746E"/>
    <w:rsid w:val="0CB91B9C"/>
    <w:rsid w:val="12DB13C7"/>
    <w:rsid w:val="1A80CE92"/>
    <w:rsid w:val="1E352DCB"/>
    <w:rsid w:val="2D740BD7"/>
    <w:rsid w:val="3A74B9F1"/>
    <w:rsid w:val="41617935"/>
    <w:rsid w:val="67B3B7D1"/>
    <w:rsid w:val="6CC9F58E"/>
    <w:rsid w:val="6F982731"/>
    <w:rsid w:val="743A0BA7"/>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53F367"/>
  <w15:docId w15:val="{B31643C1-F670-4686-97C6-B5B7A43540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hAnsi="Times New Roman" w:eastAsiaTheme="minorHAnsi" w:cstheme="minorBidi"/>
        <w:sz w:val="24"/>
        <w:szCs w:val="22"/>
        <w:lang w:val="es-P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Ttulo1">
    <w:name w:val="heading 1"/>
    <w:basedOn w:val="Normal"/>
    <w:next w:val="Normal"/>
    <w:link w:val="Ttulo1Car"/>
    <w:uiPriority w:val="9"/>
    <w:qFormat/>
    <w:rsid w:val="00F133F7"/>
    <w:pPr>
      <w:keepNext/>
      <w:keepLines/>
      <w:numPr>
        <w:numId w:val="1"/>
      </w:numPr>
      <w:spacing w:before="480" w:after="0"/>
      <w:outlineLvl w:val="0"/>
    </w:pPr>
    <w:rPr>
      <w:rFonts w:asciiTheme="majorHAnsi" w:hAnsiTheme="majorHAnsi" w:eastAsiaTheme="majorEastAsia"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F133F7"/>
    <w:pPr>
      <w:keepNext/>
      <w:keepLines/>
      <w:numPr>
        <w:ilvl w:val="1"/>
        <w:numId w:val="1"/>
      </w:numPr>
      <w:spacing w:before="200" w:after="0"/>
      <w:outlineLvl w:val="1"/>
    </w:pPr>
    <w:rPr>
      <w:rFonts w:asciiTheme="majorHAnsi" w:hAnsiTheme="majorHAnsi" w:eastAsiaTheme="majorEastAsia" w:cstheme="majorBidi"/>
      <w:b/>
      <w:bCs/>
      <w:color w:val="4F81BD" w:themeColor="accent1"/>
      <w:sz w:val="26"/>
      <w:szCs w:val="26"/>
    </w:rPr>
  </w:style>
  <w:style w:type="paragraph" w:styleId="Ttulo3">
    <w:name w:val="heading 3"/>
    <w:basedOn w:val="Normal"/>
    <w:next w:val="Normal"/>
    <w:link w:val="Ttulo3Car"/>
    <w:uiPriority w:val="9"/>
    <w:semiHidden/>
    <w:unhideWhenUsed/>
    <w:qFormat/>
    <w:rsid w:val="00F133F7"/>
    <w:pPr>
      <w:keepNext/>
      <w:keepLines/>
      <w:numPr>
        <w:ilvl w:val="2"/>
        <w:numId w:val="1"/>
      </w:numPr>
      <w:spacing w:before="200" w:after="0"/>
      <w:outlineLvl w:val="2"/>
    </w:pPr>
    <w:rPr>
      <w:rFonts w:asciiTheme="majorHAnsi" w:hAnsiTheme="majorHAnsi" w:eastAsiaTheme="majorEastAsia" w:cstheme="majorBidi"/>
      <w:b/>
      <w:bCs/>
      <w:color w:val="4F81BD" w:themeColor="accent1"/>
    </w:rPr>
  </w:style>
  <w:style w:type="paragraph" w:styleId="Ttulo4">
    <w:name w:val="heading 4"/>
    <w:basedOn w:val="Normal"/>
    <w:next w:val="Normal"/>
    <w:link w:val="Ttulo4Car"/>
    <w:uiPriority w:val="9"/>
    <w:semiHidden/>
    <w:unhideWhenUsed/>
    <w:qFormat/>
    <w:rsid w:val="00F133F7"/>
    <w:pPr>
      <w:keepNext/>
      <w:keepLines/>
      <w:numPr>
        <w:ilvl w:val="3"/>
        <w:numId w:val="1"/>
      </w:numPr>
      <w:spacing w:before="200" w:after="0"/>
      <w:outlineLvl w:val="3"/>
    </w:pPr>
    <w:rPr>
      <w:rFonts w:asciiTheme="majorHAnsi" w:hAnsiTheme="majorHAnsi" w:eastAsiaTheme="majorEastAsia" w:cstheme="majorBidi"/>
      <w:b/>
      <w:bCs/>
      <w:i/>
      <w:iCs/>
      <w:color w:val="4F81BD" w:themeColor="accent1"/>
    </w:rPr>
  </w:style>
  <w:style w:type="paragraph" w:styleId="Ttulo5">
    <w:name w:val="heading 5"/>
    <w:basedOn w:val="Normal"/>
    <w:next w:val="Normal"/>
    <w:link w:val="Ttulo5Car"/>
    <w:uiPriority w:val="9"/>
    <w:semiHidden/>
    <w:unhideWhenUsed/>
    <w:qFormat/>
    <w:rsid w:val="00F133F7"/>
    <w:pPr>
      <w:keepNext/>
      <w:keepLines/>
      <w:numPr>
        <w:ilvl w:val="4"/>
        <w:numId w:val="1"/>
      </w:numPr>
      <w:spacing w:before="200" w:after="0"/>
      <w:outlineLvl w:val="4"/>
    </w:pPr>
    <w:rPr>
      <w:rFonts w:asciiTheme="majorHAnsi" w:hAnsiTheme="majorHAnsi" w:eastAsiaTheme="majorEastAsia" w:cstheme="majorBidi"/>
      <w:color w:val="243F60" w:themeColor="accent1" w:themeShade="7F"/>
    </w:rPr>
  </w:style>
  <w:style w:type="paragraph" w:styleId="Ttulo6">
    <w:name w:val="heading 6"/>
    <w:basedOn w:val="Normal"/>
    <w:next w:val="Normal"/>
    <w:link w:val="Ttulo6Car"/>
    <w:uiPriority w:val="9"/>
    <w:semiHidden/>
    <w:unhideWhenUsed/>
    <w:qFormat/>
    <w:rsid w:val="00F133F7"/>
    <w:pPr>
      <w:keepNext/>
      <w:keepLines/>
      <w:numPr>
        <w:ilvl w:val="5"/>
        <w:numId w:val="1"/>
      </w:numPr>
      <w:spacing w:before="200" w:after="0"/>
      <w:outlineLvl w:val="5"/>
    </w:pPr>
    <w:rPr>
      <w:rFonts w:asciiTheme="majorHAnsi" w:hAnsiTheme="majorHAnsi" w:eastAsiaTheme="majorEastAsia" w:cstheme="majorBidi"/>
      <w:i/>
      <w:iCs/>
      <w:color w:val="243F60" w:themeColor="accent1" w:themeShade="7F"/>
    </w:rPr>
  </w:style>
  <w:style w:type="paragraph" w:styleId="Ttulo7">
    <w:name w:val="heading 7"/>
    <w:basedOn w:val="Normal"/>
    <w:next w:val="Normal"/>
    <w:link w:val="Ttulo7Car"/>
    <w:uiPriority w:val="9"/>
    <w:semiHidden/>
    <w:unhideWhenUsed/>
    <w:qFormat/>
    <w:rsid w:val="00F133F7"/>
    <w:pPr>
      <w:keepNext/>
      <w:keepLines/>
      <w:numPr>
        <w:ilvl w:val="6"/>
        <w:numId w:val="1"/>
      </w:numPr>
      <w:spacing w:before="200" w:after="0"/>
      <w:outlineLvl w:val="6"/>
    </w:pPr>
    <w:rPr>
      <w:rFonts w:asciiTheme="majorHAnsi" w:hAnsiTheme="majorHAnsi" w:eastAsiaTheme="majorEastAsia" w:cstheme="majorBidi"/>
      <w:i/>
      <w:iCs/>
      <w:color w:val="404040" w:themeColor="text1" w:themeTint="BF"/>
    </w:rPr>
  </w:style>
  <w:style w:type="paragraph" w:styleId="Ttulo8">
    <w:name w:val="heading 8"/>
    <w:basedOn w:val="Normal"/>
    <w:next w:val="Normal"/>
    <w:link w:val="Ttulo8Car"/>
    <w:uiPriority w:val="9"/>
    <w:semiHidden/>
    <w:unhideWhenUsed/>
    <w:qFormat/>
    <w:rsid w:val="00F133F7"/>
    <w:pPr>
      <w:keepNext/>
      <w:keepLines/>
      <w:numPr>
        <w:ilvl w:val="7"/>
        <w:numId w:val="1"/>
      </w:numPr>
      <w:spacing w:before="200" w:after="0"/>
      <w:outlineLvl w:val="7"/>
    </w:pPr>
    <w:rPr>
      <w:rFonts w:asciiTheme="majorHAnsi" w:hAnsiTheme="majorHAnsi" w:eastAsiaTheme="majorEastAsia" w:cstheme="majorBidi"/>
      <w:color w:val="404040" w:themeColor="text1" w:themeTint="BF"/>
      <w:sz w:val="20"/>
      <w:szCs w:val="20"/>
    </w:rPr>
  </w:style>
  <w:style w:type="paragraph" w:styleId="Ttulo9">
    <w:name w:val="heading 9"/>
    <w:basedOn w:val="Normal"/>
    <w:next w:val="Normal"/>
    <w:link w:val="Ttulo9Car"/>
    <w:uiPriority w:val="9"/>
    <w:semiHidden/>
    <w:unhideWhenUsed/>
    <w:qFormat/>
    <w:rsid w:val="00F133F7"/>
    <w:pPr>
      <w:keepNext/>
      <w:keepLines/>
      <w:numPr>
        <w:ilvl w:val="8"/>
        <w:numId w:val="1"/>
      </w:numPr>
      <w:spacing w:before="200" w:after="0"/>
      <w:outlineLvl w:val="8"/>
    </w:pPr>
    <w:rPr>
      <w:rFonts w:asciiTheme="majorHAnsi" w:hAnsiTheme="majorHAnsi" w:eastAsiaTheme="majorEastAsia" w:cstheme="majorBidi"/>
      <w:i/>
      <w:iCs/>
      <w:color w:val="404040" w:themeColor="text1" w:themeTint="BF"/>
      <w:sz w:val="20"/>
      <w:szCs w:val="20"/>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rrafodelista">
    <w:name w:val="List Paragraph"/>
    <w:basedOn w:val="Normal"/>
    <w:uiPriority w:val="34"/>
    <w:qFormat/>
    <w:rsid w:val="004175CF"/>
    <w:pPr>
      <w:ind w:left="720"/>
      <w:contextualSpacing/>
    </w:pPr>
  </w:style>
  <w:style w:type="character" w:styleId="Ttulo1Car" w:customStyle="1">
    <w:name w:val="Título 1 Car"/>
    <w:basedOn w:val="Fuentedeprrafopredeter"/>
    <w:link w:val="Ttulo1"/>
    <w:uiPriority w:val="9"/>
    <w:rsid w:val="00F133F7"/>
    <w:rPr>
      <w:rFonts w:asciiTheme="majorHAnsi" w:hAnsiTheme="majorHAnsi" w:eastAsiaTheme="majorEastAsia" w:cstheme="majorBidi"/>
      <w:b/>
      <w:bCs/>
      <w:color w:val="365F91" w:themeColor="accent1" w:themeShade="BF"/>
      <w:sz w:val="28"/>
      <w:szCs w:val="28"/>
    </w:rPr>
  </w:style>
  <w:style w:type="character" w:styleId="Ttulo2Car" w:customStyle="1">
    <w:name w:val="Título 2 Car"/>
    <w:basedOn w:val="Fuentedeprrafopredeter"/>
    <w:link w:val="Ttulo2"/>
    <w:uiPriority w:val="9"/>
    <w:rsid w:val="00F133F7"/>
    <w:rPr>
      <w:rFonts w:asciiTheme="majorHAnsi" w:hAnsiTheme="majorHAnsi" w:eastAsiaTheme="majorEastAsia" w:cstheme="majorBidi"/>
      <w:b/>
      <w:bCs/>
      <w:color w:val="4F81BD" w:themeColor="accent1"/>
      <w:sz w:val="26"/>
      <w:szCs w:val="26"/>
    </w:rPr>
  </w:style>
  <w:style w:type="character" w:styleId="Ttulo3Car" w:customStyle="1">
    <w:name w:val="Título 3 Car"/>
    <w:basedOn w:val="Fuentedeprrafopredeter"/>
    <w:link w:val="Ttulo3"/>
    <w:uiPriority w:val="9"/>
    <w:semiHidden/>
    <w:rsid w:val="00F133F7"/>
    <w:rPr>
      <w:rFonts w:asciiTheme="majorHAnsi" w:hAnsiTheme="majorHAnsi" w:eastAsiaTheme="majorEastAsia" w:cstheme="majorBidi"/>
      <w:b/>
      <w:bCs/>
      <w:color w:val="4F81BD" w:themeColor="accent1"/>
    </w:rPr>
  </w:style>
  <w:style w:type="character" w:styleId="Ttulo4Car" w:customStyle="1">
    <w:name w:val="Título 4 Car"/>
    <w:basedOn w:val="Fuentedeprrafopredeter"/>
    <w:link w:val="Ttulo4"/>
    <w:uiPriority w:val="9"/>
    <w:semiHidden/>
    <w:rsid w:val="00F133F7"/>
    <w:rPr>
      <w:rFonts w:asciiTheme="majorHAnsi" w:hAnsiTheme="majorHAnsi" w:eastAsiaTheme="majorEastAsia" w:cstheme="majorBidi"/>
      <w:b/>
      <w:bCs/>
      <w:i/>
      <w:iCs/>
      <w:color w:val="4F81BD" w:themeColor="accent1"/>
    </w:rPr>
  </w:style>
  <w:style w:type="character" w:styleId="Ttulo5Car" w:customStyle="1">
    <w:name w:val="Título 5 Car"/>
    <w:basedOn w:val="Fuentedeprrafopredeter"/>
    <w:link w:val="Ttulo5"/>
    <w:uiPriority w:val="9"/>
    <w:semiHidden/>
    <w:rsid w:val="00F133F7"/>
    <w:rPr>
      <w:rFonts w:asciiTheme="majorHAnsi" w:hAnsiTheme="majorHAnsi" w:eastAsiaTheme="majorEastAsia" w:cstheme="majorBidi"/>
      <w:color w:val="243F60" w:themeColor="accent1" w:themeShade="7F"/>
    </w:rPr>
  </w:style>
  <w:style w:type="character" w:styleId="Ttulo6Car" w:customStyle="1">
    <w:name w:val="Título 6 Car"/>
    <w:basedOn w:val="Fuentedeprrafopredeter"/>
    <w:link w:val="Ttulo6"/>
    <w:uiPriority w:val="9"/>
    <w:semiHidden/>
    <w:rsid w:val="00F133F7"/>
    <w:rPr>
      <w:rFonts w:asciiTheme="majorHAnsi" w:hAnsiTheme="majorHAnsi" w:eastAsiaTheme="majorEastAsia" w:cstheme="majorBidi"/>
      <w:i/>
      <w:iCs/>
      <w:color w:val="243F60" w:themeColor="accent1" w:themeShade="7F"/>
    </w:rPr>
  </w:style>
  <w:style w:type="character" w:styleId="Ttulo7Car" w:customStyle="1">
    <w:name w:val="Título 7 Car"/>
    <w:basedOn w:val="Fuentedeprrafopredeter"/>
    <w:link w:val="Ttulo7"/>
    <w:uiPriority w:val="9"/>
    <w:semiHidden/>
    <w:rsid w:val="00F133F7"/>
    <w:rPr>
      <w:rFonts w:asciiTheme="majorHAnsi" w:hAnsiTheme="majorHAnsi" w:eastAsiaTheme="majorEastAsia" w:cstheme="majorBidi"/>
      <w:i/>
      <w:iCs/>
      <w:color w:val="404040" w:themeColor="text1" w:themeTint="BF"/>
    </w:rPr>
  </w:style>
  <w:style w:type="character" w:styleId="Ttulo8Car" w:customStyle="1">
    <w:name w:val="Título 8 Car"/>
    <w:basedOn w:val="Fuentedeprrafopredeter"/>
    <w:link w:val="Ttulo8"/>
    <w:uiPriority w:val="9"/>
    <w:semiHidden/>
    <w:rsid w:val="00F133F7"/>
    <w:rPr>
      <w:rFonts w:asciiTheme="majorHAnsi" w:hAnsiTheme="majorHAnsi" w:eastAsiaTheme="majorEastAsia" w:cstheme="majorBidi"/>
      <w:color w:val="404040" w:themeColor="text1" w:themeTint="BF"/>
      <w:sz w:val="20"/>
      <w:szCs w:val="20"/>
    </w:rPr>
  </w:style>
  <w:style w:type="character" w:styleId="Ttulo9Car" w:customStyle="1">
    <w:name w:val="Título 9 Car"/>
    <w:basedOn w:val="Fuentedeprrafopredeter"/>
    <w:link w:val="Ttulo9"/>
    <w:uiPriority w:val="9"/>
    <w:semiHidden/>
    <w:rsid w:val="00F133F7"/>
    <w:rPr>
      <w:rFonts w:asciiTheme="majorHAnsi" w:hAnsiTheme="majorHAnsi" w:eastAsiaTheme="majorEastAsia" w:cstheme="majorBidi"/>
      <w:i/>
      <w:iCs/>
      <w:color w:val="404040" w:themeColor="text1" w:themeTint="BF"/>
      <w:sz w:val="20"/>
      <w:szCs w:val="20"/>
    </w:rPr>
  </w:style>
  <w:style w:type="character" w:styleId="Hipervnculo">
    <w:name w:val="Hyperlink"/>
    <w:basedOn w:val="Fuentedeprrafopredeter"/>
    <w:uiPriority w:val="99"/>
    <w:semiHidden/>
    <w:unhideWhenUsed/>
    <w:rsid w:val="009F5F9D"/>
    <w:rPr>
      <w:color w:val="0000FF" w:themeColor="hyperlink"/>
      <w:u w:val="single"/>
    </w:rPr>
  </w:style>
  <w:style w:type="paragraph" w:styleId="Textonotaalfinal">
    <w:name w:val="endnote text"/>
    <w:basedOn w:val="Normal"/>
    <w:link w:val="TextonotaalfinalCar"/>
    <w:uiPriority w:val="99"/>
    <w:semiHidden/>
    <w:unhideWhenUsed/>
    <w:rsid w:val="007C1FD6"/>
    <w:pPr>
      <w:spacing w:after="0" w:line="240" w:lineRule="auto"/>
    </w:pPr>
    <w:rPr>
      <w:sz w:val="20"/>
      <w:szCs w:val="20"/>
    </w:rPr>
  </w:style>
  <w:style w:type="character" w:styleId="TextonotaalfinalCar" w:customStyle="1">
    <w:name w:val="Texto nota al final Car"/>
    <w:basedOn w:val="Fuentedeprrafopredeter"/>
    <w:link w:val="Textonotaalfinal"/>
    <w:uiPriority w:val="99"/>
    <w:semiHidden/>
    <w:rsid w:val="007C1FD6"/>
    <w:rPr>
      <w:sz w:val="20"/>
      <w:szCs w:val="20"/>
    </w:rPr>
  </w:style>
  <w:style w:type="character" w:styleId="Refdenotaalfinal">
    <w:name w:val="endnote reference"/>
    <w:basedOn w:val="Fuentedeprrafopredeter"/>
    <w:uiPriority w:val="99"/>
    <w:semiHidden/>
    <w:unhideWhenUsed/>
    <w:rsid w:val="007C1FD6"/>
    <w:rPr>
      <w:vertAlign w:val="superscript"/>
    </w:rPr>
  </w:style>
  <w:style w:type="paragraph" w:styleId="NormalWeb">
    <w:name w:val="Normal (Web)"/>
    <w:basedOn w:val="Normal"/>
    <w:uiPriority w:val="99"/>
    <w:semiHidden/>
    <w:unhideWhenUsed/>
    <w:rsid w:val="00F80051"/>
    <w:pPr>
      <w:spacing w:before="100" w:beforeAutospacing="1" w:after="100" w:afterAutospacing="1" w:line="240" w:lineRule="auto"/>
    </w:pPr>
    <w:rPr>
      <w:rFonts w:eastAsia="Times New Roman" w:cs="Times New Roman"/>
      <w:szCs w:val="24"/>
      <w:lang w:eastAsia="es-PE"/>
    </w:rPr>
  </w:style>
  <w:style w:type="paragraph" w:styleId="Encabezado">
    <w:name w:val="header"/>
    <w:basedOn w:val="Normal"/>
    <w:link w:val="EncabezadoCar"/>
    <w:uiPriority w:val="99"/>
    <w:unhideWhenUsed/>
    <w:rsid w:val="00FB5189"/>
    <w:pPr>
      <w:tabs>
        <w:tab w:val="center" w:pos="4252"/>
        <w:tab w:val="right" w:pos="8504"/>
      </w:tabs>
      <w:spacing w:after="0" w:line="240" w:lineRule="auto"/>
    </w:pPr>
  </w:style>
  <w:style w:type="character" w:styleId="EncabezadoCar" w:customStyle="1">
    <w:name w:val="Encabezado Car"/>
    <w:basedOn w:val="Fuentedeprrafopredeter"/>
    <w:link w:val="Encabezado"/>
    <w:uiPriority w:val="99"/>
    <w:rsid w:val="00FB5189"/>
  </w:style>
  <w:style w:type="paragraph" w:styleId="Piedepgina">
    <w:name w:val="footer"/>
    <w:basedOn w:val="Normal"/>
    <w:link w:val="PiedepginaCar"/>
    <w:uiPriority w:val="99"/>
    <w:unhideWhenUsed/>
    <w:rsid w:val="00FB5189"/>
    <w:pPr>
      <w:tabs>
        <w:tab w:val="center" w:pos="4252"/>
        <w:tab w:val="right" w:pos="8504"/>
      </w:tabs>
      <w:spacing w:after="0" w:line="240" w:lineRule="auto"/>
    </w:pPr>
  </w:style>
  <w:style w:type="character" w:styleId="PiedepginaCar" w:customStyle="1">
    <w:name w:val="Pie de página Car"/>
    <w:basedOn w:val="Fuentedeprrafopredeter"/>
    <w:link w:val="Piedepgina"/>
    <w:uiPriority w:val="99"/>
    <w:rsid w:val="00FB51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43634">
      <w:bodyDiv w:val="1"/>
      <w:marLeft w:val="0"/>
      <w:marRight w:val="0"/>
      <w:marTop w:val="0"/>
      <w:marBottom w:val="0"/>
      <w:divBdr>
        <w:top w:val="none" w:sz="0" w:space="0" w:color="auto"/>
        <w:left w:val="none" w:sz="0" w:space="0" w:color="auto"/>
        <w:bottom w:val="none" w:sz="0" w:space="0" w:color="auto"/>
        <w:right w:val="none" w:sz="0" w:space="0" w:color="auto"/>
      </w:divBdr>
    </w:div>
    <w:div w:id="37516388">
      <w:bodyDiv w:val="1"/>
      <w:marLeft w:val="0"/>
      <w:marRight w:val="0"/>
      <w:marTop w:val="0"/>
      <w:marBottom w:val="0"/>
      <w:divBdr>
        <w:top w:val="none" w:sz="0" w:space="0" w:color="auto"/>
        <w:left w:val="none" w:sz="0" w:space="0" w:color="auto"/>
        <w:bottom w:val="none" w:sz="0" w:space="0" w:color="auto"/>
        <w:right w:val="none" w:sz="0" w:space="0" w:color="auto"/>
      </w:divBdr>
    </w:div>
    <w:div w:id="47387460">
      <w:bodyDiv w:val="1"/>
      <w:marLeft w:val="0"/>
      <w:marRight w:val="0"/>
      <w:marTop w:val="0"/>
      <w:marBottom w:val="0"/>
      <w:divBdr>
        <w:top w:val="none" w:sz="0" w:space="0" w:color="auto"/>
        <w:left w:val="none" w:sz="0" w:space="0" w:color="auto"/>
        <w:bottom w:val="none" w:sz="0" w:space="0" w:color="auto"/>
        <w:right w:val="none" w:sz="0" w:space="0" w:color="auto"/>
      </w:divBdr>
    </w:div>
    <w:div w:id="87426506">
      <w:bodyDiv w:val="1"/>
      <w:marLeft w:val="0"/>
      <w:marRight w:val="0"/>
      <w:marTop w:val="0"/>
      <w:marBottom w:val="0"/>
      <w:divBdr>
        <w:top w:val="none" w:sz="0" w:space="0" w:color="auto"/>
        <w:left w:val="none" w:sz="0" w:space="0" w:color="auto"/>
        <w:bottom w:val="none" w:sz="0" w:space="0" w:color="auto"/>
        <w:right w:val="none" w:sz="0" w:space="0" w:color="auto"/>
      </w:divBdr>
    </w:div>
    <w:div w:id="89980968">
      <w:bodyDiv w:val="1"/>
      <w:marLeft w:val="0"/>
      <w:marRight w:val="0"/>
      <w:marTop w:val="0"/>
      <w:marBottom w:val="0"/>
      <w:divBdr>
        <w:top w:val="none" w:sz="0" w:space="0" w:color="auto"/>
        <w:left w:val="none" w:sz="0" w:space="0" w:color="auto"/>
        <w:bottom w:val="none" w:sz="0" w:space="0" w:color="auto"/>
        <w:right w:val="none" w:sz="0" w:space="0" w:color="auto"/>
      </w:divBdr>
    </w:div>
    <w:div w:id="97255639">
      <w:bodyDiv w:val="1"/>
      <w:marLeft w:val="0"/>
      <w:marRight w:val="0"/>
      <w:marTop w:val="0"/>
      <w:marBottom w:val="0"/>
      <w:divBdr>
        <w:top w:val="none" w:sz="0" w:space="0" w:color="auto"/>
        <w:left w:val="none" w:sz="0" w:space="0" w:color="auto"/>
        <w:bottom w:val="none" w:sz="0" w:space="0" w:color="auto"/>
        <w:right w:val="none" w:sz="0" w:space="0" w:color="auto"/>
      </w:divBdr>
    </w:div>
    <w:div w:id="128784167">
      <w:bodyDiv w:val="1"/>
      <w:marLeft w:val="0"/>
      <w:marRight w:val="0"/>
      <w:marTop w:val="0"/>
      <w:marBottom w:val="0"/>
      <w:divBdr>
        <w:top w:val="none" w:sz="0" w:space="0" w:color="auto"/>
        <w:left w:val="none" w:sz="0" w:space="0" w:color="auto"/>
        <w:bottom w:val="none" w:sz="0" w:space="0" w:color="auto"/>
        <w:right w:val="none" w:sz="0" w:space="0" w:color="auto"/>
      </w:divBdr>
    </w:div>
    <w:div w:id="134808161">
      <w:bodyDiv w:val="1"/>
      <w:marLeft w:val="0"/>
      <w:marRight w:val="0"/>
      <w:marTop w:val="0"/>
      <w:marBottom w:val="0"/>
      <w:divBdr>
        <w:top w:val="none" w:sz="0" w:space="0" w:color="auto"/>
        <w:left w:val="none" w:sz="0" w:space="0" w:color="auto"/>
        <w:bottom w:val="none" w:sz="0" w:space="0" w:color="auto"/>
        <w:right w:val="none" w:sz="0" w:space="0" w:color="auto"/>
      </w:divBdr>
    </w:div>
    <w:div w:id="156963327">
      <w:bodyDiv w:val="1"/>
      <w:marLeft w:val="0"/>
      <w:marRight w:val="0"/>
      <w:marTop w:val="0"/>
      <w:marBottom w:val="0"/>
      <w:divBdr>
        <w:top w:val="none" w:sz="0" w:space="0" w:color="auto"/>
        <w:left w:val="none" w:sz="0" w:space="0" w:color="auto"/>
        <w:bottom w:val="none" w:sz="0" w:space="0" w:color="auto"/>
        <w:right w:val="none" w:sz="0" w:space="0" w:color="auto"/>
      </w:divBdr>
    </w:div>
    <w:div w:id="174879121">
      <w:bodyDiv w:val="1"/>
      <w:marLeft w:val="0"/>
      <w:marRight w:val="0"/>
      <w:marTop w:val="0"/>
      <w:marBottom w:val="0"/>
      <w:divBdr>
        <w:top w:val="none" w:sz="0" w:space="0" w:color="auto"/>
        <w:left w:val="none" w:sz="0" w:space="0" w:color="auto"/>
        <w:bottom w:val="none" w:sz="0" w:space="0" w:color="auto"/>
        <w:right w:val="none" w:sz="0" w:space="0" w:color="auto"/>
      </w:divBdr>
    </w:div>
    <w:div w:id="177352645">
      <w:bodyDiv w:val="1"/>
      <w:marLeft w:val="0"/>
      <w:marRight w:val="0"/>
      <w:marTop w:val="0"/>
      <w:marBottom w:val="0"/>
      <w:divBdr>
        <w:top w:val="none" w:sz="0" w:space="0" w:color="auto"/>
        <w:left w:val="none" w:sz="0" w:space="0" w:color="auto"/>
        <w:bottom w:val="none" w:sz="0" w:space="0" w:color="auto"/>
        <w:right w:val="none" w:sz="0" w:space="0" w:color="auto"/>
      </w:divBdr>
    </w:div>
    <w:div w:id="232547430">
      <w:bodyDiv w:val="1"/>
      <w:marLeft w:val="0"/>
      <w:marRight w:val="0"/>
      <w:marTop w:val="0"/>
      <w:marBottom w:val="0"/>
      <w:divBdr>
        <w:top w:val="none" w:sz="0" w:space="0" w:color="auto"/>
        <w:left w:val="none" w:sz="0" w:space="0" w:color="auto"/>
        <w:bottom w:val="none" w:sz="0" w:space="0" w:color="auto"/>
        <w:right w:val="none" w:sz="0" w:space="0" w:color="auto"/>
      </w:divBdr>
    </w:div>
    <w:div w:id="239337631">
      <w:bodyDiv w:val="1"/>
      <w:marLeft w:val="0"/>
      <w:marRight w:val="0"/>
      <w:marTop w:val="0"/>
      <w:marBottom w:val="0"/>
      <w:divBdr>
        <w:top w:val="none" w:sz="0" w:space="0" w:color="auto"/>
        <w:left w:val="none" w:sz="0" w:space="0" w:color="auto"/>
        <w:bottom w:val="none" w:sz="0" w:space="0" w:color="auto"/>
        <w:right w:val="none" w:sz="0" w:space="0" w:color="auto"/>
      </w:divBdr>
    </w:div>
    <w:div w:id="249194418">
      <w:bodyDiv w:val="1"/>
      <w:marLeft w:val="0"/>
      <w:marRight w:val="0"/>
      <w:marTop w:val="0"/>
      <w:marBottom w:val="0"/>
      <w:divBdr>
        <w:top w:val="none" w:sz="0" w:space="0" w:color="auto"/>
        <w:left w:val="none" w:sz="0" w:space="0" w:color="auto"/>
        <w:bottom w:val="none" w:sz="0" w:space="0" w:color="auto"/>
        <w:right w:val="none" w:sz="0" w:space="0" w:color="auto"/>
      </w:divBdr>
    </w:div>
    <w:div w:id="260337763">
      <w:bodyDiv w:val="1"/>
      <w:marLeft w:val="0"/>
      <w:marRight w:val="0"/>
      <w:marTop w:val="0"/>
      <w:marBottom w:val="0"/>
      <w:divBdr>
        <w:top w:val="none" w:sz="0" w:space="0" w:color="auto"/>
        <w:left w:val="none" w:sz="0" w:space="0" w:color="auto"/>
        <w:bottom w:val="none" w:sz="0" w:space="0" w:color="auto"/>
        <w:right w:val="none" w:sz="0" w:space="0" w:color="auto"/>
      </w:divBdr>
    </w:div>
    <w:div w:id="272981817">
      <w:bodyDiv w:val="1"/>
      <w:marLeft w:val="0"/>
      <w:marRight w:val="0"/>
      <w:marTop w:val="0"/>
      <w:marBottom w:val="0"/>
      <w:divBdr>
        <w:top w:val="none" w:sz="0" w:space="0" w:color="auto"/>
        <w:left w:val="none" w:sz="0" w:space="0" w:color="auto"/>
        <w:bottom w:val="none" w:sz="0" w:space="0" w:color="auto"/>
        <w:right w:val="none" w:sz="0" w:space="0" w:color="auto"/>
      </w:divBdr>
    </w:div>
    <w:div w:id="284695386">
      <w:bodyDiv w:val="1"/>
      <w:marLeft w:val="0"/>
      <w:marRight w:val="0"/>
      <w:marTop w:val="0"/>
      <w:marBottom w:val="0"/>
      <w:divBdr>
        <w:top w:val="none" w:sz="0" w:space="0" w:color="auto"/>
        <w:left w:val="none" w:sz="0" w:space="0" w:color="auto"/>
        <w:bottom w:val="none" w:sz="0" w:space="0" w:color="auto"/>
        <w:right w:val="none" w:sz="0" w:space="0" w:color="auto"/>
      </w:divBdr>
    </w:div>
    <w:div w:id="326521677">
      <w:bodyDiv w:val="1"/>
      <w:marLeft w:val="0"/>
      <w:marRight w:val="0"/>
      <w:marTop w:val="0"/>
      <w:marBottom w:val="0"/>
      <w:divBdr>
        <w:top w:val="none" w:sz="0" w:space="0" w:color="auto"/>
        <w:left w:val="none" w:sz="0" w:space="0" w:color="auto"/>
        <w:bottom w:val="none" w:sz="0" w:space="0" w:color="auto"/>
        <w:right w:val="none" w:sz="0" w:space="0" w:color="auto"/>
      </w:divBdr>
    </w:div>
    <w:div w:id="330259084">
      <w:bodyDiv w:val="1"/>
      <w:marLeft w:val="0"/>
      <w:marRight w:val="0"/>
      <w:marTop w:val="0"/>
      <w:marBottom w:val="0"/>
      <w:divBdr>
        <w:top w:val="none" w:sz="0" w:space="0" w:color="auto"/>
        <w:left w:val="none" w:sz="0" w:space="0" w:color="auto"/>
        <w:bottom w:val="none" w:sz="0" w:space="0" w:color="auto"/>
        <w:right w:val="none" w:sz="0" w:space="0" w:color="auto"/>
      </w:divBdr>
    </w:div>
    <w:div w:id="351880436">
      <w:bodyDiv w:val="1"/>
      <w:marLeft w:val="0"/>
      <w:marRight w:val="0"/>
      <w:marTop w:val="0"/>
      <w:marBottom w:val="0"/>
      <w:divBdr>
        <w:top w:val="none" w:sz="0" w:space="0" w:color="auto"/>
        <w:left w:val="none" w:sz="0" w:space="0" w:color="auto"/>
        <w:bottom w:val="none" w:sz="0" w:space="0" w:color="auto"/>
        <w:right w:val="none" w:sz="0" w:space="0" w:color="auto"/>
      </w:divBdr>
    </w:div>
    <w:div w:id="353582239">
      <w:bodyDiv w:val="1"/>
      <w:marLeft w:val="0"/>
      <w:marRight w:val="0"/>
      <w:marTop w:val="0"/>
      <w:marBottom w:val="0"/>
      <w:divBdr>
        <w:top w:val="none" w:sz="0" w:space="0" w:color="auto"/>
        <w:left w:val="none" w:sz="0" w:space="0" w:color="auto"/>
        <w:bottom w:val="none" w:sz="0" w:space="0" w:color="auto"/>
        <w:right w:val="none" w:sz="0" w:space="0" w:color="auto"/>
      </w:divBdr>
    </w:div>
    <w:div w:id="363755378">
      <w:bodyDiv w:val="1"/>
      <w:marLeft w:val="0"/>
      <w:marRight w:val="0"/>
      <w:marTop w:val="0"/>
      <w:marBottom w:val="0"/>
      <w:divBdr>
        <w:top w:val="none" w:sz="0" w:space="0" w:color="auto"/>
        <w:left w:val="none" w:sz="0" w:space="0" w:color="auto"/>
        <w:bottom w:val="none" w:sz="0" w:space="0" w:color="auto"/>
        <w:right w:val="none" w:sz="0" w:space="0" w:color="auto"/>
      </w:divBdr>
    </w:div>
    <w:div w:id="374014527">
      <w:bodyDiv w:val="1"/>
      <w:marLeft w:val="0"/>
      <w:marRight w:val="0"/>
      <w:marTop w:val="0"/>
      <w:marBottom w:val="0"/>
      <w:divBdr>
        <w:top w:val="none" w:sz="0" w:space="0" w:color="auto"/>
        <w:left w:val="none" w:sz="0" w:space="0" w:color="auto"/>
        <w:bottom w:val="none" w:sz="0" w:space="0" w:color="auto"/>
        <w:right w:val="none" w:sz="0" w:space="0" w:color="auto"/>
      </w:divBdr>
    </w:div>
    <w:div w:id="374816440">
      <w:bodyDiv w:val="1"/>
      <w:marLeft w:val="0"/>
      <w:marRight w:val="0"/>
      <w:marTop w:val="0"/>
      <w:marBottom w:val="0"/>
      <w:divBdr>
        <w:top w:val="none" w:sz="0" w:space="0" w:color="auto"/>
        <w:left w:val="none" w:sz="0" w:space="0" w:color="auto"/>
        <w:bottom w:val="none" w:sz="0" w:space="0" w:color="auto"/>
        <w:right w:val="none" w:sz="0" w:space="0" w:color="auto"/>
      </w:divBdr>
    </w:div>
    <w:div w:id="404911463">
      <w:bodyDiv w:val="1"/>
      <w:marLeft w:val="0"/>
      <w:marRight w:val="0"/>
      <w:marTop w:val="0"/>
      <w:marBottom w:val="0"/>
      <w:divBdr>
        <w:top w:val="none" w:sz="0" w:space="0" w:color="auto"/>
        <w:left w:val="none" w:sz="0" w:space="0" w:color="auto"/>
        <w:bottom w:val="none" w:sz="0" w:space="0" w:color="auto"/>
        <w:right w:val="none" w:sz="0" w:space="0" w:color="auto"/>
      </w:divBdr>
    </w:div>
    <w:div w:id="429394498">
      <w:bodyDiv w:val="1"/>
      <w:marLeft w:val="0"/>
      <w:marRight w:val="0"/>
      <w:marTop w:val="0"/>
      <w:marBottom w:val="0"/>
      <w:divBdr>
        <w:top w:val="none" w:sz="0" w:space="0" w:color="auto"/>
        <w:left w:val="none" w:sz="0" w:space="0" w:color="auto"/>
        <w:bottom w:val="none" w:sz="0" w:space="0" w:color="auto"/>
        <w:right w:val="none" w:sz="0" w:space="0" w:color="auto"/>
      </w:divBdr>
    </w:div>
    <w:div w:id="432632664">
      <w:bodyDiv w:val="1"/>
      <w:marLeft w:val="0"/>
      <w:marRight w:val="0"/>
      <w:marTop w:val="0"/>
      <w:marBottom w:val="0"/>
      <w:divBdr>
        <w:top w:val="none" w:sz="0" w:space="0" w:color="auto"/>
        <w:left w:val="none" w:sz="0" w:space="0" w:color="auto"/>
        <w:bottom w:val="none" w:sz="0" w:space="0" w:color="auto"/>
        <w:right w:val="none" w:sz="0" w:space="0" w:color="auto"/>
      </w:divBdr>
    </w:div>
    <w:div w:id="434249390">
      <w:bodyDiv w:val="1"/>
      <w:marLeft w:val="0"/>
      <w:marRight w:val="0"/>
      <w:marTop w:val="0"/>
      <w:marBottom w:val="0"/>
      <w:divBdr>
        <w:top w:val="none" w:sz="0" w:space="0" w:color="auto"/>
        <w:left w:val="none" w:sz="0" w:space="0" w:color="auto"/>
        <w:bottom w:val="none" w:sz="0" w:space="0" w:color="auto"/>
        <w:right w:val="none" w:sz="0" w:space="0" w:color="auto"/>
      </w:divBdr>
    </w:div>
    <w:div w:id="463012869">
      <w:bodyDiv w:val="1"/>
      <w:marLeft w:val="0"/>
      <w:marRight w:val="0"/>
      <w:marTop w:val="0"/>
      <w:marBottom w:val="0"/>
      <w:divBdr>
        <w:top w:val="none" w:sz="0" w:space="0" w:color="auto"/>
        <w:left w:val="none" w:sz="0" w:space="0" w:color="auto"/>
        <w:bottom w:val="none" w:sz="0" w:space="0" w:color="auto"/>
        <w:right w:val="none" w:sz="0" w:space="0" w:color="auto"/>
      </w:divBdr>
    </w:div>
    <w:div w:id="505244555">
      <w:bodyDiv w:val="1"/>
      <w:marLeft w:val="0"/>
      <w:marRight w:val="0"/>
      <w:marTop w:val="0"/>
      <w:marBottom w:val="0"/>
      <w:divBdr>
        <w:top w:val="none" w:sz="0" w:space="0" w:color="auto"/>
        <w:left w:val="none" w:sz="0" w:space="0" w:color="auto"/>
        <w:bottom w:val="none" w:sz="0" w:space="0" w:color="auto"/>
        <w:right w:val="none" w:sz="0" w:space="0" w:color="auto"/>
      </w:divBdr>
    </w:div>
    <w:div w:id="510876512">
      <w:bodyDiv w:val="1"/>
      <w:marLeft w:val="0"/>
      <w:marRight w:val="0"/>
      <w:marTop w:val="0"/>
      <w:marBottom w:val="0"/>
      <w:divBdr>
        <w:top w:val="none" w:sz="0" w:space="0" w:color="auto"/>
        <w:left w:val="none" w:sz="0" w:space="0" w:color="auto"/>
        <w:bottom w:val="none" w:sz="0" w:space="0" w:color="auto"/>
        <w:right w:val="none" w:sz="0" w:space="0" w:color="auto"/>
      </w:divBdr>
    </w:div>
    <w:div w:id="519860294">
      <w:bodyDiv w:val="1"/>
      <w:marLeft w:val="0"/>
      <w:marRight w:val="0"/>
      <w:marTop w:val="0"/>
      <w:marBottom w:val="0"/>
      <w:divBdr>
        <w:top w:val="none" w:sz="0" w:space="0" w:color="auto"/>
        <w:left w:val="none" w:sz="0" w:space="0" w:color="auto"/>
        <w:bottom w:val="none" w:sz="0" w:space="0" w:color="auto"/>
        <w:right w:val="none" w:sz="0" w:space="0" w:color="auto"/>
      </w:divBdr>
    </w:div>
    <w:div w:id="577986252">
      <w:bodyDiv w:val="1"/>
      <w:marLeft w:val="0"/>
      <w:marRight w:val="0"/>
      <w:marTop w:val="0"/>
      <w:marBottom w:val="0"/>
      <w:divBdr>
        <w:top w:val="none" w:sz="0" w:space="0" w:color="auto"/>
        <w:left w:val="none" w:sz="0" w:space="0" w:color="auto"/>
        <w:bottom w:val="none" w:sz="0" w:space="0" w:color="auto"/>
        <w:right w:val="none" w:sz="0" w:space="0" w:color="auto"/>
      </w:divBdr>
    </w:div>
    <w:div w:id="581641731">
      <w:bodyDiv w:val="1"/>
      <w:marLeft w:val="0"/>
      <w:marRight w:val="0"/>
      <w:marTop w:val="0"/>
      <w:marBottom w:val="0"/>
      <w:divBdr>
        <w:top w:val="none" w:sz="0" w:space="0" w:color="auto"/>
        <w:left w:val="none" w:sz="0" w:space="0" w:color="auto"/>
        <w:bottom w:val="none" w:sz="0" w:space="0" w:color="auto"/>
        <w:right w:val="none" w:sz="0" w:space="0" w:color="auto"/>
      </w:divBdr>
    </w:div>
    <w:div w:id="584723924">
      <w:bodyDiv w:val="1"/>
      <w:marLeft w:val="0"/>
      <w:marRight w:val="0"/>
      <w:marTop w:val="0"/>
      <w:marBottom w:val="0"/>
      <w:divBdr>
        <w:top w:val="none" w:sz="0" w:space="0" w:color="auto"/>
        <w:left w:val="none" w:sz="0" w:space="0" w:color="auto"/>
        <w:bottom w:val="none" w:sz="0" w:space="0" w:color="auto"/>
        <w:right w:val="none" w:sz="0" w:space="0" w:color="auto"/>
      </w:divBdr>
    </w:div>
    <w:div w:id="590090338">
      <w:bodyDiv w:val="1"/>
      <w:marLeft w:val="0"/>
      <w:marRight w:val="0"/>
      <w:marTop w:val="0"/>
      <w:marBottom w:val="0"/>
      <w:divBdr>
        <w:top w:val="none" w:sz="0" w:space="0" w:color="auto"/>
        <w:left w:val="none" w:sz="0" w:space="0" w:color="auto"/>
        <w:bottom w:val="none" w:sz="0" w:space="0" w:color="auto"/>
        <w:right w:val="none" w:sz="0" w:space="0" w:color="auto"/>
      </w:divBdr>
    </w:div>
    <w:div w:id="594093863">
      <w:bodyDiv w:val="1"/>
      <w:marLeft w:val="0"/>
      <w:marRight w:val="0"/>
      <w:marTop w:val="0"/>
      <w:marBottom w:val="0"/>
      <w:divBdr>
        <w:top w:val="none" w:sz="0" w:space="0" w:color="auto"/>
        <w:left w:val="none" w:sz="0" w:space="0" w:color="auto"/>
        <w:bottom w:val="none" w:sz="0" w:space="0" w:color="auto"/>
        <w:right w:val="none" w:sz="0" w:space="0" w:color="auto"/>
      </w:divBdr>
    </w:div>
    <w:div w:id="612396543">
      <w:bodyDiv w:val="1"/>
      <w:marLeft w:val="0"/>
      <w:marRight w:val="0"/>
      <w:marTop w:val="0"/>
      <w:marBottom w:val="0"/>
      <w:divBdr>
        <w:top w:val="none" w:sz="0" w:space="0" w:color="auto"/>
        <w:left w:val="none" w:sz="0" w:space="0" w:color="auto"/>
        <w:bottom w:val="none" w:sz="0" w:space="0" w:color="auto"/>
        <w:right w:val="none" w:sz="0" w:space="0" w:color="auto"/>
      </w:divBdr>
    </w:div>
    <w:div w:id="643120770">
      <w:bodyDiv w:val="1"/>
      <w:marLeft w:val="0"/>
      <w:marRight w:val="0"/>
      <w:marTop w:val="0"/>
      <w:marBottom w:val="0"/>
      <w:divBdr>
        <w:top w:val="none" w:sz="0" w:space="0" w:color="auto"/>
        <w:left w:val="none" w:sz="0" w:space="0" w:color="auto"/>
        <w:bottom w:val="none" w:sz="0" w:space="0" w:color="auto"/>
        <w:right w:val="none" w:sz="0" w:space="0" w:color="auto"/>
      </w:divBdr>
    </w:div>
    <w:div w:id="681475971">
      <w:bodyDiv w:val="1"/>
      <w:marLeft w:val="0"/>
      <w:marRight w:val="0"/>
      <w:marTop w:val="0"/>
      <w:marBottom w:val="0"/>
      <w:divBdr>
        <w:top w:val="none" w:sz="0" w:space="0" w:color="auto"/>
        <w:left w:val="none" w:sz="0" w:space="0" w:color="auto"/>
        <w:bottom w:val="none" w:sz="0" w:space="0" w:color="auto"/>
        <w:right w:val="none" w:sz="0" w:space="0" w:color="auto"/>
      </w:divBdr>
    </w:div>
    <w:div w:id="686298363">
      <w:bodyDiv w:val="1"/>
      <w:marLeft w:val="0"/>
      <w:marRight w:val="0"/>
      <w:marTop w:val="0"/>
      <w:marBottom w:val="0"/>
      <w:divBdr>
        <w:top w:val="none" w:sz="0" w:space="0" w:color="auto"/>
        <w:left w:val="none" w:sz="0" w:space="0" w:color="auto"/>
        <w:bottom w:val="none" w:sz="0" w:space="0" w:color="auto"/>
        <w:right w:val="none" w:sz="0" w:space="0" w:color="auto"/>
      </w:divBdr>
    </w:div>
    <w:div w:id="687223016">
      <w:bodyDiv w:val="1"/>
      <w:marLeft w:val="0"/>
      <w:marRight w:val="0"/>
      <w:marTop w:val="0"/>
      <w:marBottom w:val="0"/>
      <w:divBdr>
        <w:top w:val="none" w:sz="0" w:space="0" w:color="auto"/>
        <w:left w:val="none" w:sz="0" w:space="0" w:color="auto"/>
        <w:bottom w:val="none" w:sz="0" w:space="0" w:color="auto"/>
        <w:right w:val="none" w:sz="0" w:space="0" w:color="auto"/>
      </w:divBdr>
    </w:div>
    <w:div w:id="738946945">
      <w:bodyDiv w:val="1"/>
      <w:marLeft w:val="0"/>
      <w:marRight w:val="0"/>
      <w:marTop w:val="0"/>
      <w:marBottom w:val="0"/>
      <w:divBdr>
        <w:top w:val="none" w:sz="0" w:space="0" w:color="auto"/>
        <w:left w:val="none" w:sz="0" w:space="0" w:color="auto"/>
        <w:bottom w:val="none" w:sz="0" w:space="0" w:color="auto"/>
        <w:right w:val="none" w:sz="0" w:space="0" w:color="auto"/>
      </w:divBdr>
    </w:div>
    <w:div w:id="782187279">
      <w:bodyDiv w:val="1"/>
      <w:marLeft w:val="0"/>
      <w:marRight w:val="0"/>
      <w:marTop w:val="0"/>
      <w:marBottom w:val="0"/>
      <w:divBdr>
        <w:top w:val="none" w:sz="0" w:space="0" w:color="auto"/>
        <w:left w:val="none" w:sz="0" w:space="0" w:color="auto"/>
        <w:bottom w:val="none" w:sz="0" w:space="0" w:color="auto"/>
        <w:right w:val="none" w:sz="0" w:space="0" w:color="auto"/>
      </w:divBdr>
    </w:div>
    <w:div w:id="791828821">
      <w:bodyDiv w:val="1"/>
      <w:marLeft w:val="0"/>
      <w:marRight w:val="0"/>
      <w:marTop w:val="0"/>
      <w:marBottom w:val="0"/>
      <w:divBdr>
        <w:top w:val="none" w:sz="0" w:space="0" w:color="auto"/>
        <w:left w:val="none" w:sz="0" w:space="0" w:color="auto"/>
        <w:bottom w:val="none" w:sz="0" w:space="0" w:color="auto"/>
        <w:right w:val="none" w:sz="0" w:space="0" w:color="auto"/>
      </w:divBdr>
    </w:div>
    <w:div w:id="847596908">
      <w:bodyDiv w:val="1"/>
      <w:marLeft w:val="0"/>
      <w:marRight w:val="0"/>
      <w:marTop w:val="0"/>
      <w:marBottom w:val="0"/>
      <w:divBdr>
        <w:top w:val="none" w:sz="0" w:space="0" w:color="auto"/>
        <w:left w:val="none" w:sz="0" w:space="0" w:color="auto"/>
        <w:bottom w:val="none" w:sz="0" w:space="0" w:color="auto"/>
        <w:right w:val="none" w:sz="0" w:space="0" w:color="auto"/>
      </w:divBdr>
    </w:div>
    <w:div w:id="849373527">
      <w:bodyDiv w:val="1"/>
      <w:marLeft w:val="0"/>
      <w:marRight w:val="0"/>
      <w:marTop w:val="0"/>
      <w:marBottom w:val="0"/>
      <w:divBdr>
        <w:top w:val="none" w:sz="0" w:space="0" w:color="auto"/>
        <w:left w:val="none" w:sz="0" w:space="0" w:color="auto"/>
        <w:bottom w:val="none" w:sz="0" w:space="0" w:color="auto"/>
        <w:right w:val="none" w:sz="0" w:space="0" w:color="auto"/>
      </w:divBdr>
    </w:div>
    <w:div w:id="860054032">
      <w:bodyDiv w:val="1"/>
      <w:marLeft w:val="0"/>
      <w:marRight w:val="0"/>
      <w:marTop w:val="0"/>
      <w:marBottom w:val="0"/>
      <w:divBdr>
        <w:top w:val="none" w:sz="0" w:space="0" w:color="auto"/>
        <w:left w:val="none" w:sz="0" w:space="0" w:color="auto"/>
        <w:bottom w:val="none" w:sz="0" w:space="0" w:color="auto"/>
        <w:right w:val="none" w:sz="0" w:space="0" w:color="auto"/>
      </w:divBdr>
    </w:div>
    <w:div w:id="876698969">
      <w:bodyDiv w:val="1"/>
      <w:marLeft w:val="0"/>
      <w:marRight w:val="0"/>
      <w:marTop w:val="0"/>
      <w:marBottom w:val="0"/>
      <w:divBdr>
        <w:top w:val="none" w:sz="0" w:space="0" w:color="auto"/>
        <w:left w:val="none" w:sz="0" w:space="0" w:color="auto"/>
        <w:bottom w:val="none" w:sz="0" w:space="0" w:color="auto"/>
        <w:right w:val="none" w:sz="0" w:space="0" w:color="auto"/>
      </w:divBdr>
    </w:div>
    <w:div w:id="909004668">
      <w:bodyDiv w:val="1"/>
      <w:marLeft w:val="0"/>
      <w:marRight w:val="0"/>
      <w:marTop w:val="0"/>
      <w:marBottom w:val="0"/>
      <w:divBdr>
        <w:top w:val="none" w:sz="0" w:space="0" w:color="auto"/>
        <w:left w:val="none" w:sz="0" w:space="0" w:color="auto"/>
        <w:bottom w:val="none" w:sz="0" w:space="0" w:color="auto"/>
        <w:right w:val="none" w:sz="0" w:space="0" w:color="auto"/>
      </w:divBdr>
    </w:div>
    <w:div w:id="912357513">
      <w:bodyDiv w:val="1"/>
      <w:marLeft w:val="0"/>
      <w:marRight w:val="0"/>
      <w:marTop w:val="0"/>
      <w:marBottom w:val="0"/>
      <w:divBdr>
        <w:top w:val="none" w:sz="0" w:space="0" w:color="auto"/>
        <w:left w:val="none" w:sz="0" w:space="0" w:color="auto"/>
        <w:bottom w:val="none" w:sz="0" w:space="0" w:color="auto"/>
        <w:right w:val="none" w:sz="0" w:space="0" w:color="auto"/>
      </w:divBdr>
    </w:div>
    <w:div w:id="913783379">
      <w:bodyDiv w:val="1"/>
      <w:marLeft w:val="0"/>
      <w:marRight w:val="0"/>
      <w:marTop w:val="0"/>
      <w:marBottom w:val="0"/>
      <w:divBdr>
        <w:top w:val="none" w:sz="0" w:space="0" w:color="auto"/>
        <w:left w:val="none" w:sz="0" w:space="0" w:color="auto"/>
        <w:bottom w:val="none" w:sz="0" w:space="0" w:color="auto"/>
        <w:right w:val="none" w:sz="0" w:space="0" w:color="auto"/>
      </w:divBdr>
    </w:div>
    <w:div w:id="971207136">
      <w:bodyDiv w:val="1"/>
      <w:marLeft w:val="0"/>
      <w:marRight w:val="0"/>
      <w:marTop w:val="0"/>
      <w:marBottom w:val="0"/>
      <w:divBdr>
        <w:top w:val="none" w:sz="0" w:space="0" w:color="auto"/>
        <w:left w:val="none" w:sz="0" w:space="0" w:color="auto"/>
        <w:bottom w:val="none" w:sz="0" w:space="0" w:color="auto"/>
        <w:right w:val="none" w:sz="0" w:space="0" w:color="auto"/>
      </w:divBdr>
    </w:div>
    <w:div w:id="1042557597">
      <w:bodyDiv w:val="1"/>
      <w:marLeft w:val="0"/>
      <w:marRight w:val="0"/>
      <w:marTop w:val="0"/>
      <w:marBottom w:val="0"/>
      <w:divBdr>
        <w:top w:val="none" w:sz="0" w:space="0" w:color="auto"/>
        <w:left w:val="none" w:sz="0" w:space="0" w:color="auto"/>
        <w:bottom w:val="none" w:sz="0" w:space="0" w:color="auto"/>
        <w:right w:val="none" w:sz="0" w:space="0" w:color="auto"/>
      </w:divBdr>
    </w:div>
    <w:div w:id="1093353351">
      <w:bodyDiv w:val="1"/>
      <w:marLeft w:val="0"/>
      <w:marRight w:val="0"/>
      <w:marTop w:val="0"/>
      <w:marBottom w:val="0"/>
      <w:divBdr>
        <w:top w:val="none" w:sz="0" w:space="0" w:color="auto"/>
        <w:left w:val="none" w:sz="0" w:space="0" w:color="auto"/>
        <w:bottom w:val="none" w:sz="0" w:space="0" w:color="auto"/>
        <w:right w:val="none" w:sz="0" w:space="0" w:color="auto"/>
      </w:divBdr>
    </w:div>
    <w:div w:id="1098135543">
      <w:bodyDiv w:val="1"/>
      <w:marLeft w:val="0"/>
      <w:marRight w:val="0"/>
      <w:marTop w:val="0"/>
      <w:marBottom w:val="0"/>
      <w:divBdr>
        <w:top w:val="none" w:sz="0" w:space="0" w:color="auto"/>
        <w:left w:val="none" w:sz="0" w:space="0" w:color="auto"/>
        <w:bottom w:val="none" w:sz="0" w:space="0" w:color="auto"/>
        <w:right w:val="none" w:sz="0" w:space="0" w:color="auto"/>
      </w:divBdr>
    </w:div>
    <w:div w:id="1105078309">
      <w:bodyDiv w:val="1"/>
      <w:marLeft w:val="0"/>
      <w:marRight w:val="0"/>
      <w:marTop w:val="0"/>
      <w:marBottom w:val="0"/>
      <w:divBdr>
        <w:top w:val="none" w:sz="0" w:space="0" w:color="auto"/>
        <w:left w:val="none" w:sz="0" w:space="0" w:color="auto"/>
        <w:bottom w:val="none" w:sz="0" w:space="0" w:color="auto"/>
        <w:right w:val="none" w:sz="0" w:space="0" w:color="auto"/>
      </w:divBdr>
    </w:div>
    <w:div w:id="1119183071">
      <w:bodyDiv w:val="1"/>
      <w:marLeft w:val="0"/>
      <w:marRight w:val="0"/>
      <w:marTop w:val="0"/>
      <w:marBottom w:val="0"/>
      <w:divBdr>
        <w:top w:val="none" w:sz="0" w:space="0" w:color="auto"/>
        <w:left w:val="none" w:sz="0" w:space="0" w:color="auto"/>
        <w:bottom w:val="none" w:sz="0" w:space="0" w:color="auto"/>
        <w:right w:val="none" w:sz="0" w:space="0" w:color="auto"/>
      </w:divBdr>
    </w:div>
    <w:div w:id="1119689634">
      <w:bodyDiv w:val="1"/>
      <w:marLeft w:val="0"/>
      <w:marRight w:val="0"/>
      <w:marTop w:val="0"/>
      <w:marBottom w:val="0"/>
      <w:divBdr>
        <w:top w:val="none" w:sz="0" w:space="0" w:color="auto"/>
        <w:left w:val="none" w:sz="0" w:space="0" w:color="auto"/>
        <w:bottom w:val="none" w:sz="0" w:space="0" w:color="auto"/>
        <w:right w:val="none" w:sz="0" w:space="0" w:color="auto"/>
      </w:divBdr>
    </w:div>
    <w:div w:id="1136338507">
      <w:bodyDiv w:val="1"/>
      <w:marLeft w:val="0"/>
      <w:marRight w:val="0"/>
      <w:marTop w:val="0"/>
      <w:marBottom w:val="0"/>
      <w:divBdr>
        <w:top w:val="none" w:sz="0" w:space="0" w:color="auto"/>
        <w:left w:val="none" w:sz="0" w:space="0" w:color="auto"/>
        <w:bottom w:val="none" w:sz="0" w:space="0" w:color="auto"/>
        <w:right w:val="none" w:sz="0" w:space="0" w:color="auto"/>
      </w:divBdr>
    </w:div>
    <w:div w:id="1178887806">
      <w:bodyDiv w:val="1"/>
      <w:marLeft w:val="0"/>
      <w:marRight w:val="0"/>
      <w:marTop w:val="0"/>
      <w:marBottom w:val="0"/>
      <w:divBdr>
        <w:top w:val="none" w:sz="0" w:space="0" w:color="auto"/>
        <w:left w:val="none" w:sz="0" w:space="0" w:color="auto"/>
        <w:bottom w:val="none" w:sz="0" w:space="0" w:color="auto"/>
        <w:right w:val="none" w:sz="0" w:space="0" w:color="auto"/>
      </w:divBdr>
    </w:div>
    <w:div w:id="1205218478">
      <w:bodyDiv w:val="1"/>
      <w:marLeft w:val="0"/>
      <w:marRight w:val="0"/>
      <w:marTop w:val="0"/>
      <w:marBottom w:val="0"/>
      <w:divBdr>
        <w:top w:val="none" w:sz="0" w:space="0" w:color="auto"/>
        <w:left w:val="none" w:sz="0" w:space="0" w:color="auto"/>
        <w:bottom w:val="none" w:sz="0" w:space="0" w:color="auto"/>
        <w:right w:val="none" w:sz="0" w:space="0" w:color="auto"/>
      </w:divBdr>
    </w:div>
    <w:div w:id="1214469246">
      <w:bodyDiv w:val="1"/>
      <w:marLeft w:val="0"/>
      <w:marRight w:val="0"/>
      <w:marTop w:val="0"/>
      <w:marBottom w:val="0"/>
      <w:divBdr>
        <w:top w:val="none" w:sz="0" w:space="0" w:color="auto"/>
        <w:left w:val="none" w:sz="0" w:space="0" w:color="auto"/>
        <w:bottom w:val="none" w:sz="0" w:space="0" w:color="auto"/>
        <w:right w:val="none" w:sz="0" w:space="0" w:color="auto"/>
      </w:divBdr>
    </w:div>
    <w:div w:id="1215696472">
      <w:bodyDiv w:val="1"/>
      <w:marLeft w:val="0"/>
      <w:marRight w:val="0"/>
      <w:marTop w:val="0"/>
      <w:marBottom w:val="0"/>
      <w:divBdr>
        <w:top w:val="none" w:sz="0" w:space="0" w:color="auto"/>
        <w:left w:val="none" w:sz="0" w:space="0" w:color="auto"/>
        <w:bottom w:val="none" w:sz="0" w:space="0" w:color="auto"/>
        <w:right w:val="none" w:sz="0" w:space="0" w:color="auto"/>
      </w:divBdr>
    </w:div>
    <w:div w:id="1218859276">
      <w:bodyDiv w:val="1"/>
      <w:marLeft w:val="0"/>
      <w:marRight w:val="0"/>
      <w:marTop w:val="0"/>
      <w:marBottom w:val="0"/>
      <w:divBdr>
        <w:top w:val="none" w:sz="0" w:space="0" w:color="auto"/>
        <w:left w:val="none" w:sz="0" w:space="0" w:color="auto"/>
        <w:bottom w:val="none" w:sz="0" w:space="0" w:color="auto"/>
        <w:right w:val="none" w:sz="0" w:space="0" w:color="auto"/>
      </w:divBdr>
    </w:div>
    <w:div w:id="1227061241">
      <w:bodyDiv w:val="1"/>
      <w:marLeft w:val="0"/>
      <w:marRight w:val="0"/>
      <w:marTop w:val="0"/>
      <w:marBottom w:val="0"/>
      <w:divBdr>
        <w:top w:val="none" w:sz="0" w:space="0" w:color="auto"/>
        <w:left w:val="none" w:sz="0" w:space="0" w:color="auto"/>
        <w:bottom w:val="none" w:sz="0" w:space="0" w:color="auto"/>
        <w:right w:val="none" w:sz="0" w:space="0" w:color="auto"/>
      </w:divBdr>
    </w:div>
    <w:div w:id="1238438909">
      <w:bodyDiv w:val="1"/>
      <w:marLeft w:val="0"/>
      <w:marRight w:val="0"/>
      <w:marTop w:val="0"/>
      <w:marBottom w:val="0"/>
      <w:divBdr>
        <w:top w:val="none" w:sz="0" w:space="0" w:color="auto"/>
        <w:left w:val="none" w:sz="0" w:space="0" w:color="auto"/>
        <w:bottom w:val="none" w:sz="0" w:space="0" w:color="auto"/>
        <w:right w:val="none" w:sz="0" w:space="0" w:color="auto"/>
      </w:divBdr>
    </w:div>
    <w:div w:id="1240753373">
      <w:bodyDiv w:val="1"/>
      <w:marLeft w:val="0"/>
      <w:marRight w:val="0"/>
      <w:marTop w:val="0"/>
      <w:marBottom w:val="0"/>
      <w:divBdr>
        <w:top w:val="none" w:sz="0" w:space="0" w:color="auto"/>
        <w:left w:val="none" w:sz="0" w:space="0" w:color="auto"/>
        <w:bottom w:val="none" w:sz="0" w:space="0" w:color="auto"/>
        <w:right w:val="none" w:sz="0" w:space="0" w:color="auto"/>
      </w:divBdr>
    </w:div>
    <w:div w:id="1250967709">
      <w:bodyDiv w:val="1"/>
      <w:marLeft w:val="0"/>
      <w:marRight w:val="0"/>
      <w:marTop w:val="0"/>
      <w:marBottom w:val="0"/>
      <w:divBdr>
        <w:top w:val="none" w:sz="0" w:space="0" w:color="auto"/>
        <w:left w:val="none" w:sz="0" w:space="0" w:color="auto"/>
        <w:bottom w:val="none" w:sz="0" w:space="0" w:color="auto"/>
        <w:right w:val="none" w:sz="0" w:space="0" w:color="auto"/>
      </w:divBdr>
    </w:div>
    <w:div w:id="1258638405">
      <w:bodyDiv w:val="1"/>
      <w:marLeft w:val="0"/>
      <w:marRight w:val="0"/>
      <w:marTop w:val="0"/>
      <w:marBottom w:val="0"/>
      <w:divBdr>
        <w:top w:val="none" w:sz="0" w:space="0" w:color="auto"/>
        <w:left w:val="none" w:sz="0" w:space="0" w:color="auto"/>
        <w:bottom w:val="none" w:sz="0" w:space="0" w:color="auto"/>
        <w:right w:val="none" w:sz="0" w:space="0" w:color="auto"/>
      </w:divBdr>
    </w:div>
    <w:div w:id="1322349871">
      <w:bodyDiv w:val="1"/>
      <w:marLeft w:val="0"/>
      <w:marRight w:val="0"/>
      <w:marTop w:val="0"/>
      <w:marBottom w:val="0"/>
      <w:divBdr>
        <w:top w:val="none" w:sz="0" w:space="0" w:color="auto"/>
        <w:left w:val="none" w:sz="0" w:space="0" w:color="auto"/>
        <w:bottom w:val="none" w:sz="0" w:space="0" w:color="auto"/>
        <w:right w:val="none" w:sz="0" w:space="0" w:color="auto"/>
      </w:divBdr>
    </w:div>
    <w:div w:id="1361129619">
      <w:bodyDiv w:val="1"/>
      <w:marLeft w:val="0"/>
      <w:marRight w:val="0"/>
      <w:marTop w:val="0"/>
      <w:marBottom w:val="0"/>
      <w:divBdr>
        <w:top w:val="none" w:sz="0" w:space="0" w:color="auto"/>
        <w:left w:val="none" w:sz="0" w:space="0" w:color="auto"/>
        <w:bottom w:val="none" w:sz="0" w:space="0" w:color="auto"/>
        <w:right w:val="none" w:sz="0" w:space="0" w:color="auto"/>
      </w:divBdr>
    </w:div>
    <w:div w:id="1367219803">
      <w:bodyDiv w:val="1"/>
      <w:marLeft w:val="0"/>
      <w:marRight w:val="0"/>
      <w:marTop w:val="0"/>
      <w:marBottom w:val="0"/>
      <w:divBdr>
        <w:top w:val="none" w:sz="0" w:space="0" w:color="auto"/>
        <w:left w:val="none" w:sz="0" w:space="0" w:color="auto"/>
        <w:bottom w:val="none" w:sz="0" w:space="0" w:color="auto"/>
        <w:right w:val="none" w:sz="0" w:space="0" w:color="auto"/>
      </w:divBdr>
    </w:div>
    <w:div w:id="1378117208">
      <w:bodyDiv w:val="1"/>
      <w:marLeft w:val="0"/>
      <w:marRight w:val="0"/>
      <w:marTop w:val="0"/>
      <w:marBottom w:val="0"/>
      <w:divBdr>
        <w:top w:val="none" w:sz="0" w:space="0" w:color="auto"/>
        <w:left w:val="none" w:sz="0" w:space="0" w:color="auto"/>
        <w:bottom w:val="none" w:sz="0" w:space="0" w:color="auto"/>
        <w:right w:val="none" w:sz="0" w:space="0" w:color="auto"/>
      </w:divBdr>
    </w:div>
    <w:div w:id="1396851341">
      <w:bodyDiv w:val="1"/>
      <w:marLeft w:val="0"/>
      <w:marRight w:val="0"/>
      <w:marTop w:val="0"/>
      <w:marBottom w:val="0"/>
      <w:divBdr>
        <w:top w:val="none" w:sz="0" w:space="0" w:color="auto"/>
        <w:left w:val="none" w:sz="0" w:space="0" w:color="auto"/>
        <w:bottom w:val="none" w:sz="0" w:space="0" w:color="auto"/>
        <w:right w:val="none" w:sz="0" w:space="0" w:color="auto"/>
      </w:divBdr>
    </w:div>
    <w:div w:id="1433739033">
      <w:bodyDiv w:val="1"/>
      <w:marLeft w:val="0"/>
      <w:marRight w:val="0"/>
      <w:marTop w:val="0"/>
      <w:marBottom w:val="0"/>
      <w:divBdr>
        <w:top w:val="none" w:sz="0" w:space="0" w:color="auto"/>
        <w:left w:val="none" w:sz="0" w:space="0" w:color="auto"/>
        <w:bottom w:val="none" w:sz="0" w:space="0" w:color="auto"/>
        <w:right w:val="none" w:sz="0" w:space="0" w:color="auto"/>
      </w:divBdr>
    </w:div>
    <w:div w:id="1447509203">
      <w:bodyDiv w:val="1"/>
      <w:marLeft w:val="0"/>
      <w:marRight w:val="0"/>
      <w:marTop w:val="0"/>
      <w:marBottom w:val="0"/>
      <w:divBdr>
        <w:top w:val="none" w:sz="0" w:space="0" w:color="auto"/>
        <w:left w:val="none" w:sz="0" w:space="0" w:color="auto"/>
        <w:bottom w:val="none" w:sz="0" w:space="0" w:color="auto"/>
        <w:right w:val="none" w:sz="0" w:space="0" w:color="auto"/>
      </w:divBdr>
    </w:div>
    <w:div w:id="1447887637">
      <w:bodyDiv w:val="1"/>
      <w:marLeft w:val="0"/>
      <w:marRight w:val="0"/>
      <w:marTop w:val="0"/>
      <w:marBottom w:val="0"/>
      <w:divBdr>
        <w:top w:val="none" w:sz="0" w:space="0" w:color="auto"/>
        <w:left w:val="none" w:sz="0" w:space="0" w:color="auto"/>
        <w:bottom w:val="none" w:sz="0" w:space="0" w:color="auto"/>
        <w:right w:val="none" w:sz="0" w:space="0" w:color="auto"/>
      </w:divBdr>
    </w:div>
    <w:div w:id="1453665890">
      <w:bodyDiv w:val="1"/>
      <w:marLeft w:val="0"/>
      <w:marRight w:val="0"/>
      <w:marTop w:val="0"/>
      <w:marBottom w:val="0"/>
      <w:divBdr>
        <w:top w:val="none" w:sz="0" w:space="0" w:color="auto"/>
        <w:left w:val="none" w:sz="0" w:space="0" w:color="auto"/>
        <w:bottom w:val="none" w:sz="0" w:space="0" w:color="auto"/>
        <w:right w:val="none" w:sz="0" w:space="0" w:color="auto"/>
      </w:divBdr>
    </w:div>
    <w:div w:id="1464928916">
      <w:bodyDiv w:val="1"/>
      <w:marLeft w:val="0"/>
      <w:marRight w:val="0"/>
      <w:marTop w:val="0"/>
      <w:marBottom w:val="0"/>
      <w:divBdr>
        <w:top w:val="none" w:sz="0" w:space="0" w:color="auto"/>
        <w:left w:val="none" w:sz="0" w:space="0" w:color="auto"/>
        <w:bottom w:val="none" w:sz="0" w:space="0" w:color="auto"/>
        <w:right w:val="none" w:sz="0" w:space="0" w:color="auto"/>
      </w:divBdr>
    </w:div>
    <w:div w:id="1491865744">
      <w:bodyDiv w:val="1"/>
      <w:marLeft w:val="0"/>
      <w:marRight w:val="0"/>
      <w:marTop w:val="0"/>
      <w:marBottom w:val="0"/>
      <w:divBdr>
        <w:top w:val="none" w:sz="0" w:space="0" w:color="auto"/>
        <w:left w:val="none" w:sz="0" w:space="0" w:color="auto"/>
        <w:bottom w:val="none" w:sz="0" w:space="0" w:color="auto"/>
        <w:right w:val="none" w:sz="0" w:space="0" w:color="auto"/>
      </w:divBdr>
    </w:div>
    <w:div w:id="1495029843">
      <w:bodyDiv w:val="1"/>
      <w:marLeft w:val="0"/>
      <w:marRight w:val="0"/>
      <w:marTop w:val="0"/>
      <w:marBottom w:val="0"/>
      <w:divBdr>
        <w:top w:val="none" w:sz="0" w:space="0" w:color="auto"/>
        <w:left w:val="none" w:sz="0" w:space="0" w:color="auto"/>
        <w:bottom w:val="none" w:sz="0" w:space="0" w:color="auto"/>
        <w:right w:val="none" w:sz="0" w:space="0" w:color="auto"/>
      </w:divBdr>
    </w:div>
    <w:div w:id="1495872427">
      <w:bodyDiv w:val="1"/>
      <w:marLeft w:val="0"/>
      <w:marRight w:val="0"/>
      <w:marTop w:val="0"/>
      <w:marBottom w:val="0"/>
      <w:divBdr>
        <w:top w:val="none" w:sz="0" w:space="0" w:color="auto"/>
        <w:left w:val="none" w:sz="0" w:space="0" w:color="auto"/>
        <w:bottom w:val="none" w:sz="0" w:space="0" w:color="auto"/>
        <w:right w:val="none" w:sz="0" w:space="0" w:color="auto"/>
      </w:divBdr>
    </w:div>
    <w:div w:id="1498109366">
      <w:bodyDiv w:val="1"/>
      <w:marLeft w:val="0"/>
      <w:marRight w:val="0"/>
      <w:marTop w:val="0"/>
      <w:marBottom w:val="0"/>
      <w:divBdr>
        <w:top w:val="none" w:sz="0" w:space="0" w:color="auto"/>
        <w:left w:val="none" w:sz="0" w:space="0" w:color="auto"/>
        <w:bottom w:val="none" w:sz="0" w:space="0" w:color="auto"/>
        <w:right w:val="none" w:sz="0" w:space="0" w:color="auto"/>
      </w:divBdr>
    </w:div>
    <w:div w:id="1534920249">
      <w:bodyDiv w:val="1"/>
      <w:marLeft w:val="0"/>
      <w:marRight w:val="0"/>
      <w:marTop w:val="0"/>
      <w:marBottom w:val="0"/>
      <w:divBdr>
        <w:top w:val="none" w:sz="0" w:space="0" w:color="auto"/>
        <w:left w:val="none" w:sz="0" w:space="0" w:color="auto"/>
        <w:bottom w:val="none" w:sz="0" w:space="0" w:color="auto"/>
        <w:right w:val="none" w:sz="0" w:space="0" w:color="auto"/>
      </w:divBdr>
    </w:div>
    <w:div w:id="1543637918">
      <w:bodyDiv w:val="1"/>
      <w:marLeft w:val="0"/>
      <w:marRight w:val="0"/>
      <w:marTop w:val="0"/>
      <w:marBottom w:val="0"/>
      <w:divBdr>
        <w:top w:val="none" w:sz="0" w:space="0" w:color="auto"/>
        <w:left w:val="none" w:sz="0" w:space="0" w:color="auto"/>
        <w:bottom w:val="none" w:sz="0" w:space="0" w:color="auto"/>
        <w:right w:val="none" w:sz="0" w:space="0" w:color="auto"/>
      </w:divBdr>
    </w:div>
    <w:div w:id="1551965110">
      <w:bodyDiv w:val="1"/>
      <w:marLeft w:val="0"/>
      <w:marRight w:val="0"/>
      <w:marTop w:val="0"/>
      <w:marBottom w:val="0"/>
      <w:divBdr>
        <w:top w:val="none" w:sz="0" w:space="0" w:color="auto"/>
        <w:left w:val="none" w:sz="0" w:space="0" w:color="auto"/>
        <w:bottom w:val="none" w:sz="0" w:space="0" w:color="auto"/>
        <w:right w:val="none" w:sz="0" w:space="0" w:color="auto"/>
      </w:divBdr>
    </w:div>
    <w:div w:id="1588809877">
      <w:bodyDiv w:val="1"/>
      <w:marLeft w:val="0"/>
      <w:marRight w:val="0"/>
      <w:marTop w:val="0"/>
      <w:marBottom w:val="0"/>
      <w:divBdr>
        <w:top w:val="none" w:sz="0" w:space="0" w:color="auto"/>
        <w:left w:val="none" w:sz="0" w:space="0" w:color="auto"/>
        <w:bottom w:val="none" w:sz="0" w:space="0" w:color="auto"/>
        <w:right w:val="none" w:sz="0" w:space="0" w:color="auto"/>
      </w:divBdr>
    </w:div>
    <w:div w:id="1598293704">
      <w:bodyDiv w:val="1"/>
      <w:marLeft w:val="0"/>
      <w:marRight w:val="0"/>
      <w:marTop w:val="0"/>
      <w:marBottom w:val="0"/>
      <w:divBdr>
        <w:top w:val="none" w:sz="0" w:space="0" w:color="auto"/>
        <w:left w:val="none" w:sz="0" w:space="0" w:color="auto"/>
        <w:bottom w:val="none" w:sz="0" w:space="0" w:color="auto"/>
        <w:right w:val="none" w:sz="0" w:space="0" w:color="auto"/>
      </w:divBdr>
    </w:div>
    <w:div w:id="1607499712">
      <w:bodyDiv w:val="1"/>
      <w:marLeft w:val="0"/>
      <w:marRight w:val="0"/>
      <w:marTop w:val="0"/>
      <w:marBottom w:val="0"/>
      <w:divBdr>
        <w:top w:val="none" w:sz="0" w:space="0" w:color="auto"/>
        <w:left w:val="none" w:sz="0" w:space="0" w:color="auto"/>
        <w:bottom w:val="none" w:sz="0" w:space="0" w:color="auto"/>
        <w:right w:val="none" w:sz="0" w:space="0" w:color="auto"/>
      </w:divBdr>
    </w:div>
    <w:div w:id="1616593839">
      <w:bodyDiv w:val="1"/>
      <w:marLeft w:val="0"/>
      <w:marRight w:val="0"/>
      <w:marTop w:val="0"/>
      <w:marBottom w:val="0"/>
      <w:divBdr>
        <w:top w:val="none" w:sz="0" w:space="0" w:color="auto"/>
        <w:left w:val="none" w:sz="0" w:space="0" w:color="auto"/>
        <w:bottom w:val="none" w:sz="0" w:space="0" w:color="auto"/>
        <w:right w:val="none" w:sz="0" w:space="0" w:color="auto"/>
      </w:divBdr>
    </w:div>
    <w:div w:id="1623002424">
      <w:bodyDiv w:val="1"/>
      <w:marLeft w:val="0"/>
      <w:marRight w:val="0"/>
      <w:marTop w:val="0"/>
      <w:marBottom w:val="0"/>
      <w:divBdr>
        <w:top w:val="none" w:sz="0" w:space="0" w:color="auto"/>
        <w:left w:val="none" w:sz="0" w:space="0" w:color="auto"/>
        <w:bottom w:val="none" w:sz="0" w:space="0" w:color="auto"/>
        <w:right w:val="none" w:sz="0" w:space="0" w:color="auto"/>
      </w:divBdr>
    </w:div>
    <w:div w:id="1631399421">
      <w:bodyDiv w:val="1"/>
      <w:marLeft w:val="0"/>
      <w:marRight w:val="0"/>
      <w:marTop w:val="0"/>
      <w:marBottom w:val="0"/>
      <w:divBdr>
        <w:top w:val="none" w:sz="0" w:space="0" w:color="auto"/>
        <w:left w:val="none" w:sz="0" w:space="0" w:color="auto"/>
        <w:bottom w:val="none" w:sz="0" w:space="0" w:color="auto"/>
        <w:right w:val="none" w:sz="0" w:space="0" w:color="auto"/>
      </w:divBdr>
    </w:div>
    <w:div w:id="1652711273">
      <w:bodyDiv w:val="1"/>
      <w:marLeft w:val="0"/>
      <w:marRight w:val="0"/>
      <w:marTop w:val="0"/>
      <w:marBottom w:val="0"/>
      <w:divBdr>
        <w:top w:val="none" w:sz="0" w:space="0" w:color="auto"/>
        <w:left w:val="none" w:sz="0" w:space="0" w:color="auto"/>
        <w:bottom w:val="none" w:sz="0" w:space="0" w:color="auto"/>
        <w:right w:val="none" w:sz="0" w:space="0" w:color="auto"/>
      </w:divBdr>
    </w:div>
    <w:div w:id="1668092237">
      <w:bodyDiv w:val="1"/>
      <w:marLeft w:val="0"/>
      <w:marRight w:val="0"/>
      <w:marTop w:val="0"/>
      <w:marBottom w:val="0"/>
      <w:divBdr>
        <w:top w:val="none" w:sz="0" w:space="0" w:color="auto"/>
        <w:left w:val="none" w:sz="0" w:space="0" w:color="auto"/>
        <w:bottom w:val="none" w:sz="0" w:space="0" w:color="auto"/>
        <w:right w:val="none" w:sz="0" w:space="0" w:color="auto"/>
      </w:divBdr>
    </w:div>
    <w:div w:id="1673988830">
      <w:bodyDiv w:val="1"/>
      <w:marLeft w:val="0"/>
      <w:marRight w:val="0"/>
      <w:marTop w:val="0"/>
      <w:marBottom w:val="0"/>
      <w:divBdr>
        <w:top w:val="none" w:sz="0" w:space="0" w:color="auto"/>
        <w:left w:val="none" w:sz="0" w:space="0" w:color="auto"/>
        <w:bottom w:val="none" w:sz="0" w:space="0" w:color="auto"/>
        <w:right w:val="none" w:sz="0" w:space="0" w:color="auto"/>
      </w:divBdr>
    </w:div>
    <w:div w:id="1706128451">
      <w:bodyDiv w:val="1"/>
      <w:marLeft w:val="0"/>
      <w:marRight w:val="0"/>
      <w:marTop w:val="0"/>
      <w:marBottom w:val="0"/>
      <w:divBdr>
        <w:top w:val="none" w:sz="0" w:space="0" w:color="auto"/>
        <w:left w:val="none" w:sz="0" w:space="0" w:color="auto"/>
        <w:bottom w:val="none" w:sz="0" w:space="0" w:color="auto"/>
        <w:right w:val="none" w:sz="0" w:space="0" w:color="auto"/>
      </w:divBdr>
    </w:div>
    <w:div w:id="1727148077">
      <w:bodyDiv w:val="1"/>
      <w:marLeft w:val="0"/>
      <w:marRight w:val="0"/>
      <w:marTop w:val="0"/>
      <w:marBottom w:val="0"/>
      <w:divBdr>
        <w:top w:val="none" w:sz="0" w:space="0" w:color="auto"/>
        <w:left w:val="none" w:sz="0" w:space="0" w:color="auto"/>
        <w:bottom w:val="none" w:sz="0" w:space="0" w:color="auto"/>
        <w:right w:val="none" w:sz="0" w:space="0" w:color="auto"/>
      </w:divBdr>
    </w:div>
    <w:div w:id="1729648186">
      <w:bodyDiv w:val="1"/>
      <w:marLeft w:val="0"/>
      <w:marRight w:val="0"/>
      <w:marTop w:val="0"/>
      <w:marBottom w:val="0"/>
      <w:divBdr>
        <w:top w:val="none" w:sz="0" w:space="0" w:color="auto"/>
        <w:left w:val="none" w:sz="0" w:space="0" w:color="auto"/>
        <w:bottom w:val="none" w:sz="0" w:space="0" w:color="auto"/>
        <w:right w:val="none" w:sz="0" w:space="0" w:color="auto"/>
      </w:divBdr>
    </w:div>
    <w:div w:id="1842088654">
      <w:bodyDiv w:val="1"/>
      <w:marLeft w:val="0"/>
      <w:marRight w:val="0"/>
      <w:marTop w:val="0"/>
      <w:marBottom w:val="0"/>
      <w:divBdr>
        <w:top w:val="none" w:sz="0" w:space="0" w:color="auto"/>
        <w:left w:val="none" w:sz="0" w:space="0" w:color="auto"/>
        <w:bottom w:val="none" w:sz="0" w:space="0" w:color="auto"/>
        <w:right w:val="none" w:sz="0" w:space="0" w:color="auto"/>
      </w:divBdr>
    </w:div>
    <w:div w:id="1895971405">
      <w:bodyDiv w:val="1"/>
      <w:marLeft w:val="0"/>
      <w:marRight w:val="0"/>
      <w:marTop w:val="0"/>
      <w:marBottom w:val="0"/>
      <w:divBdr>
        <w:top w:val="none" w:sz="0" w:space="0" w:color="auto"/>
        <w:left w:val="none" w:sz="0" w:space="0" w:color="auto"/>
        <w:bottom w:val="none" w:sz="0" w:space="0" w:color="auto"/>
        <w:right w:val="none" w:sz="0" w:space="0" w:color="auto"/>
      </w:divBdr>
    </w:div>
    <w:div w:id="1946959206">
      <w:bodyDiv w:val="1"/>
      <w:marLeft w:val="0"/>
      <w:marRight w:val="0"/>
      <w:marTop w:val="0"/>
      <w:marBottom w:val="0"/>
      <w:divBdr>
        <w:top w:val="none" w:sz="0" w:space="0" w:color="auto"/>
        <w:left w:val="none" w:sz="0" w:space="0" w:color="auto"/>
        <w:bottom w:val="none" w:sz="0" w:space="0" w:color="auto"/>
        <w:right w:val="none" w:sz="0" w:space="0" w:color="auto"/>
      </w:divBdr>
    </w:div>
    <w:div w:id="1993218031">
      <w:bodyDiv w:val="1"/>
      <w:marLeft w:val="0"/>
      <w:marRight w:val="0"/>
      <w:marTop w:val="0"/>
      <w:marBottom w:val="0"/>
      <w:divBdr>
        <w:top w:val="none" w:sz="0" w:space="0" w:color="auto"/>
        <w:left w:val="none" w:sz="0" w:space="0" w:color="auto"/>
        <w:bottom w:val="none" w:sz="0" w:space="0" w:color="auto"/>
        <w:right w:val="none" w:sz="0" w:space="0" w:color="auto"/>
      </w:divBdr>
    </w:div>
    <w:div w:id="2029983782">
      <w:bodyDiv w:val="1"/>
      <w:marLeft w:val="0"/>
      <w:marRight w:val="0"/>
      <w:marTop w:val="0"/>
      <w:marBottom w:val="0"/>
      <w:divBdr>
        <w:top w:val="none" w:sz="0" w:space="0" w:color="auto"/>
        <w:left w:val="none" w:sz="0" w:space="0" w:color="auto"/>
        <w:bottom w:val="none" w:sz="0" w:space="0" w:color="auto"/>
        <w:right w:val="none" w:sz="0" w:space="0" w:color="auto"/>
      </w:divBdr>
    </w:div>
    <w:div w:id="2038191160">
      <w:bodyDiv w:val="1"/>
      <w:marLeft w:val="0"/>
      <w:marRight w:val="0"/>
      <w:marTop w:val="0"/>
      <w:marBottom w:val="0"/>
      <w:divBdr>
        <w:top w:val="none" w:sz="0" w:space="0" w:color="auto"/>
        <w:left w:val="none" w:sz="0" w:space="0" w:color="auto"/>
        <w:bottom w:val="none" w:sz="0" w:space="0" w:color="auto"/>
        <w:right w:val="none" w:sz="0" w:space="0" w:color="auto"/>
      </w:divBdr>
    </w:div>
    <w:div w:id="2041926967">
      <w:bodyDiv w:val="1"/>
      <w:marLeft w:val="0"/>
      <w:marRight w:val="0"/>
      <w:marTop w:val="0"/>
      <w:marBottom w:val="0"/>
      <w:divBdr>
        <w:top w:val="none" w:sz="0" w:space="0" w:color="auto"/>
        <w:left w:val="none" w:sz="0" w:space="0" w:color="auto"/>
        <w:bottom w:val="none" w:sz="0" w:space="0" w:color="auto"/>
        <w:right w:val="none" w:sz="0" w:space="0" w:color="auto"/>
      </w:divBdr>
    </w:div>
    <w:div w:id="2091270056">
      <w:bodyDiv w:val="1"/>
      <w:marLeft w:val="0"/>
      <w:marRight w:val="0"/>
      <w:marTop w:val="0"/>
      <w:marBottom w:val="0"/>
      <w:divBdr>
        <w:top w:val="none" w:sz="0" w:space="0" w:color="auto"/>
        <w:left w:val="none" w:sz="0" w:space="0" w:color="auto"/>
        <w:bottom w:val="none" w:sz="0" w:space="0" w:color="auto"/>
        <w:right w:val="none" w:sz="0" w:space="0" w:color="auto"/>
      </w:divBdr>
    </w:div>
    <w:div w:id="2101557856">
      <w:bodyDiv w:val="1"/>
      <w:marLeft w:val="0"/>
      <w:marRight w:val="0"/>
      <w:marTop w:val="0"/>
      <w:marBottom w:val="0"/>
      <w:divBdr>
        <w:top w:val="none" w:sz="0" w:space="0" w:color="auto"/>
        <w:left w:val="none" w:sz="0" w:space="0" w:color="auto"/>
        <w:bottom w:val="none" w:sz="0" w:space="0" w:color="auto"/>
        <w:right w:val="none" w:sz="0" w:space="0" w:color="auto"/>
      </w:divBdr>
    </w:div>
    <w:div w:id="2108575489">
      <w:bodyDiv w:val="1"/>
      <w:marLeft w:val="0"/>
      <w:marRight w:val="0"/>
      <w:marTop w:val="0"/>
      <w:marBottom w:val="0"/>
      <w:divBdr>
        <w:top w:val="none" w:sz="0" w:space="0" w:color="auto"/>
        <w:left w:val="none" w:sz="0" w:space="0" w:color="auto"/>
        <w:bottom w:val="none" w:sz="0" w:space="0" w:color="auto"/>
        <w:right w:val="none" w:sz="0" w:space="0" w:color="auto"/>
      </w:divBdr>
    </w:div>
    <w:div w:id="2109500934">
      <w:bodyDiv w:val="1"/>
      <w:marLeft w:val="0"/>
      <w:marRight w:val="0"/>
      <w:marTop w:val="0"/>
      <w:marBottom w:val="0"/>
      <w:divBdr>
        <w:top w:val="none" w:sz="0" w:space="0" w:color="auto"/>
        <w:left w:val="none" w:sz="0" w:space="0" w:color="auto"/>
        <w:bottom w:val="none" w:sz="0" w:space="0" w:color="auto"/>
        <w:right w:val="none" w:sz="0" w:space="0" w:color="auto"/>
      </w:divBdr>
    </w:div>
    <w:div w:id="2110543053">
      <w:bodyDiv w:val="1"/>
      <w:marLeft w:val="0"/>
      <w:marRight w:val="0"/>
      <w:marTop w:val="0"/>
      <w:marBottom w:val="0"/>
      <w:divBdr>
        <w:top w:val="none" w:sz="0" w:space="0" w:color="auto"/>
        <w:left w:val="none" w:sz="0" w:space="0" w:color="auto"/>
        <w:bottom w:val="none" w:sz="0" w:space="0" w:color="auto"/>
        <w:right w:val="none" w:sz="0" w:space="0" w:color="auto"/>
      </w:divBdr>
    </w:div>
    <w:div w:id="2125877436">
      <w:bodyDiv w:val="1"/>
      <w:marLeft w:val="0"/>
      <w:marRight w:val="0"/>
      <w:marTop w:val="0"/>
      <w:marBottom w:val="0"/>
      <w:divBdr>
        <w:top w:val="none" w:sz="0" w:space="0" w:color="auto"/>
        <w:left w:val="none" w:sz="0" w:space="0" w:color="auto"/>
        <w:bottom w:val="none" w:sz="0" w:space="0" w:color="auto"/>
        <w:right w:val="none" w:sz="0" w:space="0" w:color="auto"/>
      </w:divBdr>
    </w:div>
    <w:div w:id="2128886968">
      <w:bodyDiv w:val="1"/>
      <w:marLeft w:val="0"/>
      <w:marRight w:val="0"/>
      <w:marTop w:val="0"/>
      <w:marBottom w:val="0"/>
      <w:divBdr>
        <w:top w:val="none" w:sz="0" w:space="0" w:color="auto"/>
        <w:left w:val="none" w:sz="0" w:space="0" w:color="auto"/>
        <w:bottom w:val="none" w:sz="0" w:space="0" w:color="auto"/>
        <w:right w:val="none" w:sz="0" w:space="0" w:color="auto"/>
      </w:divBdr>
    </w:div>
    <w:div w:id="2130471594">
      <w:bodyDiv w:val="1"/>
      <w:marLeft w:val="0"/>
      <w:marRight w:val="0"/>
      <w:marTop w:val="0"/>
      <w:marBottom w:val="0"/>
      <w:divBdr>
        <w:top w:val="none" w:sz="0" w:space="0" w:color="auto"/>
        <w:left w:val="none" w:sz="0" w:space="0" w:color="auto"/>
        <w:bottom w:val="none" w:sz="0" w:space="0" w:color="auto"/>
        <w:right w:val="none" w:sz="0" w:space="0" w:color="auto"/>
      </w:divBdr>
    </w:div>
    <w:div w:id="21433796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customXml/item2.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596D99B-6407-494F-90B8-EFEE20B711CC}">
  <ds:schemaRefs>
    <ds:schemaRef ds:uri="http://schemas.openxmlformats.org/officeDocument/2006/bibliography"/>
  </ds:schemaRefs>
</ds:datastoreItem>
</file>

<file path=customXml/itemProps2.xml><?xml version="1.0" encoding="utf-8"?>
<ds:datastoreItem xmlns:ds="http://schemas.openxmlformats.org/officeDocument/2006/customXml" ds:itemID="{732AE098-10FB-4734-A72B-9B4D7FD38273}"/>
</file>

<file path=customXml/itemProps3.xml><?xml version="1.0" encoding="utf-8"?>
<ds:datastoreItem xmlns:ds="http://schemas.openxmlformats.org/officeDocument/2006/customXml" ds:itemID="{AE9923E1-3233-49F9-877B-76F5C4112149}"/>
</file>

<file path=customXml/itemProps4.xml><?xml version="1.0" encoding="utf-8"?>
<ds:datastoreItem xmlns:ds="http://schemas.openxmlformats.org/officeDocument/2006/customXml" ds:itemID="{777E3D36-6750-4C27-B292-3797663BE9C9}"/>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Abad Del Busto, Gonzalo Celso</dc:creator>
  <cp:lastModifiedBy>dserna@apeseg.org.pe</cp:lastModifiedBy>
  <cp:revision>4</cp:revision>
  <dcterms:created xsi:type="dcterms:W3CDTF">2022-11-14T15:54:00Z</dcterms:created>
  <dcterms:modified xsi:type="dcterms:W3CDTF">2025-05-07T16:58:16Z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