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559B2" w:rsidP="008559B2" w:rsidRDefault="008559B2" w14:paraId="17D4A891" w14:textId="77777777">
      <w:pPr>
        <w:spacing w:after="0"/>
        <w:jc w:val="center"/>
        <w:rPr>
          <w:rFonts w:cs="Times New Roman"/>
          <w:b/>
          <w:szCs w:val="24"/>
        </w:rPr>
      </w:pPr>
    </w:p>
    <w:p w:rsidRPr="00AE59D5" w:rsidR="006D3E66" w:rsidP="008559B2" w:rsidRDefault="006D3E66" w14:paraId="244BC334" w14:textId="66E5C573">
      <w:pPr>
        <w:spacing w:after="0"/>
        <w:jc w:val="center"/>
        <w:rPr>
          <w:rFonts w:cs="Times New Roman"/>
          <w:b/>
          <w:szCs w:val="24"/>
        </w:rPr>
      </w:pPr>
      <w:r w:rsidRPr="00AE59D5">
        <w:rPr>
          <w:rFonts w:cs="Times New Roman"/>
          <w:b/>
          <w:szCs w:val="24"/>
        </w:rPr>
        <w:t xml:space="preserve">RESOLUCION </w:t>
      </w:r>
      <w:proofErr w:type="spellStart"/>
      <w:r w:rsidRPr="00AE59D5">
        <w:rPr>
          <w:rFonts w:cs="Times New Roman"/>
          <w:b/>
          <w:szCs w:val="24"/>
        </w:rPr>
        <w:t>N°</w:t>
      </w:r>
      <w:proofErr w:type="spellEnd"/>
      <w:r w:rsidRPr="00AE59D5">
        <w:rPr>
          <w:rFonts w:cs="Times New Roman"/>
          <w:b/>
          <w:szCs w:val="24"/>
        </w:rPr>
        <w:t xml:space="preserve"> </w:t>
      </w:r>
      <w:r w:rsidR="008559B2">
        <w:rPr>
          <w:rFonts w:cs="Times New Roman"/>
          <w:b/>
          <w:szCs w:val="24"/>
        </w:rPr>
        <w:t>219/22</w:t>
      </w:r>
    </w:p>
    <w:p w:rsidRPr="007672A6" w:rsidR="006D3E66" w:rsidP="00AE59D5" w:rsidRDefault="006D3E66" w14:paraId="098C68C7" w14:textId="77777777">
      <w:pPr>
        <w:spacing w:after="0"/>
        <w:jc w:val="both"/>
        <w:rPr>
          <w:rFonts w:cs="Times New Roman"/>
          <w:szCs w:val="24"/>
        </w:rPr>
      </w:pPr>
    </w:p>
    <w:p w:rsidRPr="002B54FE" w:rsidR="006D3E66" w:rsidP="00746290" w:rsidRDefault="006D3E66" w14:paraId="6A9C4753" w14:textId="77777777">
      <w:pPr>
        <w:spacing w:after="0"/>
        <w:jc w:val="both"/>
        <w:rPr>
          <w:rFonts w:cs="Times New Roman"/>
          <w:b/>
          <w:szCs w:val="24"/>
        </w:rPr>
      </w:pPr>
      <w:r w:rsidRPr="002B54FE">
        <w:rPr>
          <w:rFonts w:cs="Times New Roman"/>
          <w:b/>
          <w:szCs w:val="24"/>
        </w:rPr>
        <w:t>VISTOS</w:t>
      </w:r>
    </w:p>
    <w:p w:rsidRPr="002B54FE" w:rsidR="006D3E66" w:rsidP="00746290" w:rsidRDefault="006D3E66" w14:paraId="08691B5D" w14:textId="77777777">
      <w:pPr>
        <w:spacing w:after="0" w:line="240" w:lineRule="auto"/>
        <w:jc w:val="both"/>
        <w:rPr>
          <w:rFonts w:cs="Times New Roman"/>
          <w:szCs w:val="24"/>
        </w:rPr>
      </w:pPr>
    </w:p>
    <w:p w:rsidRPr="00C42984" w:rsidR="006D3E66" w:rsidP="66DCAEB1" w:rsidRDefault="009304CB" w14:paraId="434B7AF4" w14:textId="1A6E7B22">
      <w:pPr>
        <w:spacing w:after="0" w:line="240" w:lineRule="auto"/>
        <w:jc w:val="both"/>
        <w:rPr>
          <w:rFonts w:cs="Times New Roman"/>
        </w:rPr>
      </w:pPr>
      <w:r w:rsidRPr="66DCAEB1" w:rsidR="009304CB">
        <w:rPr>
          <w:rFonts w:cs="Times New Roman"/>
        </w:rPr>
        <w:t xml:space="preserve">Que con fecha </w:t>
      </w:r>
      <w:r w:rsidRPr="66DCAEB1" w:rsidR="00BD6B8B">
        <w:rPr>
          <w:rFonts w:cs="Times New Roman"/>
        </w:rPr>
        <w:t>25 de julio de 2022</w:t>
      </w:r>
      <w:r w:rsidRPr="66DCAEB1" w:rsidR="00F51507">
        <w:rPr>
          <w:rFonts w:cs="Times New Roman"/>
        </w:rPr>
        <w:t>,</w:t>
      </w:r>
      <w:r w:rsidRPr="66DCAEB1" w:rsidR="00BD6B8B">
        <w:rPr>
          <w:rFonts w:cs="Times New Roman"/>
        </w:rPr>
        <w:t xml:space="preserve"> </w:t>
      </w:r>
      <w:r w:rsidRPr="66DCAEB1" w:rsidR="3D7312A8">
        <w:rPr>
          <w:rFonts w:cs="Times New Roman"/>
          <w:b w:val="1"/>
          <w:bCs w:val="1"/>
        </w:rPr>
        <w:t>..................................................</w:t>
      </w:r>
      <w:r w:rsidRPr="66DCAEB1" w:rsidR="007B70AD">
        <w:rPr>
          <w:rFonts w:cs="Times New Roman"/>
        </w:rPr>
        <w:t xml:space="preserve">, </w:t>
      </w:r>
      <w:r w:rsidRPr="66DCAEB1" w:rsidR="00EE3958">
        <w:rPr>
          <w:rFonts w:cs="Times New Roman"/>
        </w:rPr>
        <w:t>interpone</w:t>
      </w:r>
      <w:r w:rsidRPr="66DCAEB1" w:rsidR="006D3E66">
        <w:rPr>
          <w:rFonts w:cs="Times New Roman"/>
        </w:rPr>
        <w:t xml:space="preserve"> reclamación ante esta Defensoría del Asegura</w:t>
      </w:r>
      <w:r w:rsidRPr="66DCAEB1" w:rsidR="00110005">
        <w:rPr>
          <w:rFonts w:cs="Times New Roman"/>
        </w:rPr>
        <w:t>do</w:t>
      </w:r>
      <w:r w:rsidRPr="66DCAEB1" w:rsidR="00A82E92">
        <w:rPr>
          <w:rFonts w:cs="Times New Roman"/>
        </w:rPr>
        <w:t xml:space="preserve"> (D</w:t>
      </w:r>
      <w:r w:rsidRPr="66DCAEB1" w:rsidR="00BD7FA2">
        <w:rPr>
          <w:rFonts w:cs="Times New Roman"/>
        </w:rPr>
        <w:t>EFASEG) solicitando</w:t>
      </w:r>
      <w:r w:rsidRPr="66DCAEB1" w:rsidR="00B87672">
        <w:rPr>
          <w:rFonts w:cs="Times New Roman"/>
        </w:rPr>
        <w:t xml:space="preserve"> que</w:t>
      </w:r>
      <w:r w:rsidRPr="66DCAEB1" w:rsidR="006B4A62">
        <w:rPr>
          <w:rFonts w:cs="Times New Roman"/>
        </w:rPr>
        <w:t xml:space="preserve"> </w:t>
      </w:r>
      <w:r w:rsidRPr="66DCAEB1" w:rsidR="3501D3AD">
        <w:rPr>
          <w:rFonts w:cs="Times New Roman"/>
          <w:b w:val="1"/>
          <w:bCs w:val="1"/>
        </w:rPr>
        <w:t>................................</w:t>
      </w:r>
      <w:r w:rsidRPr="66DCAEB1" w:rsidR="004536A0">
        <w:rPr>
          <w:rFonts w:cs="Times New Roman"/>
        </w:rPr>
        <w:t xml:space="preserve"> otorgue cobertura al siniestro</w:t>
      </w:r>
      <w:r w:rsidRPr="66DCAEB1" w:rsidR="0083402E">
        <w:rPr>
          <w:rFonts w:cs="Times New Roman"/>
        </w:rPr>
        <w:t xml:space="preserve"> </w:t>
      </w:r>
      <w:r w:rsidRPr="66DCAEB1" w:rsidR="004536A0">
        <w:rPr>
          <w:rFonts w:cs="Times New Roman"/>
        </w:rPr>
        <w:t>oc</w:t>
      </w:r>
      <w:r w:rsidRPr="66DCAEB1" w:rsidR="00B6326A">
        <w:rPr>
          <w:rFonts w:cs="Times New Roman"/>
        </w:rPr>
        <w:t>urrido</w:t>
      </w:r>
      <w:r w:rsidRPr="66DCAEB1" w:rsidR="00C528E4">
        <w:rPr>
          <w:rFonts w:cs="Times New Roman"/>
        </w:rPr>
        <w:t xml:space="preserve"> a consecuencia</w:t>
      </w:r>
      <w:r w:rsidRPr="66DCAEB1" w:rsidR="00BD6B8B">
        <w:rPr>
          <w:rFonts w:cs="Times New Roman"/>
        </w:rPr>
        <w:t xml:space="preserve"> de</w:t>
      </w:r>
      <w:r w:rsidRPr="66DCAEB1" w:rsidR="00EF25E8">
        <w:rPr>
          <w:rFonts w:cs="Times New Roman"/>
        </w:rPr>
        <w:t xml:space="preserve"> la sustracción de </w:t>
      </w:r>
      <w:r w:rsidRPr="66DCAEB1" w:rsidR="00BD6B8B">
        <w:rPr>
          <w:rFonts w:cs="Times New Roman"/>
        </w:rPr>
        <w:t>dinero en su tarjeta de Débito del BCP</w:t>
      </w:r>
      <w:r w:rsidRPr="66DCAEB1" w:rsidR="00EF25E8">
        <w:rPr>
          <w:rFonts w:cs="Times New Roman"/>
        </w:rPr>
        <w:t>,</w:t>
      </w:r>
      <w:r w:rsidRPr="66DCAEB1" w:rsidR="004536A0">
        <w:rPr>
          <w:rFonts w:cs="Times New Roman"/>
        </w:rPr>
        <w:t xml:space="preserve"> de acuerdo con las Condiciones Generales y P</w:t>
      </w:r>
      <w:r w:rsidRPr="66DCAEB1" w:rsidR="009409F8">
        <w:rPr>
          <w:rFonts w:cs="Times New Roman"/>
        </w:rPr>
        <w:t xml:space="preserve">articulares de la </w:t>
      </w:r>
      <w:r w:rsidRPr="66DCAEB1" w:rsidR="009409F8">
        <w:rPr>
          <w:rFonts w:cs="Times New Roman"/>
          <w:b w:val="1"/>
          <w:bCs w:val="1"/>
        </w:rPr>
        <w:t>Póliza</w:t>
      </w:r>
      <w:r w:rsidRPr="66DCAEB1" w:rsidR="00383A16">
        <w:rPr>
          <w:rFonts w:cs="Times New Roman"/>
          <w:b w:val="1"/>
          <w:bCs w:val="1"/>
        </w:rPr>
        <w:t xml:space="preserve"> de S</w:t>
      </w:r>
      <w:r w:rsidRPr="66DCAEB1" w:rsidR="00F3407F">
        <w:rPr>
          <w:rFonts w:cs="Times New Roman"/>
          <w:b w:val="1"/>
          <w:bCs w:val="1"/>
        </w:rPr>
        <w:t xml:space="preserve">eguro </w:t>
      </w:r>
      <w:r w:rsidRPr="66DCAEB1" w:rsidR="00C528E4">
        <w:rPr>
          <w:rFonts w:cs="Times New Roman"/>
          <w:b w:val="1"/>
          <w:bCs w:val="1"/>
        </w:rPr>
        <w:t xml:space="preserve">de Protección de Tarjetas </w:t>
      </w:r>
      <w:r w:rsidRPr="66DCAEB1" w:rsidR="00C528E4">
        <w:rPr>
          <w:rFonts w:cs="Times New Roman"/>
          <w:b w:val="1"/>
          <w:bCs w:val="1"/>
        </w:rPr>
        <w:t>N°</w:t>
      </w:r>
      <w:r w:rsidRPr="66DCAEB1" w:rsidR="00C528E4">
        <w:rPr>
          <w:rFonts w:cs="Times New Roman"/>
          <w:b w:val="1"/>
          <w:bCs w:val="1"/>
        </w:rPr>
        <w:t xml:space="preserve"> </w:t>
      </w:r>
      <w:r w:rsidRPr="66DCAEB1" w:rsidR="1EAEBFD9">
        <w:rPr>
          <w:rFonts w:cs="Times New Roman"/>
          <w:b w:val="1"/>
          <w:bCs w:val="1"/>
        </w:rPr>
        <w:t>.........................</w:t>
      </w:r>
      <w:r w:rsidRPr="66DCAEB1" w:rsidR="00BD6B8B">
        <w:rPr>
          <w:rFonts w:cs="Times New Roman"/>
        </w:rPr>
        <w:t>.</w:t>
      </w:r>
    </w:p>
    <w:p w:rsidRPr="00C42984" w:rsidR="006D3E66" w:rsidP="00C42984" w:rsidRDefault="006D3E66" w14:paraId="41B8B703" w14:textId="77777777">
      <w:pPr>
        <w:spacing w:after="0" w:line="240" w:lineRule="auto"/>
        <w:ind w:left="708" w:hanging="708"/>
        <w:jc w:val="both"/>
        <w:rPr>
          <w:rFonts w:cs="Times New Roman"/>
          <w:szCs w:val="24"/>
        </w:rPr>
      </w:pPr>
    </w:p>
    <w:p w:rsidRPr="00C42984" w:rsidR="00A375E0" w:rsidP="00C42984" w:rsidRDefault="006D3E66" w14:paraId="6651B5CB" w14:textId="77777777">
      <w:pPr>
        <w:spacing w:after="0" w:line="240" w:lineRule="auto"/>
        <w:ind w:firstLine="1"/>
        <w:jc w:val="both"/>
        <w:rPr>
          <w:rFonts w:cs="Times New Roman"/>
          <w:szCs w:val="24"/>
        </w:rPr>
      </w:pPr>
      <w:r w:rsidRPr="00C42984">
        <w:rPr>
          <w:rFonts w:cs="Times New Roman"/>
          <w:szCs w:val="24"/>
        </w:rPr>
        <w:t>Que, la señalada reclamación cumple</w:t>
      </w:r>
      <w:r w:rsidRPr="00C42984" w:rsidR="00363DDE">
        <w:rPr>
          <w:rFonts w:cs="Times New Roman"/>
          <w:szCs w:val="24"/>
        </w:rPr>
        <w:t xml:space="preserve"> con las exigencias de materia,</w:t>
      </w:r>
      <w:r w:rsidRPr="00C42984">
        <w:rPr>
          <w:rFonts w:cs="Times New Roman"/>
          <w:szCs w:val="24"/>
        </w:rPr>
        <w:t xml:space="preserve"> cuantía</w:t>
      </w:r>
      <w:r w:rsidRPr="00C42984" w:rsidR="00363DDE">
        <w:rPr>
          <w:rFonts w:cs="Times New Roman"/>
          <w:szCs w:val="24"/>
        </w:rPr>
        <w:t xml:space="preserve"> y oportunidad</w:t>
      </w:r>
      <w:r w:rsidRPr="00C42984">
        <w:rPr>
          <w:rFonts w:cs="Times New Roman"/>
          <w:szCs w:val="24"/>
        </w:rPr>
        <w:t xml:space="preserve"> establecidas en el reglamento de la DEFASEG, habiéndose present</w:t>
      </w:r>
      <w:r w:rsidRPr="00C42984" w:rsidR="00DE481B">
        <w:rPr>
          <w:rFonts w:cs="Times New Roman"/>
          <w:szCs w:val="24"/>
        </w:rPr>
        <w:t xml:space="preserve">ado dentro del plazo que corresponde </w:t>
      </w:r>
      <w:proofErr w:type="gramStart"/>
      <w:r w:rsidRPr="00C42984" w:rsidR="00DE481B">
        <w:rPr>
          <w:rFonts w:cs="Times New Roman"/>
          <w:szCs w:val="24"/>
        </w:rPr>
        <w:t>de acuerd</w:t>
      </w:r>
      <w:r w:rsidRPr="00C42984" w:rsidR="00300F6D">
        <w:rPr>
          <w:rFonts w:cs="Times New Roman"/>
          <w:szCs w:val="24"/>
        </w:rPr>
        <w:t>o a</w:t>
      </w:r>
      <w:proofErr w:type="gramEnd"/>
      <w:r w:rsidRPr="00C42984" w:rsidR="00300F6D">
        <w:rPr>
          <w:rFonts w:cs="Times New Roman"/>
          <w:szCs w:val="24"/>
        </w:rPr>
        <w:t xml:space="preserve"> dicho reglamento</w:t>
      </w:r>
      <w:r w:rsidRPr="00C42984" w:rsidR="00A60142">
        <w:rPr>
          <w:rFonts w:cs="Times New Roman"/>
          <w:szCs w:val="24"/>
        </w:rPr>
        <w:t>.</w:t>
      </w:r>
      <w:r w:rsidRPr="00C42984" w:rsidR="00300F6D">
        <w:rPr>
          <w:rFonts w:cs="Times New Roman"/>
          <w:szCs w:val="24"/>
        </w:rPr>
        <w:t xml:space="preserve"> </w:t>
      </w:r>
    </w:p>
    <w:p w:rsidRPr="00C42984" w:rsidR="00A60142" w:rsidP="00C42984" w:rsidRDefault="00A60142" w14:paraId="67B8266D" w14:textId="77777777">
      <w:pPr>
        <w:spacing w:after="0" w:line="240" w:lineRule="auto"/>
        <w:ind w:firstLine="1"/>
        <w:jc w:val="both"/>
        <w:rPr>
          <w:rFonts w:cs="Times New Roman"/>
          <w:szCs w:val="24"/>
        </w:rPr>
      </w:pPr>
    </w:p>
    <w:p w:rsidRPr="00C42984" w:rsidR="000169F5" w:rsidP="66DCAEB1" w:rsidRDefault="006D3E66" w14:paraId="1EA72334" w14:textId="1A8613F2">
      <w:pPr>
        <w:spacing w:after="0" w:line="240" w:lineRule="auto"/>
        <w:ind w:firstLine="1"/>
        <w:jc w:val="both"/>
        <w:rPr>
          <w:rFonts w:cs="Times New Roman"/>
        </w:rPr>
      </w:pPr>
      <w:r w:rsidRPr="66DCAEB1" w:rsidR="006D3E66">
        <w:rPr>
          <w:rFonts w:cs="Times New Roman"/>
        </w:rPr>
        <w:t>Que, habiéndose corrido traslado de la señalada reclamación</w:t>
      </w:r>
      <w:r w:rsidRPr="66DCAEB1" w:rsidR="009304CB">
        <w:rPr>
          <w:rFonts w:cs="Times New Roman"/>
        </w:rPr>
        <w:t xml:space="preserve">, </w:t>
      </w:r>
      <w:r w:rsidRPr="66DCAEB1" w:rsidR="3501D3AD">
        <w:rPr>
          <w:rFonts w:cs="Times New Roman"/>
        </w:rPr>
        <w:t>................................</w:t>
      </w:r>
      <w:r w:rsidRPr="66DCAEB1" w:rsidR="009304CB">
        <w:rPr>
          <w:rFonts w:cs="Times New Roman"/>
        </w:rPr>
        <w:t xml:space="preserve"> con fecha </w:t>
      </w:r>
      <w:r w:rsidRPr="66DCAEB1" w:rsidR="00BD6B8B">
        <w:rPr>
          <w:rFonts w:cs="Times New Roman"/>
        </w:rPr>
        <w:t>07</w:t>
      </w:r>
      <w:r w:rsidRPr="66DCAEB1" w:rsidR="00CD2FF3">
        <w:rPr>
          <w:rFonts w:cs="Times New Roman"/>
        </w:rPr>
        <w:t xml:space="preserve"> de octubre</w:t>
      </w:r>
      <w:r w:rsidRPr="66DCAEB1" w:rsidR="007B70AD">
        <w:rPr>
          <w:rFonts w:cs="Times New Roman"/>
        </w:rPr>
        <w:t xml:space="preserve"> de 202</w:t>
      </w:r>
      <w:r w:rsidRPr="66DCAEB1" w:rsidR="00BD6B8B">
        <w:rPr>
          <w:rFonts w:cs="Times New Roman"/>
        </w:rPr>
        <w:t>2</w:t>
      </w:r>
      <w:r w:rsidRPr="66DCAEB1" w:rsidR="00EF61D6">
        <w:rPr>
          <w:rFonts w:cs="Times New Roman"/>
        </w:rPr>
        <w:t xml:space="preserve"> ha presentado</w:t>
      </w:r>
      <w:r w:rsidRPr="66DCAEB1" w:rsidR="006A042E">
        <w:rPr>
          <w:rFonts w:cs="Times New Roman"/>
        </w:rPr>
        <w:t xml:space="preserve"> su</w:t>
      </w:r>
      <w:r w:rsidRPr="66DCAEB1" w:rsidR="00EF61D6">
        <w:rPr>
          <w:rFonts w:cs="Times New Roman"/>
        </w:rPr>
        <w:t xml:space="preserve"> c</w:t>
      </w:r>
      <w:r w:rsidRPr="66DCAEB1" w:rsidR="006A042E">
        <w:rPr>
          <w:rFonts w:cs="Times New Roman"/>
        </w:rPr>
        <w:t>ontestación a la Reclamación</w:t>
      </w:r>
      <w:r w:rsidRPr="66DCAEB1" w:rsidR="008C0E28">
        <w:rPr>
          <w:rFonts w:cs="Times New Roman"/>
        </w:rPr>
        <w:t>,</w:t>
      </w:r>
      <w:r w:rsidRPr="66DCAEB1" w:rsidR="006A042E">
        <w:rPr>
          <w:rFonts w:cs="Times New Roman"/>
        </w:rPr>
        <w:t xml:space="preserve"> adjuntando</w:t>
      </w:r>
      <w:r w:rsidRPr="66DCAEB1" w:rsidR="00BD6B8B">
        <w:rPr>
          <w:rFonts w:cs="Times New Roman"/>
        </w:rPr>
        <w:t xml:space="preserve"> el Certificado</w:t>
      </w:r>
      <w:r w:rsidRPr="66DCAEB1" w:rsidR="006A042E">
        <w:rPr>
          <w:rFonts w:cs="Times New Roman"/>
        </w:rPr>
        <w:t xml:space="preserve"> </w:t>
      </w:r>
      <w:r w:rsidRPr="66DCAEB1" w:rsidR="00BD6B8B">
        <w:rPr>
          <w:rFonts w:cs="Times New Roman"/>
        </w:rPr>
        <w:t>de</w:t>
      </w:r>
      <w:r w:rsidRPr="66DCAEB1" w:rsidR="006A042E">
        <w:rPr>
          <w:rFonts w:cs="Times New Roman"/>
        </w:rPr>
        <w:t xml:space="preserve"> Póliza y los do</w:t>
      </w:r>
      <w:r w:rsidRPr="66DCAEB1" w:rsidR="00745F55">
        <w:rPr>
          <w:rFonts w:cs="Times New Roman"/>
        </w:rPr>
        <w:t>cumentos relativos al siniestro.</w:t>
      </w:r>
    </w:p>
    <w:p w:rsidRPr="00C42984" w:rsidR="006D3E66" w:rsidP="00C42984" w:rsidRDefault="006D3E66" w14:paraId="0CFE422F" w14:textId="77777777">
      <w:pPr>
        <w:spacing w:after="0" w:line="240" w:lineRule="auto"/>
        <w:ind w:left="708" w:hanging="708"/>
        <w:jc w:val="both"/>
        <w:rPr>
          <w:rFonts w:cs="Times New Roman"/>
          <w:szCs w:val="24"/>
        </w:rPr>
      </w:pPr>
    </w:p>
    <w:p w:rsidRPr="00C42984" w:rsidR="00217D20" w:rsidP="00C42984" w:rsidRDefault="00F574D2" w14:paraId="113DB2B5" w14:textId="621A4DEB">
      <w:pPr>
        <w:spacing w:after="0" w:line="240" w:lineRule="auto"/>
        <w:jc w:val="both"/>
        <w:rPr>
          <w:rFonts w:cs="Times New Roman"/>
          <w:szCs w:val="24"/>
        </w:rPr>
      </w:pPr>
      <w:r w:rsidRPr="00C42984">
        <w:rPr>
          <w:rFonts w:cs="Times New Roman"/>
          <w:szCs w:val="24"/>
        </w:rPr>
        <w:t>Que,</w:t>
      </w:r>
      <w:r w:rsidRPr="00C42984" w:rsidR="00414524">
        <w:rPr>
          <w:rFonts w:cs="Times New Roman"/>
          <w:szCs w:val="24"/>
        </w:rPr>
        <w:t xml:space="preserve"> co</w:t>
      </w:r>
      <w:r w:rsidRPr="00C42984" w:rsidR="009A16C4">
        <w:rPr>
          <w:rFonts w:cs="Times New Roman"/>
          <w:szCs w:val="24"/>
        </w:rPr>
        <w:t xml:space="preserve">n </w:t>
      </w:r>
      <w:r w:rsidRPr="00C42984" w:rsidR="00F0444B">
        <w:rPr>
          <w:rFonts w:cs="Times New Roman"/>
          <w:szCs w:val="24"/>
        </w:rPr>
        <w:t xml:space="preserve">fecha </w:t>
      </w:r>
      <w:r w:rsidR="00C42984">
        <w:rPr>
          <w:rFonts w:cs="Times New Roman"/>
          <w:szCs w:val="24"/>
        </w:rPr>
        <w:t>07 de noviembre de 2022,</w:t>
      </w:r>
      <w:r w:rsidRPr="00C42984" w:rsidR="006D3E66">
        <w:rPr>
          <w:rFonts w:cs="Times New Roman"/>
          <w:szCs w:val="24"/>
        </w:rPr>
        <w:t xml:space="preserve"> se realizó la correspondiente audien</w:t>
      </w:r>
      <w:r w:rsidRPr="00C42984" w:rsidR="00EC6CA7">
        <w:rPr>
          <w:rFonts w:cs="Times New Roman"/>
          <w:szCs w:val="24"/>
        </w:rPr>
        <w:t xml:space="preserve">cia de </w:t>
      </w:r>
      <w:r w:rsidRPr="00C42984" w:rsidR="00424A96">
        <w:rPr>
          <w:rFonts w:cs="Times New Roman"/>
          <w:szCs w:val="24"/>
        </w:rPr>
        <w:t>vista</w:t>
      </w:r>
      <w:r w:rsidRPr="00C42984" w:rsidR="00300F6D">
        <w:rPr>
          <w:rFonts w:cs="Times New Roman"/>
          <w:szCs w:val="24"/>
        </w:rPr>
        <w:t xml:space="preserve"> con la </w:t>
      </w:r>
      <w:r w:rsidRPr="00C42984" w:rsidR="00270B90">
        <w:rPr>
          <w:rFonts w:cs="Times New Roman"/>
          <w:szCs w:val="24"/>
        </w:rPr>
        <w:t>asistencia</w:t>
      </w:r>
      <w:r w:rsidRPr="00C42984" w:rsidR="009304CB">
        <w:rPr>
          <w:rFonts w:cs="Times New Roman"/>
          <w:szCs w:val="24"/>
        </w:rPr>
        <w:t xml:space="preserve"> de</w:t>
      </w:r>
      <w:r w:rsidRPr="00C42984" w:rsidR="009A5ACE">
        <w:rPr>
          <w:rFonts w:cs="Times New Roman"/>
          <w:szCs w:val="24"/>
        </w:rPr>
        <w:t xml:space="preserve"> ambas partes,</w:t>
      </w:r>
      <w:r w:rsidRPr="00C42984" w:rsidR="009304CB">
        <w:rPr>
          <w:rFonts w:cs="Times New Roman"/>
          <w:szCs w:val="24"/>
        </w:rPr>
        <w:t xml:space="preserve"> las mismas que sustentaron sus posiciones respecto a la reclamación presentada,</w:t>
      </w:r>
      <w:r w:rsidRPr="00C42984" w:rsidR="008C13A8">
        <w:rPr>
          <w:rFonts w:cs="Times New Roman"/>
          <w:szCs w:val="24"/>
        </w:rPr>
        <w:t xml:space="preserve"> y luego</w:t>
      </w:r>
      <w:r w:rsidRPr="00C42984" w:rsidR="00042003">
        <w:rPr>
          <w:rFonts w:cs="Times New Roman"/>
          <w:szCs w:val="24"/>
        </w:rPr>
        <w:t xml:space="preserve"> </w:t>
      </w:r>
      <w:r w:rsidRPr="00C42984" w:rsidR="009304CB">
        <w:rPr>
          <w:rFonts w:cs="Times New Roman"/>
          <w:szCs w:val="24"/>
        </w:rPr>
        <w:t>absolvieron</w:t>
      </w:r>
      <w:r w:rsidRPr="00C42984" w:rsidR="0022431C">
        <w:rPr>
          <w:rFonts w:cs="Times New Roman"/>
          <w:szCs w:val="24"/>
        </w:rPr>
        <w:t xml:space="preserve"> </w:t>
      </w:r>
      <w:r w:rsidRPr="00C42984" w:rsidR="00300F6D">
        <w:rPr>
          <w:rFonts w:cs="Times New Roman"/>
          <w:szCs w:val="24"/>
        </w:rPr>
        <w:t>las diversas pregunta</w:t>
      </w:r>
      <w:r w:rsidRPr="00C42984" w:rsidR="00E1047B">
        <w:rPr>
          <w:rFonts w:cs="Times New Roman"/>
          <w:szCs w:val="24"/>
        </w:rPr>
        <w:t>s formulada</w:t>
      </w:r>
      <w:r w:rsidRPr="00C42984" w:rsidR="00176DB8">
        <w:rPr>
          <w:rFonts w:cs="Times New Roman"/>
          <w:szCs w:val="24"/>
        </w:rPr>
        <w:t>s por este colegiad</w:t>
      </w:r>
      <w:r w:rsidRPr="00C42984" w:rsidR="00636C7B">
        <w:rPr>
          <w:rFonts w:cs="Times New Roman"/>
          <w:szCs w:val="24"/>
        </w:rPr>
        <w:t>o</w:t>
      </w:r>
      <w:r w:rsidRPr="00C42984" w:rsidR="00BD37DA">
        <w:rPr>
          <w:rFonts w:cs="Times New Roman"/>
          <w:szCs w:val="24"/>
        </w:rPr>
        <w:t>, quedando</w:t>
      </w:r>
      <w:r w:rsidRPr="00C42984" w:rsidR="005F797D">
        <w:rPr>
          <w:rFonts w:cs="Times New Roman"/>
          <w:szCs w:val="24"/>
        </w:rPr>
        <w:t xml:space="preserve"> entonces el expediente </w:t>
      </w:r>
      <w:r w:rsidRPr="00C42984" w:rsidR="008B4742">
        <w:rPr>
          <w:rFonts w:cs="Times New Roman"/>
          <w:szCs w:val="24"/>
        </w:rPr>
        <w:t>a la fecha en condiciones para que e</w:t>
      </w:r>
      <w:r w:rsidRPr="00C42984" w:rsidR="003D537C">
        <w:rPr>
          <w:rFonts w:cs="Times New Roman"/>
          <w:szCs w:val="24"/>
        </w:rPr>
        <w:t>l</w:t>
      </w:r>
      <w:r w:rsidRPr="00C42984" w:rsidR="008B4742">
        <w:rPr>
          <w:rFonts w:cs="Times New Roman"/>
          <w:szCs w:val="24"/>
        </w:rPr>
        <w:t xml:space="preserve"> cole</w:t>
      </w:r>
      <w:r w:rsidRPr="00C42984" w:rsidR="00E1393B">
        <w:rPr>
          <w:rFonts w:cs="Times New Roman"/>
          <w:szCs w:val="24"/>
        </w:rPr>
        <w:t xml:space="preserve">giado </w:t>
      </w:r>
      <w:r w:rsidRPr="00C42984" w:rsidR="00636C7B">
        <w:rPr>
          <w:rFonts w:cs="Times New Roman"/>
          <w:szCs w:val="24"/>
        </w:rPr>
        <w:t>pueda analizar el caso y</w:t>
      </w:r>
      <w:r w:rsidRPr="00C42984" w:rsidR="008A0099">
        <w:rPr>
          <w:rFonts w:cs="Times New Roman"/>
          <w:szCs w:val="24"/>
        </w:rPr>
        <w:t xml:space="preserve"> pronunciarse respecto al mismo</w:t>
      </w:r>
      <w:r w:rsidRPr="00C42984" w:rsidR="00C008F6">
        <w:rPr>
          <w:rFonts w:cs="Times New Roman"/>
          <w:szCs w:val="24"/>
        </w:rPr>
        <w:t>, considerando los documentos que obran en el expediente.</w:t>
      </w:r>
    </w:p>
    <w:p w:rsidRPr="00C42984" w:rsidR="00035BCC" w:rsidP="00C42984" w:rsidRDefault="00035BCC" w14:paraId="044E7573" w14:textId="50FC5D5F">
      <w:pPr>
        <w:spacing w:after="0" w:line="240" w:lineRule="auto"/>
        <w:jc w:val="both"/>
        <w:rPr>
          <w:rFonts w:cs="Times New Roman"/>
          <w:szCs w:val="24"/>
        </w:rPr>
      </w:pPr>
    </w:p>
    <w:p w:rsidRPr="00C42984" w:rsidR="00035BCC" w:rsidP="66DCAEB1" w:rsidRDefault="00035BCC" w14:paraId="51362EC6" w14:textId="59997A68">
      <w:pPr>
        <w:spacing w:after="160" w:line="240" w:lineRule="auto"/>
        <w:jc w:val="both"/>
        <w:rPr>
          <w:rFonts w:cs="Times New Roman"/>
          <w:lang w:val="es-ES"/>
        </w:rPr>
      </w:pPr>
      <w:r w:rsidRPr="66DCAEB1" w:rsidR="00035BCC">
        <w:rPr>
          <w:rFonts w:cs="Times New Roman"/>
        </w:rPr>
        <w:t xml:space="preserve">Que, la asegurada solicita que </w:t>
      </w:r>
      <w:r w:rsidRPr="66DCAEB1" w:rsidR="3501D3AD">
        <w:rPr>
          <w:rFonts w:cs="Times New Roman"/>
        </w:rPr>
        <w:t>................................</w:t>
      </w:r>
      <w:r w:rsidRPr="66DCAEB1" w:rsidR="00035BCC">
        <w:rPr>
          <w:rFonts w:cs="Times New Roman"/>
        </w:rPr>
        <w:t xml:space="preserve"> proceda a la atención del siniestro ocurrido a consecuencia de dinero sustraído mediante fraude informático, de su tarjeta del Banco de Crédito por terceras personas, por las siguientes resumidas razones: 1) Que, hace algunos meses, la asegurada sufrió un robo en su tarjeta de crédito BCP, cuenta de ahorros, de unos movimientos que la asegurada no ha realizado y todo ha sido mediante internet. 2) Que, teniendo un seguro en </w:t>
      </w:r>
      <w:r w:rsidRPr="66DCAEB1" w:rsidR="3501D3AD">
        <w:rPr>
          <w:rFonts w:cs="Times New Roman"/>
        </w:rPr>
        <w:t>................................</w:t>
      </w:r>
      <w:r w:rsidRPr="66DCAEB1" w:rsidR="00035BCC">
        <w:rPr>
          <w:rFonts w:cs="Times New Roman"/>
        </w:rPr>
        <w:t xml:space="preserve">, presentó todos los documentos que le solicitaron como denuncia policial y los movimientos que ella no realizó. </w:t>
      </w:r>
      <w:r w:rsidRPr="66DCAEB1" w:rsidR="00035BCC">
        <w:rPr>
          <w:rFonts w:cs="Times New Roman"/>
        </w:rPr>
        <w:t xml:space="preserve">3) Que, estando por finalizar el proceso, la aseguradora le indicó que debía ir a una prueba del polígrafo; que fue con su bebe y no le permitieron entrar con su menor hija y, aun así, hizo </w:t>
      </w:r>
      <w:r w:rsidRPr="66DCAEB1" w:rsidR="00035BCC">
        <w:rPr>
          <w:rFonts w:cs="Times New Roman"/>
        </w:rPr>
        <w:t>el test</w:t>
      </w:r>
      <w:r w:rsidRPr="66DCAEB1" w:rsidR="00035BCC">
        <w:rPr>
          <w:rFonts w:cs="Times New Roman"/>
        </w:rPr>
        <w:t xml:space="preserve"> con todas sus angustias y duró aproximadamente hora y media.</w:t>
      </w:r>
      <w:r w:rsidRPr="66DCAEB1" w:rsidR="00035BCC">
        <w:rPr>
          <w:rFonts w:cs="Times New Roman"/>
        </w:rPr>
        <w:t xml:space="preserve"> 4) Que, luego, la aseguradora le manda una respuesta que ella está mintiendo sobre el robo, tomando como evidencia un préstamo que realizó con el fin de tener un historial crediticio para así adelante un negocio y, también cogen de prueba su canasta familiar, como si ahorrar mensualmente todo lo que se pueda formar parte de que ella haya sido víctima de estos hurtos y, para culminar le indican que miente en la prueba del polígrafo. Que, la asegurada indica que no es ninguna mentirosa, criminal y menos tiene antecedentes policiales y no hace nada ilegal. 5) Que, no solo se está jugando los ahorros de su familia sino también su honor, lo que ha afectado mucho su vida familiar.</w:t>
      </w:r>
    </w:p>
    <w:p w:rsidR="00C216F2" w:rsidP="00C42984" w:rsidRDefault="00C216F2" w14:paraId="3F66956D" w14:textId="77777777">
      <w:pPr>
        <w:spacing w:after="0" w:line="240" w:lineRule="auto"/>
        <w:jc w:val="both"/>
        <w:rPr>
          <w:rFonts w:cs="Times New Roman"/>
          <w:szCs w:val="24"/>
        </w:rPr>
      </w:pPr>
    </w:p>
    <w:p w:rsidR="00C216F2" w:rsidP="00C42984" w:rsidRDefault="00C216F2" w14:paraId="75918923" w14:textId="77777777">
      <w:pPr>
        <w:spacing w:after="0" w:line="240" w:lineRule="auto"/>
        <w:jc w:val="both"/>
        <w:rPr>
          <w:rFonts w:cs="Times New Roman"/>
          <w:szCs w:val="24"/>
        </w:rPr>
      </w:pPr>
    </w:p>
    <w:p w:rsidRPr="00C42984" w:rsidR="00035BCC" w:rsidP="66DCAEB1" w:rsidRDefault="00035BCC" w14:paraId="4865F47C" w14:textId="4EA3F0B1">
      <w:pPr>
        <w:spacing w:after="0" w:line="240" w:lineRule="auto"/>
        <w:jc w:val="both"/>
        <w:rPr>
          <w:rFonts w:cs="Times New Roman"/>
        </w:rPr>
      </w:pPr>
      <w:r w:rsidRPr="66DCAEB1" w:rsidR="00035BCC">
        <w:rPr>
          <w:rFonts w:cs="Times New Roman"/>
        </w:rPr>
        <w:t xml:space="preserve">Que, por su parte </w:t>
      </w:r>
      <w:r w:rsidRPr="66DCAEB1" w:rsidR="3501D3AD">
        <w:rPr>
          <w:rFonts w:cs="Times New Roman"/>
        </w:rPr>
        <w:t>................................</w:t>
      </w:r>
      <w:r w:rsidRPr="66DCAEB1" w:rsidR="00035BCC">
        <w:rPr>
          <w:rFonts w:cs="Times New Roman"/>
        </w:rPr>
        <w:t>, solicita se declare infundada la reclamación por las siguientes resumidas razones: 1) Que, la asegurada denunció que en el mes de mayo de 2022 habría sido víctima de un fraude informático, toda vez que en su cuenta de ahorros del BCP visualizó consumos por compras por internet que no reconocía por el importa de S/.</w:t>
      </w:r>
      <w:r w:rsidRPr="66DCAEB1" w:rsidR="00035BCC">
        <w:rPr>
          <w:rFonts w:cs="Times New Roman"/>
        </w:rPr>
        <w:t xml:space="preserve"> 11, 990.60 soles. </w:t>
      </w:r>
      <w:r w:rsidRPr="66DCAEB1" w:rsidR="00035BCC">
        <w:rPr>
          <w:rFonts w:cs="Times New Roman"/>
        </w:rPr>
        <w:t>2) Que, ante ello, el 07 de junio de 2022 la asegurada interpuso la respectiva denuncia policial y procedió a solicitar la cobertura de su seguro de protección de tarjetas a la aseguradora presentando los documentos necesarios para ello.</w:t>
      </w:r>
      <w:r w:rsidRPr="66DCAEB1" w:rsidR="00035BCC">
        <w:rPr>
          <w:rFonts w:cs="Times New Roman"/>
        </w:rPr>
        <w:t xml:space="preserve"> </w:t>
      </w:r>
      <w:r w:rsidRPr="66DCAEB1" w:rsidR="00035BCC">
        <w:rPr>
          <w:rFonts w:cs="Times New Roman"/>
        </w:rPr>
        <w:t xml:space="preserve">3) Que, estando en evaluación la cobertura solicitada, la aseguradora solicitó a la reclamante que se sometiera a una prueba de polígrafo, de acuerdo con lo estipulado en las condiciones de su seguro, con la finalidad de establecer la veracidad de los hechos relatados respecto al siniestro, toda vez que se apreciaron elementos que generaban dudas razonables sobre la producción </w:t>
      </w:r>
      <w:r w:rsidRPr="66DCAEB1" w:rsidR="00035BCC">
        <w:rPr>
          <w:rFonts w:cs="Times New Roman"/>
        </w:rPr>
        <w:t>del mismo</w:t>
      </w:r>
      <w:r w:rsidRPr="66DCAEB1" w:rsidR="00035BCC">
        <w:rPr>
          <w:rFonts w:cs="Times New Roman"/>
        </w:rPr>
        <w:t>.</w:t>
      </w:r>
      <w:r w:rsidRPr="66DCAEB1" w:rsidR="00035BCC">
        <w:rPr>
          <w:rFonts w:cs="Times New Roman"/>
        </w:rPr>
        <w:t xml:space="preserve"> 4) Que, de esta manera, con fecha 30 de junio de 2022, la asegurada cumplió con someterse a la prueba del polígrafo en la empresa </w:t>
      </w:r>
      <w:r w:rsidRPr="66DCAEB1" w:rsidR="00035BCC">
        <w:rPr>
          <w:rFonts w:cs="Times New Roman"/>
        </w:rPr>
        <w:t>Polygraph</w:t>
      </w:r>
      <w:r w:rsidRPr="66DCAEB1" w:rsidR="00035BCC">
        <w:rPr>
          <w:rFonts w:cs="Times New Roman"/>
        </w:rPr>
        <w:t xml:space="preserve"> </w:t>
      </w:r>
      <w:r w:rsidRPr="66DCAEB1" w:rsidR="00035BCC">
        <w:rPr>
          <w:rFonts w:cs="Times New Roman"/>
        </w:rPr>
        <w:t>Quality</w:t>
      </w:r>
      <w:r w:rsidRPr="66DCAEB1" w:rsidR="00035BCC">
        <w:rPr>
          <w:rFonts w:cs="Times New Roman"/>
        </w:rPr>
        <w:t xml:space="preserve"> Control E.I.R.L, emitiéndose el informe respectivo con los resultados de dicha prueba; de esta manera la aseguradora tomo conocimiento del Informe del Polígrafo, el cual concluyó que se habían registrado en sus respuestas reacciones de engaño a las preguntas realizadas en el examen. 5) Que, como se aprecia en la carta de rechazo emitida por la aseguradora, la cobertura solicitada no fue amparada debido a que se está ante una reclamación fraudulenta, ya que de acuerdo con el informe del polígrafo se registraron reacciones de engaño en las respuestas de la asegurada a las preguntas realizadas sobre la veracidad de la producción del siniestro reclamado. 6) Que, respecto a la reclamación fraudulenta,</w:t>
      </w:r>
      <w:r w:rsidRPr="66DCAEB1" w:rsidR="005B38F1">
        <w:rPr>
          <w:rFonts w:cs="Times New Roman"/>
        </w:rPr>
        <w:t xml:space="preserve"> es de aplicación</w:t>
      </w:r>
      <w:r w:rsidRPr="66DCAEB1" w:rsidR="00035BCC">
        <w:rPr>
          <w:rFonts w:cs="Times New Roman"/>
        </w:rPr>
        <w:t xml:space="preserve"> el artículo 73°</w:t>
      </w:r>
      <w:r w:rsidRPr="66DCAEB1" w:rsidR="005B38F1">
        <w:rPr>
          <w:rFonts w:cs="Times New Roman"/>
        </w:rPr>
        <w:t xml:space="preserve"> - Fraude, contenido en la Ley 29946 – Ley de Contrato de Seguro</w:t>
      </w:r>
      <w:r w:rsidRPr="66DCAEB1" w:rsidR="0064004E">
        <w:rPr>
          <w:rFonts w:cs="Times New Roman"/>
        </w:rPr>
        <w:t xml:space="preserve">. </w:t>
      </w:r>
      <w:r w:rsidRPr="66DCAEB1" w:rsidR="00035BCC">
        <w:rPr>
          <w:rFonts w:cs="Times New Roman"/>
        </w:rPr>
        <w:t>7) Que, en las condiciones de la póliza contratada se establece dentro de las mismas:</w:t>
      </w:r>
    </w:p>
    <w:p w:rsidRPr="00C42984" w:rsidR="00035BCC" w:rsidP="00C42984" w:rsidRDefault="00035BCC" w14:paraId="0A611C2E" w14:textId="77777777">
      <w:pPr>
        <w:spacing w:after="0" w:line="240" w:lineRule="auto"/>
        <w:jc w:val="both"/>
        <w:rPr>
          <w:rFonts w:cs="Times New Roman"/>
          <w:szCs w:val="24"/>
        </w:rPr>
      </w:pPr>
    </w:p>
    <w:p w:rsidRPr="00C42984" w:rsidR="00035BCC" w:rsidP="00C42984" w:rsidRDefault="00035BCC" w14:paraId="4A82D01A" w14:textId="77777777">
      <w:pPr>
        <w:spacing w:after="0" w:line="240" w:lineRule="auto"/>
        <w:jc w:val="both"/>
        <w:rPr>
          <w:rFonts w:cs="Times New Roman"/>
          <w:szCs w:val="24"/>
        </w:rPr>
      </w:pPr>
      <w:r w:rsidRPr="00C42984">
        <w:rPr>
          <w:rFonts w:cs="Times New Roman"/>
          <w:szCs w:val="24"/>
        </w:rPr>
        <w:t xml:space="preserve"> (…)</w:t>
      </w:r>
    </w:p>
    <w:p w:rsidRPr="00C42984" w:rsidR="00035BCC" w:rsidP="00C42984" w:rsidRDefault="00035BCC" w14:paraId="1776428D" w14:textId="77777777">
      <w:pPr>
        <w:spacing w:after="0" w:line="240" w:lineRule="auto"/>
        <w:jc w:val="both"/>
        <w:rPr>
          <w:rFonts w:cs="Times New Roman"/>
          <w:szCs w:val="24"/>
        </w:rPr>
      </w:pPr>
    </w:p>
    <w:p w:rsidRPr="00C42984" w:rsidR="00035BCC" w:rsidP="00C42984" w:rsidRDefault="00035BCC" w14:paraId="2EE3CB2E" w14:textId="0B2AD7A5">
      <w:pPr>
        <w:spacing w:after="0" w:line="240" w:lineRule="auto"/>
        <w:jc w:val="both"/>
        <w:rPr>
          <w:rFonts w:cs="Times New Roman"/>
          <w:szCs w:val="24"/>
        </w:rPr>
      </w:pPr>
      <w:r w:rsidRPr="00C42984">
        <w:rPr>
          <w:rFonts w:cs="Times New Roman"/>
          <w:szCs w:val="24"/>
        </w:rPr>
        <w:t>“3.- Someterse a una prueba poligráfica que tendrá por finalidad establecer la veracidad de los hechos relatados con respecto al siniestro comunicado, según corresponda”</w:t>
      </w:r>
    </w:p>
    <w:p w:rsidR="005B38F1" w:rsidP="00C42984" w:rsidRDefault="005B38F1" w14:paraId="0E2060A9" w14:textId="3A3975AD">
      <w:pPr>
        <w:spacing w:after="0" w:line="240" w:lineRule="auto"/>
        <w:jc w:val="both"/>
        <w:rPr>
          <w:rFonts w:cs="Times New Roman"/>
          <w:szCs w:val="24"/>
        </w:rPr>
      </w:pPr>
    </w:p>
    <w:p w:rsidRPr="00C42984" w:rsidR="00035BCC" w:rsidP="00C42984" w:rsidRDefault="00035BCC" w14:paraId="4DEB8D8E" w14:textId="22958E9E">
      <w:pPr>
        <w:spacing w:after="0" w:line="240" w:lineRule="auto"/>
        <w:jc w:val="both"/>
        <w:rPr>
          <w:rFonts w:cs="Times New Roman"/>
          <w:szCs w:val="24"/>
        </w:rPr>
      </w:pPr>
      <w:r w:rsidRPr="00C42984">
        <w:rPr>
          <w:rFonts w:cs="Times New Roman"/>
          <w:szCs w:val="24"/>
        </w:rPr>
        <w:t xml:space="preserve"> </w:t>
      </w:r>
      <w:r w:rsidR="005B38F1">
        <w:rPr>
          <w:rFonts w:cs="Times New Roman"/>
          <w:szCs w:val="24"/>
        </w:rPr>
        <w:t xml:space="preserve">8) </w:t>
      </w:r>
      <w:r w:rsidRPr="00C42984">
        <w:rPr>
          <w:rFonts w:cs="Times New Roman"/>
          <w:szCs w:val="24"/>
        </w:rPr>
        <w:t>Que, dentro de los elementos que generaban dudas razonables sobre la producción del siniestro, se encuentra l</w:t>
      </w:r>
      <w:r w:rsidR="005B38F1">
        <w:rPr>
          <w:rFonts w:cs="Times New Roman"/>
          <w:szCs w:val="24"/>
        </w:rPr>
        <w:t>a</w:t>
      </w:r>
      <w:r w:rsidRPr="00C42984">
        <w:rPr>
          <w:rFonts w:cs="Times New Roman"/>
          <w:szCs w:val="24"/>
        </w:rPr>
        <w:t xml:space="preserve"> siguiente</w:t>
      </w:r>
      <w:r w:rsidR="005B38F1">
        <w:rPr>
          <w:rFonts w:cs="Times New Roman"/>
          <w:szCs w:val="24"/>
        </w:rPr>
        <w:t>:</w:t>
      </w:r>
    </w:p>
    <w:p w:rsidRPr="00C42984" w:rsidR="00035BCC" w:rsidP="00C42984" w:rsidRDefault="00035BCC" w14:paraId="60A263B7" w14:textId="77777777">
      <w:pPr>
        <w:spacing w:after="0" w:line="240" w:lineRule="auto"/>
        <w:jc w:val="both"/>
        <w:rPr>
          <w:rFonts w:cs="Times New Roman"/>
          <w:szCs w:val="24"/>
        </w:rPr>
      </w:pPr>
    </w:p>
    <w:p w:rsidRPr="005B38F1" w:rsidR="00035BCC" w:rsidP="005B38F1" w:rsidRDefault="005B38F1" w14:paraId="50D8493B" w14:textId="2EB9A9F3">
      <w:pPr>
        <w:spacing w:after="0" w:line="240" w:lineRule="auto"/>
        <w:jc w:val="both"/>
        <w:rPr>
          <w:rFonts w:cs="Times New Roman"/>
          <w:szCs w:val="24"/>
        </w:rPr>
      </w:pPr>
      <w:r>
        <w:rPr>
          <w:rFonts w:cs="Times New Roman"/>
          <w:szCs w:val="24"/>
        </w:rPr>
        <w:t>“</w:t>
      </w:r>
      <w:r w:rsidRPr="005B38F1" w:rsidR="00035BCC">
        <w:rPr>
          <w:rFonts w:cs="Times New Roman"/>
          <w:szCs w:val="24"/>
        </w:rPr>
        <w:t>La cuenta bancaria afectada no tenía movimientos considerables; no obstante, tan solo dos días previos ingresó dinero en la misma cantidad que el reclamado en el siniestro</w:t>
      </w:r>
      <w:r>
        <w:rPr>
          <w:rFonts w:cs="Times New Roman"/>
          <w:szCs w:val="24"/>
        </w:rPr>
        <w:t>”</w:t>
      </w:r>
      <w:r w:rsidRPr="005B38F1" w:rsidR="00035BCC">
        <w:rPr>
          <w:rFonts w:cs="Times New Roman"/>
          <w:szCs w:val="24"/>
        </w:rPr>
        <w:t>.</w:t>
      </w:r>
    </w:p>
    <w:p w:rsidRPr="00C42984" w:rsidR="00035BCC" w:rsidP="00C42984" w:rsidRDefault="00035BCC" w14:paraId="147E4FE7" w14:textId="77777777">
      <w:pPr>
        <w:spacing w:after="0" w:line="240" w:lineRule="auto"/>
        <w:jc w:val="both"/>
        <w:rPr>
          <w:rFonts w:cs="Times New Roman"/>
          <w:szCs w:val="24"/>
        </w:rPr>
      </w:pPr>
    </w:p>
    <w:p w:rsidRPr="00C42984" w:rsidR="00035BCC" w:rsidP="00C42984" w:rsidRDefault="00035BCC" w14:paraId="4CCC00DF" w14:textId="77777777">
      <w:pPr>
        <w:spacing w:after="0" w:line="240" w:lineRule="auto"/>
        <w:jc w:val="both"/>
        <w:rPr>
          <w:rFonts w:cs="Times New Roman"/>
          <w:szCs w:val="24"/>
        </w:rPr>
      </w:pPr>
      <w:r w:rsidRPr="00C42984">
        <w:rPr>
          <w:rFonts w:cs="Times New Roman"/>
          <w:szCs w:val="24"/>
        </w:rPr>
        <w:t>Que, esta fue la justificación para que la aseguradora solicite a la asegurada una prueba del polígrafo, siendo que el informe del polígrafo terminó concluyendo lo siguiente:</w:t>
      </w:r>
    </w:p>
    <w:p w:rsidRPr="00C42984" w:rsidR="00035BCC" w:rsidP="00C42984" w:rsidRDefault="00035BCC" w14:paraId="494A4E71" w14:textId="77777777">
      <w:pPr>
        <w:spacing w:after="0" w:line="240" w:lineRule="auto"/>
        <w:jc w:val="both"/>
        <w:rPr>
          <w:rFonts w:cs="Times New Roman"/>
          <w:szCs w:val="24"/>
        </w:rPr>
      </w:pPr>
    </w:p>
    <w:p w:rsidRPr="00C42984" w:rsidR="00035BCC" w:rsidP="00C42984" w:rsidRDefault="00035BCC" w14:paraId="42B02050" w14:textId="77777777">
      <w:pPr>
        <w:spacing w:after="0" w:line="240" w:lineRule="auto"/>
        <w:jc w:val="both"/>
        <w:rPr>
          <w:rFonts w:cs="Times New Roman"/>
          <w:szCs w:val="24"/>
        </w:rPr>
      </w:pPr>
      <w:r w:rsidRPr="00C42984">
        <w:rPr>
          <w:rFonts w:cs="Times New Roman"/>
          <w:szCs w:val="24"/>
        </w:rPr>
        <w:t>(…)</w:t>
      </w:r>
    </w:p>
    <w:p w:rsidRPr="00C42984" w:rsidR="00035BCC" w:rsidP="00C42984" w:rsidRDefault="00035BCC" w14:paraId="79D4800A" w14:textId="77777777">
      <w:pPr>
        <w:spacing w:after="0" w:line="240" w:lineRule="auto"/>
        <w:jc w:val="both"/>
        <w:rPr>
          <w:rFonts w:cs="Times New Roman"/>
          <w:szCs w:val="24"/>
        </w:rPr>
      </w:pPr>
    </w:p>
    <w:p w:rsidRPr="00C42984" w:rsidR="00035BCC" w:rsidP="00C42984" w:rsidRDefault="00035BCC" w14:paraId="6840FDCF" w14:textId="77777777">
      <w:pPr>
        <w:spacing w:after="0" w:line="240" w:lineRule="auto"/>
        <w:jc w:val="both"/>
        <w:rPr>
          <w:rFonts w:cs="Times New Roman"/>
          <w:i/>
          <w:iCs/>
          <w:szCs w:val="24"/>
        </w:rPr>
      </w:pPr>
      <w:r w:rsidRPr="00C42984">
        <w:rPr>
          <w:rFonts w:cs="Times New Roman"/>
          <w:i/>
          <w:iCs/>
          <w:szCs w:val="24"/>
        </w:rPr>
        <w:t>CONCLUSION</w:t>
      </w:r>
    </w:p>
    <w:p w:rsidRPr="00C42984" w:rsidR="00035BCC" w:rsidP="00C42984" w:rsidRDefault="00035BCC" w14:paraId="2055E9E8" w14:textId="77777777">
      <w:pPr>
        <w:spacing w:after="0" w:line="240" w:lineRule="auto"/>
        <w:jc w:val="both"/>
        <w:rPr>
          <w:rFonts w:cs="Times New Roman"/>
          <w:i/>
          <w:iCs/>
          <w:szCs w:val="24"/>
        </w:rPr>
      </w:pPr>
    </w:p>
    <w:p w:rsidR="00C216F2" w:rsidP="00C42984" w:rsidRDefault="00035BCC" w14:paraId="1BDEBD9B" w14:textId="77777777">
      <w:pPr>
        <w:spacing w:after="0" w:line="240" w:lineRule="auto"/>
        <w:jc w:val="both"/>
        <w:rPr>
          <w:rFonts w:cs="Times New Roman"/>
          <w:i/>
          <w:iCs/>
          <w:szCs w:val="24"/>
        </w:rPr>
      </w:pPr>
      <w:r w:rsidRPr="00C42984">
        <w:rPr>
          <w:rFonts w:cs="Times New Roman"/>
          <w:i/>
          <w:iCs/>
          <w:szCs w:val="24"/>
        </w:rPr>
        <w:t xml:space="preserve">“Después de un cuidadoso análisis de los resultados matemáticos del Sistema Computarizado del Polígrafo, así como una detallada revisión de las gráficas poligráficas, </w:t>
      </w:r>
    </w:p>
    <w:p w:rsidR="00C216F2" w:rsidP="00C42984" w:rsidRDefault="00C216F2" w14:paraId="26A2C2B9" w14:textId="77777777">
      <w:pPr>
        <w:spacing w:after="0" w:line="240" w:lineRule="auto"/>
        <w:jc w:val="both"/>
        <w:rPr>
          <w:rFonts w:cs="Times New Roman"/>
          <w:i/>
          <w:iCs/>
          <w:szCs w:val="24"/>
        </w:rPr>
      </w:pPr>
    </w:p>
    <w:p w:rsidRPr="00C42984" w:rsidR="00035BCC" w:rsidP="66DCAEB1" w:rsidRDefault="00035BCC" w14:paraId="1AFB3EDA" w14:textId="2BFBDC4E">
      <w:pPr>
        <w:spacing w:after="0" w:line="240" w:lineRule="auto"/>
        <w:jc w:val="both"/>
        <w:rPr>
          <w:rFonts w:cs="Times New Roman"/>
          <w:b w:val="1"/>
          <w:bCs w:val="1"/>
          <w:i w:val="1"/>
          <w:iCs w:val="1"/>
        </w:rPr>
      </w:pPr>
      <w:r w:rsidRPr="66DCAEB1" w:rsidR="00035BCC">
        <w:rPr>
          <w:rFonts w:cs="Times New Roman"/>
          <w:i w:val="1"/>
          <w:iCs w:val="1"/>
        </w:rPr>
        <w:t xml:space="preserve">es la opinión del examinador que </w:t>
      </w:r>
      <w:r w:rsidRPr="66DCAEB1" w:rsidR="3D7312A8">
        <w:rPr>
          <w:rFonts w:cs="Times New Roman"/>
          <w:i w:val="1"/>
          <w:iCs w:val="1"/>
        </w:rPr>
        <w:t>..................................................</w:t>
      </w:r>
      <w:r w:rsidRPr="66DCAEB1" w:rsidR="00035BCC">
        <w:rPr>
          <w:rFonts w:cs="Times New Roman"/>
          <w:i w:val="1"/>
          <w:iCs w:val="1"/>
        </w:rPr>
        <w:t xml:space="preserve">, </w:t>
      </w:r>
      <w:r w:rsidRPr="66DCAEB1" w:rsidR="00035BCC">
        <w:rPr>
          <w:rFonts w:cs="Times New Roman"/>
          <w:b w:val="1"/>
          <w:bCs w:val="1"/>
          <w:i w:val="1"/>
          <w:iCs w:val="1"/>
        </w:rPr>
        <w:t>presentó decepción indicada (DI) a las preguntas relevantes realizadas en el examen.”</w:t>
      </w:r>
    </w:p>
    <w:p w:rsidR="005B38F1" w:rsidP="00C42984" w:rsidRDefault="005B38F1" w14:paraId="331ACE42" w14:textId="77777777">
      <w:pPr>
        <w:spacing w:after="0" w:line="240" w:lineRule="auto"/>
        <w:jc w:val="both"/>
        <w:rPr>
          <w:rFonts w:cs="Times New Roman"/>
          <w:b/>
          <w:bCs/>
          <w:i/>
          <w:iCs/>
          <w:szCs w:val="24"/>
        </w:rPr>
      </w:pPr>
    </w:p>
    <w:p w:rsidRPr="00C42984" w:rsidR="00035BCC" w:rsidP="00C42984" w:rsidRDefault="005B38F1" w14:paraId="271D8F73" w14:textId="447B53E9">
      <w:pPr>
        <w:spacing w:after="0" w:line="240" w:lineRule="auto"/>
        <w:jc w:val="both"/>
        <w:rPr>
          <w:rFonts w:cs="Times New Roman"/>
          <w:szCs w:val="24"/>
        </w:rPr>
      </w:pPr>
      <w:r>
        <w:rPr>
          <w:rFonts w:cs="Times New Roman"/>
          <w:szCs w:val="24"/>
        </w:rPr>
        <w:t>9)</w:t>
      </w:r>
      <w:r w:rsidRPr="00C42984" w:rsidR="00035BCC">
        <w:rPr>
          <w:rFonts w:cs="Times New Roman"/>
          <w:szCs w:val="24"/>
        </w:rPr>
        <w:t xml:space="preserve"> Que, cabe precisar que la DEFASEG ha establecido en anteriores pronunciamientos la validez de la prueba del polígrafo para cuestionar la veracidad de la declaración de la asegurada de manera objetiva, tal como se cita a continuación:</w:t>
      </w:r>
    </w:p>
    <w:p w:rsidRPr="00C42984" w:rsidR="00035BCC" w:rsidP="00C42984" w:rsidRDefault="00035BCC" w14:paraId="3414E7A6" w14:textId="77777777">
      <w:pPr>
        <w:spacing w:after="0" w:line="240" w:lineRule="auto"/>
        <w:jc w:val="both"/>
        <w:rPr>
          <w:rFonts w:cs="Times New Roman"/>
          <w:szCs w:val="24"/>
        </w:rPr>
      </w:pPr>
    </w:p>
    <w:p w:rsidRPr="00C42984" w:rsidR="00035BCC" w:rsidP="00C42984" w:rsidRDefault="005B38F1" w14:paraId="21079FFA" w14:textId="51144110">
      <w:pPr>
        <w:spacing w:after="0" w:line="240" w:lineRule="auto"/>
        <w:jc w:val="both"/>
        <w:rPr>
          <w:rFonts w:cs="Times New Roman"/>
          <w:i/>
          <w:iCs/>
          <w:szCs w:val="24"/>
        </w:rPr>
      </w:pPr>
      <w:r w:rsidRPr="00C42984">
        <w:rPr>
          <w:rFonts w:cs="Times New Roman"/>
          <w:szCs w:val="24"/>
        </w:rPr>
        <w:t>“(</w:t>
      </w:r>
      <w:r w:rsidRPr="00C42984" w:rsidR="00035BCC">
        <w:rPr>
          <w:rFonts w:cs="Times New Roman"/>
          <w:szCs w:val="24"/>
        </w:rPr>
        <w:t xml:space="preserve">…) </w:t>
      </w:r>
      <w:r w:rsidRPr="00C42984" w:rsidR="00035BCC">
        <w:rPr>
          <w:rFonts w:cs="Times New Roman"/>
          <w:i/>
          <w:iCs/>
          <w:szCs w:val="24"/>
        </w:rPr>
        <w:t>Debe destacarse que, si bien la prueba del polígrafo no arroja resultados absolutos, si son al menos científicamente confiables y permiten razonablemente poner bajo cuestionamiento la veracidad del relato sobre lo sucedido y la real configuración del robo denunciado,</w:t>
      </w:r>
    </w:p>
    <w:p w:rsidRPr="00C42984" w:rsidR="00035BCC" w:rsidP="00C42984" w:rsidRDefault="00035BCC" w14:paraId="3C90F70A" w14:textId="77777777">
      <w:pPr>
        <w:spacing w:after="0" w:line="240" w:lineRule="auto"/>
        <w:jc w:val="both"/>
        <w:rPr>
          <w:rFonts w:cs="Times New Roman"/>
          <w:i/>
          <w:iCs/>
          <w:szCs w:val="24"/>
        </w:rPr>
      </w:pPr>
    </w:p>
    <w:p w:rsidRPr="00C42984" w:rsidR="00035BCC" w:rsidP="00C42984" w:rsidRDefault="00035BCC" w14:paraId="2061FD79" w14:textId="77777777">
      <w:pPr>
        <w:spacing w:after="0" w:line="240" w:lineRule="auto"/>
        <w:jc w:val="both"/>
        <w:rPr>
          <w:rFonts w:cs="Times New Roman"/>
          <w:i/>
          <w:iCs/>
          <w:szCs w:val="24"/>
        </w:rPr>
      </w:pPr>
      <w:r w:rsidRPr="00C42984">
        <w:rPr>
          <w:rFonts w:cs="Times New Roman"/>
          <w:i/>
          <w:iCs/>
          <w:szCs w:val="24"/>
        </w:rPr>
        <w:t xml:space="preserve">(…). </w:t>
      </w:r>
    </w:p>
    <w:p w:rsidRPr="00C42984" w:rsidR="00035BCC" w:rsidP="00C42984" w:rsidRDefault="00035BCC" w14:paraId="6A45BF54" w14:textId="77777777">
      <w:pPr>
        <w:spacing w:after="0" w:line="240" w:lineRule="auto"/>
        <w:jc w:val="both"/>
        <w:rPr>
          <w:rFonts w:cs="Times New Roman"/>
          <w:szCs w:val="24"/>
        </w:rPr>
      </w:pPr>
    </w:p>
    <w:p w:rsidRPr="00C42984" w:rsidR="00815317" w:rsidP="00C42984" w:rsidRDefault="00815317" w14:paraId="2171CDF1" w14:textId="77777777">
      <w:pPr>
        <w:spacing w:after="0" w:line="240" w:lineRule="auto"/>
        <w:jc w:val="both"/>
        <w:rPr>
          <w:rFonts w:cs="Times New Roman"/>
          <w:b/>
          <w:szCs w:val="24"/>
        </w:rPr>
      </w:pPr>
      <w:r w:rsidRPr="00C42984">
        <w:rPr>
          <w:rFonts w:cs="Times New Roman"/>
          <w:b/>
          <w:szCs w:val="24"/>
        </w:rPr>
        <w:t>CONSIDERANDO</w:t>
      </w:r>
    </w:p>
    <w:p w:rsidRPr="00C42984" w:rsidR="00815317" w:rsidP="00C42984" w:rsidRDefault="00815317" w14:paraId="25F64F33" w14:textId="77777777">
      <w:pPr>
        <w:spacing w:after="0" w:line="240" w:lineRule="auto"/>
        <w:jc w:val="both"/>
        <w:rPr>
          <w:rFonts w:cs="Times New Roman"/>
          <w:szCs w:val="24"/>
        </w:rPr>
      </w:pPr>
    </w:p>
    <w:p w:rsidRPr="00C42984" w:rsidR="00815317" w:rsidP="00C42984" w:rsidRDefault="00815317" w14:paraId="7549174A" w14:textId="77777777">
      <w:pPr>
        <w:spacing w:line="240" w:lineRule="auto"/>
        <w:jc w:val="both"/>
        <w:rPr>
          <w:rFonts w:cs="Times New Roman"/>
          <w:szCs w:val="24"/>
        </w:rPr>
      </w:pPr>
      <w:r w:rsidRPr="00C42984">
        <w:rPr>
          <w:rFonts w:cs="Times New Roman"/>
          <w:b/>
          <w:szCs w:val="24"/>
        </w:rPr>
        <w:t>PRIMERO:</w:t>
      </w:r>
      <w:r w:rsidRPr="00C42984">
        <w:rPr>
          <w:rFonts w:cs="Times New Roman"/>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C42984" w:rsidR="00815317" w:rsidP="00C42984" w:rsidRDefault="00815317" w14:paraId="100F61D4" w14:textId="77777777">
      <w:pPr>
        <w:spacing w:after="0" w:line="240" w:lineRule="auto"/>
        <w:ind w:firstLine="2"/>
        <w:jc w:val="both"/>
        <w:rPr>
          <w:rFonts w:cs="Times New Roman"/>
          <w:szCs w:val="24"/>
        </w:rPr>
      </w:pPr>
      <w:r w:rsidRPr="00C42984">
        <w:rPr>
          <w:rFonts w:cs="Times New Roman"/>
          <w:b/>
          <w:szCs w:val="24"/>
        </w:rPr>
        <w:t>SEGUNDO</w:t>
      </w:r>
      <w:r w:rsidRPr="00C42984">
        <w:rPr>
          <w:rFonts w:cs="Times New Roman"/>
          <w:szCs w:val="24"/>
        </w:rPr>
        <w:t xml:space="preserve">: Que, así mismo, </w:t>
      </w:r>
      <w:proofErr w:type="gramStart"/>
      <w:r w:rsidRPr="00C42984">
        <w:rPr>
          <w:rFonts w:cs="Times New Roman"/>
          <w:szCs w:val="24"/>
        </w:rPr>
        <w:t>de acuerdo a</w:t>
      </w:r>
      <w:proofErr w:type="gramEnd"/>
      <w:r w:rsidRPr="00C42984">
        <w:rPr>
          <w:rFonts w:cs="Times New Roman"/>
          <w:szCs w:val="24"/>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42984" w:rsidR="00815317" w:rsidP="00C42984" w:rsidRDefault="00815317" w14:paraId="3928C3E1" w14:textId="77777777">
      <w:pPr>
        <w:spacing w:after="0" w:line="240" w:lineRule="auto"/>
        <w:ind w:firstLine="2"/>
        <w:jc w:val="both"/>
        <w:rPr>
          <w:rFonts w:cs="Times New Roman"/>
          <w:szCs w:val="24"/>
        </w:rPr>
      </w:pPr>
    </w:p>
    <w:p w:rsidRPr="00C42984" w:rsidR="00815317" w:rsidP="00C42984" w:rsidRDefault="00815317" w14:paraId="6BEF5B9D" w14:textId="77777777">
      <w:pPr>
        <w:spacing w:after="0" w:line="240" w:lineRule="auto"/>
        <w:ind w:firstLine="2"/>
        <w:jc w:val="both"/>
        <w:rPr>
          <w:rFonts w:cs="Times New Roman"/>
          <w:szCs w:val="24"/>
        </w:rPr>
      </w:pPr>
      <w:r w:rsidRPr="00C42984">
        <w:rPr>
          <w:rFonts w:cs="Times New Roman"/>
          <w:b/>
          <w:szCs w:val="24"/>
        </w:rPr>
        <w:t xml:space="preserve">TERCERO </w:t>
      </w:r>
      <w:r w:rsidRPr="00C42984">
        <w:rPr>
          <w:rFonts w:cs="Times New Roman"/>
          <w:szCs w:val="24"/>
        </w:rPr>
        <w:t xml:space="preserve">: Que el artículo 1 de la Ley </w:t>
      </w:r>
      <w:proofErr w:type="spellStart"/>
      <w:r w:rsidRPr="00C42984">
        <w:rPr>
          <w:rFonts w:cs="Times New Roman"/>
          <w:szCs w:val="24"/>
        </w:rPr>
        <w:t>N°</w:t>
      </w:r>
      <w:proofErr w:type="spellEnd"/>
      <w:r w:rsidRPr="00C42984">
        <w:rPr>
          <w:rFonts w:cs="Times New Roman"/>
          <w:szCs w:val="24"/>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C42984" w:rsidR="00815317" w:rsidP="00C42984" w:rsidRDefault="00815317" w14:paraId="589A7DCF" w14:textId="77777777">
      <w:pPr>
        <w:spacing w:after="0" w:line="240" w:lineRule="auto"/>
        <w:ind w:firstLine="2"/>
        <w:jc w:val="both"/>
        <w:rPr>
          <w:rFonts w:cs="Times New Roman"/>
          <w:szCs w:val="24"/>
        </w:rPr>
      </w:pPr>
    </w:p>
    <w:p w:rsidRPr="00C42984" w:rsidR="00815317" w:rsidP="00C42984" w:rsidRDefault="00815317" w14:paraId="39D95E11" w14:textId="77777777">
      <w:pPr>
        <w:spacing w:after="0" w:line="240" w:lineRule="auto"/>
        <w:ind w:firstLine="2"/>
        <w:jc w:val="both"/>
        <w:rPr>
          <w:rFonts w:cs="Times New Roman"/>
          <w:szCs w:val="24"/>
        </w:rPr>
      </w:pPr>
      <w:r w:rsidRPr="00C42984">
        <w:rPr>
          <w:rFonts w:cs="Times New Roman"/>
          <w:b/>
          <w:szCs w:val="24"/>
        </w:rPr>
        <w:t>CUARTO</w:t>
      </w:r>
      <w:r w:rsidRPr="00C42984">
        <w:rPr>
          <w:rFonts w:cs="Times New Roman"/>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rsidRPr="00C42984" w:rsidR="00815317" w:rsidP="00C42984" w:rsidRDefault="00815317" w14:paraId="62FA9348" w14:textId="77777777">
      <w:pPr>
        <w:spacing w:after="0" w:line="240" w:lineRule="auto"/>
        <w:ind w:firstLine="2"/>
        <w:jc w:val="both"/>
        <w:rPr>
          <w:rFonts w:cs="Times New Roman"/>
          <w:szCs w:val="24"/>
        </w:rPr>
      </w:pPr>
    </w:p>
    <w:p w:rsidRPr="00C42984" w:rsidR="00815317" w:rsidP="00C42984" w:rsidRDefault="00D35AB5" w14:paraId="41F11A95" w14:textId="45913DB6">
      <w:pPr>
        <w:spacing w:after="0" w:line="240" w:lineRule="auto"/>
        <w:ind w:firstLine="2"/>
        <w:jc w:val="both"/>
        <w:rPr>
          <w:rFonts w:cs="Times New Roman"/>
          <w:szCs w:val="24"/>
        </w:rPr>
      </w:pPr>
      <w:r w:rsidRPr="00C42984">
        <w:rPr>
          <w:rFonts w:cs="Times New Roman"/>
          <w:b/>
          <w:szCs w:val="24"/>
        </w:rPr>
        <w:t>QUINTO:</w:t>
      </w:r>
      <w:r w:rsidRPr="00C42984" w:rsidR="00815317">
        <w:rPr>
          <w:rFonts w:cs="Times New Roman"/>
          <w:szCs w:val="24"/>
        </w:rPr>
        <w:t xml:space="preserve"> Que, en materia </w:t>
      </w:r>
      <w:r w:rsidRPr="00C42984">
        <w:rPr>
          <w:rFonts w:cs="Times New Roman"/>
          <w:szCs w:val="24"/>
        </w:rPr>
        <w:t>procesal,</w:t>
      </w:r>
      <w:r w:rsidRPr="00C42984" w:rsidR="00815317">
        <w:rPr>
          <w:rFonts w:cs="Times New Roman"/>
          <w:szCs w:val="24"/>
        </w:rPr>
        <w:t xml:space="preserve"> corresponde a quien invoca hechos probar su </w:t>
      </w:r>
      <w:r w:rsidRPr="00C42984">
        <w:rPr>
          <w:rFonts w:cs="Times New Roman"/>
          <w:szCs w:val="24"/>
        </w:rPr>
        <w:t>existencia,</w:t>
      </w:r>
      <w:r w:rsidRPr="00C42984" w:rsidR="00815317">
        <w:rPr>
          <w:rFonts w:cs="Times New Roman"/>
          <w:szCs w:val="24"/>
        </w:rPr>
        <w:t xml:space="preserve"> carga procesal a la que se refiere el artículo 196 del Código Procesal </w:t>
      </w:r>
      <w:r w:rsidRPr="00C42984">
        <w:rPr>
          <w:rFonts w:cs="Times New Roman"/>
          <w:szCs w:val="24"/>
        </w:rPr>
        <w:t>Civil,</w:t>
      </w:r>
      <w:r w:rsidRPr="00C42984" w:rsidR="00815317">
        <w:rPr>
          <w:rFonts w:cs="Times New Roman"/>
          <w:szCs w:val="24"/>
        </w:rPr>
        <w:t xml:space="preserve"> salvo que se acoja a alguna presunción legal de carácter relativo o absoluto.</w:t>
      </w:r>
    </w:p>
    <w:p w:rsidRPr="00C42984" w:rsidR="00815317" w:rsidP="00C42984" w:rsidRDefault="00815317" w14:paraId="59958F68" w14:textId="77777777">
      <w:pPr>
        <w:spacing w:after="0" w:line="240" w:lineRule="auto"/>
        <w:ind w:firstLine="2"/>
        <w:jc w:val="both"/>
        <w:rPr>
          <w:rFonts w:cs="Times New Roman"/>
          <w:szCs w:val="24"/>
        </w:rPr>
      </w:pPr>
    </w:p>
    <w:p w:rsidR="00C216F2" w:rsidP="00C42984" w:rsidRDefault="00C216F2" w14:paraId="388EBA78" w14:textId="77777777">
      <w:pPr>
        <w:spacing w:after="0" w:line="240" w:lineRule="auto"/>
        <w:ind w:firstLine="2"/>
        <w:jc w:val="both"/>
        <w:rPr>
          <w:rFonts w:cs="Times New Roman"/>
          <w:b/>
          <w:szCs w:val="24"/>
        </w:rPr>
      </w:pPr>
    </w:p>
    <w:p w:rsidRPr="00C42984" w:rsidR="00815317" w:rsidP="66DCAEB1" w:rsidRDefault="00815317" w14:paraId="59AB7B58" w14:textId="5C8EDC50">
      <w:pPr>
        <w:spacing w:after="0" w:line="240" w:lineRule="auto"/>
        <w:ind w:firstLine="2"/>
        <w:jc w:val="both"/>
        <w:rPr>
          <w:rFonts w:cs="Times New Roman"/>
        </w:rPr>
      </w:pPr>
      <w:r w:rsidRPr="66DCAEB1" w:rsidR="00815317">
        <w:rPr>
          <w:rFonts w:cs="Times New Roman"/>
          <w:b w:val="1"/>
          <w:bCs w:val="1"/>
        </w:rPr>
        <w:t xml:space="preserve">SEXTO: </w:t>
      </w:r>
      <w:r w:rsidRPr="66DCAEB1" w:rsidR="00815317">
        <w:rPr>
          <w:rFonts w:cs="Times New Roman"/>
        </w:rPr>
        <w:t xml:space="preserve">Que, </w:t>
      </w:r>
      <w:r w:rsidRPr="66DCAEB1" w:rsidR="00815317">
        <w:rPr>
          <w:rFonts w:cs="Times New Roman"/>
        </w:rPr>
        <w:t>de acuerdo a</w:t>
      </w:r>
      <w:r w:rsidRPr="66DCAEB1" w:rsidR="00815317">
        <w:rPr>
          <w:rFonts w:cs="Times New Roman"/>
        </w:rPr>
        <w:t xml:space="preserve"> los términos contenidos en la reclamación, a la contestación de </w:t>
      </w:r>
      <w:r w:rsidRPr="66DCAEB1" w:rsidR="00815317">
        <w:rPr>
          <w:rFonts w:cs="Times New Roman"/>
        </w:rPr>
        <w:t>la misma</w:t>
      </w:r>
      <w:r w:rsidRPr="66DCAEB1" w:rsidR="00384FA5">
        <w:rPr>
          <w:rFonts w:cs="Times New Roman"/>
        </w:rPr>
        <w:t xml:space="preserve"> y</w:t>
      </w:r>
      <w:r w:rsidRPr="66DCAEB1" w:rsidR="00D35AB5">
        <w:rPr>
          <w:rFonts w:cs="Times New Roman"/>
        </w:rPr>
        <w:t xml:space="preserve"> </w:t>
      </w:r>
      <w:r w:rsidRPr="66DCAEB1" w:rsidR="00815317">
        <w:rPr>
          <w:rFonts w:cs="Times New Roman"/>
        </w:rPr>
        <w:t>a lo tratado en la audiencia de vista</w:t>
      </w:r>
      <w:r w:rsidRPr="66DCAEB1" w:rsidR="00384FA5">
        <w:rPr>
          <w:rFonts w:cs="Times New Roman"/>
        </w:rPr>
        <w:t xml:space="preserve">, </w:t>
      </w:r>
      <w:r w:rsidRPr="66DCAEB1" w:rsidR="00815317">
        <w:rPr>
          <w:rFonts w:cs="Times New Roman"/>
        </w:rPr>
        <w:t xml:space="preserve">la materia controvertida sometida al conocimiento de este colegiado radica en determinar </w:t>
      </w:r>
      <w:r w:rsidRPr="66DCAEB1" w:rsidR="00D35AB5">
        <w:rPr>
          <w:rFonts w:cs="Times New Roman"/>
        </w:rPr>
        <w:t xml:space="preserve">si el rechazo del </w:t>
      </w:r>
      <w:r w:rsidRPr="66DCAEB1" w:rsidR="00D35AB5">
        <w:rPr>
          <w:rFonts w:cs="Times New Roman"/>
        </w:rPr>
        <w:t>siniestro</w:t>
      </w:r>
      <w:r w:rsidRPr="66DCAEB1" w:rsidR="00815317">
        <w:rPr>
          <w:rFonts w:cs="Times New Roman"/>
        </w:rPr>
        <w:t xml:space="preserve">  expresad</w:t>
      </w:r>
      <w:r w:rsidRPr="66DCAEB1" w:rsidR="00D35AB5">
        <w:rPr>
          <w:rFonts w:cs="Times New Roman"/>
        </w:rPr>
        <w:t>o</w:t>
      </w:r>
      <w:r w:rsidRPr="66DCAEB1" w:rsidR="00815317">
        <w:rPr>
          <w:rFonts w:cs="Times New Roman"/>
        </w:rPr>
        <w:t xml:space="preserve"> </w:t>
      </w:r>
      <w:r w:rsidRPr="66DCAEB1" w:rsidR="00D35AB5">
        <w:rPr>
          <w:rFonts w:cs="Times New Roman"/>
        </w:rPr>
        <w:t xml:space="preserve">por </w:t>
      </w:r>
      <w:r w:rsidRPr="66DCAEB1" w:rsidR="3501D3AD">
        <w:rPr>
          <w:rFonts w:cs="Times New Roman"/>
        </w:rPr>
        <w:t>................................</w:t>
      </w:r>
      <w:r w:rsidRPr="66DCAEB1" w:rsidR="00815317">
        <w:rPr>
          <w:rFonts w:cs="Times New Roman"/>
        </w:rPr>
        <w:t xml:space="preserve">  en su </w:t>
      </w:r>
      <w:r w:rsidRPr="66DCAEB1" w:rsidR="00384FA5">
        <w:rPr>
          <w:rFonts w:cs="Times New Roman"/>
        </w:rPr>
        <w:t xml:space="preserve">carta </w:t>
      </w:r>
      <w:r w:rsidRPr="66DCAEB1" w:rsidR="61B00056">
        <w:rPr>
          <w:rFonts w:cs="Times New Roman"/>
        </w:rPr>
        <w:t>......................................</w:t>
      </w:r>
      <w:r w:rsidRPr="66DCAEB1" w:rsidR="00035BCC">
        <w:rPr>
          <w:rFonts w:cs="Times New Roman"/>
        </w:rPr>
        <w:t>,</w:t>
      </w:r>
      <w:r w:rsidRPr="66DCAEB1" w:rsidR="00815317">
        <w:rPr>
          <w:rFonts w:cs="Times New Roman"/>
        </w:rPr>
        <w:t xml:space="preserve"> se encuentra sustentad</w:t>
      </w:r>
      <w:r w:rsidRPr="66DCAEB1" w:rsidR="00D2139C">
        <w:rPr>
          <w:rFonts w:cs="Times New Roman"/>
        </w:rPr>
        <w:t>o</w:t>
      </w:r>
      <w:r w:rsidRPr="66DCAEB1" w:rsidR="00815317">
        <w:rPr>
          <w:rFonts w:cs="Times New Roman"/>
        </w:rPr>
        <w:t xml:space="preserve"> </w:t>
      </w:r>
      <w:r w:rsidRPr="66DCAEB1" w:rsidR="00815317">
        <w:rPr>
          <w:rFonts w:cs="Times New Roman"/>
        </w:rPr>
        <w:t>de acuerdo a</w:t>
      </w:r>
      <w:r w:rsidRPr="66DCAEB1" w:rsidR="00815317">
        <w:rPr>
          <w:rFonts w:cs="Times New Roman"/>
        </w:rPr>
        <w:t xml:space="preserve"> las Condiciones Generales y Particulares de la Póliza de Seguro de </w:t>
      </w:r>
      <w:r w:rsidRPr="66DCAEB1" w:rsidR="00F51507">
        <w:rPr>
          <w:rFonts w:cs="Times New Roman"/>
        </w:rPr>
        <w:t>Protección de Tarjeta</w:t>
      </w:r>
      <w:r w:rsidRPr="66DCAEB1" w:rsidR="00815317">
        <w:rPr>
          <w:rFonts w:cs="Times New Roman"/>
        </w:rPr>
        <w:t xml:space="preserve"> contratada y a la Ley </w:t>
      </w:r>
      <w:r w:rsidRPr="66DCAEB1" w:rsidR="00815317">
        <w:rPr>
          <w:rFonts w:cs="Times New Roman"/>
        </w:rPr>
        <w:t>N°</w:t>
      </w:r>
      <w:r w:rsidRPr="66DCAEB1" w:rsidR="00815317">
        <w:rPr>
          <w:rFonts w:cs="Times New Roman"/>
        </w:rPr>
        <w:t xml:space="preserve"> 29946, Ley de Contrato de Seguros.</w:t>
      </w:r>
    </w:p>
    <w:p w:rsidRPr="00C42984" w:rsidR="00815317" w:rsidP="00C42984" w:rsidRDefault="00815317" w14:paraId="22A7D4C2" w14:textId="77777777">
      <w:pPr>
        <w:spacing w:after="0" w:line="240" w:lineRule="auto"/>
        <w:jc w:val="both"/>
        <w:rPr>
          <w:rFonts w:cs="Times New Roman"/>
          <w:i/>
          <w:szCs w:val="24"/>
        </w:rPr>
      </w:pPr>
    </w:p>
    <w:p w:rsidRPr="00C42984" w:rsidR="004E5989" w:rsidP="00C42984" w:rsidRDefault="00815317" w14:paraId="764D14E3" w14:textId="20E2CC04">
      <w:pPr>
        <w:spacing w:after="0" w:line="240" w:lineRule="auto"/>
        <w:jc w:val="both"/>
        <w:rPr>
          <w:rFonts w:cs="Times New Roman"/>
          <w:szCs w:val="24"/>
        </w:rPr>
      </w:pPr>
      <w:r w:rsidRPr="00C42984">
        <w:rPr>
          <w:rFonts w:cs="Times New Roman"/>
          <w:b/>
          <w:szCs w:val="24"/>
        </w:rPr>
        <w:t>SETIMO</w:t>
      </w:r>
      <w:r w:rsidRPr="00C42984">
        <w:rPr>
          <w:rFonts w:cs="Times New Roman"/>
          <w:b/>
          <w:szCs w:val="24"/>
          <w:u w:val="single"/>
        </w:rPr>
        <w:t>:</w:t>
      </w:r>
      <w:r w:rsidRPr="00C42984">
        <w:rPr>
          <w:rFonts w:cs="Times New Roman"/>
          <w:szCs w:val="24"/>
        </w:rPr>
        <w:t xml:space="preserve"> Que.</w:t>
      </w:r>
      <w:r w:rsidRPr="00C42984" w:rsidR="004E5989">
        <w:rPr>
          <w:rFonts w:cs="Times New Roman"/>
          <w:szCs w:val="24"/>
        </w:rPr>
        <w:t xml:space="preserve"> </w:t>
      </w:r>
      <w:r w:rsidRPr="00C42984" w:rsidR="00384FA5">
        <w:rPr>
          <w:rFonts w:cs="Times New Roman"/>
          <w:szCs w:val="24"/>
        </w:rPr>
        <w:t>e</w:t>
      </w:r>
      <w:r w:rsidRPr="00C42984" w:rsidR="004E5989">
        <w:rPr>
          <w:rFonts w:cs="Times New Roman"/>
          <w:szCs w:val="24"/>
        </w:rPr>
        <w:t xml:space="preserve">l rechazo del siniestro expresado por la aseguradora en </w:t>
      </w:r>
      <w:r w:rsidRPr="00C42984" w:rsidR="00D2139C">
        <w:rPr>
          <w:rFonts w:cs="Times New Roman"/>
          <w:szCs w:val="24"/>
        </w:rPr>
        <w:t xml:space="preserve">su </w:t>
      </w:r>
      <w:r w:rsidRPr="00C42984" w:rsidR="00384FA5">
        <w:rPr>
          <w:rFonts w:cs="Times New Roman"/>
          <w:szCs w:val="24"/>
        </w:rPr>
        <w:t>comunicación</w:t>
      </w:r>
      <w:r w:rsidRPr="00C42984" w:rsidR="00D2139C">
        <w:rPr>
          <w:rFonts w:cs="Times New Roman"/>
          <w:szCs w:val="24"/>
        </w:rPr>
        <w:t xml:space="preserve"> </w:t>
      </w:r>
      <w:r w:rsidRPr="00C42984" w:rsidR="004E5989">
        <w:rPr>
          <w:rFonts w:cs="Times New Roman"/>
          <w:szCs w:val="24"/>
        </w:rPr>
        <w:t xml:space="preserve">mencionada en el Considerando </w:t>
      </w:r>
      <w:r w:rsidRPr="00C42984" w:rsidR="008559B2">
        <w:rPr>
          <w:rFonts w:cs="Times New Roman"/>
          <w:szCs w:val="24"/>
        </w:rPr>
        <w:t>Sexto</w:t>
      </w:r>
      <w:r w:rsidRPr="00C42984" w:rsidR="004E5989">
        <w:rPr>
          <w:rFonts w:cs="Times New Roman"/>
          <w:szCs w:val="24"/>
        </w:rPr>
        <w:t xml:space="preserve"> se sustenta </w:t>
      </w:r>
      <w:r w:rsidRPr="00C42984" w:rsidR="00384FA5">
        <w:rPr>
          <w:rFonts w:cs="Times New Roman"/>
          <w:szCs w:val="24"/>
        </w:rPr>
        <w:t xml:space="preserve">en </w:t>
      </w:r>
      <w:r w:rsidRPr="00C42984" w:rsidR="00F51507">
        <w:rPr>
          <w:rFonts w:cs="Times New Roman"/>
          <w:szCs w:val="24"/>
        </w:rPr>
        <w:t>que,</w:t>
      </w:r>
      <w:r w:rsidRPr="00C42984" w:rsidR="00035BCC">
        <w:rPr>
          <w:rFonts w:cs="Times New Roman"/>
          <w:szCs w:val="24"/>
        </w:rPr>
        <w:t xml:space="preserve"> la prueba del Polígrafo que pasó la asegurada, </w:t>
      </w:r>
      <w:proofErr w:type="gramStart"/>
      <w:r w:rsidRPr="00C42984" w:rsidR="00035BCC">
        <w:rPr>
          <w:rFonts w:cs="Times New Roman"/>
          <w:szCs w:val="24"/>
        </w:rPr>
        <w:t>de acuerdo a</w:t>
      </w:r>
      <w:proofErr w:type="gramEnd"/>
      <w:r w:rsidRPr="00C42984" w:rsidR="00035BCC">
        <w:rPr>
          <w:rFonts w:cs="Times New Roman"/>
          <w:szCs w:val="24"/>
        </w:rPr>
        <w:t xml:space="preserve"> lo establecido en las Condiciones de la Póliza, indicó: </w:t>
      </w:r>
      <w:r w:rsidRPr="00C42984" w:rsidR="00035BCC">
        <w:rPr>
          <w:rFonts w:cs="Times New Roman"/>
          <w:i/>
          <w:iCs/>
          <w:szCs w:val="24"/>
        </w:rPr>
        <w:t>“que luego de la prueba efectuada, se registraron en sus respuestas reacciones de engaño a las preguntas realizadas”</w:t>
      </w:r>
      <w:r w:rsidRPr="00C42984" w:rsidR="00035BCC">
        <w:rPr>
          <w:rFonts w:cs="Times New Roman"/>
          <w:szCs w:val="24"/>
        </w:rPr>
        <w:t xml:space="preserve">, siendo rechazado el siniestro </w:t>
      </w:r>
      <w:r w:rsidRPr="00C42984" w:rsidR="0031663E">
        <w:rPr>
          <w:rFonts w:cs="Times New Roman"/>
          <w:szCs w:val="24"/>
        </w:rPr>
        <w:t>de acuerdo al artículo 73</w:t>
      </w:r>
      <w:r w:rsidRPr="00C42984" w:rsidR="00B14751">
        <w:rPr>
          <w:rFonts w:cs="Times New Roman"/>
          <w:szCs w:val="24"/>
        </w:rPr>
        <w:t>° de la Ley de Contrato de Seguro – Fraude.</w:t>
      </w:r>
    </w:p>
    <w:p w:rsidRPr="00C42984" w:rsidR="00E276C5" w:rsidP="00C42984" w:rsidRDefault="00E276C5" w14:paraId="5AA94729" w14:textId="77777777">
      <w:pPr>
        <w:spacing w:after="0" w:line="240" w:lineRule="auto"/>
        <w:jc w:val="both"/>
        <w:rPr>
          <w:rFonts w:cs="Times New Roman"/>
          <w:szCs w:val="24"/>
        </w:rPr>
      </w:pPr>
    </w:p>
    <w:p w:rsidRPr="00C42984" w:rsidR="00B14751" w:rsidP="00C42984" w:rsidRDefault="00815317" w14:paraId="1A76D062" w14:textId="0A5C1A13">
      <w:pPr>
        <w:spacing w:after="0" w:line="240" w:lineRule="auto"/>
        <w:jc w:val="both"/>
        <w:rPr>
          <w:rFonts w:cs="Times New Roman"/>
          <w:szCs w:val="24"/>
        </w:rPr>
      </w:pPr>
      <w:r w:rsidRPr="00C42984">
        <w:rPr>
          <w:rFonts w:cs="Times New Roman"/>
          <w:b/>
          <w:szCs w:val="24"/>
        </w:rPr>
        <w:t>OCTAVO</w:t>
      </w:r>
      <w:r w:rsidRPr="00C42984">
        <w:rPr>
          <w:rFonts w:cs="Times New Roman"/>
          <w:szCs w:val="24"/>
        </w:rPr>
        <w:t>: Que, en respuesta a lo mencionado</w:t>
      </w:r>
      <w:r w:rsidRPr="00C42984" w:rsidR="00674C3C">
        <w:rPr>
          <w:rFonts w:cs="Times New Roman"/>
          <w:szCs w:val="24"/>
        </w:rPr>
        <w:t xml:space="preserve"> por la aseguradora</w:t>
      </w:r>
      <w:r w:rsidRPr="00C42984">
        <w:rPr>
          <w:rFonts w:cs="Times New Roman"/>
          <w:szCs w:val="24"/>
        </w:rPr>
        <w:t xml:space="preserve"> en el Considerando Sétimo, </w:t>
      </w:r>
      <w:r w:rsidRPr="00C42984" w:rsidR="005B195A">
        <w:rPr>
          <w:rFonts w:cs="Times New Roman"/>
          <w:szCs w:val="24"/>
        </w:rPr>
        <w:t>la asegurada</w:t>
      </w:r>
      <w:r w:rsidRPr="00C42984">
        <w:rPr>
          <w:rFonts w:cs="Times New Roman"/>
          <w:szCs w:val="24"/>
        </w:rPr>
        <w:t xml:space="preserve"> manifestó su disconformidad </w:t>
      </w:r>
      <w:r w:rsidRPr="00C42984" w:rsidR="00674C3C">
        <w:rPr>
          <w:rFonts w:cs="Times New Roman"/>
          <w:szCs w:val="24"/>
        </w:rPr>
        <w:t>con el rechazo del siniestro</w:t>
      </w:r>
      <w:r w:rsidRPr="00C42984" w:rsidR="00B14751">
        <w:rPr>
          <w:rFonts w:cs="Times New Roman"/>
          <w:szCs w:val="24"/>
        </w:rPr>
        <w:t xml:space="preserve"> por lo siguiente:</w:t>
      </w:r>
    </w:p>
    <w:p w:rsidRPr="00C42984" w:rsidR="00B14751" w:rsidP="00C42984" w:rsidRDefault="00B14751" w14:paraId="0A60F697" w14:textId="44E0AE5C">
      <w:pPr>
        <w:spacing w:after="0" w:line="240" w:lineRule="auto"/>
        <w:jc w:val="both"/>
        <w:rPr>
          <w:rFonts w:cs="Times New Roman"/>
          <w:szCs w:val="24"/>
        </w:rPr>
      </w:pPr>
    </w:p>
    <w:p w:rsidRPr="00C42984" w:rsidR="00B14751" w:rsidP="00C42984" w:rsidRDefault="00B14751" w14:paraId="7A8DDF67" w14:textId="57DF513A">
      <w:pPr>
        <w:pStyle w:val="Prrafodelista"/>
        <w:numPr>
          <w:ilvl w:val="0"/>
          <w:numId w:val="47"/>
        </w:numPr>
        <w:spacing w:after="0" w:line="240" w:lineRule="auto"/>
        <w:jc w:val="both"/>
        <w:rPr>
          <w:rFonts w:cs="Times New Roman"/>
          <w:szCs w:val="24"/>
        </w:rPr>
      </w:pPr>
      <w:r w:rsidRPr="00C42984">
        <w:rPr>
          <w:rFonts w:cs="Times New Roman"/>
          <w:szCs w:val="24"/>
        </w:rPr>
        <w:t xml:space="preserve">Que, acudió a la prueba del polígrafo con su bebe porque no </w:t>
      </w:r>
      <w:r w:rsidRPr="00C42984" w:rsidR="008559B2">
        <w:rPr>
          <w:rFonts w:cs="Times New Roman"/>
          <w:szCs w:val="24"/>
        </w:rPr>
        <w:t>tenía</w:t>
      </w:r>
      <w:r w:rsidRPr="00C42984">
        <w:rPr>
          <w:rFonts w:cs="Times New Roman"/>
          <w:szCs w:val="24"/>
        </w:rPr>
        <w:t xml:space="preserve"> con quien dejarlo</w:t>
      </w:r>
      <w:r w:rsidRPr="00C42984" w:rsidR="00BE716B">
        <w:rPr>
          <w:rFonts w:cs="Times New Roman"/>
          <w:szCs w:val="24"/>
        </w:rPr>
        <w:t xml:space="preserve"> y, como no la dejaron entrar con </w:t>
      </w:r>
      <w:r w:rsidRPr="00C42984" w:rsidR="001C1C22">
        <w:rPr>
          <w:rFonts w:cs="Times New Roman"/>
          <w:szCs w:val="24"/>
        </w:rPr>
        <w:t>él</w:t>
      </w:r>
      <w:r w:rsidRPr="00C42984" w:rsidR="00BE716B">
        <w:rPr>
          <w:rFonts w:cs="Times New Roman"/>
          <w:szCs w:val="24"/>
        </w:rPr>
        <w:t xml:space="preserve"> b</w:t>
      </w:r>
      <w:r w:rsidR="001C1C22">
        <w:rPr>
          <w:rFonts w:cs="Times New Roman"/>
          <w:szCs w:val="24"/>
        </w:rPr>
        <w:t>e</w:t>
      </w:r>
      <w:r w:rsidRPr="00C42984" w:rsidR="00BE716B">
        <w:rPr>
          <w:rFonts w:cs="Times New Roman"/>
          <w:szCs w:val="24"/>
        </w:rPr>
        <w:t>b</w:t>
      </w:r>
      <w:r w:rsidR="001C1C22">
        <w:rPr>
          <w:rFonts w:cs="Times New Roman"/>
          <w:szCs w:val="24"/>
        </w:rPr>
        <w:t>e</w:t>
      </w:r>
      <w:r w:rsidRPr="00C42984" w:rsidR="00BE716B">
        <w:rPr>
          <w:rFonts w:cs="Times New Roman"/>
          <w:szCs w:val="24"/>
        </w:rPr>
        <w:t>, durante la prueba duró aproximadamente hora y media, estuvo angustiada pensando en su b</w:t>
      </w:r>
      <w:r w:rsidR="001C1C22">
        <w:rPr>
          <w:rFonts w:cs="Times New Roman"/>
          <w:szCs w:val="24"/>
        </w:rPr>
        <w:t>e</w:t>
      </w:r>
      <w:r w:rsidRPr="00C42984" w:rsidR="00BE716B">
        <w:rPr>
          <w:rFonts w:cs="Times New Roman"/>
          <w:szCs w:val="24"/>
        </w:rPr>
        <w:t>b</w:t>
      </w:r>
      <w:r w:rsidR="001C1C22">
        <w:rPr>
          <w:rFonts w:cs="Times New Roman"/>
          <w:szCs w:val="24"/>
        </w:rPr>
        <w:t>e</w:t>
      </w:r>
      <w:r w:rsidRPr="00C42984" w:rsidR="00BE716B">
        <w:rPr>
          <w:rFonts w:cs="Times New Roman"/>
          <w:szCs w:val="24"/>
        </w:rPr>
        <w:t xml:space="preserve"> que lo había dejado con un amigo.</w:t>
      </w:r>
    </w:p>
    <w:p w:rsidRPr="00C42984" w:rsidR="00BE716B" w:rsidP="00C42984" w:rsidRDefault="00BE716B" w14:paraId="3A407BD5" w14:textId="70E60402">
      <w:pPr>
        <w:pStyle w:val="Prrafodelista"/>
        <w:numPr>
          <w:ilvl w:val="0"/>
          <w:numId w:val="47"/>
        </w:numPr>
        <w:spacing w:after="0" w:line="240" w:lineRule="auto"/>
        <w:jc w:val="both"/>
        <w:rPr>
          <w:rFonts w:cs="Times New Roman"/>
          <w:szCs w:val="24"/>
        </w:rPr>
      </w:pPr>
      <w:r w:rsidRPr="00C42984">
        <w:rPr>
          <w:rFonts w:cs="Times New Roman"/>
          <w:szCs w:val="24"/>
        </w:rPr>
        <w:t xml:space="preserve">Que, realizó un préstamo con el fin de tener historial crediticio para </w:t>
      </w:r>
      <w:r w:rsidRPr="00C42984" w:rsidR="008559B2">
        <w:rPr>
          <w:rFonts w:cs="Times New Roman"/>
          <w:szCs w:val="24"/>
        </w:rPr>
        <w:t>más</w:t>
      </w:r>
      <w:r w:rsidRPr="00C42984">
        <w:rPr>
          <w:rFonts w:cs="Times New Roman"/>
          <w:szCs w:val="24"/>
        </w:rPr>
        <w:t xml:space="preserve"> adelante poner un negocio. </w:t>
      </w:r>
    </w:p>
    <w:p w:rsidRPr="00C42984" w:rsidR="00B14751" w:rsidP="00C42984" w:rsidRDefault="00B14751" w14:paraId="35F81C22" w14:textId="77777777">
      <w:pPr>
        <w:spacing w:after="0" w:line="240" w:lineRule="auto"/>
        <w:jc w:val="both"/>
        <w:rPr>
          <w:rFonts w:cs="Times New Roman"/>
          <w:szCs w:val="24"/>
        </w:rPr>
      </w:pPr>
    </w:p>
    <w:p w:rsidRPr="00C42984" w:rsidR="00EB5644" w:rsidP="00C42984" w:rsidRDefault="009803A4" w14:paraId="24FF0B3A" w14:textId="65189A13">
      <w:pPr>
        <w:spacing w:after="0" w:line="240" w:lineRule="auto"/>
        <w:jc w:val="both"/>
        <w:rPr>
          <w:rFonts w:cs="Times New Roman"/>
          <w:szCs w:val="24"/>
        </w:rPr>
      </w:pPr>
      <w:r w:rsidRPr="00C42984">
        <w:rPr>
          <w:rFonts w:cs="Times New Roman"/>
          <w:b/>
          <w:szCs w:val="24"/>
        </w:rPr>
        <w:t>NOVENO</w:t>
      </w:r>
      <w:r w:rsidRPr="00C42984" w:rsidR="00E80C3F">
        <w:rPr>
          <w:rFonts w:cs="Times New Roman"/>
          <w:b/>
          <w:szCs w:val="24"/>
        </w:rPr>
        <w:t>:</w:t>
      </w:r>
      <w:r w:rsidRPr="00C42984">
        <w:rPr>
          <w:rFonts w:cs="Times New Roman"/>
          <w:b/>
          <w:szCs w:val="24"/>
        </w:rPr>
        <w:t xml:space="preserve"> </w:t>
      </w:r>
      <w:r w:rsidRPr="00C42984" w:rsidR="00815317">
        <w:rPr>
          <w:rFonts w:cs="Times New Roman"/>
          <w:szCs w:val="24"/>
        </w:rPr>
        <w:t>Que</w:t>
      </w:r>
      <w:r w:rsidRPr="00C42984" w:rsidR="00D146AF">
        <w:rPr>
          <w:rFonts w:cs="Times New Roman"/>
          <w:szCs w:val="24"/>
        </w:rPr>
        <w:t>, del análisis de lo mencionado por la aseguradora y el asegurado en los Considerandos Sétimo y Octavo, este colegiado aprecia lo siguiente:</w:t>
      </w:r>
    </w:p>
    <w:p w:rsidRPr="00C42984" w:rsidR="00F831E5" w:rsidP="00C42984" w:rsidRDefault="00F831E5" w14:paraId="7BDBC781" w14:textId="3981A2B0">
      <w:pPr>
        <w:spacing w:after="0" w:line="240" w:lineRule="auto"/>
        <w:jc w:val="both"/>
        <w:rPr>
          <w:rFonts w:cs="Times New Roman"/>
          <w:szCs w:val="24"/>
        </w:rPr>
      </w:pPr>
    </w:p>
    <w:p w:rsidRPr="00C42984" w:rsidR="00F831E5" w:rsidP="00C42984" w:rsidRDefault="00F831E5" w14:paraId="3D4B1979" w14:textId="5CB2BED1">
      <w:pPr>
        <w:pStyle w:val="Prrafodelista"/>
        <w:numPr>
          <w:ilvl w:val="0"/>
          <w:numId w:val="44"/>
        </w:numPr>
        <w:spacing w:after="0" w:line="240" w:lineRule="auto"/>
        <w:jc w:val="both"/>
        <w:rPr>
          <w:rFonts w:cs="Times New Roman"/>
          <w:szCs w:val="24"/>
        </w:rPr>
      </w:pPr>
      <w:r w:rsidRPr="00C42984">
        <w:rPr>
          <w:rFonts w:cs="Times New Roman"/>
          <w:szCs w:val="24"/>
        </w:rPr>
        <w:t xml:space="preserve">Que, no es materia controvertida que, </w:t>
      </w:r>
      <w:r w:rsidRPr="00C42984" w:rsidR="00936806">
        <w:rPr>
          <w:rFonts w:cs="Times New Roman"/>
          <w:szCs w:val="24"/>
        </w:rPr>
        <w:t>el Certificado de Póliza contiene que: “</w:t>
      </w:r>
      <w:r w:rsidRPr="00C42984" w:rsidR="00936806">
        <w:rPr>
          <w:rFonts w:cs="Times New Roman"/>
          <w:i/>
          <w:iCs/>
          <w:szCs w:val="24"/>
        </w:rPr>
        <w:t>La solicitud de cobertura podría estar sujeta a requerir una prueba de polígrafo, conforme a lo indicado en el Condicionado General”</w:t>
      </w:r>
    </w:p>
    <w:p w:rsidRPr="00C42984" w:rsidR="00F831E5" w:rsidP="00C42984" w:rsidRDefault="00F831E5" w14:paraId="7A547151" w14:textId="38155358">
      <w:pPr>
        <w:pStyle w:val="Prrafodelista"/>
        <w:numPr>
          <w:ilvl w:val="0"/>
          <w:numId w:val="44"/>
        </w:numPr>
        <w:spacing w:after="0" w:line="240" w:lineRule="auto"/>
        <w:jc w:val="both"/>
        <w:rPr>
          <w:rFonts w:cs="Times New Roman"/>
          <w:szCs w:val="24"/>
        </w:rPr>
      </w:pPr>
      <w:r w:rsidRPr="00C42984">
        <w:rPr>
          <w:rFonts w:cs="Times New Roman"/>
          <w:szCs w:val="24"/>
        </w:rPr>
        <w:t xml:space="preserve">Que, la </w:t>
      </w:r>
      <w:r w:rsidRPr="00C42984" w:rsidR="00936806">
        <w:rPr>
          <w:rFonts w:cs="Times New Roman"/>
          <w:szCs w:val="24"/>
        </w:rPr>
        <w:t>asegurada al haber pasado la prueba del polígrafo acepta el resultado que arroje dicha prueba.</w:t>
      </w:r>
    </w:p>
    <w:p w:rsidRPr="00C42984" w:rsidR="00553495" w:rsidP="00C42984" w:rsidRDefault="00726830" w14:paraId="1F7ED4A3" w14:textId="307F0C9A">
      <w:pPr>
        <w:pStyle w:val="Prrafodelista"/>
        <w:numPr>
          <w:ilvl w:val="0"/>
          <w:numId w:val="44"/>
        </w:numPr>
        <w:spacing w:after="0" w:line="240" w:lineRule="auto"/>
        <w:jc w:val="both"/>
        <w:rPr>
          <w:rFonts w:cs="Times New Roman"/>
          <w:szCs w:val="24"/>
        </w:rPr>
      </w:pPr>
      <w:r w:rsidRPr="00C42984">
        <w:rPr>
          <w:rFonts w:cs="Times New Roman"/>
          <w:szCs w:val="24"/>
        </w:rPr>
        <w:t xml:space="preserve">Que, </w:t>
      </w:r>
      <w:r w:rsidRPr="00C42984" w:rsidR="00936806">
        <w:rPr>
          <w:rFonts w:cs="Times New Roman"/>
          <w:szCs w:val="24"/>
        </w:rPr>
        <w:t xml:space="preserve">dicha prueba del polígrafo arrojó </w:t>
      </w:r>
      <w:r w:rsidRPr="00C42984" w:rsidR="00452663">
        <w:rPr>
          <w:rFonts w:cs="Times New Roman"/>
          <w:szCs w:val="24"/>
        </w:rPr>
        <w:t>lo siguiente:</w:t>
      </w:r>
    </w:p>
    <w:p w:rsidRPr="00C42984" w:rsidR="00452663" w:rsidP="00C42984" w:rsidRDefault="00452663" w14:paraId="15133DE0" w14:textId="76323FED">
      <w:pPr>
        <w:spacing w:after="0" w:line="240" w:lineRule="auto"/>
        <w:jc w:val="both"/>
        <w:rPr>
          <w:rFonts w:cs="Times New Roman"/>
          <w:szCs w:val="24"/>
        </w:rPr>
      </w:pPr>
    </w:p>
    <w:p w:rsidRPr="00C42984" w:rsidR="00452663" w:rsidP="00C42984" w:rsidRDefault="00452663" w14:paraId="6D6FA345" w14:textId="77777777">
      <w:pPr>
        <w:spacing w:after="0" w:line="240" w:lineRule="auto"/>
        <w:jc w:val="both"/>
        <w:rPr>
          <w:rFonts w:cs="Times New Roman"/>
          <w:b/>
          <w:bCs/>
          <w:szCs w:val="24"/>
        </w:rPr>
      </w:pPr>
      <w:r w:rsidRPr="00C42984">
        <w:rPr>
          <w:rFonts w:cs="Times New Roman"/>
          <w:b/>
          <w:bCs/>
          <w:szCs w:val="24"/>
        </w:rPr>
        <w:t>“CONCLUSION</w:t>
      </w:r>
    </w:p>
    <w:p w:rsidRPr="00C42984" w:rsidR="00452663" w:rsidP="00C42984" w:rsidRDefault="00452663" w14:paraId="6ED78D52" w14:textId="77777777">
      <w:pPr>
        <w:spacing w:after="0" w:line="240" w:lineRule="auto"/>
        <w:jc w:val="both"/>
        <w:rPr>
          <w:rFonts w:cs="Times New Roman"/>
          <w:szCs w:val="24"/>
        </w:rPr>
      </w:pPr>
    </w:p>
    <w:p w:rsidRPr="00C42984" w:rsidR="00452663" w:rsidP="66DCAEB1" w:rsidRDefault="00452663" w14:paraId="5E557474" w14:textId="62797A79">
      <w:pPr>
        <w:spacing w:after="0" w:line="240" w:lineRule="auto"/>
        <w:jc w:val="both"/>
        <w:rPr>
          <w:rFonts w:cs="Times New Roman"/>
          <w:b w:val="1"/>
          <w:bCs w:val="1"/>
          <w:i w:val="1"/>
          <w:iCs w:val="1"/>
        </w:rPr>
      </w:pPr>
      <w:r w:rsidRPr="66DCAEB1" w:rsidR="00452663">
        <w:rPr>
          <w:rFonts w:cs="Times New Roman"/>
          <w:i w:val="1"/>
          <w:iCs w:val="1"/>
        </w:rPr>
        <w:t xml:space="preserve">“Después de un cuidadoso análisis de los resultados matemáticos del Sistema Computarizado del Polígrafo, así como una detallada revisión de las gráficas poligráficas, es la opinión del examinador que </w:t>
      </w:r>
      <w:r w:rsidRPr="66DCAEB1" w:rsidR="3D7312A8">
        <w:rPr>
          <w:rFonts w:cs="Times New Roman"/>
          <w:i w:val="1"/>
          <w:iCs w:val="1"/>
        </w:rPr>
        <w:t>..................................................</w:t>
      </w:r>
      <w:r w:rsidRPr="66DCAEB1" w:rsidR="00452663">
        <w:rPr>
          <w:rFonts w:cs="Times New Roman"/>
          <w:i w:val="1"/>
          <w:iCs w:val="1"/>
        </w:rPr>
        <w:t xml:space="preserve">, </w:t>
      </w:r>
      <w:r w:rsidRPr="66DCAEB1" w:rsidR="00452663">
        <w:rPr>
          <w:rFonts w:cs="Times New Roman"/>
          <w:b w:val="1"/>
          <w:bCs w:val="1"/>
          <w:i w:val="1"/>
          <w:iCs w:val="1"/>
        </w:rPr>
        <w:t>presentó decepción indicada (DI) a las preguntas relevantes realizadas en el examen.”</w:t>
      </w:r>
    </w:p>
    <w:p w:rsidRPr="00C42984" w:rsidR="00452663" w:rsidP="00C42984" w:rsidRDefault="00452663" w14:paraId="094FFE51" w14:textId="5CDC0C44">
      <w:pPr>
        <w:spacing w:after="0" w:line="240" w:lineRule="auto"/>
        <w:jc w:val="both"/>
        <w:rPr>
          <w:rFonts w:cs="Times New Roman"/>
          <w:b/>
          <w:bCs/>
          <w:i/>
          <w:iCs/>
          <w:szCs w:val="24"/>
        </w:rPr>
      </w:pPr>
    </w:p>
    <w:p w:rsidRPr="00C42984" w:rsidR="00452663" w:rsidP="00C42984" w:rsidRDefault="00452663" w14:paraId="00CF784E" w14:textId="0A7F71EF">
      <w:pPr>
        <w:pStyle w:val="Prrafodelista"/>
        <w:numPr>
          <w:ilvl w:val="0"/>
          <w:numId w:val="44"/>
        </w:numPr>
        <w:spacing w:after="0" w:line="240" w:lineRule="auto"/>
        <w:jc w:val="both"/>
        <w:rPr>
          <w:rFonts w:cs="Times New Roman"/>
          <w:szCs w:val="24"/>
        </w:rPr>
      </w:pPr>
      <w:r w:rsidRPr="00C42984">
        <w:rPr>
          <w:rFonts w:cs="Times New Roman"/>
          <w:szCs w:val="24"/>
        </w:rPr>
        <w:lastRenderedPageBreak/>
        <w:t xml:space="preserve">Que, ante el resultado del examen del polígrafo, se considera que ha existido una reclamación fraudulenta, </w:t>
      </w:r>
      <w:proofErr w:type="gramStart"/>
      <w:r w:rsidRPr="00C42984">
        <w:rPr>
          <w:rFonts w:cs="Times New Roman"/>
          <w:szCs w:val="24"/>
        </w:rPr>
        <w:t>de acuerdo a</w:t>
      </w:r>
      <w:proofErr w:type="gramEnd"/>
      <w:r w:rsidRPr="00C42984">
        <w:rPr>
          <w:rFonts w:cs="Times New Roman"/>
          <w:szCs w:val="24"/>
        </w:rPr>
        <w:t xml:space="preserve"> lo establecido en el artículo 73° - Fraude, contenido en la Ley 29946 – Ley de Contrato de Seguro</w:t>
      </w:r>
      <w:r w:rsidRPr="00C42984" w:rsidR="00FB3C01">
        <w:rPr>
          <w:rFonts w:cs="Times New Roman"/>
          <w:szCs w:val="24"/>
        </w:rPr>
        <w:t xml:space="preserve"> que expresa lo siguiente:</w:t>
      </w:r>
    </w:p>
    <w:p w:rsidRPr="00C42984" w:rsidR="005B6A06" w:rsidP="00C42984" w:rsidRDefault="005B6A06" w14:paraId="1574845B" w14:textId="77777777">
      <w:pPr>
        <w:tabs>
          <w:tab w:val="left" w:pos="709"/>
          <w:tab w:val="left" w:pos="1418"/>
          <w:tab w:val="left" w:pos="2160"/>
        </w:tabs>
        <w:spacing w:line="240" w:lineRule="auto"/>
        <w:jc w:val="both"/>
        <w:rPr>
          <w:rFonts w:cs="Times New Roman"/>
          <w:szCs w:val="24"/>
        </w:rPr>
      </w:pPr>
    </w:p>
    <w:p w:rsidRPr="00C42984" w:rsidR="005B6A06" w:rsidP="00C42984" w:rsidRDefault="005B6A06" w14:paraId="2389C9BD" w14:textId="13D96140">
      <w:pPr>
        <w:tabs>
          <w:tab w:val="left" w:pos="709"/>
          <w:tab w:val="left" w:pos="1418"/>
          <w:tab w:val="left" w:pos="2160"/>
        </w:tabs>
        <w:spacing w:line="240" w:lineRule="auto"/>
        <w:jc w:val="both"/>
        <w:rPr>
          <w:rFonts w:cs="Times New Roman"/>
          <w:i/>
          <w:szCs w:val="24"/>
        </w:rPr>
      </w:pPr>
      <w:r w:rsidRPr="00C42984">
        <w:rPr>
          <w:rFonts w:cs="Times New Roman"/>
          <w:i/>
          <w:szCs w:val="24"/>
        </w:rPr>
        <w:t xml:space="preserve">“El asegurado </w:t>
      </w:r>
      <w:r w:rsidRPr="00C42984">
        <w:rPr>
          <w:rFonts w:cs="Times New Roman"/>
          <w:b/>
          <w:i/>
          <w:szCs w:val="24"/>
        </w:rPr>
        <w:t>pierde el derecho a ser indemnizado si actúa fraudulentamente,</w:t>
      </w:r>
      <w:r w:rsidRPr="00C42984">
        <w:rPr>
          <w:rFonts w:cs="Times New Roman"/>
          <w:i/>
          <w:szCs w:val="24"/>
        </w:rPr>
        <w:t xml:space="preserve"> exagera los daños o emplea medios falsos para probarlos”.</w:t>
      </w:r>
    </w:p>
    <w:p w:rsidRPr="00C42984" w:rsidR="005B6A06" w:rsidP="00C42984" w:rsidRDefault="005B6A06" w14:paraId="780D226F" w14:textId="77777777">
      <w:pPr>
        <w:tabs>
          <w:tab w:val="left" w:pos="709"/>
          <w:tab w:val="left" w:pos="2160"/>
        </w:tabs>
        <w:spacing w:line="240" w:lineRule="auto"/>
        <w:jc w:val="both"/>
        <w:rPr>
          <w:rFonts w:cs="Times New Roman"/>
          <w:szCs w:val="24"/>
        </w:rPr>
      </w:pPr>
      <w:r w:rsidRPr="00C42984">
        <w:rPr>
          <w:rFonts w:cs="Times New Roman"/>
          <w:szCs w:val="24"/>
        </w:rPr>
        <w:t>Lo destacado con negrita es nuestro, en ambos casos.</w:t>
      </w:r>
    </w:p>
    <w:p w:rsidRPr="00C42984" w:rsidR="005B6A06" w:rsidP="00C42984" w:rsidRDefault="005B6A06" w14:paraId="2EF2C66D" w14:textId="6FC3BB33">
      <w:pPr>
        <w:pStyle w:val="Prrafodelista"/>
        <w:numPr>
          <w:ilvl w:val="0"/>
          <w:numId w:val="44"/>
        </w:numPr>
        <w:tabs>
          <w:tab w:val="left" w:pos="2160"/>
        </w:tabs>
        <w:spacing w:line="240" w:lineRule="auto"/>
        <w:jc w:val="both"/>
        <w:rPr>
          <w:rFonts w:cs="Times New Roman"/>
          <w:szCs w:val="24"/>
          <w:lang w:val="es-ES"/>
        </w:rPr>
      </w:pPr>
      <w:r w:rsidRPr="00C42984">
        <w:rPr>
          <w:rFonts w:cs="Times New Roman"/>
          <w:szCs w:val="24"/>
        </w:rPr>
        <w:t xml:space="preserve">A este respecto, la aseguradora sostiene que en el presente caso la “actuación fraudulenta” radica en declaraciones que no permiten tener un cabal conocimiento de las verdaderas circunstancias y responsabilidades del siniestro, lo cual agravia evidentemente a la aseguradora, al carecer de elementos de juicio ciertos para evaluar integral y correctamente el siniestro.  Se destaca que, conforme al artículo 69 de la Ley del Contrato de Seguro, el asegurado está obligado a proporcionar información veraz, razonable y necesaria para verificar el siniestro, siendo que de manera correlativa el artículo 73 de la indicada ley sanciona la pérdida de los derechos indemnizatorios por reclamación fraudulenta. </w:t>
      </w:r>
    </w:p>
    <w:p w:rsidRPr="00C42984" w:rsidR="005B6A06" w:rsidP="00C42984" w:rsidRDefault="005B6A06" w14:paraId="32B31A37" w14:textId="235974F3">
      <w:pPr>
        <w:tabs>
          <w:tab w:val="left" w:pos="2160"/>
        </w:tabs>
        <w:spacing w:line="240" w:lineRule="auto"/>
        <w:jc w:val="both"/>
        <w:rPr>
          <w:rFonts w:cs="Times New Roman"/>
          <w:szCs w:val="24"/>
        </w:rPr>
      </w:pPr>
      <w:r w:rsidRPr="00C42984">
        <w:rPr>
          <w:rFonts w:cs="Times New Roman"/>
          <w:szCs w:val="24"/>
        </w:rPr>
        <w:t>Que este colegiado en materia de declaraciones fraudulentas como irregularidad que justifica la pérdida de derechos indemnizatorios, ya se ha pronunciado uniformemente en diversas resoluciones en el sentido que no basta invocar contradicciones en las declaraciones, sino que corresponde evidenciar la intencionalidad y presentar cuál es la ventaja que en otras condiciones o circunstancias no se habría obtenido, debiendo existir un elemento consciente de ventaja indebida.  Resulta manifiesto que la intencionalidad o dolo como representación consciente al actuar es de difícil probanza, pero no es menos cierto que pueden presentarse situaciones indiciarias que permitan sostener final y razonablemente que ha habido una intencionalidad de lograr, fraudulentamente, una ventaja que en otras circunstancias no se habría obtenido. En el presente caso, la mentira, como acto voluntario destinado a lograr la admisión de un siniestro, por sí misma denota la existencia de una reclamación fraudulenta que conlleva a la pérdida del derecho indemnizatorio, tanto conforme al contrato de seguro y a la Ley del Contrato de Seguro.</w:t>
      </w:r>
    </w:p>
    <w:p w:rsidRPr="00C42984" w:rsidR="00520E7E" w:rsidP="00C42984" w:rsidRDefault="00520E7E" w14:paraId="0C92108D" w14:textId="3EAC3EC6">
      <w:pPr>
        <w:spacing w:after="0" w:line="240" w:lineRule="auto"/>
        <w:jc w:val="both"/>
        <w:rPr>
          <w:rFonts w:cs="Times New Roman"/>
          <w:szCs w:val="24"/>
        </w:rPr>
      </w:pPr>
      <w:r w:rsidRPr="00C42984">
        <w:rPr>
          <w:rFonts w:cs="Times New Roman"/>
          <w:szCs w:val="24"/>
        </w:rPr>
        <w:t>Que, como consecuencia de lo manifestado</w:t>
      </w:r>
      <w:r w:rsidRPr="00C42984" w:rsidR="00764F67">
        <w:rPr>
          <w:rFonts w:cs="Times New Roman"/>
          <w:szCs w:val="24"/>
        </w:rPr>
        <w:t xml:space="preserve"> precedentemente se considera </w:t>
      </w:r>
      <w:r w:rsidRPr="00C42984" w:rsidR="00044FA0">
        <w:rPr>
          <w:rFonts w:cs="Times New Roman"/>
          <w:szCs w:val="24"/>
        </w:rPr>
        <w:t>que</w:t>
      </w:r>
      <w:r w:rsidRPr="00C42984" w:rsidR="005B6A06">
        <w:rPr>
          <w:rFonts w:cs="Times New Roman"/>
          <w:szCs w:val="24"/>
        </w:rPr>
        <w:t xml:space="preserve">, </w:t>
      </w:r>
      <w:proofErr w:type="gramStart"/>
      <w:r w:rsidRPr="00C42984" w:rsidR="00764F67">
        <w:rPr>
          <w:rFonts w:cs="Times New Roman"/>
          <w:szCs w:val="24"/>
        </w:rPr>
        <w:t>de acuerdo a</w:t>
      </w:r>
      <w:proofErr w:type="gramEnd"/>
      <w:r w:rsidRPr="00C42984" w:rsidR="00764F67">
        <w:rPr>
          <w:rFonts w:cs="Times New Roman"/>
          <w:szCs w:val="24"/>
        </w:rPr>
        <w:t xml:space="preserve"> lo indicado en las Condiciones Generales de la Póliza, el rechazo de cobertura posee legitimidad.</w:t>
      </w:r>
    </w:p>
    <w:p w:rsidRPr="00C42984" w:rsidR="005C2B36" w:rsidP="00C42984" w:rsidRDefault="005C2B36" w14:paraId="32994599" w14:textId="290DDBA0">
      <w:pPr>
        <w:spacing w:after="0" w:line="240" w:lineRule="auto"/>
        <w:jc w:val="both"/>
        <w:rPr>
          <w:rFonts w:cs="Times New Roman"/>
          <w:szCs w:val="24"/>
        </w:rPr>
      </w:pPr>
    </w:p>
    <w:p w:rsidRPr="00C42984" w:rsidR="005C2B36" w:rsidP="00C42984" w:rsidRDefault="005C2B36" w14:paraId="2247EBEB" w14:textId="77777777">
      <w:pPr>
        <w:spacing w:after="0" w:line="240" w:lineRule="auto"/>
        <w:jc w:val="both"/>
        <w:rPr>
          <w:rFonts w:cs="Times New Roman"/>
          <w:szCs w:val="24"/>
        </w:rPr>
      </w:pPr>
      <w:r w:rsidRPr="00C42984">
        <w:rPr>
          <w:rFonts w:cs="Times New Roman"/>
          <w:szCs w:val="24"/>
        </w:rPr>
        <w:t>Que, en consecuencia, esta Defensoría del Asegurado concluye su apreciación razonada y conjunta al amparo de lo establecido en su Reglamento, por lo que</w:t>
      </w:r>
    </w:p>
    <w:p w:rsidRPr="00C42984" w:rsidR="005C2B36" w:rsidP="00C42984" w:rsidRDefault="005C2B36" w14:paraId="3C3267BE" w14:textId="77777777">
      <w:pPr>
        <w:spacing w:after="0" w:line="240" w:lineRule="auto"/>
        <w:jc w:val="both"/>
        <w:rPr>
          <w:rFonts w:cs="Times New Roman"/>
          <w:szCs w:val="24"/>
        </w:rPr>
      </w:pPr>
    </w:p>
    <w:p w:rsidRPr="00C42984" w:rsidR="005C2B36" w:rsidP="00C42984" w:rsidRDefault="005C2B36" w14:paraId="74C2C7E6" w14:textId="77777777">
      <w:pPr>
        <w:spacing w:after="0" w:line="240" w:lineRule="auto"/>
        <w:jc w:val="both"/>
        <w:rPr>
          <w:rFonts w:cs="Times New Roman"/>
          <w:szCs w:val="24"/>
        </w:rPr>
      </w:pPr>
      <w:r w:rsidRPr="00C42984">
        <w:rPr>
          <w:rFonts w:cs="Times New Roman"/>
          <w:szCs w:val="24"/>
        </w:rPr>
        <w:t>Resuelve</w:t>
      </w:r>
    </w:p>
    <w:p w:rsidRPr="00C42984" w:rsidR="005C2B36" w:rsidP="00C42984" w:rsidRDefault="005C2B36" w14:paraId="6F7BC7A0" w14:textId="77777777">
      <w:pPr>
        <w:spacing w:after="0" w:line="240" w:lineRule="auto"/>
        <w:jc w:val="both"/>
        <w:rPr>
          <w:rFonts w:cs="Times New Roman"/>
          <w:szCs w:val="24"/>
        </w:rPr>
      </w:pPr>
    </w:p>
    <w:p w:rsidRPr="00C42984" w:rsidR="005C2B36" w:rsidP="66DCAEB1" w:rsidRDefault="005C2B36" w14:paraId="7AA635BD" w14:textId="08101669">
      <w:pPr>
        <w:spacing w:after="0" w:line="240" w:lineRule="auto"/>
        <w:jc w:val="both"/>
        <w:rPr>
          <w:rFonts w:cs="Times New Roman"/>
        </w:rPr>
      </w:pPr>
      <w:r w:rsidRPr="66DCAEB1" w:rsidR="005C2B36">
        <w:rPr>
          <w:rFonts w:cs="Times New Roman"/>
        </w:rPr>
        <w:t xml:space="preserve">Declarar </w:t>
      </w:r>
      <w:r w:rsidRPr="66DCAEB1" w:rsidR="005C2B36">
        <w:rPr>
          <w:rFonts w:cs="Times New Roman"/>
          <w:b w:val="1"/>
          <w:bCs w:val="1"/>
        </w:rPr>
        <w:t>INFUNDADA</w:t>
      </w:r>
      <w:r w:rsidRPr="66DCAEB1" w:rsidR="005C2B36">
        <w:rPr>
          <w:rFonts w:cs="Times New Roman"/>
        </w:rPr>
        <w:t xml:space="preserve"> la reclamación interpuesta por</w:t>
      </w:r>
      <w:r w:rsidRPr="66DCAEB1" w:rsidR="00886AFC">
        <w:rPr>
          <w:rFonts w:cs="Times New Roman"/>
        </w:rPr>
        <w:t xml:space="preserve"> </w:t>
      </w:r>
      <w:r w:rsidRPr="66DCAEB1" w:rsidR="3D7312A8">
        <w:rPr>
          <w:rFonts w:cs="Times New Roman"/>
          <w:b w:val="1"/>
          <w:bCs w:val="1"/>
        </w:rPr>
        <w:t>..................................................</w:t>
      </w:r>
      <w:r w:rsidRPr="66DCAEB1" w:rsidR="00764F67">
        <w:rPr>
          <w:rFonts w:cs="Times New Roman"/>
          <w:b w:val="1"/>
          <w:bCs w:val="1"/>
        </w:rPr>
        <w:t xml:space="preserve"> </w:t>
      </w:r>
      <w:r w:rsidRPr="66DCAEB1" w:rsidR="00764F67">
        <w:rPr>
          <w:rFonts w:cs="Times New Roman"/>
        </w:rPr>
        <w:t>contra</w:t>
      </w:r>
      <w:r w:rsidRPr="66DCAEB1" w:rsidR="00F75481">
        <w:rPr>
          <w:rFonts w:cs="Times New Roman"/>
        </w:rPr>
        <w:t xml:space="preserve"> </w:t>
      </w:r>
      <w:r w:rsidRPr="66DCAEB1" w:rsidR="3501D3AD">
        <w:rPr>
          <w:rFonts w:cs="Times New Roman"/>
          <w:b w:val="1"/>
          <w:bCs w:val="1"/>
        </w:rPr>
        <w:t>................................</w:t>
      </w:r>
      <w:r w:rsidRPr="66DCAEB1" w:rsidR="005C2B36">
        <w:rPr>
          <w:rFonts w:cs="Times New Roman"/>
        </w:rPr>
        <w:t>, dejando a salvo el derecho de</w:t>
      </w:r>
      <w:r w:rsidRPr="66DCAEB1" w:rsidR="00F75481">
        <w:rPr>
          <w:rFonts w:cs="Times New Roman"/>
        </w:rPr>
        <w:t xml:space="preserve"> la</w:t>
      </w:r>
      <w:r w:rsidRPr="66DCAEB1" w:rsidR="005C2B36">
        <w:rPr>
          <w:rFonts w:cs="Times New Roman"/>
        </w:rPr>
        <w:t xml:space="preserve"> reclamante para recurrir a las instancias que considere pertinentes.</w:t>
      </w:r>
    </w:p>
    <w:p w:rsidRPr="00C42984" w:rsidR="00517BEA" w:rsidP="00C42984" w:rsidRDefault="00517BEA" w14:paraId="0485CF34" w14:textId="1C6AA42E">
      <w:pPr>
        <w:spacing w:after="0" w:line="240" w:lineRule="auto"/>
        <w:jc w:val="both"/>
        <w:rPr>
          <w:rFonts w:cs="Times New Roman"/>
          <w:szCs w:val="24"/>
        </w:rPr>
      </w:pPr>
    </w:p>
    <w:p w:rsidRPr="00C42984" w:rsidR="00517BEA" w:rsidP="00C42984" w:rsidRDefault="00517BEA" w14:paraId="42294B95" w14:textId="454568EC">
      <w:pPr>
        <w:spacing w:after="0" w:line="240" w:lineRule="auto"/>
        <w:jc w:val="both"/>
        <w:rPr>
          <w:rFonts w:cs="Times New Roman"/>
          <w:szCs w:val="24"/>
        </w:rPr>
      </w:pPr>
    </w:p>
    <w:p w:rsidR="008559B2" w:rsidP="008559B2" w:rsidRDefault="008559B2" w14:paraId="4334A5A8" w14:textId="77777777">
      <w:pPr>
        <w:jc w:val="right"/>
        <w:outlineLvl w:val="0"/>
      </w:pPr>
      <w:r w:rsidRPr="009D3E4F">
        <w:t>Lima,</w:t>
      </w:r>
      <w:r>
        <w:t xml:space="preserve"> 14 de noviembre</w:t>
      </w:r>
      <w:r w:rsidRPr="009D3E4F">
        <w:t xml:space="preserve"> de 2022</w:t>
      </w:r>
    </w:p>
    <w:p w:rsidR="008559B2" w:rsidP="008559B2" w:rsidRDefault="008559B2" w14:paraId="55C3EB48" w14:textId="77777777">
      <w:pPr>
        <w:jc w:val="right"/>
        <w:outlineLvl w:val="0"/>
      </w:pPr>
    </w:p>
    <w:p w:rsidR="008559B2" w:rsidP="008559B2" w:rsidRDefault="008559B2" w14:paraId="77DF0EC3" w14:textId="77777777">
      <w:pPr>
        <w:spacing w:line="20" w:lineRule="atLeast"/>
        <w:jc w:val="both"/>
        <w:rPr>
          <w:rFonts w:eastAsia="Calibri"/>
          <w:b/>
          <w:bCs/>
          <w:i/>
          <w:iCs/>
        </w:rPr>
      </w:pPr>
      <w:r w:rsidRPr="009D3E4F">
        <w:rPr>
          <w:rFonts w:eastAsia="Calibri"/>
          <w:b/>
          <w:bCs/>
          <w:i/>
          <w:iCs/>
        </w:rPr>
        <w:t>La Secretaría Técnica certifica que la presente resolución cuenta con el voto de los vocales cuyos nombres figuran en el presente documento.</w:t>
      </w:r>
    </w:p>
    <w:p w:rsidRPr="009D3E4F" w:rsidR="008559B2" w:rsidP="008559B2" w:rsidRDefault="008559B2" w14:paraId="43464A2C" w14:textId="77777777">
      <w:pPr>
        <w:spacing w:line="20" w:lineRule="atLeast"/>
        <w:jc w:val="both"/>
        <w:rPr>
          <w:rFonts w:eastAsia="Calibri"/>
          <w:b/>
          <w:bCs/>
        </w:rPr>
      </w:pPr>
    </w:p>
    <w:p w:rsidRPr="009D3E4F" w:rsidR="008559B2" w:rsidP="008559B2" w:rsidRDefault="008559B2" w14:paraId="7A985339" w14:textId="77777777">
      <w:pPr>
        <w:spacing w:after="0"/>
        <w:jc w:val="center"/>
        <w:rPr>
          <w:rFonts w:eastAsia="Calibri"/>
          <w:b/>
          <w:bCs/>
        </w:rPr>
      </w:pPr>
      <w:r w:rsidRPr="009D3E4F">
        <w:rPr>
          <w:rFonts w:eastAsia="Calibri"/>
          <w:b/>
          <w:bCs/>
        </w:rPr>
        <w:t xml:space="preserve">Rolando Eyzaguirre </w:t>
      </w:r>
      <w:proofErr w:type="spellStart"/>
      <w:r w:rsidRPr="009D3E4F">
        <w:rPr>
          <w:rFonts w:eastAsia="Calibri"/>
          <w:b/>
          <w:bCs/>
        </w:rPr>
        <w:t>Maccan</w:t>
      </w:r>
      <w:proofErr w:type="spellEnd"/>
      <w:r w:rsidRPr="009D3E4F">
        <w:rPr>
          <w:rFonts w:eastAsia="Calibri"/>
          <w:b/>
          <w:bCs/>
        </w:rPr>
        <w:t xml:space="preserve"> – </w:t>
      </w:r>
      <w:proofErr w:type="gramStart"/>
      <w:r w:rsidRPr="009D3E4F">
        <w:rPr>
          <w:rFonts w:eastAsia="Calibri"/>
          <w:b/>
          <w:bCs/>
        </w:rPr>
        <w:t>Presidente</w:t>
      </w:r>
      <w:proofErr w:type="gramEnd"/>
    </w:p>
    <w:p w:rsidRPr="009D3E4F" w:rsidR="008559B2" w:rsidP="008559B2" w:rsidRDefault="008559B2" w14:paraId="40BD985C" w14:textId="77777777">
      <w:pPr>
        <w:spacing w:after="0"/>
        <w:jc w:val="center"/>
        <w:rPr>
          <w:rFonts w:eastAsia="Calibri"/>
          <w:b/>
          <w:bCs/>
        </w:rPr>
      </w:pPr>
      <w:r w:rsidRPr="009D3E4F">
        <w:rPr>
          <w:rFonts w:eastAsia="Calibri"/>
          <w:b/>
          <w:bCs/>
        </w:rPr>
        <w:t>María Eugenia Valdez Fernández Baca– Vocal</w:t>
      </w:r>
    </w:p>
    <w:p w:rsidRPr="009D3E4F" w:rsidR="008559B2" w:rsidP="008559B2" w:rsidRDefault="008559B2" w14:paraId="448AD591" w14:textId="77777777">
      <w:pPr>
        <w:spacing w:after="0"/>
        <w:jc w:val="center"/>
        <w:rPr>
          <w:rFonts w:eastAsia="Calibri"/>
          <w:b/>
          <w:bCs/>
        </w:rPr>
      </w:pPr>
      <w:r>
        <w:rPr>
          <w:rFonts w:eastAsia="Calibri"/>
          <w:b/>
          <w:bCs/>
        </w:rPr>
        <w:t>Omar Alfaro Villanueva</w:t>
      </w:r>
      <w:r w:rsidRPr="009D3E4F">
        <w:rPr>
          <w:rFonts w:eastAsia="Calibri"/>
          <w:b/>
          <w:bCs/>
        </w:rPr>
        <w:t>– Vocal</w:t>
      </w:r>
    </w:p>
    <w:p w:rsidRPr="009D3E4F" w:rsidR="008559B2" w:rsidP="008559B2" w:rsidRDefault="008559B2" w14:paraId="1D2FF4D8" w14:textId="77777777">
      <w:pPr>
        <w:spacing w:after="0"/>
        <w:jc w:val="center"/>
        <w:outlineLvl w:val="0"/>
      </w:pPr>
      <w:r w:rsidRPr="009D3E4F">
        <w:rPr>
          <w:rFonts w:eastAsia="Calibri"/>
          <w:b/>
          <w:bCs/>
        </w:rPr>
        <w:t>Gonzalo Abad del Busto - Vocal</w:t>
      </w:r>
    </w:p>
    <w:p w:rsidRPr="00C42984" w:rsidR="00756488" w:rsidP="00C42984" w:rsidRDefault="00756488" w14:paraId="07B46650" w14:textId="77777777">
      <w:pPr>
        <w:pStyle w:val="Prrafodelista"/>
        <w:spacing w:line="240" w:lineRule="auto"/>
        <w:rPr>
          <w:rFonts w:cs="Times New Roman"/>
          <w:szCs w:val="24"/>
        </w:rPr>
      </w:pPr>
    </w:p>
    <w:p w:rsidRPr="00595F3B" w:rsidR="00756488" w:rsidP="00C42984" w:rsidRDefault="00756488" w14:paraId="1B758D24" w14:textId="33E3650E">
      <w:pPr>
        <w:spacing w:after="0" w:line="240" w:lineRule="auto"/>
        <w:jc w:val="both"/>
        <w:rPr>
          <w:rFonts w:cs="Times New Roman"/>
          <w:szCs w:val="24"/>
        </w:rPr>
      </w:pPr>
    </w:p>
    <w:p w:rsidR="00815317" w:rsidP="00C42984" w:rsidRDefault="00815317" w14:paraId="68A8B82F" w14:textId="77777777">
      <w:pPr>
        <w:spacing w:after="0" w:line="240" w:lineRule="auto"/>
        <w:jc w:val="both"/>
        <w:rPr>
          <w:rFonts w:cs="Times New Roman"/>
          <w:szCs w:val="24"/>
        </w:rPr>
      </w:pPr>
    </w:p>
    <w:p w:rsidR="00D22AD6" w:rsidP="00C42984" w:rsidRDefault="00D22AD6" w14:paraId="546BFE4F" w14:textId="77777777">
      <w:pPr>
        <w:spacing w:after="0" w:line="240" w:lineRule="auto"/>
        <w:jc w:val="both"/>
        <w:rPr>
          <w:rFonts w:cs="Times New Roman"/>
          <w:b/>
          <w:bCs/>
          <w:szCs w:val="24"/>
        </w:rPr>
      </w:pPr>
    </w:p>
    <w:p w:rsidR="00D22AD6" w:rsidP="00C42984" w:rsidRDefault="00D22AD6" w14:paraId="4E07EFA5" w14:textId="77777777">
      <w:pPr>
        <w:spacing w:after="0" w:line="240" w:lineRule="auto"/>
        <w:jc w:val="both"/>
        <w:rPr>
          <w:rFonts w:cs="Times New Roman"/>
          <w:szCs w:val="24"/>
        </w:rPr>
      </w:pPr>
    </w:p>
    <w:p w:rsidR="00D22AD6" w:rsidP="00C42984" w:rsidRDefault="00D22AD6" w14:paraId="218169B4" w14:textId="77777777">
      <w:pPr>
        <w:spacing w:after="0" w:line="240" w:lineRule="auto"/>
        <w:jc w:val="both"/>
        <w:rPr>
          <w:rFonts w:cs="Times New Roman"/>
          <w:szCs w:val="24"/>
        </w:rPr>
      </w:pPr>
    </w:p>
    <w:p w:rsidR="00D22AD6" w:rsidP="00C42984" w:rsidRDefault="00D22AD6" w14:paraId="7CC0F348" w14:textId="77777777">
      <w:pPr>
        <w:spacing w:after="0" w:line="240" w:lineRule="auto"/>
        <w:jc w:val="both"/>
        <w:rPr>
          <w:rFonts w:cs="Times New Roman"/>
          <w:szCs w:val="24"/>
        </w:rPr>
      </w:pPr>
    </w:p>
    <w:p w:rsidR="00D22AD6" w:rsidP="00C42984" w:rsidRDefault="00D22AD6" w14:paraId="114209A5" w14:textId="77777777">
      <w:pPr>
        <w:spacing w:after="0" w:line="240" w:lineRule="auto"/>
        <w:jc w:val="both"/>
        <w:rPr>
          <w:rFonts w:cs="Times New Roman"/>
          <w:szCs w:val="24"/>
        </w:rPr>
      </w:pPr>
    </w:p>
    <w:p w:rsidR="00D22AD6" w:rsidP="00C42984" w:rsidRDefault="00D22AD6" w14:paraId="6F8A35F5" w14:textId="77777777">
      <w:pPr>
        <w:spacing w:after="0" w:line="240" w:lineRule="auto"/>
        <w:jc w:val="both"/>
        <w:rPr>
          <w:rFonts w:cs="Times New Roman"/>
          <w:szCs w:val="24"/>
        </w:rPr>
      </w:pPr>
    </w:p>
    <w:p w:rsidR="008A0099" w:rsidP="00C42984" w:rsidRDefault="008A0099" w14:paraId="06FD94FC" w14:textId="77777777">
      <w:pPr>
        <w:spacing w:after="0" w:line="240" w:lineRule="auto"/>
        <w:jc w:val="both"/>
        <w:rPr>
          <w:rFonts w:cs="Times New Roman"/>
          <w:szCs w:val="24"/>
        </w:rPr>
      </w:pPr>
    </w:p>
    <w:p w:rsidRPr="000161AD" w:rsidR="000C03E2" w:rsidP="00C42984" w:rsidRDefault="000C03E2" w14:paraId="1DEBB85D" w14:textId="77777777">
      <w:pPr>
        <w:spacing w:line="240" w:lineRule="auto"/>
        <w:rPr>
          <w:rFonts w:cs="Times New Roman"/>
          <w:szCs w:val="24"/>
        </w:rPr>
      </w:pPr>
    </w:p>
    <w:sectPr w:rsidRPr="000161AD" w:rsidR="000C03E2" w:rsidSect="008B289B">
      <w:headerReference w:type="default" r:id="rId8"/>
      <w:pgSz w:w="12240" w:h="15840" w:orient="portrait"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509C1" w:rsidP="007C1FD6" w:rsidRDefault="005509C1" w14:paraId="751F3427" w14:textId="77777777">
      <w:pPr>
        <w:spacing w:after="0" w:line="240" w:lineRule="auto"/>
      </w:pPr>
      <w:r>
        <w:separator/>
      </w:r>
    </w:p>
  </w:endnote>
  <w:endnote w:type="continuationSeparator" w:id="0">
    <w:p w:rsidR="005509C1" w:rsidP="007C1FD6" w:rsidRDefault="005509C1" w14:paraId="06E1C5F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509C1" w:rsidP="007C1FD6" w:rsidRDefault="005509C1" w14:paraId="69FE8C4C" w14:textId="77777777">
      <w:pPr>
        <w:spacing w:after="0" w:line="240" w:lineRule="auto"/>
      </w:pPr>
      <w:r>
        <w:separator/>
      </w:r>
    </w:p>
  </w:footnote>
  <w:footnote w:type="continuationSeparator" w:id="0">
    <w:p w:rsidR="005509C1" w:rsidP="007C1FD6" w:rsidRDefault="005509C1" w14:paraId="2AB2CE9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559B2" w:rsidRDefault="008559B2" w14:paraId="1882C34E" w14:textId="118BC97E">
    <w:pPr>
      <w:pStyle w:val="Encabezado"/>
    </w:pPr>
    <w:r>
      <w:rPr>
        <w:noProof/>
      </w:rPr>
      <w:drawing>
        <wp:inline distT="0" distB="0" distL="0" distR="0" wp14:anchorId="3ABD9681" wp14:editId="1643A164">
          <wp:extent cx="2095500" cy="709671"/>
          <wp:effectExtent l="0" t="0" r="0" b="0"/>
          <wp:docPr id="29"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F1F37"/>
    <w:multiLevelType w:val="hybridMultilevel"/>
    <w:tmpl w:val="6478EE5C"/>
    <w:lvl w:ilvl="0" w:tplc="BCD84E5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0B05A6E"/>
    <w:multiLevelType w:val="hybridMultilevel"/>
    <w:tmpl w:val="0C64D79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1AE6CBD"/>
    <w:multiLevelType w:val="hybridMultilevel"/>
    <w:tmpl w:val="12F8F53E"/>
    <w:lvl w:ilvl="0" w:tplc="6C06B5A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6C94666"/>
    <w:multiLevelType w:val="hybridMultilevel"/>
    <w:tmpl w:val="52ECBFEC"/>
    <w:lvl w:ilvl="0" w:tplc="C4744026">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20563ED4"/>
    <w:multiLevelType w:val="hybridMultilevel"/>
    <w:tmpl w:val="88DA9548"/>
    <w:lvl w:ilvl="0" w:tplc="1808523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5D50F21"/>
    <w:multiLevelType w:val="hybridMultilevel"/>
    <w:tmpl w:val="59A81D10"/>
    <w:lvl w:ilvl="0" w:tplc="8FC4C90C">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2DDE4DBA"/>
    <w:multiLevelType w:val="hybridMultilevel"/>
    <w:tmpl w:val="3F143644"/>
    <w:lvl w:ilvl="0" w:tplc="86CCE57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E582751"/>
    <w:multiLevelType w:val="hybridMultilevel"/>
    <w:tmpl w:val="F9BC366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F7F5976"/>
    <w:multiLevelType w:val="hybridMultilevel"/>
    <w:tmpl w:val="44D04B8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10D78B3"/>
    <w:multiLevelType w:val="hybridMultilevel"/>
    <w:tmpl w:val="9FD65AE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31652EE2"/>
    <w:multiLevelType w:val="hybridMultilevel"/>
    <w:tmpl w:val="E7788E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2B9262C"/>
    <w:multiLevelType w:val="hybridMultilevel"/>
    <w:tmpl w:val="955696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5000CC5"/>
    <w:multiLevelType w:val="hybridMultilevel"/>
    <w:tmpl w:val="A524CD3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7F85DF4"/>
    <w:multiLevelType w:val="hybridMultilevel"/>
    <w:tmpl w:val="963C173E"/>
    <w:lvl w:ilvl="0" w:tplc="CC7AFC46">
      <w:start w:val="1"/>
      <w:numFmt w:val="lowerRoman"/>
      <w:lvlText w:val="%1)"/>
      <w:lvlJc w:val="left"/>
      <w:pPr>
        <w:ind w:left="722" w:hanging="72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4" w15:restartNumberingAfterBreak="0">
    <w:nsid w:val="382F296D"/>
    <w:multiLevelType w:val="hybridMultilevel"/>
    <w:tmpl w:val="22EAB1A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A94747A"/>
    <w:multiLevelType w:val="hybridMultilevel"/>
    <w:tmpl w:val="FF109FF6"/>
    <w:lvl w:ilvl="0" w:tplc="58AE6E7C">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40FF355E"/>
    <w:multiLevelType w:val="hybridMultilevel"/>
    <w:tmpl w:val="44D04B8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17973E0"/>
    <w:multiLevelType w:val="hybridMultilevel"/>
    <w:tmpl w:val="7AE2D5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19377DB"/>
    <w:multiLevelType w:val="hybridMultilevel"/>
    <w:tmpl w:val="2F52C682"/>
    <w:lvl w:ilvl="0" w:tplc="1924CEC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2225801"/>
    <w:multiLevelType w:val="hybridMultilevel"/>
    <w:tmpl w:val="BAC46AC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429647ED"/>
    <w:multiLevelType w:val="hybridMultilevel"/>
    <w:tmpl w:val="ECD2F6FE"/>
    <w:lvl w:ilvl="0" w:tplc="16065C14">
      <w:start w:val="1"/>
      <w:numFmt w:val="lowerRoman"/>
      <w:lvlText w:val="%1)"/>
      <w:lvlJc w:val="left"/>
      <w:pPr>
        <w:ind w:left="722" w:hanging="72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1" w15:restartNumberingAfterBreak="0">
    <w:nsid w:val="46F9122A"/>
    <w:multiLevelType w:val="hybridMultilevel"/>
    <w:tmpl w:val="6998635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478D1F16"/>
    <w:multiLevelType w:val="hybridMultilevel"/>
    <w:tmpl w:val="DFF2DFB6"/>
    <w:lvl w:ilvl="0" w:tplc="7EB090F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49005187"/>
    <w:multiLevelType w:val="hybridMultilevel"/>
    <w:tmpl w:val="2F52C682"/>
    <w:lvl w:ilvl="0" w:tplc="1924CEC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B610256"/>
    <w:multiLevelType w:val="hybridMultilevel"/>
    <w:tmpl w:val="AB4402CA"/>
    <w:lvl w:ilvl="0" w:tplc="3F12EF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4DBF54DF"/>
    <w:multiLevelType w:val="hybridMultilevel"/>
    <w:tmpl w:val="8CC03C4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4EB8413F"/>
    <w:multiLevelType w:val="hybridMultilevel"/>
    <w:tmpl w:val="7A4C40E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516269B8"/>
    <w:multiLevelType w:val="hybridMultilevel"/>
    <w:tmpl w:val="53C8B220"/>
    <w:lvl w:ilvl="0" w:tplc="5B3EEEB6">
      <w:start w:val="1"/>
      <w:numFmt w:val="lowerRoman"/>
      <w:lvlText w:val="%1)"/>
      <w:lvlJc w:val="left"/>
      <w:pPr>
        <w:ind w:left="722" w:hanging="72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8" w15:restartNumberingAfterBreak="0">
    <w:nsid w:val="53DE2043"/>
    <w:multiLevelType w:val="hybridMultilevel"/>
    <w:tmpl w:val="228CCAC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60545E7"/>
    <w:multiLevelType w:val="hybridMultilevel"/>
    <w:tmpl w:val="1E782D0A"/>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597B0839"/>
    <w:multiLevelType w:val="hybridMultilevel"/>
    <w:tmpl w:val="9A50784E"/>
    <w:lvl w:ilvl="0" w:tplc="5CD6DD5C">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59EB4BA1"/>
    <w:multiLevelType w:val="hybridMultilevel"/>
    <w:tmpl w:val="F81A999C"/>
    <w:lvl w:ilvl="0" w:tplc="342E41F0">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2" w15:restartNumberingAfterBreak="0">
    <w:nsid w:val="5BDE0B79"/>
    <w:multiLevelType w:val="hybridMultilevel"/>
    <w:tmpl w:val="6638F6F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5E220B80"/>
    <w:multiLevelType w:val="hybridMultilevel"/>
    <w:tmpl w:val="7436B42E"/>
    <w:lvl w:ilvl="0" w:tplc="23D4E2E8">
      <w:start w:val="5"/>
      <w:numFmt w:val="bullet"/>
      <w:lvlText w:val="-"/>
      <w:lvlJc w:val="left"/>
      <w:pPr>
        <w:ind w:left="360" w:hanging="360"/>
      </w:pPr>
      <w:rPr>
        <w:rFonts w:hint="default" w:ascii="Times New Roman" w:hAnsi="Times New Roman" w:cs="Times New Roman" w:eastAsiaTheme="minorHAnsi"/>
      </w:rPr>
    </w:lvl>
    <w:lvl w:ilvl="1" w:tplc="280A0003">
      <w:start w:val="1"/>
      <w:numFmt w:val="bullet"/>
      <w:lvlText w:val="o"/>
      <w:lvlJc w:val="left"/>
      <w:pPr>
        <w:ind w:left="1080" w:hanging="360"/>
      </w:pPr>
      <w:rPr>
        <w:rFonts w:hint="default" w:ascii="Courier New" w:hAnsi="Courier New" w:cs="Courier New"/>
      </w:rPr>
    </w:lvl>
    <w:lvl w:ilvl="2" w:tplc="280A0005">
      <w:start w:val="1"/>
      <w:numFmt w:val="bullet"/>
      <w:lvlText w:val=""/>
      <w:lvlJc w:val="left"/>
      <w:pPr>
        <w:ind w:left="1800" w:hanging="360"/>
      </w:pPr>
      <w:rPr>
        <w:rFonts w:hint="default" w:ascii="Wingdings" w:hAnsi="Wingdings"/>
      </w:rPr>
    </w:lvl>
    <w:lvl w:ilvl="3" w:tplc="280A0001">
      <w:start w:val="1"/>
      <w:numFmt w:val="bullet"/>
      <w:lvlText w:val=""/>
      <w:lvlJc w:val="left"/>
      <w:pPr>
        <w:ind w:left="2520" w:hanging="360"/>
      </w:pPr>
      <w:rPr>
        <w:rFonts w:hint="default" w:ascii="Symbol" w:hAnsi="Symbol"/>
      </w:rPr>
    </w:lvl>
    <w:lvl w:ilvl="4" w:tplc="280A0003">
      <w:start w:val="1"/>
      <w:numFmt w:val="bullet"/>
      <w:lvlText w:val="o"/>
      <w:lvlJc w:val="left"/>
      <w:pPr>
        <w:ind w:left="3240" w:hanging="360"/>
      </w:pPr>
      <w:rPr>
        <w:rFonts w:hint="default" w:ascii="Courier New" w:hAnsi="Courier New" w:cs="Courier New"/>
      </w:rPr>
    </w:lvl>
    <w:lvl w:ilvl="5" w:tplc="280A0005">
      <w:start w:val="1"/>
      <w:numFmt w:val="bullet"/>
      <w:lvlText w:val=""/>
      <w:lvlJc w:val="left"/>
      <w:pPr>
        <w:ind w:left="3960" w:hanging="360"/>
      </w:pPr>
      <w:rPr>
        <w:rFonts w:hint="default" w:ascii="Wingdings" w:hAnsi="Wingdings"/>
      </w:rPr>
    </w:lvl>
    <w:lvl w:ilvl="6" w:tplc="280A0001">
      <w:start w:val="1"/>
      <w:numFmt w:val="bullet"/>
      <w:lvlText w:val=""/>
      <w:lvlJc w:val="left"/>
      <w:pPr>
        <w:ind w:left="4680" w:hanging="360"/>
      </w:pPr>
      <w:rPr>
        <w:rFonts w:hint="default" w:ascii="Symbol" w:hAnsi="Symbol"/>
      </w:rPr>
    </w:lvl>
    <w:lvl w:ilvl="7" w:tplc="280A0003">
      <w:start w:val="1"/>
      <w:numFmt w:val="bullet"/>
      <w:lvlText w:val="o"/>
      <w:lvlJc w:val="left"/>
      <w:pPr>
        <w:ind w:left="5400" w:hanging="360"/>
      </w:pPr>
      <w:rPr>
        <w:rFonts w:hint="default" w:ascii="Courier New" w:hAnsi="Courier New" w:cs="Courier New"/>
      </w:rPr>
    </w:lvl>
    <w:lvl w:ilvl="8" w:tplc="280A0005">
      <w:start w:val="1"/>
      <w:numFmt w:val="bullet"/>
      <w:lvlText w:val=""/>
      <w:lvlJc w:val="left"/>
      <w:pPr>
        <w:ind w:left="6120" w:hanging="360"/>
      </w:pPr>
      <w:rPr>
        <w:rFonts w:hint="default" w:ascii="Wingdings" w:hAnsi="Wingdings"/>
      </w:rPr>
    </w:lvl>
  </w:abstractNum>
  <w:abstractNum w:abstractNumId="34" w15:restartNumberingAfterBreak="0">
    <w:nsid w:val="61EA26DF"/>
    <w:multiLevelType w:val="hybridMultilevel"/>
    <w:tmpl w:val="AC782D4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A0C1B3A"/>
    <w:multiLevelType w:val="hybridMultilevel"/>
    <w:tmpl w:val="B2F87F1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6DB87A4A"/>
    <w:multiLevelType w:val="hybridMultilevel"/>
    <w:tmpl w:val="10887B0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6DE06AD5"/>
    <w:multiLevelType w:val="hybridMultilevel"/>
    <w:tmpl w:val="9FD65AE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6DEE15AC"/>
    <w:multiLevelType w:val="hybridMultilevel"/>
    <w:tmpl w:val="1CE4DD12"/>
    <w:lvl w:ilvl="0" w:tplc="C3CE2796">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6F3476BD"/>
    <w:multiLevelType w:val="hybridMultilevel"/>
    <w:tmpl w:val="3A8C9C6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70F067BB"/>
    <w:multiLevelType w:val="hybridMultilevel"/>
    <w:tmpl w:val="8DA20C5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73E56E40"/>
    <w:multiLevelType w:val="hybridMultilevel"/>
    <w:tmpl w:val="A4664BBA"/>
    <w:lvl w:ilvl="0" w:tplc="2096878C">
      <w:numFmt w:val="bullet"/>
      <w:lvlText w:val="-"/>
      <w:lvlJc w:val="left"/>
      <w:pPr>
        <w:ind w:left="360" w:hanging="360"/>
      </w:pPr>
      <w:rPr>
        <w:rFonts w:hint="default" w:ascii="Times New Roman" w:hAnsi="Times New Roman" w:cs="Times New Roman" w:eastAsiaTheme="minorHAnsi"/>
      </w:rPr>
    </w:lvl>
    <w:lvl w:ilvl="1" w:tplc="280A0003" w:tentative="1">
      <w:start w:val="1"/>
      <w:numFmt w:val="bullet"/>
      <w:lvlText w:val="o"/>
      <w:lvlJc w:val="left"/>
      <w:pPr>
        <w:ind w:left="1080" w:hanging="360"/>
      </w:pPr>
      <w:rPr>
        <w:rFonts w:hint="default" w:ascii="Courier New" w:hAnsi="Courier New" w:cs="Courier New"/>
      </w:rPr>
    </w:lvl>
    <w:lvl w:ilvl="2" w:tplc="280A0005" w:tentative="1">
      <w:start w:val="1"/>
      <w:numFmt w:val="bullet"/>
      <w:lvlText w:val=""/>
      <w:lvlJc w:val="left"/>
      <w:pPr>
        <w:ind w:left="1800" w:hanging="360"/>
      </w:pPr>
      <w:rPr>
        <w:rFonts w:hint="default" w:ascii="Wingdings" w:hAnsi="Wingdings"/>
      </w:rPr>
    </w:lvl>
    <w:lvl w:ilvl="3" w:tplc="280A0001" w:tentative="1">
      <w:start w:val="1"/>
      <w:numFmt w:val="bullet"/>
      <w:lvlText w:val=""/>
      <w:lvlJc w:val="left"/>
      <w:pPr>
        <w:ind w:left="2520" w:hanging="360"/>
      </w:pPr>
      <w:rPr>
        <w:rFonts w:hint="default" w:ascii="Symbol" w:hAnsi="Symbol"/>
      </w:rPr>
    </w:lvl>
    <w:lvl w:ilvl="4" w:tplc="280A0003" w:tentative="1">
      <w:start w:val="1"/>
      <w:numFmt w:val="bullet"/>
      <w:lvlText w:val="o"/>
      <w:lvlJc w:val="left"/>
      <w:pPr>
        <w:ind w:left="3240" w:hanging="360"/>
      </w:pPr>
      <w:rPr>
        <w:rFonts w:hint="default" w:ascii="Courier New" w:hAnsi="Courier New" w:cs="Courier New"/>
      </w:rPr>
    </w:lvl>
    <w:lvl w:ilvl="5" w:tplc="280A0005" w:tentative="1">
      <w:start w:val="1"/>
      <w:numFmt w:val="bullet"/>
      <w:lvlText w:val=""/>
      <w:lvlJc w:val="left"/>
      <w:pPr>
        <w:ind w:left="3960" w:hanging="360"/>
      </w:pPr>
      <w:rPr>
        <w:rFonts w:hint="default" w:ascii="Wingdings" w:hAnsi="Wingdings"/>
      </w:rPr>
    </w:lvl>
    <w:lvl w:ilvl="6" w:tplc="280A0001" w:tentative="1">
      <w:start w:val="1"/>
      <w:numFmt w:val="bullet"/>
      <w:lvlText w:val=""/>
      <w:lvlJc w:val="left"/>
      <w:pPr>
        <w:ind w:left="4680" w:hanging="360"/>
      </w:pPr>
      <w:rPr>
        <w:rFonts w:hint="default" w:ascii="Symbol" w:hAnsi="Symbol"/>
      </w:rPr>
    </w:lvl>
    <w:lvl w:ilvl="7" w:tplc="280A0003" w:tentative="1">
      <w:start w:val="1"/>
      <w:numFmt w:val="bullet"/>
      <w:lvlText w:val="o"/>
      <w:lvlJc w:val="left"/>
      <w:pPr>
        <w:ind w:left="5400" w:hanging="360"/>
      </w:pPr>
      <w:rPr>
        <w:rFonts w:hint="default" w:ascii="Courier New" w:hAnsi="Courier New" w:cs="Courier New"/>
      </w:rPr>
    </w:lvl>
    <w:lvl w:ilvl="8" w:tplc="280A0005" w:tentative="1">
      <w:start w:val="1"/>
      <w:numFmt w:val="bullet"/>
      <w:lvlText w:val=""/>
      <w:lvlJc w:val="left"/>
      <w:pPr>
        <w:ind w:left="6120" w:hanging="360"/>
      </w:pPr>
      <w:rPr>
        <w:rFonts w:hint="default" w:ascii="Wingdings" w:hAnsi="Wingdings"/>
      </w:rPr>
    </w:lvl>
  </w:abstractNum>
  <w:abstractNum w:abstractNumId="42" w15:restartNumberingAfterBreak="0">
    <w:nsid w:val="74925B6B"/>
    <w:multiLevelType w:val="hybridMultilevel"/>
    <w:tmpl w:val="BCCC510C"/>
    <w:lvl w:ilvl="0" w:tplc="280A0017">
      <w:start w:val="1"/>
      <w:numFmt w:val="lowerLetter"/>
      <w:lvlText w:val="%1)"/>
      <w:lvlJc w:val="left"/>
      <w:pPr>
        <w:ind w:left="720" w:hanging="360"/>
      </w:pPr>
      <w:rPr>
        <w:rFonts w:hint="default"/>
        <w:i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79DD71C6"/>
    <w:multiLevelType w:val="multilevel"/>
    <w:tmpl w:val="280A0023"/>
    <w:lvl w:ilvl="0">
      <w:start w:val="1"/>
      <w:numFmt w:val="upperRoman"/>
      <w:pStyle w:val="Ttulo1"/>
      <w:lvlText w:val="Artículo %1."/>
      <w:lvlJc w:val="left"/>
      <w:pPr>
        <w:ind w:left="0" w:firstLine="0"/>
      </w:pPr>
    </w:lvl>
    <w:lvl w:ilvl="1">
      <w:start w:val="1"/>
      <w:numFmt w:val="decimalZero"/>
      <w:pStyle w:val="Ttulo2"/>
      <w:isLgl/>
      <w:lvlText w:val="Sección %1.%2"/>
      <w:lvlJc w:val="left"/>
      <w:pPr>
        <w:ind w:left="0" w:firstLine="0"/>
      </w:pPr>
    </w:lvl>
    <w:lvl w:ilvl="2">
      <w:start w:val="1"/>
      <w:numFmt w:val="lowerLetter"/>
      <w:pStyle w:val="Ttulo3"/>
      <w:lvlText w:val="(%3)"/>
      <w:lvlJc w:val="left"/>
      <w:pPr>
        <w:ind w:left="720" w:hanging="432"/>
      </w:pPr>
    </w:lvl>
    <w:lvl w:ilvl="3">
      <w:start w:val="1"/>
      <w:numFmt w:val="lowerRoman"/>
      <w:pStyle w:val="Ttulo4"/>
      <w:lvlText w:val="(%4)"/>
      <w:lvlJc w:val="right"/>
      <w:pPr>
        <w:ind w:left="864" w:hanging="144"/>
      </w:pPr>
    </w:lvl>
    <w:lvl w:ilvl="4">
      <w:start w:val="1"/>
      <w:numFmt w:val="decimal"/>
      <w:pStyle w:val="Ttulo5"/>
      <w:lvlText w:val="%5)"/>
      <w:lvlJc w:val="left"/>
      <w:pPr>
        <w:ind w:left="1008" w:hanging="432"/>
      </w:pPr>
    </w:lvl>
    <w:lvl w:ilvl="5">
      <w:start w:val="1"/>
      <w:numFmt w:val="lowerLetter"/>
      <w:pStyle w:val="Ttulo6"/>
      <w:lvlText w:val="%6)"/>
      <w:lvlJc w:val="left"/>
      <w:pPr>
        <w:ind w:left="1152" w:hanging="432"/>
      </w:pPr>
    </w:lvl>
    <w:lvl w:ilvl="6">
      <w:start w:val="1"/>
      <w:numFmt w:val="lowerRoman"/>
      <w:pStyle w:val="Ttulo7"/>
      <w:lvlText w:val="%7)"/>
      <w:lvlJc w:val="right"/>
      <w:pPr>
        <w:ind w:left="1296" w:hanging="288"/>
      </w:pPr>
    </w:lvl>
    <w:lvl w:ilvl="7">
      <w:start w:val="1"/>
      <w:numFmt w:val="lowerLetter"/>
      <w:pStyle w:val="Ttulo8"/>
      <w:lvlText w:val="%8."/>
      <w:lvlJc w:val="left"/>
      <w:pPr>
        <w:ind w:left="1440" w:hanging="432"/>
      </w:pPr>
    </w:lvl>
    <w:lvl w:ilvl="8">
      <w:start w:val="1"/>
      <w:numFmt w:val="lowerRoman"/>
      <w:pStyle w:val="Ttulo9"/>
      <w:lvlText w:val="%9."/>
      <w:lvlJc w:val="right"/>
      <w:pPr>
        <w:ind w:left="1584" w:hanging="144"/>
      </w:pPr>
    </w:lvl>
  </w:abstractNum>
  <w:abstractNum w:abstractNumId="44" w15:restartNumberingAfterBreak="0">
    <w:nsid w:val="7D5C7EA4"/>
    <w:multiLevelType w:val="hybridMultilevel"/>
    <w:tmpl w:val="956A6F4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772778649">
    <w:abstractNumId w:val="43"/>
  </w:num>
  <w:num w:numId="2" w16cid:durableId="1329560107">
    <w:abstractNumId w:val="22"/>
  </w:num>
  <w:num w:numId="3" w16cid:durableId="1917591285">
    <w:abstractNumId w:val="32"/>
  </w:num>
  <w:num w:numId="4" w16cid:durableId="172852896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5252073">
    <w:abstractNumId w:val="6"/>
  </w:num>
  <w:num w:numId="6" w16cid:durableId="1748728706">
    <w:abstractNumId w:val="44"/>
  </w:num>
  <w:num w:numId="7" w16cid:durableId="2146463981">
    <w:abstractNumId w:val="41"/>
  </w:num>
  <w:num w:numId="8" w16cid:durableId="1787850685">
    <w:abstractNumId w:val="40"/>
  </w:num>
  <w:num w:numId="9" w16cid:durableId="1066413887">
    <w:abstractNumId w:val="20"/>
  </w:num>
  <w:num w:numId="10" w16cid:durableId="1171260707">
    <w:abstractNumId w:val="3"/>
  </w:num>
  <w:num w:numId="11" w16cid:durableId="1209300078">
    <w:abstractNumId w:val="33"/>
  </w:num>
  <w:num w:numId="12" w16cid:durableId="18743422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67070758">
    <w:abstractNumId w:val="38"/>
  </w:num>
  <w:num w:numId="14" w16cid:durableId="546062671">
    <w:abstractNumId w:val="15"/>
  </w:num>
  <w:num w:numId="15" w16cid:durableId="1759524391">
    <w:abstractNumId w:val="10"/>
  </w:num>
  <w:num w:numId="16" w16cid:durableId="295185635">
    <w:abstractNumId w:val="27"/>
  </w:num>
  <w:num w:numId="17" w16cid:durableId="126553446">
    <w:abstractNumId w:val="11"/>
  </w:num>
  <w:num w:numId="18" w16cid:durableId="819032978">
    <w:abstractNumId w:val="25"/>
  </w:num>
  <w:num w:numId="19" w16cid:durableId="90533657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9146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33332768">
    <w:abstractNumId w:val="24"/>
  </w:num>
  <w:num w:numId="22" w16cid:durableId="227228901">
    <w:abstractNumId w:val="36"/>
  </w:num>
  <w:num w:numId="23" w16cid:durableId="1039085559">
    <w:abstractNumId w:val="23"/>
  </w:num>
  <w:num w:numId="24" w16cid:durableId="1598439144">
    <w:abstractNumId w:val="2"/>
  </w:num>
  <w:num w:numId="25" w16cid:durableId="1549024805">
    <w:abstractNumId w:val="18"/>
  </w:num>
  <w:num w:numId="26" w16cid:durableId="212056205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85333693">
    <w:abstractNumId w:val="13"/>
  </w:num>
  <w:num w:numId="28" w16cid:durableId="3754142">
    <w:abstractNumId w:val="1"/>
  </w:num>
  <w:num w:numId="29" w16cid:durableId="1191337043">
    <w:abstractNumId w:val="30"/>
  </w:num>
  <w:num w:numId="30" w16cid:durableId="919213380">
    <w:abstractNumId w:val="35"/>
  </w:num>
  <w:num w:numId="31" w16cid:durableId="395398998">
    <w:abstractNumId w:val="7"/>
  </w:num>
  <w:num w:numId="32" w16cid:durableId="181867539">
    <w:abstractNumId w:val="37"/>
  </w:num>
  <w:num w:numId="33" w16cid:durableId="34353530">
    <w:abstractNumId w:val="9"/>
  </w:num>
  <w:num w:numId="34" w16cid:durableId="13738453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62883244">
    <w:abstractNumId w:val="0"/>
  </w:num>
  <w:num w:numId="36" w16cid:durableId="144707080">
    <w:abstractNumId w:val="39"/>
  </w:num>
  <w:num w:numId="37" w16cid:durableId="1211308082">
    <w:abstractNumId w:val="8"/>
  </w:num>
  <w:num w:numId="38" w16cid:durableId="615910510">
    <w:abstractNumId w:val="42"/>
  </w:num>
  <w:num w:numId="39" w16cid:durableId="859392512">
    <w:abstractNumId w:val="21"/>
  </w:num>
  <w:num w:numId="40" w16cid:durableId="1720788619">
    <w:abstractNumId w:val="4"/>
  </w:num>
  <w:num w:numId="41" w16cid:durableId="1632663142">
    <w:abstractNumId w:val="29"/>
  </w:num>
  <w:num w:numId="42" w16cid:durableId="1194460598">
    <w:abstractNumId w:val="26"/>
  </w:num>
  <w:num w:numId="43" w16cid:durableId="1664503520">
    <w:abstractNumId w:val="5"/>
  </w:num>
  <w:num w:numId="44" w16cid:durableId="1986734836">
    <w:abstractNumId w:val="12"/>
  </w:num>
  <w:num w:numId="45" w16cid:durableId="170920935">
    <w:abstractNumId w:val="31"/>
  </w:num>
  <w:num w:numId="46" w16cid:durableId="1070421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71392168">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27AF"/>
    <w:rsid w:val="0000357E"/>
    <w:rsid w:val="0000400A"/>
    <w:rsid w:val="000054A5"/>
    <w:rsid w:val="00005576"/>
    <w:rsid w:val="00006067"/>
    <w:rsid w:val="000066F1"/>
    <w:rsid w:val="000123D9"/>
    <w:rsid w:val="00014168"/>
    <w:rsid w:val="00014A0A"/>
    <w:rsid w:val="000161AD"/>
    <w:rsid w:val="000169F5"/>
    <w:rsid w:val="00017730"/>
    <w:rsid w:val="00017A3D"/>
    <w:rsid w:val="00020185"/>
    <w:rsid w:val="00021639"/>
    <w:rsid w:val="000230AB"/>
    <w:rsid w:val="0002322B"/>
    <w:rsid w:val="00025E74"/>
    <w:rsid w:val="0003141A"/>
    <w:rsid w:val="00031DCD"/>
    <w:rsid w:val="000326DC"/>
    <w:rsid w:val="00032D48"/>
    <w:rsid w:val="00034176"/>
    <w:rsid w:val="00035BCC"/>
    <w:rsid w:val="00040FE6"/>
    <w:rsid w:val="00041683"/>
    <w:rsid w:val="00041BEE"/>
    <w:rsid w:val="00042003"/>
    <w:rsid w:val="00043BDE"/>
    <w:rsid w:val="00044544"/>
    <w:rsid w:val="00044FA0"/>
    <w:rsid w:val="00044FD6"/>
    <w:rsid w:val="000460EC"/>
    <w:rsid w:val="00046C16"/>
    <w:rsid w:val="00046E13"/>
    <w:rsid w:val="00047192"/>
    <w:rsid w:val="00047678"/>
    <w:rsid w:val="00051B9B"/>
    <w:rsid w:val="00052A86"/>
    <w:rsid w:val="000540DC"/>
    <w:rsid w:val="000541CC"/>
    <w:rsid w:val="0005460C"/>
    <w:rsid w:val="000546AB"/>
    <w:rsid w:val="00054993"/>
    <w:rsid w:val="00057896"/>
    <w:rsid w:val="0006069D"/>
    <w:rsid w:val="0006200C"/>
    <w:rsid w:val="0006651E"/>
    <w:rsid w:val="00067157"/>
    <w:rsid w:val="00070546"/>
    <w:rsid w:val="00071B8D"/>
    <w:rsid w:val="00071F30"/>
    <w:rsid w:val="00073698"/>
    <w:rsid w:val="0007402B"/>
    <w:rsid w:val="0007436D"/>
    <w:rsid w:val="00075C6A"/>
    <w:rsid w:val="000764C3"/>
    <w:rsid w:val="000819DE"/>
    <w:rsid w:val="000860A7"/>
    <w:rsid w:val="00087B82"/>
    <w:rsid w:val="00091A03"/>
    <w:rsid w:val="0009252A"/>
    <w:rsid w:val="00092D07"/>
    <w:rsid w:val="00096476"/>
    <w:rsid w:val="000A0259"/>
    <w:rsid w:val="000A703A"/>
    <w:rsid w:val="000A7468"/>
    <w:rsid w:val="000A7D42"/>
    <w:rsid w:val="000A7D5B"/>
    <w:rsid w:val="000B0646"/>
    <w:rsid w:val="000B0FE4"/>
    <w:rsid w:val="000B23CE"/>
    <w:rsid w:val="000B309B"/>
    <w:rsid w:val="000B38F4"/>
    <w:rsid w:val="000B47D6"/>
    <w:rsid w:val="000B487D"/>
    <w:rsid w:val="000B4E66"/>
    <w:rsid w:val="000B733C"/>
    <w:rsid w:val="000B7FED"/>
    <w:rsid w:val="000C03E2"/>
    <w:rsid w:val="000C09BA"/>
    <w:rsid w:val="000C1B21"/>
    <w:rsid w:val="000C2C1A"/>
    <w:rsid w:val="000C2ECC"/>
    <w:rsid w:val="000C30DD"/>
    <w:rsid w:val="000C4323"/>
    <w:rsid w:val="000C4473"/>
    <w:rsid w:val="000C4866"/>
    <w:rsid w:val="000C4BEB"/>
    <w:rsid w:val="000D11D3"/>
    <w:rsid w:val="000D2539"/>
    <w:rsid w:val="000D2E08"/>
    <w:rsid w:val="000D3CBF"/>
    <w:rsid w:val="000D5571"/>
    <w:rsid w:val="000D6002"/>
    <w:rsid w:val="000D679B"/>
    <w:rsid w:val="000D6A95"/>
    <w:rsid w:val="000D6ED8"/>
    <w:rsid w:val="000D76C8"/>
    <w:rsid w:val="000D7DC4"/>
    <w:rsid w:val="000E06B2"/>
    <w:rsid w:val="000E0B5C"/>
    <w:rsid w:val="000E43F0"/>
    <w:rsid w:val="000E48CF"/>
    <w:rsid w:val="000E5DF4"/>
    <w:rsid w:val="00100519"/>
    <w:rsid w:val="00101CBE"/>
    <w:rsid w:val="001028B7"/>
    <w:rsid w:val="00102A83"/>
    <w:rsid w:val="0010473B"/>
    <w:rsid w:val="00104959"/>
    <w:rsid w:val="00105673"/>
    <w:rsid w:val="0010607F"/>
    <w:rsid w:val="00110005"/>
    <w:rsid w:val="0011266A"/>
    <w:rsid w:val="00120CB3"/>
    <w:rsid w:val="00121E42"/>
    <w:rsid w:val="00122D32"/>
    <w:rsid w:val="00122E59"/>
    <w:rsid w:val="0012398E"/>
    <w:rsid w:val="00127FA0"/>
    <w:rsid w:val="001307F0"/>
    <w:rsid w:val="001311D7"/>
    <w:rsid w:val="001338DF"/>
    <w:rsid w:val="00136216"/>
    <w:rsid w:val="001416C4"/>
    <w:rsid w:val="00143E94"/>
    <w:rsid w:val="0014438F"/>
    <w:rsid w:val="0014565E"/>
    <w:rsid w:val="001462D5"/>
    <w:rsid w:val="0015072B"/>
    <w:rsid w:val="001507AD"/>
    <w:rsid w:val="001512E3"/>
    <w:rsid w:val="001517CB"/>
    <w:rsid w:val="00151965"/>
    <w:rsid w:val="001522E1"/>
    <w:rsid w:val="0015598B"/>
    <w:rsid w:val="00155C63"/>
    <w:rsid w:val="00156495"/>
    <w:rsid w:val="0015791B"/>
    <w:rsid w:val="00157ECB"/>
    <w:rsid w:val="001616DD"/>
    <w:rsid w:val="001640E2"/>
    <w:rsid w:val="001666D8"/>
    <w:rsid w:val="00166725"/>
    <w:rsid w:val="00166FE3"/>
    <w:rsid w:val="0017215E"/>
    <w:rsid w:val="00173D12"/>
    <w:rsid w:val="00176417"/>
    <w:rsid w:val="00176DB8"/>
    <w:rsid w:val="00177AD8"/>
    <w:rsid w:val="00177BA2"/>
    <w:rsid w:val="00180BD4"/>
    <w:rsid w:val="00180D1F"/>
    <w:rsid w:val="00182C01"/>
    <w:rsid w:val="001841AA"/>
    <w:rsid w:val="001848EA"/>
    <w:rsid w:val="00184CE8"/>
    <w:rsid w:val="00185261"/>
    <w:rsid w:val="0018711E"/>
    <w:rsid w:val="0019039B"/>
    <w:rsid w:val="00190A24"/>
    <w:rsid w:val="00192E01"/>
    <w:rsid w:val="00194615"/>
    <w:rsid w:val="0019488D"/>
    <w:rsid w:val="00195CE3"/>
    <w:rsid w:val="0019765F"/>
    <w:rsid w:val="00197FF9"/>
    <w:rsid w:val="001A0785"/>
    <w:rsid w:val="001A320E"/>
    <w:rsid w:val="001A3A6E"/>
    <w:rsid w:val="001A433D"/>
    <w:rsid w:val="001A4B3C"/>
    <w:rsid w:val="001A6BA9"/>
    <w:rsid w:val="001B0AAD"/>
    <w:rsid w:val="001B13C0"/>
    <w:rsid w:val="001B2378"/>
    <w:rsid w:val="001B25DC"/>
    <w:rsid w:val="001C0623"/>
    <w:rsid w:val="001C1C22"/>
    <w:rsid w:val="001C32F3"/>
    <w:rsid w:val="001C373B"/>
    <w:rsid w:val="001C38D4"/>
    <w:rsid w:val="001C54F6"/>
    <w:rsid w:val="001C769F"/>
    <w:rsid w:val="001D0591"/>
    <w:rsid w:val="001D087A"/>
    <w:rsid w:val="001D0D0D"/>
    <w:rsid w:val="001D3ED1"/>
    <w:rsid w:val="001D5BC7"/>
    <w:rsid w:val="001D67C4"/>
    <w:rsid w:val="001D7540"/>
    <w:rsid w:val="001E3A26"/>
    <w:rsid w:val="001F0DAD"/>
    <w:rsid w:val="001F2945"/>
    <w:rsid w:val="001F63E4"/>
    <w:rsid w:val="001F6F78"/>
    <w:rsid w:val="001F78FA"/>
    <w:rsid w:val="0020033F"/>
    <w:rsid w:val="0020051C"/>
    <w:rsid w:val="00202228"/>
    <w:rsid w:val="002025EC"/>
    <w:rsid w:val="00202840"/>
    <w:rsid w:val="00203DC9"/>
    <w:rsid w:val="0020768E"/>
    <w:rsid w:val="002104A3"/>
    <w:rsid w:val="00210925"/>
    <w:rsid w:val="002120C1"/>
    <w:rsid w:val="00216F30"/>
    <w:rsid w:val="00217255"/>
    <w:rsid w:val="00217D20"/>
    <w:rsid w:val="002204C4"/>
    <w:rsid w:val="002208F9"/>
    <w:rsid w:val="0022140D"/>
    <w:rsid w:val="0022431C"/>
    <w:rsid w:val="00224C66"/>
    <w:rsid w:val="00226829"/>
    <w:rsid w:val="00230277"/>
    <w:rsid w:val="0023230A"/>
    <w:rsid w:val="00232418"/>
    <w:rsid w:val="002404B3"/>
    <w:rsid w:val="002446C3"/>
    <w:rsid w:val="002522C7"/>
    <w:rsid w:val="002556FE"/>
    <w:rsid w:val="002557A7"/>
    <w:rsid w:val="0025751F"/>
    <w:rsid w:val="00260310"/>
    <w:rsid w:val="002610DC"/>
    <w:rsid w:val="00263CE2"/>
    <w:rsid w:val="0026500D"/>
    <w:rsid w:val="00267D09"/>
    <w:rsid w:val="00270B05"/>
    <w:rsid w:val="00270B90"/>
    <w:rsid w:val="002736F3"/>
    <w:rsid w:val="002749C0"/>
    <w:rsid w:val="00274C2A"/>
    <w:rsid w:val="00274CA8"/>
    <w:rsid w:val="00275196"/>
    <w:rsid w:val="00275B80"/>
    <w:rsid w:val="00276CF9"/>
    <w:rsid w:val="00276FE3"/>
    <w:rsid w:val="00277435"/>
    <w:rsid w:val="00282AD9"/>
    <w:rsid w:val="00282F00"/>
    <w:rsid w:val="00287DC3"/>
    <w:rsid w:val="00291B22"/>
    <w:rsid w:val="00293A6C"/>
    <w:rsid w:val="002956E8"/>
    <w:rsid w:val="00295E88"/>
    <w:rsid w:val="002979E3"/>
    <w:rsid w:val="00297F4A"/>
    <w:rsid w:val="002A06AA"/>
    <w:rsid w:val="002A2771"/>
    <w:rsid w:val="002A2D3D"/>
    <w:rsid w:val="002A390D"/>
    <w:rsid w:val="002A478F"/>
    <w:rsid w:val="002A48B5"/>
    <w:rsid w:val="002A76FE"/>
    <w:rsid w:val="002B06AE"/>
    <w:rsid w:val="002B2285"/>
    <w:rsid w:val="002B2394"/>
    <w:rsid w:val="002B2DFB"/>
    <w:rsid w:val="002B32AE"/>
    <w:rsid w:val="002B35BF"/>
    <w:rsid w:val="002B44A9"/>
    <w:rsid w:val="002B54FE"/>
    <w:rsid w:val="002C0AF6"/>
    <w:rsid w:val="002C34DE"/>
    <w:rsid w:val="002C6856"/>
    <w:rsid w:val="002C7475"/>
    <w:rsid w:val="002D0D5E"/>
    <w:rsid w:val="002D21B3"/>
    <w:rsid w:val="002D2936"/>
    <w:rsid w:val="002D3878"/>
    <w:rsid w:val="002D4429"/>
    <w:rsid w:val="002D4526"/>
    <w:rsid w:val="002D560B"/>
    <w:rsid w:val="002D6ACB"/>
    <w:rsid w:val="002E072C"/>
    <w:rsid w:val="002E234E"/>
    <w:rsid w:val="002E2EE4"/>
    <w:rsid w:val="002E35A7"/>
    <w:rsid w:val="002E38F2"/>
    <w:rsid w:val="002F018B"/>
    <w:rsid w:val="002F0824"/>
    <w:rsid w:val="002F19C2"/>
    <w:rsid w:val="002F1CEB"/>
    <w:rsid w:val="002F5790"/>
    <w:rsid w:val="002F670F"/>
    <w:rsid w:val="002F7E30"/>
    <w:rsid w:val="0030049B"/>
    <w:rsid w:val="00300F6D"/>
    <w:rsid w:val="0030174D"/>
    <w:rsid w:val="00303241"/>
    <w:rsid w:val="00303609"/>
    <w:rsid w:val="003044F6"/>
    <w:rsid w:val="00305725"/>
    <w:rsid w:val="00307CD1"/>
    <w:rsid w:val="00310411"/>
    <w:rsid w:val="00312978"/>
    <w:rsid w:val="0031663E"/>
    <w:rsid w:val="0031677E"/>
    <w:rsid w:val="003174C2"/>
    <w:rsid w:val="00320553"/>
    <w:rsid w:val="003219DF"/>
    <w:rsid w:val="003222BD"/>
    <w:rsid w:val="0032452F"/>
    <w:rsid w:val="0032559A"/>
    <w:rsid w:val="00326BDD"/>
    <w:rsid w:val="00337D2E"/>
    <w:rsid w:val="0034024B"/>
    <w:rsid w:val="00340615"/>
    <w:rsid w:val="0034488D"/>
    <w:rsid w:val="00345E82"/>
    <w:rsid w:val="003471E4"/>
    <w:rsid w:val="00350E4E"/>
    <w:rsid w:val="00350FD8"/>
    <w:rsid w:val="00352136"/>
    <w:rsid w:val="00355171"/>
    <w:rsid w:val="00355AA6"/>
    <w:rsid w:val="00357145"/>
    <w:rsid w:val="003604D3"/>
    <w:rsid w:val="00362BE2"/>
    <w:rsid w:val="00363DDE"/>
    <w:rsid w:val="00365826"/>
    <w:rsid w:val="00366E6C"/>
    <w:rsid w:val="00367F40"/>
    <w:rsid w:val="003703AB"/>
    <w:rsid w:val="00371793"/>
    <w:rsid w:val="003720BF"/>
    <w:rsid w:val="00372EE4"/>
    <w:rsid w:val="00373912"/>
    <w:rsid w:val="00374011"/>
    <w:rsid w:val="003752A9"/>
    <w:rsid w:val="003755D8"/>
    <w:rsid w:val="003769FF"/>
    <w:rsid w:val="003779A0"/>
    <w:rsid w:val="00377F68"/>
    <w:rsid w:val="003817AB"/>
    <w:rsid w:val="003830E3"/>
    <w:rsid w:val="00383A16"/>
    <w:rsid w:val="00384FA5"/>
    <w:rsid w:val="00385D22"/>
    <w:rsid w:val="00386F40"/>
    <w:rsid w:val="003907BF"/>
    <w:rsid w:val="00391771"/>
    <w:rsid w:val="00392A83"/>
    <w:rsid w:val="00392BCB"/>
    <w:rsid w:val="00395109"/>
    <w:rsid w:val="00397665"/>
    <w:rsid w:val="003A04A1"/>
    <w:rsid w:val="003A19BB"/>
    <w:rsid w:val="003A247C"/>
    <w:rsid w:val="003A2B97"/>
    <w:rsid w:val="003A5444"/>
    <w:rsid w:val="003A5D91"/>
    <w:rsid w:val="003A6CFE"/>
    <w:rsid w:val="003A75B6"/>
    <w:rsid w:val="003B0026"/>
    <w:rsid w:val="003B0C4E"/>
    <w:rsid w:val="003B2343"/>
    <w:rsid w:val="003B2FEC"/>
    <w:rsid w:val="003B3773"/>
    <w:rsid w:val="003B39E1"/>
    <w:rsid w:val="003B3B19"/>
    <w:rsid w:val="003B4373"/>
    <w:rsid w:val="003B65C7"/>
    <w:rsid w:val="003C0467"/>
    <w:rsid w:val="003C0BB6"/>
    <w:rsid w:val="003C3FD9"/>
    <w:rsid w:val="003C41E9"/>
    <w:rsid w:val="003C4365"/>
    <w:rsid w:val="003C7AF6"/>
    <w:rsid w:val="003D04AD"/>
    <w:rsid w:val="003D0D4D"/>
    <w:rsid w:val="003D227B"/>
    <w:rsid w:val="003D36D1"/>
    <w:rsid w:val="003D537C"/>
    <w:rsid w:val="003D5394"/>
    <w:rsid w:val="003D69F8"/>
    <w:rsid w:val="003D7390"/>
    <w:rsid w:val="003E0182"/>
    <w:rsid w:val="003E0EC8"/>
    <w:rsid w:val="003E2ECF"/>
    <w:rsid w:val="003E35AE"/>
    <w:rsid w:val="003F056E"/>
    <w:rsid w:val="003F1078"/>
    <w:rsid w:val="003F2128"/>
    <w:rsid w:val="003F25B3"/>
    <w:rsid w:val="003F276E"/>
    <w:rsid w:val="003F657E"/>
    <w:rsid w:val="003F777E"/>
    <w:rsid w:val="004026B5"/>
    <w:rsid w:val="00402846"/>
    <w:rsid w:val="00403330"/>
    <w:rsid w:val="0040338E"/>
    <w:rsid w:val="00403BCB"/>
    <w:rsid w:val="0040498A"/>
    <w:rsid w:val="00406569"/>
    <w:rsid w:val="00410CFC"/>
    <w:rsid w:val="004127AF"/>
    <w:rsid w:val="00414524"/>
    <w:rsid w:val="004145CD"/>
    <w:rsid w:val="00414DBF"/>
    <w:rsid w:val="004175CF"/>
    <w:rsid w:val="00417FCC"/>
    <w:rsid w:val="004205AF"/>
    <w:rsid w:val="00421E72"/>
    <w:rsid w:val="00424A96"/>
    <w:rsid w:val="00424B60"/>
    <w:rsid w:val="00424C5E"/>
    <w:rsid w:val="004265CF"/>
    <w:rsid w:val="00426C00"/>
    <w:rsid w:val="00437DD4"/>
    <w:rsid w:val="004405AF"/>
    <w:rsid w:val="00441515"/>
    <w:rsid w:val="00441A75"/>
    <w:rsid w:val="00441DB5"/>
    <w:rsid w:val="00444443"/>
    <w:rsid w:val="00452663"/>
    <w:rsid w:val="00452CF9"/>
    <w:rsid w:val="004536A0"/>
    <w:rsid w:val="004544EA"/>
    <w:rsid w:val="00456963"/>
    <w:rsid w:val="004577D4"/>
    <w:rsid w:val="00460A2C"/>
    <w:rsid w:val="00460B6E"/>
    <w:rsid w:val="00463133"/>
    <w:rsid w:val="004650A5"/>
    <w:rsid w:val="00466153"/>
    <w:rsid w:val="0046625B"/>
    <w:rsid w:val="00466FFA"/>
    <w:rsid w:val="00467018"/>
    <w:rsid w:val="00467253"/>
    <w:rsid w:val="004677BC"/>
    <w:rsid w:val="00467820"/>
    <w:rsid w:val="00470FED"/>
    <w:rsid w:val="00472AC6"/>
    <w:rsid w:val="004730EB"/>
    <w:rsid w:val="00473AB4"/>
    <w:rsid w:val="004745B8"/>
    <w:rsid w:val="0048055A"/>
    <w:rsid w:val="0048084E"/>
    <w:rsid w:val="00481EC2"/>
    <w:rsid w:val="00481FE6"/>
    <w:rsid w:val="0048249C"/>
    <w:rsid w:val="004836EF"/>
    <w:rsid w:val="00485384"/>
    <w:rsid w:val="0048744C"/>
    <w:rsid w:val="00493C1D"/>
    <w:rsid w:val="00496B05"/>
    <w:rsid w:val="0049788B"/>
    <w:rsid w:val="004A0C98"/>
    <w:rsid w:val="004A121E"/>
    <w:rsid w:val="004A2936"/>
    <w:rsid w:val="004A3841"/>
    <w:rsid w:val="004A4050"/>
    <w:rsid w:val="004A4752"/>
    <w:rsid w:val="004A5671"/>
    <w:rsid w:val="004A65FA"/>
    <w:rsid w:val="004A7D60"/>
    <w:rsid w:val="004B0751"/>
    <w:rsid w:val="004B0943"/>
    <w:rsid w:val="004B58C3"/>
    <w:rsid w:val="004B596E"/>
    <w:rsid w:val="004C0247"/>
    <w:rsid w:val="004C161F"/>
    <w:rsid w:val="004C1A92"/>
    <w:rsid w:val="004C3C7E"/>
    <w:rsid w:val="004C54FE"/>
    <w:rsid w:val="004C5978"/>
    <w:rsid w:val="004C685F"/>
    <w:rsid w:val="004C7F43"/>
    <w:rsid w:val="004D0A0A"/>
    <w:rsid w:val="004D1A6E"/>
    <w:rsid w:val="004D1CFB"/>
    <w:rsid w:val="004D256F"/>
    <w:rsid w:val="004D26E9"/>
    <w:rsid w:val="004D2BF0"/>
    <w:rsid w:val="004D491E"/>
    <w:rsid w:val="004D5A89"/>
    <w:rsid w:val="004D64C2"/>
    <w:rsid w:val="004E1CD3"/>
    <w:rsid w:val="004E3475"/>
    <w:rsid w:val="004E4061"/>
    <w:rsid w:val="004E4898"/>
    <w:rsid w:val="004E5989"/>
    <w:rsid w:val="004E6D4C"/>
    <w:rsid w:val="004E6F3A"/>
    <w:rsid w:val="004E7F65"/>
    <w:rsid w:val="004F07F7"/>
    <w:rsid w:val="004F1884"/>
    <w:rsid w:val="004F25A1"/>
    <w:rsid w:val="004F27BD"/>
    <w:rsid w:val="004F3746"/>
    <w:rsid w:val="004F45F6"/>
    <w:rsid w:val="004F4F01"/>
    <w:rsid w:val="004F5ABE"/>
    <w:rsid w:val="004F6F2D"/>
    <w:rsid w:val="004F7485"/>
    <w:rsid w:val="00501C52"/>
    <w:rsid w:val="00502021"/>
    <w:rsid w:val="005020B1"/>
    <w:rsid w:val="00504029"/>
    <w:rsid w:val="005059B5"/>
    <w:rsid w:val="00507ACC"/>
    <w:rsid w:val="00511BEF"/>
    <w:rsid w:val="00514AC1"/>
    <w:rsid w:val="00516B2F"/>
    <w:rsid w:val="00517BEA"/>
    <w:rsid w:val="00520E7E"/>
    <w:rsid w:val="00523F52"/>
    <w:rsid w:val="00526B18"/>
    <w:rsid w:val="005278AB"/>
    <w:rsid w:val="00527D78"/>
    <w:rsid w:val="00531313"/>
    <w:rsid w:val="00533854"/>
    <w:rsid w:val="00535588"/>
    <w:rsid w:val="00541A96"/>
    <w:rsid w:val="005442C0"/>
    <w:rsid w:val="00545717"/>
    <w:rsid w:val="00547547"/>
    <w:rsid w:val="005509C1"/>
    <w:rsid w:val="00550F4D"/>
    <w:rsid w:val="00551F73"/>
    <w:rsid w:val="005523F6"/>
    <w:rsid w:val="00552CE0"/>
    <w:rsid w:val="00553495"/>
    <w:rsid w:val="00553C9B"/>
    <w:rsid w:val="00557054"/>
    <w:rsid w:val="00560915"/>
    <w:rsid w:val="00563281"/>
    <w:rsid w:val="00563553"/>
    <w:rsid w:val="00563BA7"/>
    <w:rsid w:val="0056527E"/>
    <w:rsid w:val="00566524"/>
    <w:rsid w:val="00570763"/>
    <w:rsid w:val="005718F0"/>
    <w:rsid w:val="00571B7A"/>
    <w:rsid w:val="00573122"/>
    <w:rsid w:val="005745FE"/>
    <w:rsid w:val="00577C1A"/>
    <w:rsid w:val="00577DD4"/>
    <w:rsid w:val="005849ED"/>
    <w:rsid w:val="00585187"/>
    <w:rsid w:val="00586414"/>
    <w:rsid w:val="00590B9E"/>
    <w:rsid w:val="00594645"/>
    <w:rsid w:val="00594DDA"/>
    <w:rsid w:val="00594E14"/>
    <w:rsid w:val="00595F3B"/>
    <w:rsid w:val="00597B18"/>
    <w:rsid w:val="005A0E9A"/>
    <w:rsid w:val="005A2CF0"/>
    <w:rsid w:val="005A7881"/>
    <w:rsid w:val="005B195A"/>
    <w:rsid w:val="005B38F1"/>
    <w:rsid w:val="005B47AB"/>
    <w:rsid w:val="005B5162"/>
    <w:rsid w:val="005B57B2"/>
    <w:rsid w:val="005B6A06"/>
    <w:rsid w:val="005B730F"/>
    <w:rsid w:val="005C08BA"/>
    <w:rsid w:val="005C0B32"/>
    <w:rsid w:val="005C2B36"/>
    <w:rsid w:val="005C54BF"/>
    <w:rsid w:val="005C610F"/>
    <w:rsid w:val="005C76BB"/>
    <w:rsid w:val="005D02F5"/>
    <w:rsid w:val="005D2AA9"/>
    <w:rsid w:val="005D613F"/>
    <w:rsid w:val="005D7292"/>
    <w:rsid w:val="005D7A48"/>
    <w:rsid w:val="005E2E72"/>
    <w:rsid w:val="005E5D04"/>
    <w:rsid w:val="005E5F83"/>
    <w:rsid w:val="005E6733"/>
    <w:rsid w:val="005E7C35"/>
    <w:rsid w:val="005F2F6C"/>
    <w:rsid w:val="005F30B3"/>
    <w:rsid w:val="005F57F3"/>
    <w:rsid w:val="005F797D"/>
    <w:rsid w:val="00601231"/>
    <w:rsid w:val="00603685"/>
    <w:rsid w:val="00603DC6"/>
    <w:rsid w:val="00603E58"/>
    <w:rsid w:val="006050C3"/>
    <w:rsid w:val="00612335"/>
    <w:rsid w:val="00615140"/>
    <w:rsid w:val="006170B8"/>
    <w:rsid w:val="00617E2F"/>
    <w:rsid w:val="00620418"/>
    <w:rsid w:val="00623133"/>
    <w:rsid w:val="00626BE3"/>
    <w:rsid w:val="00626F31"/>
    <w:rsid w:val="00627608"/>
    <w:rsid w:val="0063663B"/>
    <w:rsid w:val="00636C7B"/>
    <w:rsid w:val="0064004E"/>
    <w:rsid w:val="00640488"/>
    <w:rsid w:val="006407DE"/>
    <w:rsid w:val="00641D42"/>
    <w:rsid w:val="006454D1"/>
    <w:rsid w:val="00647649"/>
    <w:rsid w:val="00647A1C"/>
    <w:rsid w:val="00647CA3"/>
    <w:rsid w:val="00650695"/>
    <w:rsid w:val="006525FA"/>
    <w:rsid w:val="006537B7"/>
    <w:rsid w:val="00653ABA"/>
    <w:rsid w:val="00661EA0"/>
    <w:rsid w:val="0066467C"/>
    <w:rsid w:val="0066526C"/>
    <w:rsid w:val="006655A2"/>
    <w:rsid w:val="00666EE8"/>
    <w:rsid w:val="00667064"/>
    <w:rsid w:val="00673789"/>
    <w:rsid w:val="00674261"/>
    <w:rsid w:val="0067446D"/>
    <w:rsid w:val="0067487A"/>
    <w:rsid w:val="0067492F"/>
    <w:rsid w:val="00674C3C"/>
    <w:rsid w:val="006757AE"/>
    <w:rsid w:val="0068703B"/>
    <w:rsid w:val="006878D2"/>
    <w:rsid w:val="006937C9"/>
    <w:rsid w:val="006950AF"/>
    <w:rsid w:val="0069673E"/>
    <w:rsid w:val="006A0132"/>
    <w:rsid w:val="006A042E"/>
    <w:rsid w:val="006A2B02"/>
    <w:rsid w:val="006A4700"/>
    <w:rsid w:val="006A4A79"/>
    <w:rsid w:val="006A6650"/>
    <w:rsid w:val="006A7ECA"/>
    <w:rsid w:val="006B051E"/>
    <w:rsid w:val="006B0DBE"/>
    <w:rsid w:val="006B1394"/>
    <w:rsid w:val="006B1498"/>
    <w:rsid w:val="006B1C8C"/>
    <w:rsid w:val="006B4201"/>
    <w:rsid w:val="006B4A62"/>
    <w:rsid w:val="006C02B6"/>
    <w:rsid w:val="006C156E"/>
    <w:rsid w:val="006C304E"/>
    <w:rsid w:val="006C515D"/>
    <w:rsid w:val="006C6095"/>
    <w:rsid w:val="006D0FFE"/>
    <w:rsid w:val="006D1EED"/>
    <w:rsid w:val="006D286E"/>
    <w:rsid w:val="006D2CAE"/>
    <w:rsid w:val="006D2DAE"/>
    <w:rsid w:val="006D3E66"/>
    <w:rsid w:val="006D58FA"/>
    <w:rsid w:val="006D7779"/>
    <w:rsid w:val="006E0CD2"/>
    <w:rsid w:val="006E1640"/>
    <w:rsid w:val="006E376B"/>
    <w:rsid w:val="006E3B83"/>
    <w:rsid w:val="006E3BE8"/>
    <w:rsid w:val="006E4B4C"/>
    <w:rsid w:val="006E4F76"/>
    <w:rsid w:val="006E7F58"/>
    <w:rsid w:val="006F07A6"/>
    <w:rsid w:val="006F70A0"/>
    <w:rsid w:val="00702F50"/>
    <w:rsid w:val="007058D1"/>
    <w:rsid w:val="00706398"/>
    <w:rsid w:val="00706569"/>
    <w:rsid w:val="00706BA8"/>
    <w:rsid w:val="0070714F"/>
    <w:rsid w:val="007108CB"/>
    <w:rsid w:val="0071390C"/>
    <w:rsid w:val="007157A7"/>
    <w:rsid w:val="007177FA"/>
    <w:rsid w:val="00717A9B"/>
    <w:rsid w:val="00721C70"/>
    <w:rsid w:val="00723176"/>
    <w:rsid w:val="007234F4"/>
    <w:rsid w:val="00723C40"/>
    <w:rsid w:val="00724C1E"/>
    <w:rsid w:val="007255EB"/>
    <w:rsid w:val="00726697"/>
    <w:rsid w:val="00726830"/>
    <w:rsid w:val="00726A97"/>
    <w:rsid w:val="00731081"/>
    <w:rsid w:val="00733797"/>
    <w:rsid w:val="00733BA5"/>
    <w:rsid w:val="0073496D"/>
    <w:rsid w:val="00740ABF"/>
    <w:rsid w:val="00741256"/>
    <w:rsid w:val="007414DA"/>
    <w:rsid w:val="00741A4F"/>
    <w:rsid w:val="00742515"/>
    <w:rsid w:val="00744D3C"/>
    <w:rsid w:val="00745AA5"/>
    <w:rsid w:val="00745F55"/>
    <w:rsid w:val="00746290"/>
    <w:rsid w:val="007500AC"/>
    <w:rsid w:val="00750F66"/>
    <w:rsid w:val="0075116D"/>
    <w:rsid w:val="00751F3C"/>
    <w:rsid w:val="00752175"/>
    <w:rsid w:val="00753760"/>
    <w:rsid w:val="007537DF"/>
    <w:rsid w:val="00756488"/>
    <w:rsid w:val="00761CD5"/>
    <w:rsid w:val="00762804"/>
    <w:rsid w:val="0076389E"/>
    <w:rsid w:val="00764CBF"/>
    <w:rsid w:val="00764F67"/>
    <w:rsid w:val="0076712E"/>
    <w:rsid w:val="007672A6"/>
    <w:rsid w:val="0076772F"/>
    <w:rsid w:val="0077068A"/>
    <w:rsid w:val="00771A9B"/>
    <w:rsid w:val="007735EC"/>
    <w:rsid w:val="00773AC9"/>
    <w:rsid w:val="007751FE"/>
    <w:rsid w:val="0077759A"/>
    <w:rsid w:val="007819F8"/>
    <w:rsid w:val="0078357D"/>
    <w:rsid w:val="00783CDA"/>
    <w:rsid w:val="00783D8D"/>
    <w:rsid w:val="007869F0"/>
    <w:rsid w:val="00790168"/>
    <w:rsid w:val="00793216"/>
    <w:rsid w:val="0079483A"/>
    <w:rsid w:val="00796F61"/>
    <w:rsid w:val="007A0020"/>
    <w:rsid w:val="007A13E3"/>
    <w:rsid w:val="007A2492"/>
    <w:rsid w:val="007A43A8"/>
    <w:rsid w:val="007A708E"/>
    <w:rsid w:val="007B261E"/>
    <w:rsid w:val="007B430A"/>
    <w:rsid w:val="007B52C9"/>
    <w:rsid w:val="007B70AD"/>
    <w:rsid w:val="007B72FB"/>
    <w:rsid w:val="007C03DF"/>
    <w:rsid w:val="007C1483"/>
    <w:rsid w:val="007C1FB7"/>
    <w:rsid w:val="007C1FD6"/>
    <w:rsid w:val="007C2C92"/>
    <w:rsid w:val="007C31F9"/>
    <w:rsid w:val="007C3A59"/>
    <w:rsid w:val="007D258E"/>
    <w:rsid w:val="007D2EF8"/>
    <w:rsid w:val="007D35B7"/>
    <w:rsid w:val="007D462D"/>
    <w:rsid w:val="007D51F1"/>
    <w:rsid w:val="007D5322"/>
    <w:rsid w:val="007D593B"/>
    <w:rsid w:val="007D644F"/>
    <w:rsid w:val="007D658C"/>
    <w:rsid w:val="007D78AC"/>
    <w:rsid w:val="007E04CA"/>
    <w:rsid w:val="007E09D3"/>
    <w:rsid w:val="007E24BD"/>
    <w:rsid w:val="007E7AD3"/>
    <w:rsid w:val="007F09D0"/>
    <w:rsid w:val="00800E2F"/>
    <w:rsid w:val="00802E2A"/>
    <w:rsid w:val="008049C7"/>
    <w:rsid w:val="00804E94"/>
    <w:rsid w:val="0080544E"/>
    <w:rsid w:val="00806311"/>
    <w:rsid w:val="008072F9"/>
    <w:rsid w:val="00807FDB"/>
    <w:rsid w:val="00810438"/>
    <w:rsid w:val="008110EE"/>
    <w:rsid w:val="00812CE2"/>
    <w:rsid w:val="00814012"/>
    <w:rsid w:val="00815317"/>
    <w:rsid w:val="00815C44"/>
    <w:rsid w:val="00815D9D"/>
    <w:rsid w:val="00820943"/>
    <w:rsid w:val="008266D4"/>
    <w:rsid w:val="00827B83"/>
    <w:rsid w:val="00831665"/>
    <w:rsid w:val="00831E65"/>
    <w:rsid w:val="008324A3"/>
    <w:rsid w:val="0083402E"/>
    <w:rsid w:val="008404E8"/>
    <w:rsid w:val="008408B5"/>
    <w:rsid w:val="0084136F"/>
    <w:rsid w:val="00841751"/>
    <w:rsid w:val="00841E7E"/>
    <w:rsid w:val="008420D3"/>
    <w:rsid w:val="00851FE3"/>
    <w:rsid w:val="00852063"/>
    <w:rsid w:val="00852E67"/>
    <w:rsid w:val="008559B2"/>
    <w:rsid w:val="00855B62"/>
    <w:rsid w:val="00855D74"/>
    <w:rsid w:val="00857191"/>
    <w:rsid w:val="00857531"/>
    <w:rsid w:val="00857CC7"/>
    <w:rsid w:val="008627BD"/>
    <w:rsid w:val="00862DE6"/>
    <w:rsid w:val="00864AF1"/>
    <w:rsid w:val="008677BE"/>
    <w:rsid w:val="00870EAD"/>
    <w:rsid w:val="00872EDE"/>
    <w:rsid w:val="00873ABF"/>
    <w:rsid w:val="00873EFB"/>
    <w:rsid w:val="00875ADF"/>
    <w:rsid w:val="00876E92"/>
    <w:rsid w:val="008770BF"/>
    <w:rsid w:val="008771FE"/>
    <w:rsid w:val="00877B45"/>
    <w:rsid w:val="00877F44"/>
    <w:rsid w:val="00881379"/>
    <w:rsid w:val="00886AFC"/>
    <w:rsid w:val="00890718"/>
    <w:rsid w:val="00891503"/>
    <w:rsid w:val="008943FC"/>
    <w:rsid w:val="00895C6D"/>
    <w:rsid w:val="00897F53"/>
    <w:rsid w:val="008A0099"/>
    <w:rsid w:val="008A052D"/>
    <w:rsid w:val="008A1251"/>
    <w:rsid w:val="008A2AE9"/>
    <w:rsid w:val="008A4150"/>
    <w:rsid w:val="008A66A2"/>
    <w:rsid w:val="008A7689"/>
    <w:rsid w:val="008B0428"/>
    <w:rsid w:val="008B17B4"/>
    <w:rsid w:val="008B289B"/>
    <w:rsid w:val="008B4742"/>
    <w:rsid w:val="008B5676"/>
    <w:rsid w:val="008B6F01"/>
    <w:rsid w:val="008B7714"/>
    <w:rsid w:val="008C0AD3"/>
    <w:rsid w:val="008C0E28"/>
    <w:rsid w:val="008C13A8"/>
    <w:rsid w:val="008C27E3"/>
    <w:rsid w:val="008C28D3"/>
    <w:rsid w:val="008C35E7"/>
    <w:rsid w:val="008C485B"/>
    <w:rsid w:val="008C6F2F"/>
    <w:rsid w:val="008C753F"/>
    <w:rsid w:val="008D441E"/>
    <w:rsid w:val="008E0066"/>
    <w:rsid w:val="008E349B"/>
    <w:rsid w:val="008E4F24"/>
    <w:rsid w:val="008E4F63"/>
    <w:rsid w:val="008F085F"/>
    <w:rsid w:val="008F1148"/>
    <w:rsid w:val="008F4AE2"/>
    <w:rsid w:val="008F71A0"/>
    <w:rsid w:val="008F7393"/>
    <w:rsid w:val="00902EEB"/>
    <w:rsid w:val="00903CC0"/>
    <w:rsid w:val="0090661C"/>
    <w:rsid w:val="00907C99"/>
    <w:rsid w:val="009143A1"/>
    <w:rsid w:val="0091480E"/>
    <w:rsid w:val="009159A0"/>
    <w:rsid w:val="009208E8"/>
    <w:rsid w:val="00920AF4"/>
    <w:rsid w:val="00927227"/>
    <w:rsid w:val="009304CB"/>
    <w:rsid w:val="00930CF5"/>
    <w:rsid w:val="0093330E"/>
    <w:rsid w:val="00936806"/>
    <w:rsid w:val="009409F8"/>
    <w:rsid w:val="00941550"/>
    <w:rsid w:val="0094155A"/>
    <w:rsid w:val="009449AF"/>
    <w:rsid w:val="0094528C"/>
    <w:rsid w:val="0094666C"/>
    <w:rsid w:val="009469D8"/>
    <w:rsid w:val="00946F91"/>
    <w:rsid w:val="00950383"/>
    <w:rsid w:val="00950C78"/>
    <w:rsid w:val="00952075"/>
    <w:rsid w:val="009543CE"/>
    <w:rsid w:val="00954724"/>
    <w:rsid w:val="00956276"/>
    <w:rsid w:val="00961BC5"/>
    <w:rsid w:val="00961C37"/>
    <w:rsid w:val="00963782"/>
    <w:rsid w:val="009659E8"/>
    <w:rsid w:val="00966A75"/>
    <w:rsid w:val="00967E0D"/>
    <w:rsid w:val="00970374"/>
    <w:rsid w:val="0097048F"/>
    <w:rsid w:val="00971636"/>
    <w:rsid w:val="00971B04"/>
    <w:rsid w:val="009721FE"/>
    <w:rsid w:val="0097227E"/>
    <w:rsid w:val="00973506"/>
    <w:rsid w:val="00975137"/>
    <w:rsid w:val="009757F4"/>
    <w:rsid w:val="00975D3A"/>
    <w:rsid w:val="00977F2A"/>
    <w:rsid w:val="009803A4"/>
    <w:rsid w:val="009804D8"/>
    <w:rsid w:val="00981900"/>
    <w:rsid w:val="00982F78"/>
    <w:rsid w:val="00984F89"/>
    <w:rsid w:val="00986AD1"/>
    <w:rsid w:val="0098748E"/>
    <w:rsid w:val="00990F19"/>
    <w:rsid w:val="00994CA7"/>
    <w:rsid w:val="00997C8B"/>
    <w:rsid w:val="009A05E2"/>
    <w:rsid w:val="009A16C4"/>
    <w:rsid w:val="009A1A36"/>
    <w:rsid w:val="009A1E1E"/>
    <w:rsid w:val="009A5298"/>
    <w:rsid w:val="009A5ACE"/>
    <w:rsid w:val="009A60B7"/>
    <w:rsid w:val="009B3C18"/>
    <w:rsid w:val="009B4C7B"/>
    <w:rsid w:val="009B7A66"/>
    <w:rsid w:val="009C03F4"/>
    <w:rsid w:val="009C11A8"/>
    <w:rsid w:val="009C17CE"/>
    <w:rsid w:val="009C1E8C"/>
    <w:rsid w:val="009C20B5"/>
    <w:rsid w:val="009C2224"/>
    <w:rsid w:val="009C33EF"/>
    <w:rsid w:val="009C41B9"/>
    <w:rsid w:val="009C6DFE"/>
    <w:rsid w:val="009C799F"/>
    <w:rsid w:val="009D1029"/>
    <w:rsid w:val="009D170D"/>
    <w:rsid w:val="009D1A69"/>
    <w:rsid w:val="009D2A9E"/>
    <w:rsid w:val="009D2DB1"/>
    <w:rsid w:val="009D38BB"/>
    <w:rsid w:val="009D7B4D"/>
    <w:rsid w:val="009E32FB"/>
    <w:rsid w:val="009E3304"/>
    <w:rsid w:val="009E3417"/>
    <w:rsid w:val="009F2E9C"/>
    <w:rsid w:val="009F427B"/>
    <w:rsid w:val="009F5D22"/>
    <w:rsid w:val="009F5F9D"/>
    <w:rsid w:val="00A00AEF"/>
    <w:rsid w:val="00A00CA9"/>
    <w:rsid w:val="00A01B74"/>
    <w:rsid w:val="00A02591"/>
    <w:rsid w:val="00A03680"/>
    <w:rsid w:val="00A042A2"/>
    <w:rsid w:val="00A04910"/>
    <w:rsid w:val="00A11126"/>
    <w:rsid w:val="00A11FDE"/>
    <w:rsid w:val="00A12B0E"/>
    <w:rsid w:val="00A1330D"/>
    <w:rsid w:val="00A134C5"/>
    <w:rsid w:val="00A1533B"/>
    <w:rsid w:val="00A15E74"/>
    <w:rsid w:val="00A16C01"/>
    <w:rsid w:val="00A2515D"/>
    <w:rsid w:val="00A25EA2"/>
    <w:rsid w:val="00A26A33"/>
    <w:rsid w:val="00A30789"/>
    <w:rsid w:val="00A3193A"/>
    <w:rsid w:val="00A31AAB"/>
    <w:rsid w:val="00A345C6"/>
    <w:rsid w:val="00A35874"/>
    <w:rsid w:val="00A375E0"/>
    <w:rsid w:val="00A37FD8"/>
    <w:rsid w:val="00A42713"/>
    <w:rsid w:val="00A46884"/>
    <w:rsid w:val="00A46F68"/>
    <w:rsid w:val="00A474EF"/>
    <w:rsid w:val="00A50136"/>
    <w:rsid w:val="00A51049"/>
    <w:rsid w:val="00A52983"/>
    <w:rsid w:val="00A53CB4"/>
    <w:rsid w:val="00A55810"/>
    <w:rsid w:val="00A55990"/>
    <w:rsid w:val="00A55BF3"/>
    <w:rsid w:val="00A56140"/>
    <w:rsid w:val="00A5649E"/>
    <w:rsid w:val="00A56BAF"/>
    <w:rsid w:val="00A56EE6"/>
    <w:rsid w:val="00A57132"/>
    <w:rsid w:val="00A60142"/>
    <w:rsid w:val="00A605C5"/>
    <w:rsid w:val="00A664FA"/>
    <w:rsid w:val="00A6767E"/>
    <w:rsid w:val="00A73A18"/>
    <w:rsid w:val="00A7402F"/>
    <w:rsid w:val="00A750DD"/>
    <w:rsid w:val="00A7536C"/>
    <w:rsid w:val="00A8106E"/>
    <w:rsid w:val="00A82DED"/>
    <w:rsid w:val="00A82E92"/>
    <w:rsid w:val="00A853AA"/>
    <w:rsid w:val="00A86C24"/>
    <w:rsid w:val="00A872B1"/>
    <w:rsid w:val="00A903D8"/>
    <w:rsid w:val="00A903E9"/>
    <w:rsid w:val="00A904DA"/>
    <w:rsid w:val="00A9152C"/>
    <w:rsid w:val="00A92737"/>
    <w:rsid w:val="00A931DE"/>
    <w:rsid w:val="00A949AA"/>
    <w:rsid w:val="00A979D7"/>
    <w:rsid w:val="00A97A0D"/>
    <w:rsid w:val="00AA16BA"/>
    <w:rsid w:val="00AA1712"/>
    <w:rsid w:val="00AA1B8D"/>
    <w:rsid w:val="00AA32C7"/>
    <w:rsid w:val="00AA3757"/>
    <w:rsid w:val="00AA4A5D"/>
    <w:rsid w:val="00AA53B5"/>
    <w:rsid w:val="00AB2F8B"/>
    <w:rsid w:val="00AB42E3"/>
    <w:rsid w:val="00AB45A7"/>
    <w:rsid w:val="00AB4D79"/>
    <w:rsid w:val="00AB5DAF"/>
    <w:rsid w:val="00AC0728"/>
    <w:rsid w:val="00AC1A07"/>
    <w:rsid w:val="00AC4744"/>
    <w:rsid w:val="00AC52C3"/>
    <w:rsid w:val="00AC52E2"/>
    <w:rsid w:val="00AC79E1"/>
    <w:rsid w:val="00AD0B87"/>
    <w:rsid w:val="00AD176A"/>
    <w:rsid w:val="00AD6951"/>
    <w:rsid w:val="00AD6A02"/>
    <w:rsid w:val="00AD7156"/>
    <w:rsid w:val="00AD738F"/>
    <w:rsid w:val="00AD77B8"/>
    <w:rsid w:val="00AE1150"/>
    <w:rsid w:val="00AE1409"/>
    <w:rsid w:val="00AE3205"/>
    <w:rsid w:val="00AE3E16"/>
    <w:rsid w:val="00AE422C"/>
    <w:rsid w:val="00AE4253"/>
    <w:rsid w:val="00AE59D5"/>
    <w:rsid w:val="00AE7D32"/>
    <w:rsid w:val="00AF028A"/>
    <w:rsid w:val="00AF25FC"/>
    <w:rsid w:val="00AF61DC"/>
    <w:rsid w:val="00AF76D6"/>
    <w:rsid w:val="00B00D32"/>
    <w:rsid w:val="00B02390"/>
    <w:rsid w:val="00B02721"/>
    <w:rsid w:val="00B0282F"/>
    <w:rsid w:val="00B05DED"/>
    <w:rsid w:val="00B10FA5"/>
    <w:rsid w:val="00B11E5E"/>
    <w:rsid w:val="00B12A3F"/>
    <w:rsid w:val="00B14116"/>
    <w:rsid w:val="00B14751"/>
    <w:rsid w:val="00B1529C"/>
    <w:rsid w:val="00B15E19"/>
    <w:rsid w:val="00B1740B"/>
    <w:rsid w:val="00B176EB"/>
    <w:rsid w:val="00B21A2C"/>
    <w:rsid w:val="00B21C9D"/>
    <w:rsid w:val="00B238B7"/>
    <w:rsid w:val="00B23C8B"/>
    <w:rsid w:val="00B24E1E"/>
    <w:rsid w:val="00B262E7"/>
    <w:rsid w:val="00B269FE"/>
    <w:rsid w:val="00B276C2"/>
    <w:rsid w:val="00B316B4"/>
    <w:rsid w:val="00B322CF"/>
    <w:rsid w:val="00B34209"/>
    <w:rsid w:val="00B35743"/>
    <w:rsid w:val="00B3627E"/>
    <w:rsid w:val="00B4054C"/>
    <w:rsid w:val="00B4080E"/>
    <w:rsid w:val="00B40B2C"/>
    <w:rsid w:val="00B426F9"/>
    <w:rsid w:val="00B42ABE"/>
    <w:rsid w:val="00B42F24"/>
    <w:rsid w:val="00B43BA0"/>
    <w:rsid w:val="00B441AD"/>
    <w:rsid w:val="00B46078"/>
    <w:rsid w:val="00B511A1"/>
    <w:rsid w:val="00B52AA8"/>
    <w:rsid w:val="00B53579"/>
    <w:rsid w:val="00B551E8"/>
    <w:rsid w:val="00B55820"/>
    <w:rsid w:val="00B5726B"/>
    <w:rsid w:val="00B61504"/>
    <w:rsid w:val="00B6151C"/>
    <w:rsid w:val="00B61F67"/>
    <w:rsid w:val="00B61FE7"/>
    <w:rsid w:val="00B62032"/>
    <w:rsid w:val="00B6215A"/>
    <w:rsid w:val="00B6326A"/>
    <w:rsid w:val="00B66905"/>
    <w:rsid w:val="00B67CD1"/>
    <w:rsid w:val="00B70177"/>
    <w:rsid w:val="00B72AC9"/>
    <w:rsid w:val="00B75E93"/>
    <w:rsid w:val="00B767C8"/>
    <w:rsid w:val="00B76FFE"/>
    <w:rsid w:val="00B8176D"/>
    <w:rsid w:val="00B841D8"/>
    <w:rsid w:val="00B852B2"/>
    <w:rsid w:val="00B85572"/>
    <w:rsid w:val="00B85605"/>
    <w:rsid w:val="00B87672"/>
    <w:rsid w:val="00B9051A"/>
    <w:rsid w:val="00B90764"/>
    <w:rsid w:val="00B90D60"/>
    <w:rsid w:val="00B93040"/>
    <w:rsid w:val="00B933B2"/>
    <w:rsid w:val="00B93779"/>
    <w:rsid w:val="00B9386B"/>
    <w:rsid w:val="00B94BC4"/>
    <w:rsid w:val="00B96600"/>
    <w:rsid w:val="00BA1331"/>
    <w:rsid w:val="00BA338F"/>
    <w:rsid w:val="00BA4FDA"/>
    <w:rsid w:val="00BB187D"/>
    <w:rsid w:val="00BB1ED9"/>
    <w:rsid w:val="00BB1EE1"/>
    <w:rsid w:val="00BB3ED9"/>
    <w:rsid w:val="00BB6693"/>
    <w:rsid w:val="00BB67BA"/>
    <w:rsid w:val="00BC3447"/>
    <w:rsid w:val="00BC5FBF"/>
    <w:rsid w:val="00BC5FEB"/>
    <w:rsid w:val="00BD37DA"/>
    <w:rsid w:val="00BD50A8"/>
    <w:rsid w:val="00BD6B8B"/>
    <w:rsid w:val="00BD7FA2"/>
    <w:rsid w:val="00BE0C3B"/>
    <w:rsid w:val="00BE200E"/>
    <w:rsid w:val="00BE363F"/>
    <w:rsid w:val="00BE4800"/>
    <w:rsid w:val="00BE4933"/>
    <w:rsid w:val="00BE564F"/>
    <w:rsid w:val="00BE716B"/>
    <w:rsid w:val="00BE72D8"/>
    <w:rsid w:val="00BF1219"/>
    <w:rsid w:val="00BF122A"/>
    <w:rsid w:val="00BF2B23"/>
    <w:rsid w:val="00BF3978"/>
    <w:rsid w:val="00BF4743"/>
    <w:rsid w:val="00BF5633"/>
    <w:rsid w:val="00BF78B9"/>
    <w:rsid w:val="00C008F6"/>
    <w:rsid w:val="00C019FE"/>
    <w:rsid w:val="00C02A41"/>
    <w:rsid w:val="00C04F27"/>
    <w:rsid w:val="00C06131"/>
    <w:rsid w:val="00C064CE"/>
    <w:rsid w:val="00C06626"/>
    <w:rsid w:val="00C068A3"/>
    <w:rsid w:val="00C10117"/>
    <w:rsid w:val="00C10313"/>
    <w:rsid w:val="00C12BAE"/>
    <w:rsid w:val="00C151F0"/>
    <w:rsid w:val="00C15BF1"/>
    <w:rsid w:val="00C16BE5"/>
    <w:rsid w:val="00C17F31"/>
    <w:rsid w:val="00C20439"/>
    <w:rsid w:val="00C20882"/>
    <w:rsid w:val="00C2139F"/>
    <w:rsid w:val="00C216F2"/>
    <w:rsid w:val="00C21A90"/>
    <w:rsid w:val="00C21BFF"/>
    <w:rsid w:val="00C250B3"/>
    <w:rsid w:val="00C259C5"/>
    <w:rsid w:val="00C26B4D"/>
    <w:rsid w:val="00C27B88"/>
    <w:rsid w:val="00C310C4"/>
    <w:rsid w:val="00C31300"/>
    <w:rsid w:val="00C31C98"/>
    <w:rsid w:val="00C32E8F"/>
    <w:rsid w:val="00C3319F"/>
    <w:rsid w:val="00C331FC"/>
    <w:rsid w:val="00C356A4"/>
    <w:rsid w:val="00C36B81"/>
    <w:rsid w:val="00C37044"/>
    <w:rsid w:val="00C37B37"/>
    <w:rsid w:val="00C404FD"/>
    <w:rsid w:val="00C42984"/>
    <w:rsid w:val="00C46C62"/>
    <w:rsid w:val="00C47EAE"/>
    <w:rsid w:val="00C528E4"/>
    <w:rsid w:val="00C534BF"/>
    <w:rsid w:val="00C53BF6"/>
    <w:rsid w:val="00C60EA8"/>
    <w:rsid w:val="00C64E51"/>
    <w:rsid w:val="00C66550"/>
    <w:rsid w:val="00C66BB6"/>
    <w:rsid w:val="00C7004A"/>
    <w:rsid w:val="00C71B77"/>
    <w:rsid w:val="00C72FA3"/>
    <w:rsid w:val="00C74F03"/>
    <w:rsid w:val="00C7520F"/>
    <w:rsid w:val="00C76E32"/>
    <w:rsid w:val="00C7781F"/>
    <w:rsid w:val="00C8103C"/>
    <w:rsid w:val="00C81BC1"/>
    <w:rsid w:val="00C83C68"/>
    <w:rsid w:val="00C846E3"/>
    <w:rsid w:val="00C85038"/>
    <w:rsid w:val="00C86774"/>
    <w:rsid w:val="00C86D91"/>
    <w:rsid w:val="00C92D2B"/>
    <w:rsid w:val="00C93FAB"/>
    <w:rsid w:val="00C94293"/>
    <w:rsid w:val="00C9598D"/>
    <w:rsid w:val="00C960CA"/>
    <w:rsid w:val="00C96E21"/>
    <w:rsid w:val="00CA0292"/>
    <w:rsid w:val="00CA1FAE"/>
    <w:rsid w:val="00CA2E22"/>
    <w:rsid w:val="00CA4A15"/>
    <w:rsid w:val="00CA5892"/>
    <w:rsid w:val="00CA6EC6"/>
    <w:rsid w:val="00CA76E3"/>
    <w:rsid w:val="00CB1521"/>
    <w:rsid w:val="00CB1A76"/>
    <w:rsid w:val="00CB1D44"/>
    <w:rsid w:val="00CB2E94"/>
    <w:rsid w:val="00CB2EFB"/>
    <w:rsid w:val="00CB32D9"/>
    <w:rsid w:val="00CB4272"/>
    <w:rsid w:val="00CB4884"/>
    <w:rsid w:val="00CB52A4"/>
    <w:rsid w:val="00CB5A36"/>
    <w:rsid w:val="00CB5B58"/>
    <w:rsid w:val="00CB6CFD"/>
    <w:rsid w:val="00CB7014"/>
    <w:rsid w:val="00CB7C46"/>
    <w:rsid w:val="00CC1575"/>
    <w:rsid w:val="00CC2234"/>
    <w:rsid w:val="00CC530D"/>
    <w:rsid w:val="00CC5FFA"/>
    <w:rsid w:val="00CC66AC"/>
    <w:rsid w:val="00CC6B07"/>
    <w:rsid w:val="00CD2FF3"/>
    <w:rsid w:val="00CD3009"/>
    <w:rsid w:val="00CD32CD"/>
    <w:rsid w:val="00CD3814"/>
    <w:rsid w:val="00CD48BD"/>
    <w:rsid w:val="00CD496F"/>
    <w:rsid w:val="00CD52B2"/>
    <w:rsid w:val="00CD5432"/>
    <w:rsid w:val="00CD5855"/>
    <w:rsid w:val="00CD5D21"/>
    <w:rsid w:val="00CE42D4"/>
    <w:rsid w:val="00CE4C51"/>
    <w:rsid w:val="00CE4D63"/>
    <w:rsid w:val="00CE5083"/>
    <w:rsid w:val="00CE5597"/>
    <w:rsid w:val="00CE5A45"/>
    <w:rsid w:val="00CE7C8A"/>
    <w:rsid w:val="00CF34A7"/>
    <w:rsid w:val="00CF378D"/>
    <w:rsid w:val="00CF3A7F"/>
    <w:rsid w:val="00CF3C76"/>
    <w:rsid w:val="00CF462E"/>
    <w:rsid w:val="00D003AE"/>
    <w:rsid w:val="00D031E5"/>
    <w:rsid w:val="00D03F5C"/>
    <w:rsid w:val="00D0469C"/>
    <w:rsid w:val="00D04A4E"/>
    <w:rsid w:val="00D05745"/>
    <w:rsid w:val="00D07048"/>
    <w:rsid w:val="00D11BAA"/>
    <w:rsid w:val="00D12751"/>
    <w:rsid w:val="00D146AF"/>
    <w:rsid w:val="00D14737"/>
    <w:rsid w:val="00D1488F"/>
    <w:rsid w:val="00D161D3"/>
    <w:rsid w:val="00D16AE1"/>
    <w:rsid w:val="00D206B3"/>
    <w:rsid w:val="00D20863"/>
    <w:rsid w:val="00D2139C"/>
    <w:rsid w:val="00D22253"/>
    <w:rsid w:val="00D22AD6"/>
    <w:rsid w:val="00D22B73"/>
    <w:rsid w:val="00D237EA"/>
    <w:rsid w:val="00D241F5"/>
    <w:rsid w:val="00D279FC"/>
    <w:rsid w:val="00D27D68"/>
    <w:rsid w:val="00D306FF"/>
    <w:rsid w:val="00D3212C"/>
    <w:rsid w:val="00D35AB5"/>
    <w:rsid w:val="00D36088"/>
    <w:rsid w:val="00D37152"/>
    <w:rsid w:val="00D43DCF"/>
    <w:rsid w:val="00D469CD"/>
    <w:rsid w:val="00D508F1"/>
    <w:rsid w:val="00D512F2"/>
    <w:rsid w:val="00D54A24"/>
    <w:rsid w:val="00D55703"/>
    <w:rsid w:val="00D559C8"/>
    <w:rsid w:val="00D605A7"/>
    <w:rsid w:val="00D60AA7"/>
    <w:rsid w:val="00D60CA6"/>
    <w:rsid w:val="00D67809"/>
    <w:rsid w:val="00D71DC3"/>
    <w:rsid w:val="00D72031"/>
    <w:rsid w:val="00D7274E"/>
    <w:rsid w:val="00D72B87"/>
    <w:rsid w:val="00D73280"/>
    <w:rsid w:val="00D740EC"/>
    <w:rsid w:val="00D744A2"/>
    <w:rsid w:val="00D7472E"/>
    <w:rsid w:val="00D76332"/>
    <w:rsid w:val="00D765A5"/>
    <w:rsid w:val="00D8135E"/>
    <w:rsid w:val="00D81A1B"/>
    <w:rsid w:val="00D81EC3"/>
    <w:rsid w:val="00D82A17"/>
    <w:rsid w:val="00D8384E"/>
    <w:rsid w:val="00D84EFB"/>
    <w:rsid w:val="00D85307"/>
    <w:rsid w:val="00D86E0E"/>
    <w:rsid w:val="00D9027D"/>
    <w:rsid w:val="00D90E81"/>
    <w:rsid w:val="00D91B02"/>
    <w:rsid w:val="00D93045"/>
    <w:rsid w:val="00D945F6"/>
    <w:rsid w:val="00D955F9"/>
    <w:rsid w:val="00D96014"/>
    <w:rsid w:val="00DA0E95"/>
    <w:rsid w:val="00DA2B8D"/>
    <w:rsid w:val="00DA6330"/>
    <w:rsid w:val="00DA680B"/>
    <w:rsid w:val="00DA755F"/>
    <w:rsid w:val="00DA7CB8"/>
    <w:rsid w:val="00DB1D05"/>
    <w:rsid w:val="00DB25D3"/>
    <w:rsid w:val="00DB3784"/>
    <w:rsid w:val="00DB6041"/>
    <w:rsid w:val="00DB72A9"/>
    <w:rsid w:val="00DB7841"/>
    <w:rsid w:val="00DB78A2"/>
    <w:rsid w:val="00DC334E"/>
    <w:rsid w:val="00DC560F"/>
    <w:rsid w:val="00DC6899"/>
    <w:rsid w:val="00DD0243"/>
    <w:rsid w:val="00DD09F4"/>
    <w:rsid w:val="00DD2336"/>
    <w:rsid w:val="00DD2A99"/>
    <w:rsid w:val="00DD6254"/>
    <w:rsid w:val="00DE125D"/>
    <w:rsid w:val="00DE236B"/>
    <w:rsid w:val="00DE23BF"/>
    <w:rsid w:val="00DE2412"/>
    <w:rsid w:val="00DE24CD"/>
    <w:rsid w:val="00DE33E7"/>
    <w:rsid w:val="00DE34AC"/>
    <w:rsid w:val="00DE481B"/>
    <w:rsid w:val="00DE6897"/>
    <w:rsid w:val="00DE7C13"/>
    <w:rsid w:val="00DF02F3"/>
    <w:rsid w:val="00DF0F1F"/>
    <w:rsid w:val="00DF1336"/>
    <w:rsid w:val="00DF3F16"/>
    <w:rsid w:val="00DF5347"/>
    <w:rsid w:val="00DF7743"/>
    <w:rsid w:val="00E01F1A"/>
    <w:rsid w:val="00E02468"/>
    <w:rsid w:val="00E02BE9"/>
    <w:rsid w:val="00E05CF1"/>
    <w:rsid w:val="00E06725"/>
    <w:rsid w:val="00E06DCB"/>
    <w:rsid w:val="00E073F7"/>
    <w:rsid w:val="00E1047B"/>
    <w:rsid w:val="00E1089A"/>
    <w:rsid w:val="00E10EFD"/>
    <w:rsid w:val="00E124D4"/>
    <w:rsid w:val="00E125EE"/>
    <w:rsid w:val="00E1393B"/>
    <w:rsid w:val="00E154A7"/>
    <w:rsid w:val="00E22127"/>
    <w:rsid w:val="00E24B22"/>
    <w:rsid w:val="00E253ED"/>
    <w:rsid w:val="00E27643"/>
    <w:rsid w:val="00E276C5"/>
    <w:rsid w:val="00E33053"/>
    <w:rsid w:val="00E339A4"/>
    <w:rsid w:val="00E33DC4"/>
    <w:rsid w:val="00E33FD0"/>
    <w:rsid w:val="00E352CC"/>
    <w:rsid w:val="00E355AD"/>
    <w:rsid w:val="00E41512"/>
    <w:rsid w:val="00E41BBE"/>
    <w:rsid w:val="00E4314A"/>
    <w:rsid w:val="00E435B6"/>
    <w:rsid w:val="00E45D6E"/>
    <w:rsid w:val="00E477E0"/>
    <w:rsid w:val="00E51E3E"/>
    <w:rsid w:val="00E530E8"/>
    <w:rsid w:val="00E55145"/>
    <w:rsid w:val="00E55BAF"/>
    <w:rsid w:val="00E560F7"/>
    <w:rsid w:val="00E56521"/>
    <w:rsid w:val="00E604C9"/>
    <w:rsid w:val="00E61565"/>
    <w:rsid w:val="00E61920"/>
    <w:rsid w:val="00E629FC"/>
    <w:rsid w:val="00E66E04"/>
    <w:rsid w:val="00E67023"/>
    <w:rsid w:val="00E6791E"/>
    <w:rsid w:val="00E70D7F"/>
    <w:rsid w:val="00E728A1"/>
    <w:rsid w:val="00E73B94"/>
    <w:rsid w:val="00E75C3B"/>
    <w:rsid w:val="00E76612"/>
    <w:rsid w:val="00E80C3F"/>
    <w:rsid w:val="00E810D5"/>
    <w:rsid w:val="00E81BD2"/>
    <w:rsid w:val="00E837D3"/>
    <w:rsid w:val="00E85C4F"/>
    <w:rsid w:val="00E86177"/>
    <w:rsid w:val="00E9001D"/>
    <w:rsid w:val="00E925A4"/>
    <w:rsid w:val="00E934C6"/>
    <w:rsid w:val="00E93E43"/>
    <w:rsid w:val="00EA1958"/>
    <w:rsid w:val="00EA1ABF"/>
    <w:rsid w:val="00EA287D"/>
    <w:rsid w:val="00EA3BD3"/>
    <w:rsid w:val="00EA4908"/>
    <w:rsid w:val="00EA5043"/>
    <w:rsid w:val="00EA6641"/>
    <w:rsid w:val="00EA69CF"/>
    <w:rsid w:val="00EB0769"/>
    <w:rsid w:val="00EB1986"/>
    <w:rsid w:val="00EB1B07"/>
    <w:rsid w:val="00EB2C3C"/>
    <w:rsid w:val="00EB38E9"/>
    <w:rsid w:val="00EB5644"/>
    <w:rsid w:val="00EB7BE7"/>
    <w:rsid w:val="00EC0B67"/>
    <w:rsid w:val="00EC5178"/>
    <w:rsid w:val="00EC6B35"/>
    <w:rsid w:val="00EC6CA7"/>
    <w:rsid w:val="00EC703A"/>
    <w:rsid w:val="00ED0E62"/>
    <w:rsid w:val="00ED1E0D"/>
    <w:rsid w:val="00ED2D1B"/>
    <w:rsid w:val="00ED2FC9"/>
    <w:rsid w:val="00ED4D6F"/>
    <w:rsid w:val="00ED6C90"/>
    <w:rsid w:val="00EE16B0"/>
    <w:rsid w:val="00EE22F0"/>
    <w:rsid w:val="00EE3958"/>
    <w:rsid w:val="00EE42ED"/>
    <w:rsid w:val="00EE4606"/>
    <w:rsid w:val="00EE575F"/>
    <w:rsid w:val="00EE648B"/>
    <w:rsid w:val="00EE698F"/>
    <w:rsid w:val="00EF1343"/>
    <w:rsid w:val="00EF25E8"/>
    <w:rsid w:val="00EF32E2"/>
    <w:rsid w:val="00EF4415"/>
    <w:rsid w:val="00EF61D6"/>
    <w:rsid w:val="00EF7DC3"/>
    <w:rsid w:val="00F00531"/>
    <w:rsid w:val="00F010A3"/>
    <w:rsid w:val="00F01434"/>
    <w:rsid w:val="00F0362F"/>
    <w:rsid w:val="00F03EEF"/>
    <w:rsid w:val="00F0444B"/>
    <w:rsid w:val="00F05CB8"/>
    <w:rsid w:val="00F068E4"/>
    <w:rsid w:val="00F105DD"/>
    <w:rsid w:val="00F11054"/>
    <w:rsid w:val="00F11B1D"/>
    <w:rsid w:val="00F11C5B"/>
    <w:rsid w:val="00F11DBF"/>
    <w:rsid w:val="00F11DDE"/>
    <w:rsid w:val="00F12A12"/>
    <w:rsid w:val="00F133F7"/>
    <w:rsid w:val="00F13492"/>
    <w:rsid w:val="00F15E4B"/>
    <w:rsid w:val="00F16AAA"/>
    <w:rsid w:val="00F1787C"/>
    <w:rsid w:val="00F20805"/>
    <w:rsid w:val="00F23057"/>
    <w:rsid w:val="00F23E46"/>
    <w:rsid w:val="00F24381"/>
    <w:rsid w:val="00F272B4"/>
    <w:rsid w:val="00F27F9A"/>
    <w:rsid w:val="00F308C4"/>
    <w:rsid w:val="00F33020"/>
    <w:rsid w:val="00F3407F"/>
    <w:rsid w:val="00F34AAC"/>
    <w:rsid w:val="00F41FFC"/>
    <w:rsid w:val="00F42C9E"/>
    <w:rsid w:val="00F46AC8"/>
    <w:rsid w:val="00F51507"/>
    <w:rsid w:val="00F5227E"/>
    <w:rsid w:val="00F54968"/>
    <w:rsid w:val="00F56149"/>
    <w:rsid w:val="00F56A35"/>
    <w:rsid w:val="00F574D2"/>
    <w:rsid w:val="00F607FF"/>
    <w:rsid w:val="00F61009"/>
    <w:rsid w:val="00F6247F"/>
    <w:rsid w:val="00F63A09"/>
    <w:rsid w:val="00F64464"/>
    <w:rsid w:val="00F66CC2"/>
    <w:rsid w:val="00F671A2"/>
    <w:rsid w:val="00F676D8"/>
    <w:rsid w:val="00F7139B"/>
    <w:rsid w:val="00F71654"/>
    <w:rsid w:val="00F72420"/>
    <w:rsid w:val="00F7273E"/>
    <w:rsid w:val="00F749E6"/>
    <w:rsid w:val="00F75481"/>
    <w:rsid w:val="00F759BF"/>
    <w:rsid w:val="00F77287"/>
    <w:rsid w:val="00F77A0F"/>
    <w:rsid w:val="00F77ACC"/>
    <w:rsid w:val="00F80051"/>
    <w:rsid w:val="00F81FF4"/>
    <w:rsid w:val="00F831E5"/>
    <w:rsid w:val="00F83323"/>
    <w:rsid w:val="00F84940"/>
    <w:rsid w:val="00F84D4D"/>
    <w:rsid w:val="00F86BC3"/>
    <w:rsid w:val="00F87A10"/>
    <w:rsid w:val="00F91303"/>
    <w:rsid w:val="00F914F2"/>
    <w:rsid w:val="00F91504"/>
    <w:rsid w:val="00F918AE"/>
    <w:rsid w:val="00F928D0"/>
    <w:rsid w:val="00F94DD0"/>
    <w:rsid w:val="00F95517"/>
    <w:rsid w:val="00F95979"/>
    <w:rsid w:val="00F95D8D"/>
    <w:rsid w:val="00F975BA"/>
    <w:rsid w:val="00F97C21"/>
    <w:rsid w:val="00FA1B11"/>
    <w:rsid w:val="00FA1FB8"/>
    <w:rsid w:val="00FA2614"/>
    <w:rsid w:val="00FA6531"/>
    <w:rsid w:val="00FB0387"/>
    <w:rsid w:val="00FB09E1"/>
    <w:rsid w:val="00FB11D7"/>
    <w:rsid w:val="00FB3254"/>
    <w:rsid w:val="00FB3C01"/>
    <w:rsid w:val="00FB6FB2"/>
    <w:rsid w:val="00FC0C01"/>
    <w:rsid w:val="00FC0C79"/>
    <w:rsid w:val="00FC2300"/>
    <w:rsid w:val="00FC4FE5"/>
    <w:rsid w:val="00FC603C"/>
    <w:rsid w:val="00FC7545"/>
    <w:rsid w:val="00FD020C"/>
    <w:rsid w:val="00FD0777"/>
    <w:rsid w:val="00FD0F85"/>
    <w:rsid w:val="00FD130B"/>
    <w:rsid w:val="00FD287B"/>
    <w:rsid w:val="00FD30DF"/>
    <w:rsid w:val="00FD7611"/>
    <w:rsid w:val="00FE0B8B"/>
    <w:rsid w:val="00FE3015"/>
    <w:rsid w:val="00FE52C1"/>
    <w:rsid w:val="00FF00BB"/>
    <w:rsid w:val="00FF15EB"/>
    <w:rsid w:val="00FF5F3A"/>
    <w:rsid w:val="00FF715C"/>
    <w:rsid w:val="00FF746E"/>
    <w:rsid w:val="1D30F2D9"/>
    <w:rsid w:val="1EAEBFD9"/>
    <w:rsid w:val="3501D3AD"/>
    <w:rsid w:val="3D7312A8"/>
    <w:rsid w:val="609453AE"/>
    <w:rsid w:val="61B00056"/>
    <w:rsid w:val="66DCAEB1"/>
    <w:rsid w:val="7B7DAE6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62288"/>
  <w15:docId w15:val="{6684834B-0D6D-449D-AEE9-F667E635D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heme="minorHAnsi" w:cstheme="minorBidi"/>
        <w:sz w:val="24"/>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uiPriority w:val="9"/>
    <w:qFormat/>
    <w:rsid w:val="00F133F7"/>
    <w:pPr>
      <w:keepNext/>
      <w:keepLines/>
      <w:numPr>
        <w:numId w:val="1"/>
      </w:numPr>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133F7"/>
    <w:pPr>
      <w:keepNext/>
      <w:keepLines/>
      <w:numPr>
        <w:ilvl w:val="1"/>
        <w:numId w:val="1"/>
      </w:numPr>
      <w:spacing w:before="200" w:after="0"/>
      <w:outlineLvl w:val="1"/>
    </w:pPr>
    <w:rPr>
      <w:rFonts w:asciiTheme="majorHAnsi" w:hAnsiTheme="majorHAnsi" w:eastAsiaTheme="majorEastAsia"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F133F7"/>
    <w:pPr>
      <w:keepNext/>
      <w:keepLines/>
      <w:numPr>
        <w:ilvl w:val="2"/>
        <w:numId w:val="1"/>
      </w:numPr>
      <w:spacing w:before="200" w:after="0"/>
      <w:outlineLvl w:val="2"/>
    </w:pPr>
    <w:rPr>
      <w:rFonts w:asciiTheme="majorHAnsi" w:hAnsiTheme="majorHAnsi" w:eastAsiaTheme="majorEastAsia" w:cstheme="majorBidi"/>
      <w:b/>
      <w:bCs/>
      <w:color w:val="4F81BD" w:themeColor="accent1"/>
    </w:rPr>
  </w:style>
  <w:style w:type="paragraph" w:styleId="Ttulo4">
    <w:name w:val="heading 4"/>
    <w:basedOn w:val="Normal"/>
    <w:next w:val="Normal"/>
    <w:link w:val="Ttulo4Car"/>
    <w:uiPriority w:val="9"/>
    <w:semiHidden/>
    <w:unhideWhenUsed/>
    <w:qFormat/>
    <w:rsid w:val="00F133F7"/>
    <w:pPr>
      <w:keepNext/>
      <w:keepLines/>
      <w:numPr>
        <w:ilvl w:val="3"/>
        <w:numId w:val="1"/>
      </w:numPr>
      <w:spacing w:before="200" w:after="0"/>
      <w:outlineLvl w:val="3"/>
    </w:pPr>
    <w:rPr>
      <w:rFonts w:asciiTheme="majorHAnsi" w:hAnsiTheme="majorHAnsi" w:eastAsiaTheme="majorEastAsia" w:cstheme="majorBidi"/>
      <w:b/>
      <w:bCs/>
      <w:i/>
      <w:iCs/>
      <w:color w:val="4F81BD" w:themeColor="accent1"/>
    </w:rPr>
  </w:style>
  <w:style w:type="paragraph" w:styleId="Ttulo5">
    <w:name w:val="heading 5"/>
    <w:basedOn w:val="Normal"/>
    <w:next w:val="Normal"/>
    <w:link w:val="Ttulo5Car"/>
    <w:uiPriority w:val="9"/>
    <w:semiHidden/>
    <w:unhideWhenUsed/>
    <w:qFormat/>
    <w:rsid w:val="00F133F7"/>
    <w:pPr>
      <w:keepNext/>
      <w:keepLines/>
      <w:numPr>
        <w:ilvl w:val="4"/>
        <w:numId w:val="1"/>
      </w:numPr>
      <w:spacing w:before="200" w:after="0"/>
      <w:outlineLvl w:val="4"/>
    </w:pPr>
    <w:rPr>
      <w:rFonts w:asciiTheme="majorHAnsi" w:hAnsiTheme="majorHAnsi" w:eastAsiaTheme="majorEastAsia" w:cstheme="majorBidi"/>
      <w:color w:val="243F60" w:themeColor="accent1" w:themeShade="7F"/>
    </w:rPr>
  </w:style>
  <w:style w:type="paragraph" w:styleId="Ttulo6">
    <w:name w:val="heading 6"/>
    <w:basedOn w:val="Normal"/>
    <w:next w:val="Normal"/>
    <w:link w:val="Ttulo6Car"/>
    <w:uiPriority w:val="9"/>
    <w:semiHidden/>
    <w:unhideWhenUsed/>
    <w:qFormat/>
    <w:rsid w:val="00F133F7"/>
    <w:pPr>
      <w:keepNext/>
      <w:keepLines/>
      <w:numPr>
        <w:ilvl w:val="5"/>
        <w:numId w:val="1"/>
      </w:numPr>
      <w:spacing w:before="200" w:after="0"/>
      <w:outlineLvl w:val="5"/>
    </w:pPr>
    <w:rPr>
      <w:rFonts w:asciiTheme="majorHAnsi" w:hAnsiTheme="majorHAnsi" w:eastAsiaTheme="majorEastAsia" w:cstheme="majorBidi"/>
      <w:i/>
      <w:iCs/>
      <w:color w:val="243F60" w:themeColor="accent1" w:themeShade="7F"/>
    </w:rPr>
  </w:style>
  <w:style w:type="paragraph" w:styleId="Ttulo7">
    <w:name w:val="heading 7"/>
    <w:basedOn w:val="Normal"/>
    <w:next w:val="Normal"/>
    <w:link w:val="Ttulo7Car"/>
    <w:uiPriority w:val="9"/>
    <w:semiHidden/>
    <w:unhideWhenUsed/>
    <w:qFormat/>
    <w:rsid w:val="00F133F7"/>
    <w:pPr>
      <w:keepNext/>
      <w:keepLines/>
      <w:numPr>
        <w:ilvl w:val="6"/>
        <w:numId w:val="1"/>
      </w:numPr>
      <w:spacing w:before="200" w:after="0"/>
      <w:outlineLvl w:val="6"/>
    </w:pPr>
    <w:rPr>
      <w:rFonts w:asciiTheme="majorHAnsi" w:hAnsiTheme="majorHAnsi" w:eastAsiaTheme="majorEastAsia" w:cstheme="majorBidi"/>
      <w:i/>
      <w:iCs/>
      <w:color w:val="404040" w:themeColor="text1" w:themeTint="BF"/>
    </w:rPr>
  </w:style>
  <w:style w:type="paragraph" w:styleId="Ttulo8">
    <w:name w:val="heading 8"/>
    <w:basedOn w:val="Normal"/>
    <w:next w:val="Normal"/>
    <w:link w:val="Ttulo8Car"/>
    <w:uiPriority w:val="9"/>
    <w:semiHidden/>
    <w:unhideWhenUsed/>
    <w:qFormat/>
    <w:rsid w:val="00F133F7"/>
    <w:pPr>
      <w:keepNext/>
      <w:keepLines/>
      <w:numPr>
        <w:ilvl w:val="7"/>
        <w:numId w:val="1"/>
      </w:numPr>
      <w:spacing w:before="200" w:after="0"/>
      <w:outlineLvl w:val="7"/>
    </w:pPr>
    <w:rPr>
      <w:rFonts w:asciiTheme="majorHAnsi" w:hAnsiTheme="majorHAnsi" w:eastAsiaTheme="majorEastAsia"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F133F7"/>
    <w:pPr>
      <w:keepNext/>
      <w:keepLines/>
      <w:numPr>
        <w:ilvl w:val="8"/>
        <w:numId w:val="1"/>
      </w:numPr>
      <w:spacing w:before="200" w:after="0"/>
      <w:outlineLvl w:val="8"/>
    </w:pPr>
    <w:rPr>
      <w:rFonts w:asciiTheme="majorHAnsi" w:hAnsiTheme="majorHAnsi" w:eastAsiaTheme="majorEastAsia" w:cstheme="majorBidi"/>
      <w:i/>
      <w:iCs/>
      <w:color w:val="404040" w:themeColor="text1" w:themeTint="BF"/>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Ttulo1Car" w:customStyle="1">
    <w:name w:val="Título 1 Car"/>
    <w:basedOn w:val="Fuentedeprrafopredeter"/>
    <w:link w:val="Ttulo1"/>
    <w:uiPriority w:val="9"/>
    <w:rsid w:val="00F133F7"/>
    <w:rPr>
      <w:rFonts w:asciiTheme="majorHAnsi" w:hAnsiTheme="majorHAnsi" w:eastAsiaTheme="majorEastAsia" w:cstheme="majorBidi"/>
      <w:b/>
      <w:bCs/>
      <w:color w:val="365F91" w:themeColor="accent1" w:themeShade="BF"/>
      <w:sz w:val="28"/>
      <w:szCs w:val="28"/>
    </w:rPr>
  </w:style>
  <w:style w:type="character" w:styleId="Ttulo2Car" w:customStyle="1">
    <w:name w:val="Título 2 Car"/>
    <w:basedOn w:val="Fuentedeprrafopredeter"/>
    <w:link w:val="Ttulo2"/>
    <w:uiPriority w:val="9"/>
    <w:rsid w:val="00F133F7"/>
    <w:rPr>
      <w:rFonts w:asciiTheme="majorHAnsi" w:hAnsiTheme="majorHAnsi" w:eastAsiaTheme="majorEastAsia" w:cstheme="majorBidi"/>
      <w:b/>
      <w:bCs/>
      <w:color w:val="4F81BD" w:themeColor="accent1"/>
      <w:sz w:val="26"/>
      <w:szCs w:val="26"/>
    </w:rPr>
  </w:style>
  <w:style w:type="character" w:styleId="Ttulo3Car" w:customStyle="1">
    <w:name w:val="Título 3 Car"/>
    <w:basedOn w:val="Fuentedeprrafopredeter"/>
    <w:link w:val="Ttulo3"/>
    <w:uiPriority w:val="9"/>
    <w:semiHidden/>
    <w:rsid w:val="00F133F7"/>
    <w:rPr>
      <w:rFonts w:asciiTheme="majorHAnsi" w:hAnsiTheme="majorHAnsi" w:eastAsiaTheme="majorEastAsia" w:cstheme="majorBidi"/>
      <w:b/>
      <w:bCs/>
      <w:color w:val="4F81BD" w:themeColor="accent1"/>
    </w:rPr>
  </w:style>
  <w:style w:type="character" w:styleId="Ttulo4Car" w:customStyle="1">
    <w:name w:val="Título 4 Car"/>
    <w:basedOn w:val="Fuentedeprrafopredeter"/>
    <w:link w:val="Ttulo4"/>
    <w:uiPriority w:val="9"/>
    <w:semiHidden/>
    <w:rsid w:val="00F133F7"/>
    <w:rPr>
      <w:rFonts w:asciiTheme="majorHAnsi" w:hAnsiTheme="majorHAnsi" w:eastAsiaTheme="majorEastAsia" w:cstheme="majorBidi"/>
      <w:b/>
      <w:bCs/>
      <w:i/>
      <w:iCs/>
      <w:color w:val="4F81BD" w:themeColor="accent1"/>
    </w:rPr>
  </w:style>
  <w:style w:type="character" w:styleId="Ttulo5Car" w:customStyle="1">
    <w:name w:val="Título 5 Car"/>
    <w:basedOn w:val="Fuentedeprrafopredeter"/>
    <w:link w:val="Ttulo5"/>
    <w:uiPriority w:val="9"/>
    <w:semiHidden/>
    <w:rsid w:val="00F133F7"/>
    <w:rPr>
      <w:rFonts w:asciiTheme="majorHAnsi" w:hAnsiTheme="majorHAnsi" w:eastAsiaTheme="majorEastAsia" w:cstheme="majorBidi"/>
      <w:color w:val="243F60" w:themeColor="accent1" w:themeShade="7F"/>
    </w:rPr>
  </w:style>
  <w:style w:type="character" w:styleId="Ttulo6Car" w:customStyle="1">
    <w:name w:val="Título 6 Car"/>
    <w:basedOn w:val="Fuentedeprrafopredeter"/>
    <w:link w:val="Ttulo6"/>
    <w:uiPriority w:val="9"/>
    <w:semiHidden/>
    <w:rsid w:val="00F133F7"/>
    <w:rPr>
      <w:rFonts w:asciiTheme="majorHAnsi" w:hAnsiTheme="majorHAnsi" w:eastAsiaTheme="majorEastAsia" w:cstheme="majorBidi"/>
      <w:i/>
      <w:iCs/>
      <w:color w:val="243F60" w:themeColor="accent1" w:themeShade="7F"/>
    </w:rPr>
  </w:style>
  <w:style w:type="character" w:styleId="Ttulo7Car" w:customStyle="1">
    <w:name w:val="Título 7 Car"/>
    <w:basedOn w:val="Fuentedeprrafopredeter"/>
    <w:link w:val="Ttulo7"/>
    <w:uiPriority w:val="9"/>
    <w:semiHidden/>
    <w:rsid w:val="00F133F7"/>
    <w:rPr>
      <w:rFonts w:asciiTheme="majorHAnsi" w:hAnsiTheme="majorHAnsi" w:eastAsiaTheme="majorEastAsia" w:cstheme="majorBidi"/>
      <w:i/>
      <w:iCs/>
      <w:color w:val="404040" w:themeColor="text1" w:themeTint="BF"/>
    </w:rPr>
  </w:style>
  <w:style w:type="character" w:styleId="Ttulo8Car" w:customStyle="1">
    <w:name w:val="Título 8 Car"/>
    <w:basedOn w:val="Fuentedeprrafopredeter"/>
    <w:link w:val="Ttulo8"/>
    <w:uiPriority w:val="9"/>
    <w:semiHidden/>
    <w:rsid w:val="00F133F7"/>
    <w:rPr>
      <w:rFonts w:asciiTheme="majorHAnsi" w:hAnsiTheme="majorHAnsi" w:eastAsiaTheme="majorEastAsia" w:cstheme="majorBidi"/>
      <w:color w:val="404040" w:themeColor="text1" w:themeTint="BF"/>
      <w:sz w:val="20"/>
      <w:szCs w:val="20"/>
    </w:rPr>
  </w:style>
  <w:style w:type="character" w:styleId="Ttulo9Car" w:customStyle="1">
    <w:name w:val="Título 9 Car"/>
    <w:basedOn w:val="Fuentedeprrafopredeter"/>
    <w:link w:val="Ttulo9"/>
    <w:uiPriority w:val="9"/>
    <w:semiHidden/>
    <w:rsid w:val="00F133F7"/>
    <w:rPr>
      <w:rFonts w:asciiTheme="majorHAnsi" w:hAnsiTheme="majorHAnsi" w:eastAsiaTheme="majorEastAsia" w:cstheme="majorBidi"/>
      <w:i/>
      <w:iCs/>
      <w:color w:val="404040" w:themeColor="text1" w:themeTint="BF"/>
      <w:sz w:val="20"/>
      <w:szCs w:val="20"/>
    </w:rPr>
  </w:style>
  <w:style w:type="character" w:styleId="Hipervnculo">
    <w:name w:val="Hyperlink"/>
    <w:basedOn w:val="Fuentedeprrafopredeter"/>
    <w:uiPriority w:val="99"/>
    <w:semiHidden/>
    <w:unhideWhenUsed/>
    <w:rsid w:val="009F5F9D"/>
    <w:rPr>
      <w:color w:val="0000FF" w:themeColor="hyperlink"/>
      <w:u w:val="single"/>
    </w:rPr>
  </w:style>
  <w:style w:type="paragraph" w:styleId="Textonotaalfinal">
    <w:name w:val="endnote text"/>
    <w:basedOn w:val="Normal"/>
    <w:link w:val="TextonotaalfinalCar"/>
    <w:uiPriority w:val="99"/>
    <w:semiHidden/>
    <w:unhideWhenUsed/>
    <w:rsid w:val="007C1FD6"/>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7C1FD6"/>
    <w:rPr>
      <w:sz w:val="20"/>
      <w:szCs w:val="20"/>
    </w:rPr>
  </w:style>
  <w:style w:type="character" w:styleId="Refdenotaalfinal">
    <w:name w:val="endnote reference"/>
    <w:basedOn w:val="Fuentedeprrafopredeter"/>
    <w:uiPriority w:val="99"/>
    <w:semiHidden/>
    <w:unhideWhenUsed/>
    <w:rsid w:val="007C1FD6"/>
    <w:rPr>
      <w:vertAlign w:val="superscript"/>
    </w:rPr>
  </w:style>
  <w:style w:type="paragraph" w:styleId="NormalWeb">
    <w:name w:val="Normal (Web)"/>
    <w:basedOn w:val="Normal"/>
    <w:uiPriority w:val="99"/>
    <w:semiHidden/>
    <w:unhideWhenUsed/>
    <w:rsid w:val="00F80051"/>
    <w:pPr>
      <w:spacing w:before="100" w:beforeAutospacing="1" w:after="100" w:afterAutospacing="1" w:line="240" w:lineRule="auto"/>
    </w:pPr>
    <w:rPr>
      <w:rFonts w:eastAsia="Times New Roman" w:cs="Times New Roman"/>
      <w:szCs w:val="24"/>
      <w:lang w:eastAsia="es-PE"/>
    </w:rPr>
  </w:style>
  <w:style w:type="paragraph" w:styleId="Encabezado">
    <w:name w:val="header"/>
    <w:basedOn w:val="Normal"/>
    <w:link w:val="EncabezadoCar"/>
    <w:uiPriority w:val="99"/>
    <w:unhideWhenUsed/>
    <w:rsid w:val="008559B2"/>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8559B2"/>
  </w:style>
  <w:style w:type="paragraph" w:styleId="Piedepgina">
    <w:name w:val="footer"/>
    <w:basedOn w:val="Normal"/>
    <w:link w:val="PiedepginaCar"/>
    <w:uiPriority w:val="99"/>
    <w:unhideWhenUsed/>
    <w:rsid w:val="008559B2"/>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855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3634">
      <w:bodyDiv w:val="1"/>
      <w:marLeft w:val="0"/>
      <w:marRight w:val="0"/>
      <w:marTop w:val="0"/>
      <w:marBottom w:val="0"/>
      <w:divBdr>
        <w:top w:val="none" w:sz="0" w:space="0" w:color="auto"/>
        <w:left w:val="none" w:sz="0" w:space="0" w:color="auto"/>
        <w:bottom w:val="none" w:sz="0" w:space="0" w:color="auto"/>
        <w:right w:val="none" w:sz="0" w:space="0" w:color="auto"/>
      </w:divBdr>
    </w:div>
    <w:div w:id="37516388">
      <w:bodyDiv w:val="1"/>
      <w:marLeft w:val="0"/>
      <w:marRight w:val="0"/>
      <w:marTop w:val="0"/>
      <w:marBottom w:val="0"/>
      <w:divBdr>
        <w:top w:val="none" w:sz="0" w:space="0" w:color="auto"/>
        <w:left w:val="none" w:sz="0" w:space="0" w:color="auto"/>
        <w:bottom w:val="none" w:sz="0" w:space="0" w:color="auto"/>
        <w:right w:val="none" w:sz="0" w:space="0" w:color="auto"/>
      </w:divBdr>
    </w:div>
    <w:div w:id="47387460">
      <w:bodyDiv w:val="1"/>
      <w:marLeft w:val="0"/>
      <w:marRight w:val="0"/>
      <w:marTop w:val="0"/>
      <w:marBottom w:val="0"/>
      <w:divBdr>
        <w:top w:val="none" w:sz="0" w:space="0" w:color="auto"/>
        <w:left w:val="none" w:sz="0" w:space="0" w:color="auto"/>
        <w:bottom w:val="none" w:sz="0" w:space="0" w:color="auto"/>
        <w:right w:val="none" w:sz="0" w:space="0" w:color="auto"/>
      </w:divBdr>
    </w:div>
    <w:div w:id="97255639">
      <w:bodyDiv w:val="1"/>
      <w:marLeft w:val="0"/>
      <w:marRight w:val="0"/>
      <w:marTop w:val="0"/>
      <w:marBottom w:val="0"/>
      <w:divBdr>
        <w:top w:val="none" w:sz="0" w:space="0" w:color="auto"/>
        <w:left w:val="none" w:sz="0" w:space="0" w:color="auto"/>
        <w:bottom w:val="none" w:sz="0" w:space="0" w:color="auto"/>
        <w:right w:val="none" w:sz="0" w:space="0" w:color="auto"/>
      </w:divBdr>
    </w:div>
    <w:div w:id="128784167">
      <w:bodyDiv w:val="1"/>
      <w:marLeft w:val="0"/>
      <w:marRight w:val="0"/>
      <w:marTop w:val="0"/>
      <w:marBottom w:val="0"/>
      <w:divBdr>
        <w:top w:val="none" w:sz="0" w:space="0" w:color="auto"/>
        <w:left w:val="none" w:sz="0" w:space="0" w:color="auto"/>
        <w:bottom w:val="none" w:sz="0" w:space="0" w:color="auto"/>
        <w:right w:val="none" w:sz="0" w:space="0" w:color="auto"/>
      </w:divBdr>
    </w:div>
    <w:div w:id="134808161">
      <w:bodyDiv w:val="1"/>
      <w:marLeft w:val="0"/>
      <w:marRight w:val="0"/>
      <w:marTop w:val="0"/>
      <w:marBottom w:val="0"/>
      <w:divBdr>
        <w:top w:val="none" w:sz="0" w:space="0" w:color="auto"/>
        <w:left w:val="none" w:sz="0" w:space="0" w:color="auto"/>
        <w:bottom w:val="none" w:sz="0" w:space="0" w:color="auto"/>
        <w:right w:val="none" w:sz="0" w:space="0" w:color="auto"/>
      </w:divBdr>
    </w:div>
    <w:div w:id="156963327">
      <w:bodyDiv w:val="1"/>
      <w:marLeft w:val="0"/>
      <w:marRight w:val="0"/>
      <w:marTop w:val="0"/>
      <w:marBottom w:val="0"/>
      <w:divBdr>
        <w:top w:val="none" w:sz="0" w:space="0" w:color="auto"/>
        <w:left w:val="none" w:sz="0" w:space="0" w:color="auto"/>
        <w:bottom w:val="none" w:sz="0" w:space="0" w:color="auto"/>
        <w:right w:val="none" w:sz="0" w:space="0" w:color="auto"/>
      </w:divBdr>
    </w:div>
    <w:div w:id="174879121">
      <w:bodyDiv w:val="1"/>
      <w:marLeft w:val="0"/>
      <w:marRight w:val="0"/>
      <w:marTop w:val="0"/>
      <w:marBottom w:val="0"/>
      <w:divBdr>
        <w:top w:val="none" w:sz="0" w:space="0" w:color="auto"/>
        <w:left w:val="none" w:sz="0" w:space="0" w:color="auto"/>
        <w:bottom w:val="none" w:sz="0" w:space="0" w:color="auto"/>
        <w:right w:val="none" w:sz="0" w:space="0" w:color="auto"/>
      </w:divBdr>
    </w:div>
    <w:div w:id="177352645">
      <w:bodyDiv w:val="1"/>
      <w:marLeft w:val="0"/>
      <w:marRight w:val="0"/>
      <w:marTop w:val="0"/>
      <w:marBottom w:val="0"/>
      <w:divBdr>
        <w:top w:val="none" w:sz="0" w:space="0" w:color="auto"/>
        <w:left w:val="none" w:sz="0" w:space="0" w:color="auto"/>
        <w:bottom w:val="none" w:sz="0" w:space="0" w:color="auto"/>
        <w:right w:val="none" w:sz="0" w:space="0" w:color="auto"/>
      </w:divBdr>
    </w:div>
    <w:div w:id="232547430">
      <w:bodyDiv w:val="1"/>
      <w:marLeft w:val="0"/>
      <w:marRight w:val="0"/>
      <w:marTop w:val="0"/>
      <w:marBottom w:val="0"/>
      <w:divBdr>
        <w:top w:val="none" w:sz="0" w:space="0" w:color="auto"/>
        <w:left w:val="none" w:sz="0" w:space="0" w:color="auto"/>
        <w:bottom w:val="none" w:sz="0" w:space="0" w:color="auto"/>
        <w:right w:val="none" w:sz="0" w:space="0" w:color="auto"/>
      </w:divBdr>
    </w:div>
    <w:div w:id="239337631">
      <w:bodyDiv w:val="1"/>
      <w:marLeft w:val="0"/>
      <w:marRight w:val="0"/>
      <w:marTop w:val="0"/>
      <w:marBottom w:val="0"/>
      <w:divBdr>
        <w:top w:val="none" w:sz="0" w:space="0" w:color="auto"/>
        <w:left w:val="none" w:sz="0" w:space="0" w:color="auto"/>
        <w:bottom w:val="none" w:sz="0" w:space="0" w:color="auto"/>
        <w:right w:val="none" w:sz="0" w:space="0" w:color="auto"/>
      </w:divBdr>
    </w:div>
    <w:div w:id="249194418">
      <w:bodyDiv w:val="1"/>
      <w:marLeft w:val="0"/>
      <w:marRight w:val="0"/>
      <w:marTop w:val="0"/>
      <w:marBottom w:val="0"/>
      <w:divBdr>
        <w:top w:val="none" w:sz="0" w:space="0" w:color="auto"/>
        <w:left w:val="none" w:sz="0" w:space="0" w:color="auto"/>
        <w:bottom w:val="none" w:sz="0" w:space="0" w:color="auto"/>
        <w:right w:val="none" w:sz="0" w:space="0" w:color="auto"/>
      </w:divBdr>
    </w:div>
    <w:div w:id="260337763">
      <w:bodyDiv w:val="1"/>
      <w:marLeft w:val="0"/>
      <w:marRight w:val="0"/>
      <w:marTop w:val="0"/>
      <w:marBottom w:val="0"/>
      <w:divBdr>
        <w:top w:val="none" w:sz="0" w:space="0" w:color="auto"/>
        <w:left w:val="none" w:sz="0" w:space="0" w:color="auto"/>
        <w:bottom w:val="none" w:sz="0" w:space="0" w:color="auto"/>
        <w:right w:val="none" w:sz="0" w:space="0" w:color="auto"/>
      </w:divBdr>
    </w:div>
    <w:div w:id="284695386">
      <w:bodyDiv w:val="1"/>
      <w:marLeft w:val="0"/>
      <w:marRight w:val="0"/>
      <w:marTop w:val="0"/>
      <w:marBottom w:val="0"/>
      <w:divBdr>
        <w:top w:val="none" w:sz="0" w:space="0" w:color="auto"/>
        <w:left w:val="none" w:sz="0" w:space="0" w:color="auto"/>
        <w:bottom w:val="none" w:sz="0" w:space="0" w:color="auto"/>
        <w:right w:val="none" w:sz="0" w:space="0" w:color="auto"/>
      </w:divBdr>
    </w:div>
    <w:div w:id="326521677">
      <w:bodyDiv w:val="1"/>
      <w:marLeft w:val="0"/>
      <w:marRight w:val="0"/>
      <w:marTop w:val="0"/>
      <w:marBottom w:val="0"/>
      <w:divBdr>
        <w:top w:val="none" w:sz="0" w:space="0" w:color="auto"/>
        <w:left w:val="none" w:sz="0" w:space="0" w:color="auto"/>
        <w:bottom w:val="none" w:sz="0" w:space="0" w:color="auto"/>
        <w:right w:val="none" w:sz="0" w:space="0" w:color="auto"/>
      </w:divBdr>
    </w:div>
    <w:div w:id="351880436">
      <w:bodyDiv w:val="1"/>
      <w:marLeft w:val="0"/>
      <w:marRight w:val="0"/>
      <w:marTop w:val="0"/>
      <w:marBottom w:val="0"/>
      <w:divBdr>
        <w:top w:val="none" w:sz="0" w:space="0" w:color="auto"/>
        <w:left w:val="none" w:sz="0" w:space="0" w:color="auto"/>
        <w:bottom w:val="none" w:sz="0" w:space="0" w:color="auto"/>
        <w:right w:val="none" w:sz="0" w:space="0" w:color="auto"/>
      </w:divBdr>
    </w:div>
    <w:div w:id="353582239">
      <w:bodyDiv w:val="1"/>
      <w:marLeft w:val="0"/>
      <w:marRight w:val="0"/>
      <w:marTop w:val="0"/>
      <w:marBottom w:val="0"/>
      <w:divBdr>
        <w:top w:val="none" w:sz="0" w:space="0" w:color="auto"/>
        <w:left w:val="none" w:sz="0" w:space="0" w:color="auto"/>
        <w:bottom w:val="none" w:sz="0" w:space="0" w:color="auto"/>
        <w:right w:val="none" w:sz="0" w:space="0" w:color="auto"/>
      </w:divBdr>
    </w:div>
    <w:div w:id="363755378">
      <w:bodyDiv w:val="1"/>
      <w:marLeft w:val="0"/>
      <w:marRight w:val="0"/>
      <w:marTop w:val="0"/>
      <w:marBottom w:val="0"/>
      <w:divBdr>
        <w:top w:val="none" w:sz="0" w:space="0" w:color="auto"/>
        <w:left w:val="none" w:sz="0" w:space="0" w:color="auto"/>
        <w:bottom w:val="none" w:sz="0" w:space="0" w:color="auto"/>
        <w:right w:val="none" w:sz="0" w:space="0" w:color="auto"/>
      </w:divBdr>
    </w:div>
    <w:div w:id="374014527">
      <w:bodyDiv w:val="1"/>
      <w:marLeft w:val="0"/>
      <w:marRight w:val="0"/>
      <w:marTop w:val="0"/>
      <w:marBottom w:val="0"/>
      <w:divBdr>
        <w:top w:val="none" w:sz="0" w:space="0" w:color="auto"/>
        <w:left w:val="none" w:sz="0" w:space="0" w:color="auto"/>
        <w:bottom w:val="none" w:sz="0" w:space="0" w:color="auto"/>
        <w:right w:val="none" w:sz="0" w:space="0" w:color="auto"/>
      </w:divBdr>
    </w:div>
    <w:div w:id="374816440">
      <w:bodyDiv w:val="1"/>
      <w:marLeft w:val="0"/>
      <w:marRight w:val="0"/>
      <w:marTop w:val="0"/>
      <w:marBottom w:val="0"/>
      <w:divBdr>
        <w:top w:val="none" w:sz="0" w:space="0" w:color="auto"/>
        <w:left w:val="none" w:sz="0" w:space="0" w:color="auto"/>
        <w:bottom w:val="none" w:sz="0" w:space="0" w:color="auto"/>
        <w:right w:val="none" w:sz="0" w:space="0" w:color="auto"/>
      </w:divBdr>
    </w:div>
    <w:div w:id="432632664">
      <w:bodyDiv w:val="1"/>
      <w:marLeft w:val="0"/>
      <w:marRight w:val="0"/>
      <w:marTop w:val="0"/>
      <w:marBottom w:val="0"/>
      <w:divBdr>
        <w:top w:val="none" w:sz="0" w:space="0" w:color="auto"/>
        <w:left w:val="none" w:sz="0" w:space="0" w:color="auto"/>
        <w:bottom w:val="none" w:sz="0" w:space="0" w:color="auto"/>
        <w:right w:val="none" w:sz="0" w:space="0" w:color="auto"/>
      </w:divBdr>
    </w:div>
    <w:div w:id="434249390">
      <w:bodyDiv w:val="1"/>
      <w:marLeft w:val="0"/>
      <w:marRight w:val="0"/>
      <w:marTop w:val="0"/>
      <w:marBottom w:val="0"/>
      <w:divBdr>
        <w:top w:val="none" w:sz="0" w:space="0" w:color="auto"/>
        <w:left w:val="none" w:sz="0" w:space="0" w:color="auto"/>
        <w:bottom w:val="none" w:sz="0" w:space="0" w:color="auto"/>
        <w:right w:val="none" w:sz="0" w:space="0" w:color="auto"/>
      </w:divBdr>
    </w:div>
    <w:div w:id="463012869">
      <w:bodyDiv w:val="1"/>
      <w:marLeft w:val="0"/>
      <w:marRight w:val="0"/>
      <w:marTop w:val="0"/>
      <w:marBottom w:val="0"/>
      <w:divBdr>
        <w:top w:val="none" w:sz="0" w:space="0" w:color="auto"/>
        <w:left w:val="none" w:sz="0" w:space="0" w:color="auto"/>
        <w:bottom w:val="none" w:sz="0" w:space="0" w:color="auto"/>
        <w:right w:val="none" w:sz="0" w:space="0" w:color="auto"/>
      </w:divBdr>
    </w:div>
    <w:div w:id="505244555">
      <w:bodyDiv w:val="1"/>
      <w:marLeft w:val="0"/>
      <w:marRight w:val="0"/>
      <w:marTop w:val="0"/>
      <w:marBottom w:val="0"/>
      <w:divBdr>
        <w:top w:val="none" w:sz="0" w:space="0" w:color="auto"/>
        <w:left w:val="none" w:sz="0" w:space="0" w:color="auto"/>
        <w:bottom w:val="none" w:sz="0" w:space="0" w:color="auto"/>
        <w:right w:val="none" w:sz="0" w:space="0" w:color="auto"/>
      </w:divBdr>
    </w:div>
    <w:div w:id="510876512">
      <w:bodyDiv w:val="1"/>
      <w:marLeft w:val="0"/>
      <w:marRight w:val="0"/>
      <w:marTop w:val="0"/>
      <w:marBottom w:val="0"/>
      <w:divBdr>
        <w:top w:val="none" w:sz="0" w:space="0" w:color="auto"/>
        <w:left w:val="none" w:sz="0" w:space="0" w:color="auto"/>
        <w:bottom w:val="none" w:sz="0" w:space="0" w:color="auto"/>
        <w:right w:val="none" w:sz="0" w:space="0" w:color="auto"/>
      </w:divBdr>
    </w:div>
    <w:div w:id="519860294">
      <w:bodyDiv w:val="1"/>
      <w:marLeft w:val="0"/>
      <w:marRight w:val="0"/>
      <w:marTop w:val="0"/>
      <w:marBottom w:val="0"/>
      <w:divBdr>
        <w:top w:val="none" w:sz="0" w:space="0" w:color="auto"/>
        <w:left w:val="none" w:sz="0" w:space="0" w:color="auto"/>
        <w:bottom w:val="none" w:sz="0" w:space="0" w:color="auto"/>
        <w:right w:val="none" w:sz="0" w:space="0" w:color="auto"/>
      </w:divBdr>
    </w:div>
    <w:div w:id="577986252">
      <w:bodyDiv w:val="1"/>
      <w:marLeft w:val="0"/>
      <w:marRight w:val="0"/>
      <w:marTop w:val="0"/>
      <w:marBottom w:val="0"/>
      <w:divBdr>
        <w:top w:val="none" w:sz="0" w:space="0" w:color="auto"/>
        <w:left w:val="none" w:sz="0" w:space="0" w:color="auto"/>
        <w:bottom w:val="none" w:sz="0" w:space="0" w:color="auto"/>
        <w:right w:val="none" w:sz="0" w:space="0" w:color="auto"/>
      </w:divBdr>
    </w:div>
    <w:div w:id="581641731">
      <w:bodyDiv w:val="1"/>
      <w:marLeft w:val="0"/>
      <w:marRight w:val="0"/>
      <w:marTop w:val="0"/>
      <w:marBottom w:val="0"/>
      <w:divBdr>
        <w:top w:val="none" w:sz="0" w:space="0" w:color="auto"/>
        <w:left w:val="none" w:sz="0" w:space="0" w:color="auto"/>
        <w:bottom w:val="none" w:sz="0" w:space="0" w:color="auto"/>
        <w:right w:val="none" w:sz="0" w:space="0" w:color="auto"/>
      </w:divBdr>
    </w:div>
    <w:div w:id="584723924">
      <w:bodyDiv w:val="1"/>
      <w:marLeft w:val="0"/>
      <w:marRight w:val="0"/>
      <w:marTop w:val="0"/>
      <w:marBottom w:val="0"/>
      <w:divBdr>
        <w:top w:val="none" w:sz="0" w:space="0" w:color="auto"/>
        <w:left w:val="none" w:sz="0" w:space="0" w:color="auto"/>
        <w:bottom w:val="none" w:sz="0" w:space="0" w:color="auto"/>
        <w:right w:val="none" w:sz="0" w:space="0" w:color="auto"/>
      </w:divBdr>
    </w:div>
    <w:div w:id="590090338">
      <w:bodyDiv w:val="1"/>
      <w:marLeft w:val="0"/>
      <w:marRight w:val="0"/>
      <w:marTop w:val="0"/>
      <w:marBottom w:val="0"/>
      <w:divBdr>
        <w:top w:val="none" w:sz="0" w:space="0" w:color="auto"/>
        <w:left w:val="none" w:sz="0" w:space="0" w:color="auto"/>
        <w:bottom w:val="none" w:sz="0" w:space="0" w:color="auto"/>
        <w:right w:val="none" w:sz="0" w:space="0" w:color="auto"/>
      </w:divBdr>
    </w:div>
    <w:div w:id="594093863">
      <w:bodyDiv w:val="1"/>
      <w:marLeft w:val="0"/>
      <w:marRight w:val="0"/>
      <w:marTop w:val="0"/>
      <w:marBottom w:val="0"/>
      <w:divBdr>
        <w:top w:val="none" w:sz="0" w:space="0" w:color="auto"/>
        <w:left w:val="none" w:sz="0" w:space="0" w:color="auto"/>
        <w:bottom w:val="none" w:sz="0" w:space="0" w:color="auto"/>
        <w:right w:val="none" w:sz="0" w:space="0" w:color="auto"/>
      </w:divBdr>
    </w:div>
    <w:div w:id="612396543">
      <w:bodyDiv w:val="1"/>
      <w:marLeft w:val="0"/>
      <w:marRight w:val="0"/>
      <w:marTop w:val="0"/>
      <w:marBottom w:val="0"/>
      <w:divBdr>
        <w:top w:val="none" w:sz="0" w:space="0" w:color="auto"/>
        <w:left w:val="none" w:sz="0" w:space="0" w:color="auto"/>
        <w:bottom w:val="none" w:sz="0" w:space="0" w:color="auto"/>
        <w:right w:val="none" w:sz="0" w:space="0" w:color="auto"/>
      </w:divBdr>
    </w:div>
    <w:div w:id="643120770">
      <w:bodyDiv w:val="1"/>
      <w:marLeft w:val="0"/>
      <w:marRight w:val="0"/>
      <w:marTop w:val="0"/>
      <w:marBottom w:val="0"/>
      <w:divBdr>
        <w:top w:val="none" w:sz="0" w:space="0" w:color="auto"/>
        <w:left w:val="none" w:sz="0" w:space="0" w:color="auto"/>
        <w:bottom w:val="none" w:sz="0" w:space="0" w:color="auto"/>
        <w:right w:val="none" w:sz="0" w:space="0" w:color="auto"/>
      </w:divBdr>
    </w:div>
    <w:div w:id="681127868">
      <w:bodyDiv w:val="1"/>
      <w:marLeft w:val="0"/>
      <w:marRight w:val="0"/>
      <w:marTop w:val="0"/>
      <w:marBottom w:val="0"/>
      <w:divBdr>
        <w:top w:val="none" w:sz="0" w:space="0" w:color="auto"/>
        <w:left w:val="none" w:sz="0" w:space="0" w:color="auto"/>
        <w:bottom w:val="none" w:sz="0" w:space="0" w:color="auto"/>
        <w:right w:val="none" w:sz="0" w:space="0" w:color="auto"/>
      </w:divBdr>
    </w:div>
    <w:div w:id="681475971">
      <w:bodyDiv w:val="1"/>
      <w:marLeft w:val="0"/>
      <w:marRight w:val="0"/>
      <w:marTop w:val="0"/>
      <w:marBottom w:val="0"/>
      <w:divBdr>
        <w:top w:val="none" w:sz="0" w:space="0" w:color="auto"/>
        <w:left w:val="none" w:sz="0" w:space="0" w:color="auto"/>
        <w:bottom w:val="none" w:sz="0" w:space="0" w:color="auto"/>
        <w:right w:val="none" w:sz="0" w:space="0" w:color="auto"/>
      </w:divBdr>
    </w:div>
    <w:div w:id="686298363">
      <w:bodyDiv w:val="1"/>
      <w:marLeft w:val="0"/>
      <w:marRight w:val="0"/>
      <w:marTop w:val="0"/>
      <w:marBottom w:val="0"/>
      <w:divBdr>
        <w:top w:val="none" w:sz="0" w:space="0" w:color="auto"/>
        <w:left w:val="none" w:sz="0" w:space="0" w:color="auto"/>
        <w:bottom w:val="none" w:sz="0" w:space="0" w:color="auto"/>
        <w:right w:val="none" w:sz="0" w:space="0" w:color="auto"/>
      </w:divBdr>
    </w:div>
    <w:div w:id="687223016">
      <w:bodyDiv w:val="1"/>
      <w:marLeft w:val="0"/>
      <w:marRight w:val="0"/>
      <w:marTop w:val="0"/>
      <w:marBottom w:val="0"/>
      <w:divBdr>
        <w:top w:val="none" w:sz="0" w:space="0" w:color="auto"/>
        <w:left w:val="none" w:sz="0" w:space="0" w:color="auto"/>
        <w:bottom w:val="none" w:sz="0" w:space="0" w:color="auto"/>
        <w:right w:val="none" w:sz="0" w:space="0" w:color="auto"/>
      </w:divBdr>
    </w:div>
    <w:div w:id="738946945">
      <w:bodyDiv w:val="1"/>
      <w:marLeft w:val="0"/>
      <w:marRight w:val="0"/>
      <w:marTop w:val="0"/>
      <w:marBottom w:val="0"/>
      <w:divBdr>
        <w:top w:val="none" w:sz="0" w:space="0" w:color="auto"/>
        <w:left w:val="none" w:sz="0" w:space="0" w:color="auto"/>
        <w:bottom w:val="none" w:sz="0" w:space="0" w:color="auto"/>
        <w:right w:val="none" w:sz="0" w:space="0" w:color="auto"/>
      </w:divBdr>
    </w:div>
    <w:div w:id="791828821">
      <w:bodyDiv w:val="1"/>
      <w:marLeft w:val="0"/>
      <w:marRight w:val="0"/>
      <w:marTop w:val="0"/>
      <w:marBottom w:val="0"/>
      <w:divBdr>
        <w:top w:val="none" w:sz="0" w:space="0" w:color="auto"/>
        <w:left w:val="none" w:sz="0" w:space="0" w:color="auto"/>
        <w:bottom w:val="none" w:sz="0" w:space="0" w:color="auto"/>
        <w:right w:val="none" w:sz="0" w:space="0" w:color="auto"/>
      </w:divBdr>
    </w:div>
    <w:div w:id="847596908">
      <w:bodyDiv w:val="1"/>
      <w:marLeft w:val="0"/>
      <w:marRight w:val="0"/>
      <w:marTop w:val="0"/>
      <w:marBottom w:val="0"/>
      <w:divBdr>
        <w:top w:val="none" w:sz="0" w:space="0" w:color="auto"/>
        <w:left w:val="none" w:sz="0" w:space="0" w:color="auto"/>
        <w:bottom w:val="none" w:sz="0" w:space="0" w:color="auto"/>
        <w:right w:val="none" w:sz="0" w:space="0" w:color="auto"/>
      </w:divBdr>
    </w:div>
    <w:div w:id="849373527">
      <w:bodyDiv w:val="1"/>
      <w:marLeft w:val="0"/>
      <w:marRight w:val="0"/>
      <w:marTop w:val="0"/>
      <w:marBottom w:val="0"/>
      <w:divBdr>
        <w:top w:val="none" w:sz="0" w:space="0" w:color="auto"/>
        <w:left w:val="none" w:sz="0" w:space="0" w:color="auto"/>
        <w:bottom w:val="none" w:sz="0" w:space="0" w:color="auto"/>
        <w:right w:val="none" w:sz="0" w:space="0" w:color="auto"/>
      </w:divBdr>
    </w:div>
    <w:div w:id="860054032">
      <w:bodyDiv w:val="1"/>
      <w:marLeft w:val="0"/>
      <w:marRight w:val="0"/>
      <w:marTop w:val="0"/>
      <w:marBottom w:val="0"/>
      <w:divBdr>
        <w:top w:val="none" w:sz="0" w:space="0" w:color="auto"/>
        <w:left w:val="none" w:sz="0" w:space="0" w:color="auto"/>
        <w:bottom w:val="none" w:sz="0" w:space="0" w:color="auto"/>
        <w:right w:val="none" w:sz="0" w:space="0" w:color="auto"/>
      </w:divBdr>
    </w:div>
    <w:div w:id="876698969">
      <w:bodyDiv w:val="1"/>
      <w:marLeft w:val="0"/>
      <w:marRight w:val="0"/>
      <w:marTop w:val="0"/>
      <w:marBottom w:val="0"/>
      <w:divBdr>
        <w:top w:val="none" w:sz="0" w:space="0" w:color="auto"/>
        <w:left w:val="none" w:sz="0" w:space="0" w:color="auto"/>
        <w:bottom w:val="none" w:sz="0" w:space="0" w:color="auto"/>
        <w:right w:val="none" w:sz="0" w:space="0" w:color="auto"/>
      </w:divBdr>
    </w:div>
    <w:div w:id="909004668">
      <w:bodyDiv w:val="1"/>
      <w:marLeft w:val="0"/>
      <w:marRight w:val="0"/>
      <w:marTop w:val="0"/>
      <w:marBottom w:val="0"/>
      <w:divBdr>
        <w:top w:val="none" w:sz="0" w:space="0" w:color="auto"/>
        <w:left w:val="none" w:sz="0" w:space="0" w:color="auto"/>
        <w:bottom w:val="none" w:sz="0" w:space="0" w:color="auto"/>
        <w:right w:val="none" w:sz="0" w:space="0" w:color="auto"/>
      </w:divBdr>
    </w:div>
    <w:div w:id="912357513">
      <w:bodyDiv w:val="1"/>
      <w:marLeft w:val="0"/>
      <w:marRight w:val="0"/>
      <w:marTop w:val="0"/>
      <w:marBottom w:val="0"/>
      <w:divBdr>
        <w:top w:val="none" w:sz="0" w:space="0" w:color="auto"/>
        <w:left w:val="none" w:sz="0" w:space="0" w:color="auto"/>
        <w:bottom w:val="none" w:sz="0" w:space="0" w:color="auto"/>
        <w:right w:val="none" w:sz="0" w:space="0" w:color="auto"/>
      </w:divBdr>
    </w:div>
    <w:div w:id="913783379">
      <w:bodyDiv w:val="1"/>
      <w:marLeft w:val="0"/>
      <w:marRight w:val="0"/>
      <w:marTop w:val="0"/>
      <w:marBottom w:val="0"/>
      <w:divBdr>
        <w:top w:val="none" w:sz="0" w:space="0" w:color="auto"/>
        <w:left w:val="none" w:sz="0" w:space="0" w:color="auto"/>
        <w:bottom w:val="none" w:sz="0" w:space="0" w:color="auto"/>
        <w:right w:val="none" w:sz="0" w:space="0" w:color="auto"/>
      </w:divBdr>
    </w:div>
    <w:div w:id="971207136">
      <w:bodyDiv w:val="1"/>
      <w:marLeft w:val="0"/>
      <w:marRight w:val="0"/>
      <w:marTop w:val="0"/>
      <w:marBottom w:val="0"/>
      <w:divBdr>
        <w:top w:val="none" w:sz="0" w:space="0" w:color="auto"/>
        <w:left w:val="none" w:sz="0" w:space="0" w:color="auto"/>
        <w:bottom w:val="none" w:sz="0" w:space="0" w:color="auto"/>
        <w:right w:val="none" w:sz="0" w:space="0" w:color="auto"/>
      </w:divBdr>
    </w:div>
    <w:div w:id="982857512">
      <w:bodyDiv w:val="1"/>
      <w:marLeft w:val="0"/>
      <w:marRight w:val="0"/>
      <w:marTop w:val="0"/>
      <w:marBottom w:val="0"/>
      <w:divBdr>
        <w:top w:val="none" w:sz="0" w:space="0" w:color="auto"/>
        <w:left w:val="none" w:sz="0" w:space="0" w:color="auto"/>
        <w:bottom w:val="none" w:sz="0" w:space="0" w:color="auto"/>
        <w:right w:val="none" w:sz="0" w:space="0" w:color="auto"/>
      </w:divBdr>
    </w:div>
    <w:div w:id="1042557597">
      <w:bodyDiv w:val="1"/>
      <w:marLeft w:val="0"/>
      <w:marRight w:val="0"/>
      <w:marTop w:val="0"/>
      <w:marBottom w:val="0"/>
      <w:divBdr>
        <w:top w:val="none" w:sz="0" w:space="0" w:color="auto"/>
        <w:left w:val="none" w:sz="0" w:space="0" w:color="auto"/>
        <w:bottom w:val="none" w:sz="0" w:space="0" w:color="auto"/>
        <w:right w:val="none" w:sz="0" w:space="0" w:color="auto"/>
      </w:divBdr>
    </w:div>
    <w:div w:id="1093353351">
      <w:bodyDiv w:val="1"/>
      <w:marLeft w:val="0"/>
      <w:marRight w:val="0"/>
      <w:marTop w:val="0"/>
      <w:marBottom w:val="0"/>
      <w:divBdr>
        <w:top w:val="none" w:sz="0" w:space="0" w:color="auto"/>
        <w:left w:val="none" w:sz="0" w:space="0" w:color="auto"/>
        <w:bottom w:val="none" w:sz="0" w:space="0" w:color="auto"/>
        <w:right w:val="none" w:sz="0" w:space="0" w:color="auto"/>
      </w:divBdr>
    </w:div>
    <w:div w:id="1098135543">
      <w:bodyDiv w:val="1"/>
      <w:marLeft w:val="0"/>
      <w:marRight w:val="0"/>
      <w:marTop w:val="0"/>
      <w:marBottom w:val="0"/>
      <w:divBdr>
        <w:top w:val="none" w:sz="0" w:space="0" w:color="auto"/>
        <w:left w:val="none" w:sz="0" w:space="0" w:color="auto"/>
        <w:bottom w:val="none" w:sz="0" w:space="0" w:color="auto"/>
        <w:right w:val="none" w:sz="0" w:space="0" w:color="auto"/>
      </w:divBdr>
    </w:div>
    <w:div w:id="1105078309">
      <w:bodyDiv w:val="1"/>
      <w:marLeft w:val="0"/>
      <w:marRight w:val="0"/>
      <w:marTop w:val="0"/>
      <w:marBottom w:val="0"/>
      <w:divBdr>
        <w:top w:val="none" w:sz="0" w:space="0" w:color="auto"/>
        <w:left w:val="none" w:sz="0" w:space="0" w:color="auto"/>
        <w:bottom w:val="none" w:sz="0" w:space="0" w:color="auto"/>
        <w:right w:val="none" w:sz="0" w:space="0" w:color="auto"/>
      </w:divBdr>
    </w:div>
    <w:div w:id="1119183071">
      <w:bodyDiv w:val="1"/>
      <w:marLeft w:val="0"/>
      <w:marRight w:val="0"/>
      <w:marTop w:val="0"/>
      <w:marBottom w:val="0"/>
      <w:divBdr>
        <w:top w:val="none" w:sz="0" w:space="0" w:color="auto"/>
        <w:left w:val="none" w:sz="0" w:space="0" w:color="auto"/>
        <w:bottom w:val="none" w:sz="0" w:space="0" w:color="auto"/>
        <w:right w:val="none" w:sz="0" w:space="0" w:color="auto"/>
      </w:divBdr>
    </w:div>
    <w:div w:id="1119689634">
      <w:bodyDiv w:val="1"/>
      <w:marLeft w:val="0"/>
      <w:marRight w:val="0"/>
      <w:marTop w:val="0"/>
      <w:marBottom w:val="0"/>
      <w:divBdr>
        <w:top w:val="none" w:sz="0" w:space="0" w:color="auto"/>
        <w:left w:val="none" w:sz="0" w:space="0" w:color="auto"/>
        <w:bottom w:val="none" w:sz="0" w:space="0" w:color="auto"/>
        <w:right w:val="none" w:sz="0" w:space="0" w:color="auto"/>
      </w:divBdr>
    </w:div>
    <w:div w:id="1136338507">
      <w:bodyDiv w:val="1"/>
      <w:marLeft w:val="0"/>
      <w:marRight w:val="0"/>
      <w:marTop w:val="0"/>
      <w:marBottom w:val="0"/>
      <w:divBdr>
        <w:top w:val="none" w:sz="0" w:space="0" w:color="auto"/>
        <w:left w:val="none" w:sz="0" w:space="0" w:color="auto"/>
        <w:bottom w:val="none" w:sz="0" w:space="0" w:color="auto"/>
        <w:right w:val="none" w:sz="0" w:space="0" w:color="auto"/>
      </w:divBdr>
    </w:div>
    <w:div w:id="1178887806">
      <w:bodyDiv w:val="1"/>
      <w:marLeft w:val="0"/>
      <w:marRight w:val="0"/>
      <w:marTop w:val="0"/>
      <w:marBottom w:val="0"/>
      <w:divBdr>
        <w:top w:val="none" w:sz="0" w:space="0" w:color="auto"/>
        <w:left w:val="none" w:sz="0" w:space="0" w:color="auto"/>
        <w:bottom w:val="none" w:sz="0" w:space="0" w:color="auto"/>
        <w:right w:val="none" w:sz="0" w:space="0" w:color="auto"/>
      </w:divBdr>
    </w:div>
    <w:div w:id="1205218478">
      <w:bodyDiv w:val="1"/>
      <w:marLeft w:val="0"/>
      <w:marRight w:val="0"/>
      <w:marTop w:val="0"/>
      <w:marBottom w:val="0"/>
      <w:divBdr>
        <w:top w:val="none" w:sz="0" w:space="0" w:color="auto"/>
        <w:left w:val="none" w:sz="0" w:space="0" w:color="auto"/>
        <w:bottom w:val="none" w:sz="0" w:space="0" w:color="auto"/>
        <w:right w:val="none" w:sz="0" w:space="0" w:color="auto"/>
      </w:divBdr>
    </w:div>
    <w:div w:id="1214469246">
      <w:bodyDiv w:val="1"/>
      <w:marLeft w:val="0"/>
      <w:marRight w:val="0"/>
      <w:marTop w:val="0"/>
      <w:marBottom w:val="0"/>
      <w:divBdr>
        <w:top w:val="none" w:sz="0" w:space="0" w:color="auto"/>
        <w:left w:val="none" w:sz="0" w:space="0" w:color="auto"/>
        <w:bottom w:val="none" w:sz="0" w:space="0" w:color="auto"/>
        <w:right w:val="none" w:sz="0" w:space="0" w:color="auto"/>
      </w:divBdr>
    </w:div>
    <w:div w:id="1215696472">
      <w:bodyDiv w:val="1"/>
      <w:marLeft w:val="0"/>
      <w:marRight w:val="0"/>
      <w:marTop w:val="0"/>
      <w:marBottom w:val="0"/>
      <w:divBdr>
        <w:top w:val="none" w:sz="0" w:space="0" w:color="auto"/>
        <w:left w:val="none" w:sz="0" w:space="0" w:color="auto"/>
        <w:bottom w:val="none" w:sz="0" w:space="0" w:color="auto"/>
        <w:right w:val="none" w:sz="0" w:space="0" w:color="auto"/>
      </w:divBdr>
    </w:div>
    <w:div w:id="1218859276">
      <w:bodyDiv w:val="1"/>
      <w:marLeft w:val="0"/>
      <w:marRight w:val="0"/>
      <w:marTop w:val="0"/>
      <w:marBottom w:val="0"/>
      <w:divBdr>
        <w:top w:val="none" w:sz="0" w:space="0" w:color="auto"/>
        <w:left w:val="none" w:sz="0" w:space="0" w:color="auto"/>
        <w:bottom w:val="none" w:sz="0" w:space="0" w:color="auto"/>
        <w:right w:val="none" w:sz="0" w:space="0" w:color="auto"/>
      </w:divBdr>
    </w:div>
    <w:div w:id="1227061241">
      <w:bodyDiv w:val="1"/>
      <w:marLeft w:val="0"/>
      <w:marRight w:val="0"/>
      <w:marTop w:val="0"/>
      <w:marBottom w:val="0"/>
      <w:divBdr>
        <w:top w:val="none" w:sz="0" w:space="0" w:color="auto"/>
        <w:left w:val="none" w:sz="0" w:space="0" w:color="auto"/>
        <w:bottom w:val="none" w:sz="0" w:space="0" w:color="auto"/>
        <w:right w:val="none" w:sz="0" w:space="0" w:color="auto"/>
      </w:divBdr>
    </w:div>
    <w:div w:id="1238438909">
      <w:bodyDiv w:val="1"/>
      <w:marLeft w:val="0"/>
      <w:marRight w:val="0"/>
      <w:marTop w:val="0"/>
      <w:marBottom w:val="0"/>
      <w:divBdr>
        <w:top w:val="none" w:sz="0" w:space="0" w:color="auto"/>
        <w:left w:val="none" w:sz="0" w:space="0" w:color="auto"/>
        <w:bottom w:val="none" w:sz="0" w:space="0" w:color="auto"/>
        <w:right w:val="none" w:sz="0" w:space="0" w:color="auto"/>
      </w:divBdr>
    </w:div>
    <w:div w:id="1238518147">
      <w:bodyDiv w:val="1"/>
      <w:marLeft w:val="0"/>
      <w:marRight w:val="0"/>
      <w:marTop w:val="0"/>
      <w:marBottom w:val="0"/>
      <w:divBdr>
        <w:top w:val="none" w:sz="0" w:space="0" w:color="auto"/>
        <w:left w:val="none" w:sz="0" w:space="0" w:color="auto"/>
        <w:bottom w:val="none" w:sz="0" w:space="0" w:color="auto"/>
        <w:right w:val="none" w:sz="0" w:space="0" w:color="auto"/>
      </w:divBdr>
    </w:div>
    <w:div w:id="1240753373">
      <w:bodyDiv w:val="1"/>
      <w:marLeft w:val="0"/>
      <w:marRight w:val="0"/>
      <w:marTop w:val="0"/>
      <w:marBottom w:val="0"/>
      <w:divBdr>
        <w:top w:val="none" w:sz="0" w:space="0" w:color="auto"/>
        <w:left w:val="none" w:sz="0" w:space="0" w:color="auto"/>
        <w:bottom w:val="none" w:sz="0" w:space="0" w:color="auto"/>
        <w:right w:val="none" w:sz="0" w:space="0" w:color="auto"/>
      </w:divBdr>
    </w:div>
    <w:div w:id="1250967709">
      <w:bodyDiv w:val="1"/>
      <w:marLeft w:val="0"/>
      <w:marRight w:val="0"/>
      <w:marTop w:val="0"/>
      <w:marBottom w:val="0"/>
      <w:divBdr>
        <w:top w:val="none" w:sz="0" w:space="0" w:color="auto"/>
        <w:left w:val="none" w:sz="0" w:space="0" w:color="auto"/>
        <w:bottom w:val="none" w:sz="0" w:space="0" w:color="auto"/>
        <w:right w:val="none" w:sz="0" w:space="0" w:color="auto"/>
      </w:divBdr>
    </w:div>
    <w:div w:id="1322349871">
      <w:bodyDiv w:val="1"/>
      <w:marLeft w:val="0"/>
      <w:marRight w:val="0"/>
      <w:marTop w:val="0"/>
      <w:marBottom w:val="0"/>
      <w:divBdr>
        <w:top w:val="none" w:sz="0" w:space="0" w:color="auto"/>
        <w:left w:val="none" w:sz="0" w:space="0" w:color="auto"/>
        <w:bottom w:val="none" w:sz="0" w:space="0" w:color="auto"/>
        <w:right w:val="none" w:sz="0" w:space="0" w:color="auto"/>
      </w:divBdr>
    </w:div>
    <w:div w:id="1361129619">
      <w:bodyDiv w:val="1"/>
      <w:marLeft w:val="0"/>
      <w:marRight w:val="0"/>
      <w:marTop w:val="0"/>
      <w:marBottom w:val="0"/>
      <w:divBdr>
        <w:top w:val="none" w:sz="0" w:space="0" w:color="auto"/>
        <w:left w:val="none" w:sz="0" w:space="0" w:color="auto"/>
        <w:bottom w:val="none" w:sz="0" w:space="0" w:color="auto"/>
        <w:right w:val="none" w:sz="0" w:space="0" w:color="auto"/>
      </w:divBdr>
    </w:div>
    <w:div w:id="1378117208">
      <w:bodyDiv w:val="1"/>
      <w:marLeft w:val="0"/>
      <w:marRight w:val="0"/>
      <w:marTop w:val="0"/>
      <w:marBottom w:val="0"/>
      <w:divBdr>
        <w:top w:val="none" w:sz="0" w:space="0" w:color="auto"/>
        <w:left w:val="none" w:sz="0" w:space="0" w:color="auto"/>
        <w:bottom w:val="none" w:sz="0" w:space="0" w:color="auto"/>
        <w:right w:val="none" w:sz="0" w:space="0" w:color="auto"/>
      </w:divBdr>
    </w:div>
    <w:div w:id="1392920485">
      <w:bodyDiv w:val="1"/>
      <w:marLeft w:val="0"/>
      <w:marRight w:val="0"/>
      <w:marTop w:val="0"/>
      <w:marBottom w:val="0"/>
      <w:divBdr>
        <w:top w:val="none" w:sz="0" w:space="0" w:color="auto"/>
        <w:left w:val="none" w:sz="0" w:space="0" w:color="auto"/>
        <w:bottom w:val="none" w:sz="0" w:space="0" w:color="auto"/>
        <w:right w:val="none" w:sz="0" w:space="0" w:color="auto"/>
      </w:divBdr>
    </w:div>
    <w:div w:id="1396851341">
      <w:bodyDiv w:val="1"/>
      <w:marLeft w:val="0"/>
      <w:marRight w:val="0"/>
      <w:marTop w:val="0"/>
      <w:marBottom w:val="0"/>
      <w:divBdr>
        <w:top w:val="none" w:sz="0" w:space="0" w:color="auto"/>
        <w:left w:val="none" w:sz="0" w:space="0" w:color="auto"/>
        <w:bottom w:val="none" w:sz="0" w:space="0" w:color="auto"/>
        <w:right w:val="none" w:sz="0" w:space="0" w:color="auto"/>
      </w:divBdr>
    </w:div>
    <w:div w:id="1433739033">
      <w:bodyDiv w:val="1"/>
      <w:marLeft w:val="0"/>
      <w:marRight w:val="0"/>
      <w:marTop w:val="0"/>
      <w:marBottom w:val="0"/>
      <w:divBdr>
        <w:top w:val="none" w:sz="0" w:space="0" w:color="auto"/>
        <w:left w:val="none" w:sz="0" w:space="0" w:color="auto"/>
        <w:bottom w:val="none" w:sz="0" w:space="0" w:color="auto"/>
        <w:right w:val="none" w:sz="0" w:space="0" w:color="auto"/>
      </w:divBdr>
    </w:div>
    <w:div w:id="1447887637">
      <w:bodyDiv w:val="1"/>
      <w:marLeft w:val="0"/>
      <w:marRight w:val="0"/>
      <w:marTop w:val="0"/>
      <w:marBottom w:val="0"/>
      <w:divBdr>
        <w:top w:val="none" w:sz="0" w:space="0" w:color="auto"/>
        <w:left w:val="none" w:sz="0" w:space="0" w:color="auto"/>
        <w:bottom w:val="none" w:sz="0" w:space="0" w:color="auto"/>
        <w:right w:val="none" w:sz="0" w:space="0" w:color="auto"/>
      </w:divBdr>
    </w:div>
    <w:div w:id="1453665890">
      <w:bodyDiv w:val="1"/>
      <w:marLeft w:val="0"/>
      <w:marRight w:val="0"/>
      <w:marTop w:val="0"/>
      <w:marBottom w:val="0"/>
      <w:divBdr>
        <w:top w:val="none" w:sz="0" w:space="0" w:color="auto"/>
        <w:left w:val="none" w:sz="0" w:space="0" w:color="auto"/>
        <w:bottom w:val="none" w:sz="0" w:space="0" w:color="auto"/>
        <w:right w:val="none" w:sz="0" w:space="0" w:color="auto"/>
      </w:divBdr>
    </w:div>
    <w:div w:id="1464928916">
      <w:bodyDiv w:val="1"/>
      <w:marLeft w:val="0"/>
      <w:marRight w:val="0"/>
      <w:marTop w:val="0"/>
      <w:marBottom w:val="0"/>
      <w:divBdr>
        <w:top w:val="none" w:sz="0" w:space="0" w:color="auto"/>
        <w:left w:val="none" w:sz="0" w:space="0" w:color="auto"/>
        <w:bottom w:val="none" w:sz="0" w:space="0" w:color="auto"/>
        <w:right w:val="none" w:sz="0" w:space="0" w:color="auto"/>
      </w:divBdr>
    </w:div>
    <w:div w:id="1481922718">
      <w:bodyDiv w:val="1"/>
      <w:marLeft w:val="0"/>
      <w:marRight w:val="0"/>
      <w:marTop w:val="0"/>
      <w:marBottom w:val="0"/>
      <w:divBdr>
        <w:top w:val="none" w:sz="0" w:space="0" w:color="auto"/>
        <w:left w:val="none" w:sz="0" w:space="0" w:color="auto"/>
        <w:bottom w:val="none" w:sz="0" w:space="0" w:color="auto"/>
        <w:right w:val="none" w:sz="0" w:space="0" w:color="auto"/>
      </w:divBdr>
    </w:div>
    <w:div w:id="1491865744">
      <w:bodyDiv w:val="1"/>
      <w:marLeft w:val="0"/>
      <w:marRight w:val="0"/>
      <w:marTop w:val="0"/>
      <w:marBottom w:val="0"/>
      <w:divBdr>
        <w:top w:val="none" w:sz="0" w:space="0" w:color="auto"/>
        <w:left w:val="none" w:sz="0" w:space="0" w:color="auto"/>
        <w:bottom w:val="none" w:sz="0" w:space="0" w:color="auto"/>
        <w:right w:val="none" w:sz="0" w:space="0" w:color="auto"/>
      </w:divBdr>
    </w:div>
    <w:div w:id="1495029843">
      <w:bodyDiv w:val="1"/>
      <w:marLeft w:val="0"/>
      <w:marRight w:val="0"/>
      <w:marTop w:val="0"/>
      <w:marBottom w:val="0"/>
      <w:divBdr>
        <w:top w:val="none" w:sz="0" w:space="0" w:color="auto"/>
        <w:left w:val="none" w:sz="0" w:space="0" w:color="auto"/>
        <w:bottom w:val="none" w:sz="0" w:space="0" w:color="auto"/>
        <w:right w:val="none" w:sz="0" w:space="0" w:color="auto"/>
      </w:divBdr>
    </w:div>
    <w:div w:id="1495872427">
      <w:bodyDiv w:val="1"/>
      <w:marLeft w:val="0"/>
      <w:marRight w:val="0"/>
      <w:marTop w:val="0"/>
      <w:marBottom w:val="0"/>
      <w:divBdr>
        <w:top w:val="none" w:sz="0" w:space="0" w:color="auto"/>
        <w:left w:val="none" w:sz="0" w:space="0" w:color="auto"/>
        <w:bottom w:val="none" w:sz="0" w:space="0" w:color="auto"/>
        <w:right w:val="none" w:sz="0" w:space="0" w:color="auto"/>
      </w:divBdr>
    </w:div>
    <w:div w:id="1498109366">
      <w:bodyDiv w:val="1"/>
      <w:marLeft w:val="0"/>
      <w:marRight w:val="0"/>
      <w:marTop w:val="0"/>
      <w:marBottom w:val="0"/>
      <w:divBdr>
        <w:top w:val="none" w:sz="0" w:space="0" w:color="auto"/>
        <w:left w:val="none" w:sz="0" w:space="0" w:color="auto"/>
        <w:bottom w:val="none" w:sz="0" w:space="0" w:color="auto"/>
        <w:right w:val="none" w:sz="0" w:space="0" w:color="auto"/>
      </w:divBdr>
    </w:div>
    <w:div w:id="1534920249">
      <w:bodyDiv w:val="1"/>
      <w:marLeft w:val="0"/>
      <w:marRight w:val="0"/>
      <w:marTop w:val="0"/>
      <w:marBottom w:val="0"/>
      <w:divBdr>
        <w:top w:val="none" w:sz="0" w:space="0" w:color="auto"/>
        <w:left w:val="none" w:sz="0" w:space="0" w:color="auto"/>
        <w:bottom w:val="none" w:sz="0" w:space="0" w:color="auto"/>
        <w:right w:val="none" w:sz="0" w:space="0" w:color="auto"/>
      </w:divBdr>
    </w:div>
    <w:div w:id="1543637918">
      <w:bodyDiv w:val="1"/>
      <w:marLeft w:val="0"/>
      <w:marRight w:val="0"/>
      <w:marTop w:val="0"/>
      <w:marBottom w:val="0"/>
      <w:divBdr>
        <w:top w:val="none" w:sz="0" w:space="0" w:color="auto"/>
        <w:left w:val="none" w:sz="0" w:space="0" w:color="auto"/>
        <w:bottom w:val="none" w:sz="0" w:space="0" w:color="auto"/>
        <w:right w:val="none" w:sz="0" w:space="0" w:color="auto"/>
      </w:divBdr>
    </w:div>
    <w:div w:id="1551965110">
      <w:bodyDiv w:val="1"/>
      <w:marLeft w:val="0"/>
      <w:marRight w:val="0"/>
      <w:marTop w:val="0"/>
      <w:marBottom w:val="0"/>
      <w:divBdr>
        <w:top w:val="none" w:sz="0" w:space="0" w:color="auto"/>
        <w:left w:val="none" w:sz="0" w:space="0" w:color="auto"/>
        <w:bottom w:val="none" w:sz="0" w:space="0" w:color="auto"/>
        <w:right w:val="none" w:sz="0" w:space="0" w:color="auto"/>
      </w:divBdr>
    </w:div>
    <w:div w:id="1588809877">
      <w:bodyDiv w:val="1"/>
      <w:marLeft w:val="0"/>
      <w:marRight w:val="0"/>
      <w:marTop w:val="0"/>
      <w:marBottom w:val="0"/>
      <w:divBdr>
        <w:top w:val="none" w:sz="0" w:space="0" w:color="auto"/>
        <w:left w:val="none" w:sz="0" w:space="0" w:color="auto"/>
        <w:bottom w:val="none" w:sz="0" w:space="0" w:color="auto"/>
        <w:right w:val="none" w:sz="0" w:space="0" w:color="auto"/>
      </w:divBdr>
    </w:div>
    <w:div w:id="1598293704">
      <w:bodyDiv w:val="1"/>
      <w:marLeft w:val="0"/>
      <w:marRight w:val="0"/>
      <w:marTop w:val="0"/>
      <w:marBottom w:val="0"/>
      <w:divBdr>
        <w:top w:val="none" w:sz="0" w:space="0" w:color="auto"/>
        <w:left w:val="none" w:sz="0" w:space="0" w:color="auto"/>
        <w:bottom w:val="none" w:sz="0" w:space="0" w:color="auto"/>
        <w:right w:val="none" w:sz="0" w:space="0" w:color="auto"/>
      </w:divBdr>
    </w:div>
    <w:div w:id="1607499712">
      <w:bodyDiv w:val="1"/>
      <w:marLeft w:val="0"/>
      <w:marRight w:val="0"/>
      <w:marTop w:val="0"/>
      <w:marBottom w:val="0"/>
      <w:divBdr>
        <w:top w:val="none" w:sz="0" w:space="0" w:color="auto"/>
        <w:left w:val="none" w:sz="0" w:space="0" w:color="auto"/>
        <w:bottom w:val="none" w:sz="0" w:space="0" w:color="auto"/>
        <w:right w:val="none" w:sz="0" w:space="0" w:color="auto"/>
      </w:divBdr>
    </w:div>
    <w:div w:id="1616593839">
      <w:bodyDiv w:val="1"/>
      <w:marLeft w:val="0"/>
      <w:marRight w:val="0"/>
      <w:marTop w:val="0"/>
      <w:marBottom w:val="0"/>
      <w:divBdr>
        <w:top w:val="none" w:sz="0" w:space="0" w:color="auto"/>
        <w:left w:val="none" w:sz="0" w:space="0" w:color="auto"/>
        <w:bottom w:val="none" w:sz="0" w:space="0" w:color="auto"/>
        <w:right w:val="none" w:sz="0" w:space="0" w:color="auto"/>
      </w:divBdr>
    </w:div>
    <w:div w:id="1623002424">
      <w:bodyDiv w:val="1"/>
      <w:marLeft w:val="0"/>
      <w:marRight w:val="0"/>
      <w:marTop w:val="0"/>
      <w:marBottom w:val="0"/>
      <w:divBdr>
        <w:top w:val="none" w:sz="0" w:space="0" w:color="auto"/>
        <w:left w:val="none" w:sz="0" w:space="0" w:color="auto"/>
        <w:bottom w:val="none" w:sz="0" w:space="0" w:color="auto"/>
        <w:right w:val="none" w:sz="0" w:space="0" w:color="auto"/>
      </w:divBdr>
    </w:div>
    <w:div w:id="1631399421">
      <w:bodyDiv w:val="1"/>
      <w:marLeft w:val="0"/>
      <w:marRight w:val="0"/>
      <w:marTop w:val="0"/>
      <w:marBottom w:val="0"/>
      <w:divBdr>
        <w:top w:val="none" w:sz="0" w:space="0" w:color="auto"/>
        <w:left w:val="none" w:sz="0" w:space="0" w:color="auto"/>
        <w:bottom w:val="none" w:sz="0" w:space="0" w:color="auto"/>
        <w:right w:val="none" w:sz="0" w:space="0" w:color="auto"/>
      </w:divBdr>
    </w:div>
    <w:div w:id="1652711273">
      <w:bodyDiv w:val="1"/>
      <w:marLeft w:val="0"/>
      <w:marRight w:val="0"/>
      <w:marTop w:val="0"/>
      <w:marBottom w:val="0"/>
      <w:divBdr>
        <w:top w:val="none" w:sz="0" w:space="0" w:color="auto"/>
        <w:left w:val="none" w:sz="0" w:space="0" w:color="auto"/>
        <w:bottom w:val="none" w:sz="0" w:space="0" w:color="auto"/>
        <w:right w:val="none" w:sz="0" w:space="0" w:color="auto"/>
      </w:divBdr>
    </w:div>
    <w:div w:id="1668092237">
      <w:bodyDiv w:val="1"/>
      <w:marLeft w:val="0"/>
      <w:marRight w:val="0"/>
      <w:marTop w:val="0"/>
      <w:marBottom w:val="0"/>
      <w:divBdr>
        <w:top w:val="none" w:sz="0" w:space="0" w:color="auto"/>
        <w:left w:val="none" w:sz="0" w:space="0" w:color="auto"/>
        <w:bottom w:val="none" w:sz="0" w:space="0" w:color="auto"/>
        <w:right w:val="none" w:sz="0" w:space="0" w:color="auto"/>
      </w:divBdr>
    </w:div>
    <w:div w:id="1673988830">
      <w:bodyDiv w:val="1"/>
      <w:marLeft w:val="0"/>
      <w:marRight w:val="0"/>
      <w:marTop w:val="0"/>
      <w:marBottom w:val="0"/>
      <w:divBdr>
        <w:top w:val="none" w:sz="0" w:space="0" w:color="auto"/>
        <w:left w:val="none" w:sz="0" w:space="0" w:color="auto"/>
        <w:bottom w:val="none" w:sz="0" w:space="0" w:color="auto"/>
        <w:right w:val="none" w:sz="0" w:space="0" w:color="auto"/>
      </w:divBdr>
    </w:div>
    <w:div w:id="1706128451">
      <w:bodyDiv w:val="1"/>
      <w:marLeft w:val="0"/>
      <w:marRight w:val="0"/>
      <w:marTop w:val="0"/>
      <w:marBottom w:val="0"/>
      <w:divBdr>
        <w:top w:val="none" w:sz="0" w:space="0" w:color="auto"/>
        <w:left w:val="none" w:sz="0" w:space="0" w:color="auto"/>
        <w:bottom w:val="none" w:sz="0" w:space="0" w:color="auto"/>
        <w:right w:val="none" w:sz="0" w:space="0" w:color="auto"/>
      </w:divBdr>
    </w:div>
    <w:div w:id="1727871402">
      <w:bodyDiv w:val="1"/>
      <w:marLeft w:val="0"/>
      <w:marRight w:val="0"/>
      <w:marTop w:val="0"/>
      <w:marBottom w:val="0"/>
      <w:divBdr>
        <w:top w:val="none" w:sz="0" w:space="0" w:color="auto"/>
        <w:left w:val="none" w:sz="0" w:space="0" w:color="auto"/>
        <w:bottom w:val="none" w:sz="0" w:space="0" w:color="auto"/>
        <w:right w:val="none" w:sz="0" w:space="0" w:color="auto"/>
      </w:divBdr>
    </w:div>
    <w:div w:id="1729648186">
      <w:bodyDiv w:val="1"/>
      <w:marLeft w:val="0"/>
      <w:marRight w:val="0"/>
      <w:marTop w:val="0"/>
      <w:marBottom w:val="0"/>
      <w:divBdr>
        <w:top w:val="none" w:sz="0" w:space="0" w:color="auto"/>
        <w:left w:val="none" w:sz="0" w:space="0" w:color="auto"/>
        <w:bottom w:val="none" w:sz="0" w:space="0" w:color="auto"/>
        <w:right w:val="none" w:sz="0" w:space="0" w:color="auto"/>
      </w:divBdr>
    </w:div>
    <w:div w:id="1735229164">
      <w:bodyDiv w:val="1"/>
      <w:marLeft w:val="0"/>
      <w:marRight w:val="0"/>
      <w:marTop w:val="0"/>
      <w:marBottom w:val="0"/>
      <w:divBdr>
        <w:top w:val="none" w:sz="0" w:space="0" w:color="auto"/>
        <w:left w:val="none" w:sz="0" w:space="0" w:color="auto"/>
        <w:bottom w:val="none" w:sz="0" w:space="0" w:color="auto"/>
        <w:right w:val="none" w:sz="0" w:space="0" w:color="auto"/>
      </w:divBdr>
    </w:div>
    <w:div w:id="1823615701">
      <w:bodyDiv w:val="1"/>
      <w:marLeft w:val="0"/>
      <w:marRight w:val="0"/>
      <w:marTop w:val="0"/>
      <w:marBottom w:val="0"/>
      <w:divBdr>
        <w:top w:val="none" w:sz="0" w:space="0" w:color="auto"/>
        <w:left w:val="none" w:sz="0" w:space="0" w:color="auto"/>
        <w:bottom w:val="none" w:sz="0" w:space="0" w:color="auto"/>
        <w:right w:val="none" w:sz="0" w:space="0" w:color="auto"/>
      </w:divBdr>
    </w:div>
    <w:div w:id="1842088654">
      <w:bodyDiv w:val="1"/>
      <w:marLeft w:val="0"/>
      <w:marRight w:val="0"/>
      <w:marTop w:val="0"/>
      <w:marBottom w:val="0"/>
      <w:divBdr>
        <w:top w:val="none" w:sz="0" w:space="0" w:color="auto"/>
        <w:left w:val="none" w:sz="0" w:space="0" w:color="auto"/>
        <w:bottom w:val="none" w:sz="0" w:space="0" w:color="auto"/>
        <w:right w:val="none" w:sz="0" w:space="0" w:color="auto"/>
      </w:divBdr>
    </w:div>
    <w:div w:id="1895971405">
      <w:bodyDiv w:val="1"/>
      <w:marLeft w:val="0"/>
      <w:marRight w:val="0"/>
      <w:marTop w:val="0"/>
      <w:marBottom w:val="0"/>
      <w:divBdr>
        <w:top w:val="none" w:sz="0" w:space="0" w:color="auto"/>
        <w:left w:val="none" w:sz="0" w:space="0" w:color="auto"/>
        <w:bottom w:val="none" w:sz="0" w:space="0" w:color="auto"/>
        <w:right w:val="none" w:sz="0" w:space="0" w:color="auto"/>
      </w:divBdr>
    </w:div>
    <w:div w:id="1946959206">
      <w:bodyDiv w:val="1"/>
      <w:marLeft w:val="0"/>
      <w:marRight w:val="0"/>
      <w:marTop w:val="0"/>
      <w:marBottom w:val="0"/>
      <w:divBdr>
        <w:top w:val="none" w:sz="0" w:space="0" w:color="auto"/>
        <w:left w:val="none" w:sz="0" w:space="0" w:color="auto"/>
        <w:bottom w:val="none" w:sz="0" w:space="0" w:color="auto"/>
        <w:right w:val="none" w:sz="0" w:space="0" w:color="auto"/>
      </w:divBdr>
    </w:div>
    <w:div w:id="1993218031">
      <w:bodyDiv w:val="1"/>
      <w:marLeft w:val="0"/>
      <w:marRight w:val="0"/>
      <w:marTop w:val="0"/>
      <w:marBottom w:val="0"/>
      <w:divBdr>
        <w:top w:val="none" w:sz="0" w:space="0" w:color="auto"/>
        <w:left w:val="none" w:sz="0" w:space="0" w:color="auto"/>
        <w:bottom w:val="none" w:sz="0" w:space="0" w:color="auto"/>
        <w:right w:val="none" w:sz="0" w:space="0" w:color="auto"/>
      </w:divBdr>
    </w:div>
    <w:div w:id="2029983782">
      <w:bodyDiv w:val="1"/>
      <w:marLeft w:val="0"/>
      <w:marRight w:val="0"/>
      <w:marTop w:val="0"/>
      <w:marBottom w:val="0"/>
      <w:divBdr>
        <w:top w:val="none" w:sz="0" w:space="0" w:color="auto"/>
        <w:left w:val="none" w:sz="0" w:space="0" w:color="auto"/>
        <w:bottom w:val="none" w:sz="0" w:space="0" w:color="auto"/>
        <w:right w:val="none" w:sz="0" w:space="0" w:color="auto"/>
      </w:divBdr>
    </w:div>
    <w:div w:id="2038191160">
      <w:bodyDiv w:val="1"/>
      <w:marLeft w:val="0"/>
      <w:marRight w:val="0"/>
      <w:marTop w:val="0"/>
      <w:marBottom w:val="0"/>
      <w:divBdr>
        <w:top w:val="none" w:sz="0" w:space="0" w:color="auto"/>
        <w:left w:val="none" w:sz="0" w:space="0" w:color="auto"/>
        <w:bottom w:val="none" w:sz="0" w:space="0" w:color="auto"/>
        <w:right w:val="none" w:sz="0" w:space="0" w:color="auto"/>
      </w:divBdr>
    </w:div>
    <w:div w:id="2041926967">
      <w:bodyDiv w:val="1"/>
      <w:marLeft w:val="0"/>
      <w:marRight w:val="0"/>
      <w:marTop w:val="0"/>
      <w:marBottom w:val="0"/>
      <w:divBdr>
        <w:top w:val="none" w:sz="0" w:space="0" w:color="auto"/>
        <w:left w:val="none" w:sz="0" w:space="0" w:color="auto"/>
        <w:bottom w:val="none" w:sz="0" w:space="0" w:color="auto"/>
        <w:right w:val="none" w:sz="0" w:space="0" w:color="auto"/>
      </w:divBdr>
    </w:div>
    <w:div w:id="2091270056">
      <w:bodyDiv w:val="1"/>
      <w:marLeft w:val="0"/>
      <w:marRight w:val="0"/>
      <w:marTop w:val="0"/>
      <w:marBottom w:val="0"/>
      <w:divBdr>
        <w:top w:val="none" w:sz="0" w:space="0" w:color="auto"/>
        <w:left w:val="none" w:sz="0" w:space="0" w:color="auto"/>
        <w:bottom w:val="none" w:sz="0" w:space="0" w:color="auto"/>
        <w:right w:val="none" w:sz="0" w:space="0" w:color="auto"/>
      </w:divBdr>
    </w:div>
    <w:div w:id="2101557856">
      <w:bodyDiv w:val="1"/>
      <w:marLeft w:val="0"/>
      <w:marRight w:val="0"/>
      <w:marTop w:val="0"/>
      <w:marBottom w:val="0"/>
      <w:divBdr>
        <w:top w:val="none" w:sz="0" w:space="0" w:color="auto"/>
        <w:left w:val="none" w:sz="0" w:space="0" w:color="auto"/>
        <w:bottom w:val="none" w:sz="0" w:space="0" w:color="auto"/>
        <w:right w:val="none" w:sz="0" w:space="0" w:color="auto"/>
      </w:divBdr>
    </w:div>
    <w:div w:id="2108575489">
      <w:bodyDiv w:val="1"/>
      <w:marLeft w:val="0"/>
      <w:marRight w:val="0"/>
      <w:marTop w:val="0"/>
      <w:marBottom w:val="0"/>
      <w:divBdr>
        <w:top w:val="none" w:sz="0" w:space="0" w:color="auto"/>
        <w:left w:val="none" w:sz="0" w:space="0" w:color="auto"/>
        <w:bottom w:val="none" w:sz="0" w:space="0" w:color="auto"/>
        <w:right w:val="none" w:sz="0" w:space="0" w:color="auto"/>
      </w:divBdr>
    </w:div>
    <w:div w:id="2109500934">
      <w:bodyDiv w:val="1"/>
      <w:marLeft w:val="0"/>
      <w:marRight w:val="0"/>
      <w:marTop w:val="0"/>
      <w:marBottom w:val="0"/>
      <w:divBdr>
        <w:top w:val="none" w:sz="0" w:space="0" w:color="auto"/>
        <w:left w:val="none" w:sz="0" w:space="0" w:color="auto"/>
        <w:bottom w:val="none" w:sz="0" w:space="0" w:color="auto"/>
        <w:right w:val="none" w:sz="0" w:space="0" w:color="auto"/>
      </w:divBdr>
    </w:div>
    <w:div w:id="2110543053">
      <w:bodyDiv w:val="1"/>
      <w:marLeft w:val="0"/>
      <w:marRight w:val="0"/>
      <w:marTop w:val="0"/>
      <w:marBottom w:val="0"/>
      <w:divBdr>
        <w:top w:val="none" w:sz="0" w:space="0" w:color="auto"/>
        <w:left w:val="none" w:sz="0" w:space="0" w:color="auto"/>
        <w:bottom w:val="none" w:sz="0" w:space="0" w:color="auto"/>
        <w:right w:val="none" w:sz="0" w:space="0" w:color="auto"/>
      </w:divBdr>
    </w:div>
    <w:div w:id="2125877436">
      <w:bodyDiv w:val="1"/>
      <w:marLeft w:val="0"/>
      <w:marRight w:val="0"/>
      <w:marTop w:val="0"/>
      <w:marBottom w:val="0"/>
      <w:divBdr>
        <w:top w:val="none" w:sz="0" w:space="0" w:color="auto"/>
        <w:left w:val="none" w:sz="0" w:space="0" w:color="auto"/>
        <w:bottom w:val="none" w:sz="0" w:space="0" w:color="auto"/>
        <w:right w:val="none" w:sz="0" w:space="0" w:color="auto"/>
      </w:divBdr>
    </w:div>
    <w:div w:id="2128886968">
      <w:bodyDiv w:val="1"/>
      <w:marLeft w:val="0"/>
      <w:marRight w:val="0"/>
      <w:marTop w:val="0"/>
      <w:marBottom w:val="0"/>
      <w:divBdr>
        <w:top w:val="none" w:sz="0" w:space="0" w:color="auto"/>
        <w:left w:val="none" w:sz="0" w:space="0" w:color="auto"/>
        <w:bottom w:val="none" w:sz="0" w:space="0" w:color="auto"/>
        <w:right w:val="none" w:sz="0" w:space="0" w:color="auto"/>
      </w:divBdr>
    </w:div>
    <w:div w:id="2130471594">
      <w:bodyDiv w:val="1"/>
      <w:marLeft w:val="0"/>
      <w:marRight w:val="0"/>
      <w:marTop w:val="0"/>
      <w:marBottom w:val="0"/>
      <w:divBdr>
        <w:top w:val="none" w:sz="0" w:space="0" w:color="auto"/>
        <w:left w:val="none" w:sz="0" w:space="0" w:color="auto"/>
        <w:bottom w:val="none" w:sz="0" w:space="0" w:color="auto"/>
        <w:right w:val="none" w:sz="0" w:space="0" w:color="auto"/>
      </w:divBdr>
    </w:div>
    <w:div w:id="214337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8B59B0-53F2-4D6F-AC35-8495F764C8DB}">
  <ds:schemaRefs>
    <ds:schemaRef ds:uri="http://schemas.openxmlformats.org/officeDocument/2006/bibliography"/>
  </ds:schemaRefs>
</ds:datastoreItem>
</file>

<file path=customXml/itemProps2.xml><?xml version="1.0" encoding="utf-8"?>
<ds:datastoreItem xmlns:ds="http://schemas.openxmlformats.org/officeDocument/2006/customXml" ds:itemID="{901FDC15-43F1-4410-A256-E2F4FD66B1C6}"/>
</file>

<file path=customXml/itemProps3.xml><?xml version="1.0" encoding="utf-8"?>
<ds:datastoreItem xmlns:ds="http://schemas.openxmlformats.org/officeDocument/2006/customXml" ds:itemID="{CAEA42C8-DE8D-4A4B-96E9-94AC453F05E3}"/>
</file>

<file path=customXml/itemProps4.xml><?xml version="1.0" encoding="utf-8"?>
<ds:datastoreItem xmlns:ds="http://schemas.openxmlformats.org/officeDocument/2006/customXml" ds:itemID="{83910FC5-C08A-4FF9-B637-90B400C5344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dserna@apeseg.org.pe</cp:lastModifiedBy>
  <cp:revision>4</cp:revision>
  <dcterms:created xsi:type="dcterms:W3CDTF">2022-11-14T16:44:00Z</dcterms:created>
  <dcterms:modified xsi:type="dcterms:W3CDTF">2025-05-07T17:15:48Z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