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564C7" w:rsidP="000B05E9" w:rsidRDefault="004564C7" w14:paraId="7010708A" w14:textId="77777777">
      <w:pPr>
        <w:jc w:val="center"/>
        <w:rPr>
          <w:rFonts w:ascii="Times New Roman" w:hAnsi="Times New Roman"/>
          <w:b/>
          <w:bCs/>
          <w:sz w:val="24"/>
          <w:szCs w:val="24"/>
        </w:rPr>
      </w:pPr>
    </w:p>
    <w:p w:rsidRPr="004564C7" w:rsidR="000B05E9" w:rsidP="000B05E9" w:rsidRDefault="000B05E9" w14:paraId="25FF773C" w14:textId="75A5ADFB">
      <w:pPr>
        <w:jc w:val="center"/>
        <w:rPr>
          <w:rFonts w:ascii="Times New Roman" w:hAnsi="Times New Roman"/>
          <w:b/>
          <w:bCs/>
          <w:sz w:val="24"/>
          <w:szCs w:val="24"/>
        </w:rPr>
      </w:pPr>
      <w:r w:rsidRPr="004564C7">
        <w:rPr>
          <w:rFonts w:ascii="Times New Roman" w:hAnsi="Times New Roman"/>
          <w:b/>
          <w:bCs/>
          <w:sz w:val="24"/>
          <w:szCs w:val="24"/>
        </w:rPr>
        <w:t xml:space="preserve">RESOLUCION </w:t>
      </w:r>
      <w:proofErr w:type="spellStart"/>
      <w:r w:rsidRPr="004564C7">
        <w:rPr>
          <w:rFonts w:ascii="Times New Roman" w:hAnsi="Times New Roman"/>
          <w:b/>
          <w:bCs/>
          <w:sz w:val="24"/>
          <w:szCs w:val="24"/>
        </w:rPr>
        <w:t>N°</w:t>
      </w:r>
      <w:proofErr w:type="spellEnd"/>
      <w:r w:rsidRPr="004564C7" w:rsidR="004564C7">
        <w:rPr>
          <w:rFonts w:ascii="Times New Roman" w:hAnsi="Times New Roman"/>
          <w:b/>
          <w:bCs/>
          <w:sz w:val="24"/>
          <w:szCs w:val="24"/>
        </w:rPr>
        <w:t xml:space="preserve"> 221/22</w:t>
      </w:r>
      <w:r w:rsidRPr="004564C7">
        <w:rPr>
          <w:rFonts w:ascii="Times New Roman" w:hAnsi="Times New Roman"/>
          <w:b/>
          <w:bCs/>
          <w:sz w:val="24"/>
          <w:szCs w:val="24"/>
        </w:rPr>
        <w:t xml:space="preserve"> </w:t>
      </w:r>
    </w:p>
    <w:p w:rsidRPr="004564C7" w:rsidR="000B05E9" w:rsidP="000B05E9" w:rsidRDefault="000B05E9" w14:paraId="548E0F43" w14:textId="77777777">
      <w:pPr>
        <w:rPr>
          <w:rFonts w:ascii="Times New Roman" w:hAnsi="Times New Roman"/>
          <w:sz w:val="24"/>
          <w:szCs w:val="24"/>
        </w:rPr>
      </w:pPr>
    </w:p>
    <w:p w:rsidRPr="004564C7" w:rsidR="000B05E9" w:rsidP="000B05E9" w:rsidRDefault="000B05E9" w14:paraId="68EC6EB4" w14:textId="77777777">
      <w:pPr>
        <w:rPr>
          <w:rFonts w:ascii="Times New Roman" w:hAnsi="Times New Roman"/>
          <w:b/>
          <w:sz w:val="24"/>
          <w:szCs w:val="24"/>
        </w:rPr>
      </w:pPr>
      <w:r w:rsidRPr="004564C7">
        <w:rPr>
          <w:rFonts w:ascii="Times New Roman" w:hAnsi="Times New Roman"/>
          <w:b/>
          <w:sz w:val="24"/>
          <w:szCs w:val="24"/>
        </w:rPr>
        <w:t>VISTOS:</w:t>
      </w:r>
    </w:p>
    <w:p w:rsidRPr="004564C7" w:rsidR="000B05E9" w:rsidP="000B05E9" w:rsidRDefault="000B05E9" w14:paraId="515FE8C6" w14:textId="3C98E970">
      <w:pPr>
        <w:jc w:val="both"/>
        <w:rPr>
          <w:rFonts w:ascii="Times New Roman" w:hAnsi="Times New Roman"/>
          <w:sz w:val="24"/>
          <w:szCs w:val="24"/>
        </w:rPr>
      </w:pPr>
      <w:r w:rsidRPr="379F0DDF" w:rsidR="000B05E9">
        <w:rPr>
          <w:rFonts w:ascii="Times New Roman" w:hAnsi="Times New Roman"/>
          <w:sz w:val="24"/>
          <w:szCs w:val="24"/>
        </w:rPr>
        <w:t xml:space="preserve">Que, don </w:t>
      </w:r>
      <w:bookmarkStart w:name="_Hlk107662905" w:id="0"/>
      <w:r w:rsidRPr="379F0DDF" w:rsidR="37965E59">
        <w:rPr>
          <w:rFonts w:ascii="Times New Roman" w:hAnsi="Times New Roman"/>
          <w:b w:val="1"/>
          <w:bCs w:val="1"/>
          <w:sz w:val="24"/>
          <w:szCs w:val="24"/>
          <w:lang w:val="es-MX"/>
        </w:rPr>
        <w:t>.........................................................................</w:t>
      </w:r>
      <w:bookmarkEnd w:id="0"/>
      <w:r w:rsidRPr="379F0DDF" w:rsidR="000B05E9">
        <w:rPr>
          <w:rFonts w:ascii="Times New Roman" w:hAnsi="Times New Roman"/>
          <w:b w:val="1"/>
          <w:bCs w:val="1"/>
          <w:sz w:val="24"/>
          <w:szCs w:val="24"/>
          <w:lang w:val="es-MX"/>
        </w:rPr>
        <w:t xml:space="preserve"> </w:t>
      </w:r>
      <w:r w:rsidRPr="379F0DDF" w:rsidR="000B05E9">
        <w:rPr>
          <w:rFonts w:ascii="Times New Roman" w:hAnsi="Times New Roman"/>
          <w:sz w:val="24"/>
          <w:szCs w:val="24"/>
          <w:lang w:val="es-MX"/>
        </w:rPr>
        <w:t>interpone</w:t>
      </w:r>
      <w:r w:rsidRPr="379F0DDF" w:rsidR="000B05E9">
        <w:rPr>
          <w:rFonts w:ascii="Times New Roman" w:hAnsi="Times New Roman"/>
          <w:sz w:val="24"/>
          <w:szCs w:val="24"/>
          <w:lang w:val="es-MX"/>
        </w:rPr>
        <w:t xml:space="preserve"> </w:t>
      </w:r>
      <w:r w:rsidRPr="379F0DDF" w:rsidR="000B05E9">
        <w:rPr>
          <w:rFonts w:ascii="Times New Roman" w:hAnsi="Times New Roman"/>
          <w:sz w:val="24"/>
          <w:szCs w:val="24"/>
        </w:rPr>
        <w:t xml:space="preserve">reclamación ante esta Defensoría del Asegurado (DEFASEG) contra </w:t>
      </w:r>
      <w:r w:rsidRPr="379F0DDF" w:rsidR="381D9049">
        <w:rPr>
          <w:rFonts w:ascii="Times New Roman" w:hAnsi="Times New Roman"/>
          <w:b w:val="1"/>
          <w:bCs w:val="1"/>
          <w:sz w:val="24"/>
          <w:szCs w:val="24"/>
          <w:lang w:val="es-MX"/>
        </w:rPr>
        <w:t>..................................</w:t>
      </w:r>
      <w:r w:rsidRPr="379F0DDF" w:rsidR="000B05E9">
        <w:rPr>
          <w:rFonts w:ascii="Times New Roman" w:hAnsi="Times New Roman"/>
          <w:sz w:val="24"/>
          <w:szCs w:val="24"/>
          <w:lang w:val="es-MX"/>
        </w:rPr>
        <w:t>, solicitando se le</w:t>
      </w:r>
      <w:r w:rsidRPr="379F0DDF" w:rsidR="000B05E9">
        <w:rPr>
          <w:rFonts w:ascii="Times New Roman" w:hAnsi="Times New Roman"/>
          <w:sz w:val="24"/>
          <w:szCs w:val="24"/>
        </w:rPr>
        <w:t xml:space="preserve"> otorgue la cobertura del</w:t>
      </w:r>
      <w:r w:rsidRPr="379F0DDF" w:rsidR="000B05E9">
        <w:rPr>
          <w:rFonts w:ascii="Times New Roman" w:hAnsi="Times New Roman"/>
          <w:b w:val="1"/>
          <w:bCs w:val="1"/>
          <w:sz w:val="24"/>
          <w:szCs w:val="24"/>
          <w:lang w:val="es-MX"/>
        </w:rPr>
        <w:t xml:space="preserve"> SEGURO DE PROTECCIÓN DE TARJETA</w:t>
      </w:r>
      <w:bookmarkStart w:name="OLE_LINK2" w:id="1"/>
      <w:r w:rsidRPr="379F0DDF" w:rsidR="000B05E9">
        <w:rPr>
          <w:rFonts w:ascii="Times New Roman" w:hAnsi="Times New Roman"/>
          <w:b w:val="1"/>
          <w:bCs w:val="1"/>
          <w:sz w:val="24"/>
          <w:szCs w:val="24"/>
          <w:lang w:val="es-MX"/>
        </w:rPr>
        <w:t xml:space="preserve"> – Póliza No </w:t>
      </w:r>
      <w:r w:rsidRPr="379F0DDF" w:rsidR="18B12443">
        <w:rPr>
          <w:rFonts w:ascii="Times New Roman" w:hAnsi="Times New Roman"/>
          <w:b w:val="1"/>
          <w:bCs w:val="1"/>
          <w:sz w:val="24"/>
          <w:szCs w:val="24"/>
          <w:lang w:val="es-MX"/>
        </w:rPr>
        <w:t>........................</w:t>
      </w:r>
    </w:p>
    <w:bookmarkEnd w:id="1"/>
    <w:p w:rsidRPr="004564C7" w:rsidR="000B05E9" w:rsidP="000B05E9" w:rsidRDefault="000B05E9" w14:paraId="6771D7A8" w14:textId="77777777">
      <w:pPr>
        <w:spacing w:after="0" w:line="240" w:lineRule="auto"/>
        <w:jc w:val="both"/>
        <w:rPr>
          <w:rFonts w:ascii="Times New Roman" w:hAnsi="Times New Roman" w:eastAsia="Arial Unicode MS"/>
          <w:sz w:val="24"/>
          <w:szCs w:val="24"/>
        </w:rPr>
      </w:pPr>
      <w:r w:rsidRPr="004564C7">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4564C7" w:rsidR="000B05E9" w:rsidP="000B05E9" w:rsidRDefault="000B05E9" w14:paraId="156B3F2C" w14:textId="77777777">
      <w:pPr>
        <w:tabs>
          <w:tab w:val="left" w:pos="2160"/>
        </w:tabs>
        <w:spacing w:after="0" w:line="240" w:lineRule="auto"/>
        <w:jc w:val="both"/>
        <w:rPr>
          <w:rFonts w:ascii="Times New Roman" w:hAnsi="Times New Roman"/>
          <w:sz w:val="24"/>
          <w:szCs w:val="24"/>
        </w:rPr>
      </w:pPr>
    </w:p>
    <w:p w:rsidRPr="004564C7" w:rsidR="000B05E9" w:rsidP="000B05E9" w:rsidRDefault="000B05E9" w14:paraId="4E63271E" w14:textId="77777777">
      <w:pPr>
        <w:tabs>
          <w:tab w:val="num" w:pos="720"/>
        </w:tabs>
        <w:spacing w:after="0" w:line="240" w:lineRule="auto"/>
        <w:jc w:val="both"/>
        <w:rPr>
          <w:rFonts w:ascii="Times New Roman" w:hAnsi="Times New Roman"/>
          <w:sz w:val="24"/>
          <w:szCs w:val="24"/>
        </w:rPr>
      </w:pPr>
      <w:r w:rsidRPr="004564C7">
        <w:rPr>
          <w:rFonts w:ascii="Times New Roman" w:hAnsi="Times New Roman"/>
          <w:sz w:val="24"/>
          <w:szCs w:val="24"/>
        </w:rPr>
        <w:t xml:space="preserve">Que, habiéndosele corrido traslado de la respectiva reclamación, la aseguradora presentó sus descargos. </w:t>
      </w:r>
    </w:p>
    <w:p w:rsidRPr="004564C7" w:rsidR="000B05E9" w:rsidP="000B05E9" w:rsidRDefault="000B05E9" w14:paraId="4CE08336" w14:textId="77777777">
      <w:pPr>
        <w:tabs>
          <w:tab w:val="num" w:pos="720"/>
        </w:tabs>
        <w:spacing w:after="0" w:line="240" w:lineRule="auto"/>
        <w:jc w:val="both"/>
        <w:rPr>
          <w:rFonts w:ascii="Times New Roman" w:hAnsi="Times New Roman"/>
          <w:sz w:val="24"/>
          <w:szCs w:val="24"/>
        </w:rPr>
      </w:pPr>
    </w:p>
    <w:p w:rsidRPr="004564C7" w:rsidR="000B05E9" w:rsidP="000B05E9" w:rsidRDefault="000B05E9" w14:paraId="5C169C3C" w14:textId="77777777">
      <w:pPr>
        <w:tabs>
          <w:tab w:val="num" w:pos="720"/>
        </w:tabs>
        <w:spacing w:after="0" w:line="240" w:lineRule="auto"/>
        <w:jc w:val="both"/>
        <w:rPr>
          <w:rFonts w:ascii="Times New Roman" w:hAnsi="Times New Roman"/>
          <w:sz w:val="24"/>
          <w:szCs w:val="24"/>
        </w:rPr>
      </w:pPr>
      <w:r w:rsidRPr="004564C7">
        <w:rPr>
          <w:rFonts w:ascii="Times New Roman" w:hAnsi="Times New Roman"/>
          <w:sz w:val="24"/>
          <w:szCs w:val="24"/>
        </w:rPr>
        <w:t xml:space="preserve">Que, el 3 de octubre de 2022 se realizó la audiencia de vista en la plataforma virtual de la Defensoría, con la participación de las partes, quienes sustentaron sus posiciones y absolvieron las preguntas formuladas por el órgano resolutorio unipersonal, conforme consta </w:t>
      </w:r>
      <w:r w:rsidRPr="004564C7">
        <w:rPr>
          <w:rFonts w:ascii="Times New Roman" w:hAnsi="Times New Roman"/>
          <w:sz w:val="24"/>
          <w:szCs w:val="24"/>
          <w:lang w:val="es-419"/>
        </w:rPr>
        <w:t>en</w:t>
      </w:r>
      <w:r w:rsidRPr="004564C7">
        <w:rPr>
          <w:rFonts w:ascii="Times New Roman" w:hAnsi="Times New Roman"/>
          <w:sz w:val="24"/>
          <w:szCs w:val="24"/>
        </w:rPr>
        <w:t xml:space="preserve"> la correspondiente acta</w:t>
      </w:r>
      <w:r w:rsidRPr="004564C7">
        <w:rPr>
          <w:rFonts w:ascii="Times New Roman" w:hAnsi="Times New Roman"/>
          <w:sz w:val="24"/>
          <w:szCs w:val="24"/>
          <w:lang w:val="es-419"/>
        </w:rPr>
        <w:t>;</w:t>
      </w:r>
      <w:r w:rsidRPr="004564C7">
        <w:rPr>
          <w:rFonts w:ascii="Times New Roman" w:hAnsi="Times New Roman"/>
          <w:sz w:val="24"/>
          <w:szCs w:val="24"/>
        </w:rPr>
        <w:t xml:space="preserve"> </w:t>
      </w:r>
    </w:p>
    <w:p w:rsidRPr="004564C7" w:rsidR="000B05E9" w:rsidP="000B05E9" w:rsidRDefault="000B05E9" w14:paraId="6A74A008" w14:textId="77777777">
      <w:pPr>
        <w:spacing w:after="0" w:line="240" w:lineRule="auto"/>
        <w:jc w:val="both"/>
        <w:rPr>
          <w:rFonts w:ascii="Times New Roman" w:hAnsi="Times New Roman"/>
          <w:sz w:val="24"/>
          <w:szCs w:val="24"/>
        </w:rPr>
      </w:pPr>
    </w:p>
    <w:p w:rsidRPr="004564C7" w:rsidR="000B05E9" w:rsidP="000B05E9" w:rsidRDefault="000B05E9" w14:paraId="172C44E0" w14:textId="0BA876AA">
      <w:pPr>
        <w:autoSpaceDE w:val="0"/>
        <w:autoSpaceDN w:val="0"/>
        <w:adjustRightInd w:val="0"/>
        <w:jc w:val="both"/>
        <w:rPr>
          <w:rFonts w:ascii="Times New Roman" w:hAnsi="Times New Roman"/>
          <w:sz w:val="24"/>
          <w:szCs w:val="24"/>
        </w:rPr>
      </w:pPr>
      <w:r w:rsidRPr="379F0DDF" w:rsidR="000B05E9">
        <w:rPr>
          <w:rFonts w:ascii="Times New Roman" w:hAnsi="Times New Roman"/>
          <w:sz w:val="24"/>
          <w:szCs w:val="24"/>
        </w:rPr>
        <w:t>Que, en síntesis, la posición del reclamante es la siguiente: (1)</w:t>
      </w:r>
      <w:bookmarkStart w:name="_Hlk26782453" w:id="2"/>
      <w:r w:rsidRPr="379F0DDF" w:rsidR="000B05E9">
        <w:rPr>
          <w:rFonts w:ascii="Times New Roman" w:hAnsi="Times New Roman"/>
          <w:sz w:val="24"/>
          <w:szCs w:val="24"/>
          <w:lang w:val="es-MX"/>
        </w:rPr>
        <w:t xml:space="preserve"> el </w:t>
      </w:r>
      <w:r w:rsidRPr="379F0DDF" w:rsidR="000B05E9">
        <w:rPr>
          <w:rFonts w:ascii="Times New Roman" w:hAnsi="Times New Roman"/>
          <w:sz w:val="24"/>
          <w:szCs w:val="24"/>
        </w:rPr>
        <w:t>13 de enero de 2022 se percató que se habían realizado tres operaciones no reconocidas; dos con su tarjeta de crédito y una con su tarjeta de débito; (2) llamó en diferentes oportunidades al Banco y acudió a las oficinas de la agencia de Chosica a indagar sobre las operaciones no reconocidas y le informaron que éstas han sido autorizadas con la presencia de su tarjeta y clave, lo cual no es cierto, pues no entregó clave, token, teléfono, o alguna información sensible; (3) las operaciones no reconocidas ascienden a un total de S/ 8,750, correspondiendo a: (i) un retiro de su tarjeta de crédito “</w:t>
      </w:r>
      <w:r w:rsidRPr="379F0DDF" w:rsidR="000B05E9">
        <w:rPr>
          <w:rFonts w:ascii="Times New Roman" w:hAnsi="Times New Roman"/>
          <w:sz w:val="24"/>
          <w:szCs w:val="24"/>
        </w:rPr>
        <w:t>Bfree</w:t>
      </w:r>
      <w:r w:rsidRPr="379F0DDF" w:rsidR="000B05E9">
        <w:rPr>
          <w:rFonts w:ascii="Times New Roman" w:hAnsi="Times New Roman"/>
          <w:sz w:val="24"/>
          <w:szCs w:val="24"/>
        </w:rPr>
        <w:t>” hecho sucedido el 13/01/2022 a las 12:19:40 5RET.CR.ON CS1462 OF0399 por S/ 3,000; (</w:t>
      </w:r>
      <w:r w:rsidRPr="379F0DDF" w:rsidR="000B05E9">
        <w:rPr>
          <w:rFonts w:ascii="Times New Roman" w:hAnsi="Times New Roman"/>
          <w:sz w:val="24"/>
          <w:szCs w:val="24"/>
        </w:rPr>
        <w:t>ii</w:t>
      </w:r>
      <w:r w:rsidRPr="379F0DDF" w:rsidR="000B05E9">
        <w:rPr>
          <w:rFonts w:ascii="Times New Roman" w:hAnsi="Times New Roman"/>
          <w:sz w:val="24"/>
          <w:szCs w:val="24"/>
        </w:rPr>
        <w:t>) una compra de su tarjeta de crédito “</w:t>
      </w:r>
      <w:r w:rsidRPr="379F0DDF" w:rsidR="000B05E9">
        <w:rPr>
          <w:rFonts w:ascii="Times New Roman" w:hAnsi="Times New Roman"/>
          <w:sz w:val="24"/>
          <w:szCs w:val="24"/>
        </w:rPr>
        <w:t>Bfree</w:t>
      </w:r>
      <w:r w:rsidRPr="379F0DDF" w:rsidR="000B05E9">
        <w:rPr>
          <w:rFonts w:ascii="Times New Roman" w:hAnsi="Times New Roman"/>
          <w:sz w:val="24"/>
          <w:szCs w:val="24"/>
        </w:rPr>
        <w:t xml:space="preserve">” hecho sucedido el 13/01/2022 a las 17:56:43 </w:t>
      </w:r>
      <w:r w:rsidRPr="379F0DDF" w:rsidR="000B05E9">
        <w:rPr>
          <w:rFonts w:ascii="Times New Roman" w:hAnsi="Times New Roman"/>
          <w:color w:val="0000FF"/>
          <w:sz w:val="24"/>
          <w:szCs w:val="24"/>
        </w:rPr>
        <w:t xml:space="preserve">5AUT.COM.CR </w:t>
      </w:r>
      <w:r w:rsidRPr="379F0DDF" w:rsidR="000B05E9">
        <w:rPr>
          <w:rFonts w:ascii="Times New Roman" w:hAnsi="Times New Roman"/>
          <w:sz w:val="24"/>
          <w:szCs w:val="24"/>
        </w:rPr>
        <w:t>POLOMANIA por S/ 3,750 (pese que ya había bloqueado la tarjeta  a las 16:33:39 con código: 48878); y, (</w:t>
      </w:r>
      <w:r w:rsidRPr="379F0DDF" w:rsidR="000B05E9">
        <w:rPr>
          <w:rFonts w:ascii="Times New Roman" w:hAnsi="Times New Roman"/>
          <w:sz w:val="24"/>
          <w:szCs w:val="24"/>
        </w:rPr>
        <w:t>iii</w:t>
      </w:r>
      <w:r w:rsidRPr="379F0DDF" w:rsidR="000B05E9">
        <w:rPr>
          <w:rFonts w:ascii="Times New Roman" w:hAnsi="Times New Roman"/>
          <w:sz w:val="24"/>
          <w:szCs w:val="24"/>
        </w:rPr>
        <w:t xml:space="preserve">) una transferencia vía efectivo móvil de su cuenta de ahorros, hecho sucedido el 13/01/2022 a las 12:59:00 por S/ 2,000 (número beneficiado </w:t>
      </w:r>
      <w:r w:rsidRPr="379F0DDF" w:rsidR="18D8960C">
        <w:rPr>
          <w:rFonts w:ascii="Times New Roman" w:hAnsi="Times New Roman"/>
          <w:sz w:val="24"/>
          <w:szCs w:val="24"/>
        </w:rPr>
        <w:t>........................</w:t>
      </w:r>
      <w:r w:rsidRPr="379F0DDF" w:rsidR="000B05E9">
        <w:rPr>
          <w:rFonts w:ascii="Times New Roman" w:hAnsi="Times New Roman"/>
          <w:sz w:val="24"/>
          <w:szCs w:val="24"/>
        </w:rPr>
        <w:t>).</w:t>
      </w:r>
    </w:p>
    <w:bookmarkEnd w:id="2"/>
    <w:p w:rsidR="004564C7" w:rsidP="000B05E9" w:rsidRDefault="000B05E9" w14:paraId="6FD7E5D5" w14:textId="77777777">
      <w:pPr>
        <w:pStyle w:val="Default"/>
        <w:jc w:val="both"/>
        <w:rPr>
          <w:rFonts w:ascii="Times New Roman" w:hAnsi="Times New Roman" w:cs="Times New Roman"/>
        </w:rPr>
      </w:pPr>
      <w:r w:rsidRPr="004564C7">
        <w:rPr>
          <w:rFonts w:ascii="Times New Roman" w:hAnsi="Times New Roman" w:cs="Times New Roman"/>
        </w:rPr>
        <w:t>Que, por su parte y en resumen la compañía de seguros sostiene que: (1)</w:t>
      </w:r>
      <w:r w:rsidRPr="004564C7">
        <w:rPr>
          <w:rFonts w:ascii="Times New Roman" w:hAnsi="Times New Roman" w:cs="Times New Roman"/>
          <w:lang w:val="es-MX"/>
        </w:rPr>
        <w:t xml:space="preserve"> </w:t>
      </w:r>
      <w:r w:rsidRPr="004564C7">
        <w:rPr>
          <w:rFonts w:ascii="Times New Roman" w:hAnsi="Times New Roman" w:cs="Times New Roman"/>
        </w:rPr>
        <w:t xml:space="preserve">el siniestro no tiene cobertura debido a que, el origen del siniestro se produjo como consecuencia directa de la entrega de manera voluntaria con la tarjeta, situación que no se encuentra cubierta por la póliza contratada; (2) como resultado del análisis y evaluación de la documentación remitida, se advierte que se entregó la tarjeta a un Courier; (3) el interés asegurable es la tarjeta de crédito y/o débito cuya titularidad pertenece solo al asegurado y el uso de las tarjetas es personal e intransferible; (4) ninguno de los supuestos previstos en las coberturas contratadas consiste en la entrega voluntaria de la tarjeta, sino que, para configurarse el uso indebido de esta, el asegurado debió ser víctima de robo y/o hurto de la tarjeta asegurada, lo cual no </w:t>
      </w:r>
    </w:p>
    <w:p w:rsidR="004564C7" w:rsidP="000B05E9" w:rsidRDefault="004564C7" w14:paraId="31C2964B" w14:textId="77777777">
      <w:pPr>
        <w:pStyle w:val="Default"/>
        <w:jc w:val="both"/>
        <w:rPr>
          <w:rFonts w:ascii="Times New Roman" w:hAnsi="Times New Roman" w:cs="Times New Roman"/>
        </w:rPr>
      </w:pPr>
    </w:p>
    <w:p w:rsidRPr="004564C7" w:rsidR="000B05E9" w:rsidP="000B05E9" w:rsidRDefault="000B05E9" w14:paraId="185B036B" w14:textId="48990787">
      <w:pPr>
        <w:pStyle w:val="Default"/>
        <w:jc w:val="both"/>
        <w:rPr>
          <w:rFonts w:ascii="Times New Roman" w:hAnsi="Times New Roman" w:cs="Times New Roman"/>
          <w:lang w:val="es-MX"/>
        </w:rPr>
      </w:pPr>
      <w:r w:rsidRPr="004564C7">
        <w:rPr>
          <w:rFonts w:ascii="Times New Roman" w:hAnsi="Times New Roman" w:cs="Times New Roman"/>
        </w:rPr>
        <w:t>ocurrió en el presente caso; (5) el Seguro de Protección de Tarjetas brinda la seguridad de proteger las tarjetas del consumidor ante el uso indebido</w:t>
      </w:r>
      <w:r w:rsidRPr="004564C7">
        <w:rPr>
          <w:rFonts w:ascii="Times New Roman" w:hAnsi="Times New Roman" w:cs="Times New Roman"/>
          <w:b/>
          <w:bCs/>
        </w:rPr>
        <w:t xml:space="preserve"> </w:t>
      </w:r>
      <w:r w:rsidRPr="004564C7">
        <w:rPr>
          <w:rFonts w:ascii="Times New Roman" w:hAnsi="Times New Roman" w:cs="Times New Roman"/>
        </w:rPr>
        <w:t xml:space="preserve">de ellas, falsificación de identidad, uso forzado, hurto de retiros en cajeros automáticos y compras fraudulentas por internet, siempre y cuando se cumpla con las obligaciones estipuladas para activar su cobertura, las mismas que se encuentran detalladas en la Póliza de Seguros contratada por cada cliente; (6) para que se proceda a la activación de la cobertura del seguro contratado, se deberá comprobar que las pérdidas económicas fueron efectivamente ocasionadas por el uso indebido de las tarjetas de crédito y/o débito; (7) de una lectura sistemática de lo señalado en la póliza contratada, para que el contenido de la cláusula 4 sobre cobertura de compras fraudulentas pueda ser activada se requiere que dicha compra no reconocida </w:t>
      </w:r>
      <w:proofErr w:type="spellStart"/>
      <w:r w:rsidRPr="004564C7">
        <w:rPr>
          <w:rFonts w:ascii="Times New Roman" w:hAnsi="Times New Roman" w:cs="Times New Roman"/>
        </w:rPr>
        <w:t>se de</w:t>
      </w:r>
      <w:proofErr w:type="spellEnd"/>
      <w:r w:rsidRPr="004564C7">
        <w:rPr>
          <w:rFonts w:ascii="Times New Roman" w:hAnsi="Times New Roman" w:cs="Times New Roman"/>
        </w:rPr>
        <w:t xml:space="preserve"> mediante el hurto o robo de la tarjeta asegurada; (8) el uso indebido deber entenderse por el robo, secuestro, extravío o hurto de las tarjetas de crédito o débito; (9) el reclamante entregó de manera voluntaria terceros la tarjeta siniestrada, en este caso, a un Courier, por lo que, no puede hablarse de un uso indebido de tarjetas.</w:t>
      </w:r>
    </w:p>
    <w:p w:rsidRPr="004564C7" w:rsidR="000B05E9" w:rsidP="000B05E9" w:rsidRDefault="000B05E9" w14:paraId="769EE2A1" w14:textId="77777777">
      <w:pPr>
        <w:pStyle w:val="Default"/>
        <w:jc w:val="both"/>
        <w:rPr>
          <w:rFonts w:ascii="Times New Roman" w:hAnsi="Times New Roman" w:cs="Times New Roman"/>
          <w:lang w:val="es-MX"/>
        </w:rPr>
      </w:pPr>
    </w:p>
    <w:p w:rsidRPr="004564C7" w:rsidR="000B05E9" w:rsidP="000B05E9" w:rsidRDefault="000B05E9" w14:paraId="4869349F" w14:textId="77777777">
      <w:pPr>
        <w:spacing w:line="240" w:lineRule="auto"/>
        <w:jc w:val="both"/>
        <w:rPr>
          <w:rFonts w:ascii="Times New Roman" w:hAnsi="Times New Roman"/>
          <w:b/>
          <w:sz w:val="24"/>
          <w:szCs w:val="24"/>
        </w:rPr>
      </w:pPr>
      <w:r w:rsidRPr="004564C7">
        <w:rPr>
          <w:rFonts w:ascii="Times New Roman" w:hAnsi="Times New Roman"/>
          <w:b/>
          <w:sz w:val="24"/>
          <w:szCs w:val="24"/>
        </w:rPr>
        <w:t xml:space="preserve">CONSIDERANDO: </w:t>
      </w:r>
    </w:p>
    <w:p w:rsidRPr="004564C7" w:rsidR="000B05E9" w:rsidP="000B05E9" w:rsidRDefault="000B05E9" w14:paraId="0714949A" w14:textId="77777777">
      <w:pPr>
        <w:spacing w:line="240" w:lineRule="auto"/>
        <w:jc w:val="both"/>
        <w:rPr>
          <w:rStyle w:val="Textoennegrita"/>
          <w:rFonts w:ascii="Times New Roman" w:hAnsi="Times New Roman"/>
          <w:b w:val="0"/>
          <w:sz w:val="24"/>
          <w:szCs w:val="24"/>
        </w:rPr>
      </w:pPr>
      <w:r w:rsidRPr="004564C7">
        <w:rPr>
          <w:rFonts w:ascii="Times New Roman" w:hAnsi="Times New Roman"/>
          <w:b/>
          <w:sz w:val="24"/>
          <w:szCs w:val="24"/>
          <w:u w:val="single"/>
        </w:rPr>
        <w:t>PRIMERO</w:t>
      </w:r>
      <w:r w:rsidRPr="004564C7">
        <w:rPr>
          <w:rFonts w:ascii="Times New Roman" w:hAnsi="Times New Roman"/>
          <w:sz w:val="24"/>
          <w:szCs w:val="24"/>
        </w:rPr>
        <w:t xml:space="preserve">: Conforme al Reglamento de la Defensoría del Asegurado, </w:t>
      </w:r>
      <w:r w:rsidRPr="004564C7">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564C7" w:rsidR="000B05E9" w:rsidP="000B05E9" w:rsidRDefault="000B05E9" w14:paraId="3B958D72" w14:textId="77777777">
      <w:pPr>
        <w:spacing w:line="240" w:lineRule="auto"/>
        <w:jc w:val="both"/>
        <w:rPr>
          <w:rStyle w:val="Textoennegrita"/>
          <w:rFonts w:ascii="Times New Roman" w:hAnsi="Times New Roman"/>
          <w:b w:val="0"/>
          <w:sz w:val="24"/>
          <w:szCs w:val="24"/>
        </w:rPr>
      </w:pPr>
      <w:r w:rsidRPr="004564C7">
        <w:rPr>
          <w:rStyle w:val="Textoennegrita"/>
          <w:rFonts w:ascii="Times New Roman" w:hAnsi="Times New Roman"/>
          <w:sz w:val="24"/>
          <w:szCs w:val="24"/>
          <w:u w:val="single"/>
        </w:rPr>
        <w:t>SEGUNDO</w:t>
      </w:r>
      <w:r w:rsidRPr="004564C7">
        <w:rPr>
          <w:rStyle w:val="Textoennegrita"/>
          <w:rFonts w:ascii="Times New Roman" w:hAnsi="Times New Roman"/>
          <w:sz w:val="24"/>
          <w:szCs w:val="24"/>
        </w:rPr>
        <w:t>:</w:t>
      </w:r>
      <w:r w:rsidRPr="004564C7">
        <w:rPr>
          <w:rStyle w:val="Textoennegrita"/>
          <w:rFonts w:ascii="Times New Roman" w:hAnsi="Times New Roman"/>
          <w:b w:val="0"/>
          <w:sz w:val="24"/>
          <w:szCs w:val="24"/>
        </w:rPr>
        <w:t xml:space="preserve"> </w:t>
      </w:r>
      <w:r w:rsidRPr="004564C7">
        <w:rPr>
          <w:rFonts w:ascii="Times New Roman" w:hAnsi="Times New Roman"/>
          <w:sz w:val="24"/>
          <w:szCs w:val="24"/>
        </w:rPr>
        <w:t xml:space="preserve">Asimismo, de acuerdo a </w:t>
      </w:r>
      <w:r w:rsidRPr="004564C7">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564C7" w:rsidR="000B05E9" w:rsidP="000B05E9" w:rsidRDefault="000B05E9" w14:paraId="73601C69" w14:textId="77777777">
      <w:pPr>
        <w:spacing w:after="0" w:line="240" w:lineRule="auto"/>
        <w:jc w:val="both"/>
        <w:rPr>
          <w:rFonts w:ascii="Times New Roman" w:hAnsi="Times New Roman"/>
          <w:sz w:val="24"/>
          <w:szCs w:val="24"/>
        </w:rPr>
      </w:pPr>
      <w:r w:rsidRPr="004564C7">
        <w:rPr>
          <w:rStyle w:val="Textoennegrita"/>
          <w:rFonts w:ascii="Times New Roman" w:hAnsi="Times New Roman"/>
          <w:sz w:val="24"/>
          <w:szCs w:val="24"/>
          <w:u w:val="single"/>
        </w:rPr>
        <w:t>TERCERO</w:t>
      </w:r>
      <w:r w:rsidRPr="004564C7">
        <w:rPr>
          <w:rStyle w:val="Textoennegrita"/>
          <w:rFonts w:ascii="Times New Roman" w:hAnsi="Times New Roman"/>
          <w:sz w:val="24"/>
          <w:szCs w:val="24"/>
        </w:rPr>
        <w:t>:</w:t>
      </w:r>
      <w:r w:rsidRPr="004564C7">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564C7" w:rsidR="000B05E9" w:rsidP="000B05E9" w:rsidRDefault="000B05E9" w14:paraId="492EEBB8" w14:textId="77777777">
      <w:pPr>
        <w:spacing w:after="0" w:line="240" w:lineRule="auto"/>
        <w:jc w:val="both"/>
        <w:rPr>
          <w:rFonts w:ascii="Times New Roman" w:hAnsi="Times New Roman"/>
          <w:sz w:val="24"/>
          <w:szCs w:val="24"/>
        </w:rPr>
      </w:pPr>
    </w:p>
    <w:p w:rsidRPr="004564C7" w:rsidR="000B05E9" w:rsidP="000B05E9" w:rsidRDefault="000B05E9" w14:paraId="2815CA30" w14:textId="77777777">
      <w:pPr>
        <w:spacing w:after="0" w:line="240" w:lineRule="auto"/>
        <w:contextualSpacing/>
        <w:jc w:val="both"/>
        <w:rPr>
          <w:rFonts w:ascii="Times New Roman" w:hAnsi="Times New Roman"/>
          <w:sz w:val="24"/>
          <w:szCs w:val="24"/>
        </w:rPr>
      </w:pPr>
      <w:r w:rsidRPr="004564C7">
        <w:rPr>
          <w:rFonts w:ascii="Times New Roman" w:hAnsi="Times New Roman"/>
          <w:b/>
          <w:sz w:val="24"/>
          <w:szCs w:val="24"/>
          <w:u w:val="single"/>
        </w:rPr>
        <w:t>CUARTO</w:t>
      </w:r>
      <w:r w:rsidRPr="004564C7">
        <w:rPr>
          <w:rFonts w:ascii="Times New Roman" w:hAnsi="Times New Roman"/>
          <w:b/>
          <w:sz w:val="24"/>
          <w:szCs w:val="24"/>
        </w:rPr>
        <w:t>:</w:t>
      </w:r>
      <w:r w:rsidRPr="004564C7">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564C7" w:rsidR="000B05E9" w:rsidP="000B05E9" w:rsidRDefault="000B05E9" w14:paraId="66FA4CD5" w14:textId="77777777">
      <w:pPr>
        <w:spacing w:after="0" w:line="240" w:lineRule="auto"/>
        <w:jc w:val="both"/>
        <w:rPr>
          <w:rStyle w:val="Textoennegrita"/>
          <w:rFonts w:ascii="Times New Roman" w:hAnsi="Times New Roman"/>
          <w:sz w:val="24"/>
          <w:szCs w:val="24"/>
          <w:u w:val="single"/>
        </w:rPr>
      </w:pPr>
    </w:p>
    <w:p w:rsidR="004564C7" w:rsidP="000B05E9" w:rsidRDefault="004564C7" w14:paraId="2816FD51" w14:textId="77777777">
      <w:pPr>
        <w:spacing w:after="0" w:line="240" w:lineRule="auto"/>
        <w:jc w:val="both"/>
        <w:rPr>
          <w:rStyle w:val="Textoennegrita"/>
          <w:rFonts w:ascii="Times New Roman" w:hAnsi="Times New Roman"/>
          <w:sz w:val="24"/>
          <w:szCs w:val="24"/>
          <w:u w:val="single"/>
        </w:rPr>
      </w:pPr>
    </w:p>
    <w:p w:rsidRPr="004564C7" w:rsidR="000B05E9" w:rsidP="000B05E9" w:rsidRDefault="000B05E9" w14:paraId="2B626677" w14:textId="110C8355">
      <w:pPr>
        <w:spacing w:after="0" w:line="240" w:lineRule="auto"/>
        <w:jc w:val="both"/>
        <w:rPr>
          <w:rFonts w:ascii="Times New Roman" w:hAnsi="Times New Roman"/>
          <w:bCs/>
          <w:sz w:val="24"/>
          <w:szCs w:val="24"/>
        </w:rPr>
      </w:pPr>
      <w:r w:rsidRPr="004564C7">
        <w:rPr>
          <w:rStyle w:val="Textoennegrita"/>
          <w:rFonts w:ascii="Times New Roman" w:hAnsi="Times New Roman"/>
          <w:sz w:val="24"/>
          <w:szCs w:val="24"/>
          <w:u w:val="single"/>
        </w:rPr>
        <w:t>QUINTO</w:t>
      </w:r>
      <w:r w:rsidRPr="004564C7">
        <w:rPr>
          <w:rStyle w:val="Textoennegrita"/>
          <w:rFonts w:ascii="Times New Roman" w:hAnsi="Times New Roman"/>
          <w:sz w:val="24"/>
          <w:szCs w:val="24"/>
        </w:rPr>
        <w:t>:</w:t>
      </w:r>
      <w:r w:rsidRPr="004564C7">
        <w:rPr>
          <w:rStyle w:val="Textoennegrita"/>
          <w:rFonts w:ascii="Times New Roman" w:hAnsi="Times New Roman"/>
          <w:b w:val="0"/>
          <w:sz w:val="24"/>
          <w:szCs w:val="24"/>
        </w:rPr>
        <w:t xml:space="preserve"> En materia procesal</w:t>
      </w:r>
      <w:r w:rsidRPr="004564C7">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4564C7" w:rsidR="000B05E9" w:rsidP="000B05E9" w:rsidRDefault="000B05E9" w14:paraId="7901A9F6" w14:textId="77777777">
      <w:pPr>
        <w:spacing w:after="0" w:line="240" w:lineRule="auto"/>
        <w:jc w:val="both"/>
        <w:rPr>
          <w:rFonts w:ascii="Times New Roman" w:hAnsi="Times New Roman"/>
          <w:b/>
          <w:sz w:val="24"/>
          <w:szCs w:val="24"/>
          <w:u w:val="single"/>
        </w:rPr>
      </w:pPr>
    </w:p>
    <w:p w:rsidRPr="004564C7" w:rsidR="000B05E9" w:rsidP="000B05E9" w:rsidRDefault="000B05E9" w14:paraId="4FE22E30" w14:textId="77777777">
      <w:pPr>
        <w:spacing w:after="0" w:line="240" w:lineRule="auto"/>
        <w:jc w:val="both"/>
        <w:rPr>
          <w:rFonts w:ascii="Times New Roman" w:hAnsi="Times New Roman"/>
          <w:sz w:val="24"/>
          <w:szCs w:val="24"/>
        </w:rPr>
      </w:pPr>
      <w:r w:rsidRPr="004564C7">
        <w:rPr>
          <w:rFonts w:ascii="Times New Roman" w:hAnsi="Times New Roman"/>
          <w:b/>
          <w:sz w:val="24"/>
          <w:szCs w:val="24"/>
          <w:u w:val="single"/>
        </w:rPr>
        <w:t>SEXTO</w:t>
      </w:r>
      <w:r w:rsidRPr="004564C7">
        <w:rPr>
          <w:rFonts w:ascii="Times New Roman" w:hAnsi="Times New Roman"/>
          <w:b/>
          <w:sz w:val="24"/>
          <w:szCs w:val="24"/>
        </w:rPr>
        <w:t>:</w:t>
      </w:r>
      <w:r w:rsidRPr="004564C7">
        <w:rPr>
          <w:rFonts w:ascii="Times New Roman" w:hAnsi="Times New Roman"/>
          <w:sz w:val="24"/>
          <w:szCs w:val="24"/>
        </w:rPr>
        <w:t xml:space="preserve"> </w:t>
      </w:r>
      <w:proofErr w:type="gramStart"/>
      <w:r w:rsidRPr="004564C7">
        <w:rPr>
          <w:rFonts w:ascii="Times New Roman" w:hAnsi="Times New Roman"/>
          <w:sz w:val="24"/>
          <w:szCs w:val="24"/>
        </w:rPr>
        <w:t>De acuerdo a</w:t>
      </w:r>
      <w:proofErr w:type="gramEnd"/>
      <w:r w:rsidRPr="004564C7">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4564C7" w:rsidR="000B05E9" w:rsidP="000B05E9" w:rsidRDefault="000B05E9" w14:paraId="3312CFF7" w14:textId="77777777">
      <w:pPr>
        <w:spacing w:after="0" w:line="240" w:lineRule="auto"/>
        <w:jc w:val="both"/>
        <w:rPr>
          <w:rFonts w:ascii="Times New Roman" w:hAnsi="Times New Roman"/>
          <w:sz w:val="24"/>
          <w:szCs w:val="24"/>
        </w:rPr>
      </w:pPr>
    </w:p>
    <w:p w:rsidRPr="004564C7" w:rsidR="000B05E9" w:rsidP="000B05E9" w:rsidRDefault="000B05E9" w14:paraId="73C0F91D" w14:textId="77777777">
      <w:pPr>
        <w:spacing w:after="0" w:line="240" w:lineRule="auto"/>
        <w:jc w:val="both"/>
        <w:rPr>
          <w:rFonts w:ascii="Times New Roman" w:hAnsi="Times New Roman"/>
          <w:sz w:val="24"/>
          <w:szCs w:val="24"/>
        </w:rPr>
      </w:pPr>
      <w:r w:rsidRPr="004564C7">
        <w:rPr>
          <w:rFonts w:ascii="Times New Roman" w:hAnsi="Times New Roman"/>
          <w:sz w:val="24"/>
          <w:szCs w:val="24"/>
        </w:rPr>
        <w:t xml:space="preserve">En efecto, la aseguradora sustenta su rechazo en la improcedencia de la cobertura del siniestro debido a que se condiciona que el evento se produzca por medio de robo o hurto, secuestro fraude, etc., y no la modalidad de entrega voluntaria de la tarjeta producto de un engaño. </w:t>
      </w:r>
    </w:p>
    <w:p w:rsidRPr="004564C7" w:rsidR="000B05E9" w:rsidP="000B05E9" w:rsidRDefault="000B05E9" w14:paraId="4D21CB30" w14:textId="77777777">
      <w:pPr>
        <w:spacing w:after="0" w:line="240" w:lineRule="auto"/>
        <w:jc w:val="both"/>
        <w:rPr>
          <w:rFonts w:ascii="Times New Roman" w:hAnsi="Times New Roman"/>
          <w:sz w:val="24"/>
          <w:szCs w:val="24"/>
        </w:rPr>
      </w:pPr>
    </w:p>
    <w:p w:rsidRPr="004564C7" w:rsidR="000B05E9" w:rsidP="000B05E9" w:rsidRDefault="000B05E9" w14:paraId="247CE1CE" w14:textId="77777777">
      <w:pPr>
        <w:spacing w:after="0" w:line="240" w:lineRule="auto"/>
        <w:jc w:val="both"/>
        <w:rPr>
          <w:rFonts w:ascii="Times New Roman" w:hAnsi="Times New Roman"/>
          <w:sz w:val="24"/>
          <w:szCs w:val="24"/>
        </w:rPr>
      </w:pPr>
      <w:r w:rsidRPr="379F0DDF" w:rsidR="000B05E9">
        <w:rPr>
          <w:rFonts w:ascii="Times New Roman" w:hAnsi="Times New Roman"/>
          <w:b w:val="1"/>
          <w:bCs w:val="1"/>
          <w:sz w:val="24"/>
          <w:szCs w:val="24"/>
          <w:u w:val="single"/>
        </w:rPr>
        <w:t>SÉPTIMO</w:t>
      </w:r>
      <w:r w:rsidRPr="379F0DDF" w:rsidR="000B05E9">
        <w:rPr>
          <w:rFonts w:ascii="Times New Roman" w:hAnsi="Times New Roman"/>
          <w:b w:val="1"/>
          <w:bCs w:val="1"/>
          <w:sz w:val="24"/>
          <w:szCs w:val="24"/>
        </w:rPr>
        <w:t>:</w:t>
      </w:r>
      <w:r w:rsidRPr="379F0DDF" w:rsidR="000B05E9">
        <w:rPr>
          <w:rFonts w:ascii="Times New Roman" w:hAnsi="Times New Roman"/>
          <w:sz w:val="24"/>
          <w:szCs w:val="24"/>
        </w:rPr>
        <w:t xml:space="preserve"> De acuerdo con la denuncia policial la pérdida de la tarjeta del Banco BBVA del asegurado fue producto de un engaño:</w:t>
      </w:r>
    </w:p>
    <w:p w:rsidR="379F0DDF" w:rsidP="379F0DDF" w:rsidRDefault="379F0DDF" w14:paraId="11EE8500" w14:textId="0DA4FD82">
      <w:pPr>
        <w:spacing w:after="0" w:line="240" w:lineRule="auto"/>
        <w:jc w:val="both"/>
        <w:rPr>
          <w:rFonts w:ascii="Times New Roman" w:hAnsi="Times New Roman"/>
          <w:sz w:val="24"/>
          <w:szCs w:val="24"/>
        </w:rPr>
      </w:pPr>
    </w:p>
    <w:p w:rsidRPr="004564C7" w:rsidR="000B05E9" w:rsidP="000B05E9" w:rsidRDefault="000B05E9" w14:paraId="65EF6EDB" w14:textId="77777777">
      <w:pPr>
        <w:spacing w:after="0" w:line="240" w:lineRule="auto"/>
        <w:jc w:val="both"/>
        <w:rPr>
          <w:rFonts w:ascii="Times New Roman" w:hAnsi="Times New Roman"/>
          <w:sz w:val="24"/>
          <w:szCs w:val="24"/>
        </w:rPr>
      </w:pPr>
    </w:p>
    <w:p w:rsidRPr="004564C7" w:rsidR="000B05E9" w:rsidP="000B05E9" w:rsidRDefault="000B05E9" w14:paraId="2D7CAB4A" w14:textId="6162CB27">
      <w:pPr>
        <w:spacing w:after="0" w:line="240" w:lineRule="auto"/>
        <w:jc w:val="both"/>
      </w:pPr>
      <w:r w:rsidR="40E70659">
        <w:rPr/>
        <w:t>..............................................................................................................................</w:t>
      </w:r>
    </w:p>
    <w:p w:rsidR="379F0DDF" w:rsidP="379F0DDF" w:rsidRDefault="379F0DDF" w14:paraId="3FDEFCF3" w14:textId="6A0791ED">
      <w:pPr>
        <w:spacing w:after="0" w:line="240" w:lineRule="auto"/>
        <w:jc w:val="both"/>
      </w:pPr>
    </w:p>
    <w:p w:rsidRPr="004564C7" w:rsidR="000B05E9" w:rsidP="000B05E9" w:rsidRDefault="000B05E9" w14:paraId="22C406A8" w14:textId="77777777">
      <w:pPr>
        <w:spacing w:after="0" w:line="240" w:lineRule="auto"/>
        <w:jc w:val="both"/>
        <w:rPr>
          <w:rFonts w:ascii="Times New Roman" w:hAnsi="Times New Roman"/>
          <w:sz w:val="24"/>
          <w:szCs w:val="24"/>
        </w:rPr>
      </w:pPr>
    </w:p>
    <w:p w:rsidRPr="004564C7" w:rsidR="000B05E9" w:rsidP="000B05E9" w:rsidRDefault="000B05E9" w14:paraId="1A1F6D5C" w14:textId="765F0E60">
      <w:pPr>
        <w:spacing w:after="0" w:line="240" w:lineRule="auto"/>
        <w:jc w:val="both"/>
        <w:rPr>
          <w:rFonts w:ascii="Times New Roman" w:hAnsi="Times New Roman"/>
          <w:sz w:val="24"/>
          <w:szCs w:val="24"/>
        </w:rPr>
      </w:pPr>
      <w:r w:rsidRPr="004564C7">
        <w:rPr>
          <w:rFonts w:ascii="Times New Roman" w:hAnsi="Times New Roman"/>
          <w:sz w:val="24"/>
          <w:szCs w:val="24"/>
        </w:rPr>
        <w:t>Como consecuencia de obtención de la tarjeta producto del engaño, el asegurado fue víctima de tres operaciones indebidas:</w:t>
      </w:r>
    </w:p>
    <w:p w:rsidRPr="004564C7" w:rsidR="000B05E9" w:rsidP="000B05E9" w:rsidRDefault="000B05E9" w14:paraId="42B329AE" w14:textId="77777777">
      <w:pPr>
        <w:pStyle w:val="Textoindependiente"/>
        <w:kinsoku w:val="0"/>
        <w:overflowPunct w:val="0"/>
      </w:pPr>
    </w:p>
    <w:p w:rsidR="004564C7" w:rsidP="004564C7" w:rsidRDefault="000B05E9" w14:paraId="1CA80F48" w14:textId="77777777">
      <w:pPr>
        <w:pStyle w:val="Prrafodelista"/>
        <w:numPr>
          <w:ilvl w:val="0"/>
          <w:numId w:val="1"/>
        </w:numPr>
        <w:tabs>
          <w:tab w:val="left" w:pos="474"/>
        </w:tabs>
        <w:kinsoku w:val="0"/>
        <w:overflowPunct w:val="0"/>
        <w:autoSpaceDE w:val="0"/>
        <w:autoSpaceDN w:val="0"/>
        <w:adjustRightInd w:val="0"/>
        <w:spacing w:before="15"/>
        <w:ind w:left="164" w:hanging="311"/>
        <w:contextualSpacing w:val="0"/>
        <w:jc w:val="both"/>
      </w:pPr>
      <w:r w:rsidRPr="004564C7">
        <w:t>un (01) retiro con la tarjeta de crédito “</w:t>
      </w:r>
      <w:proofErr w:type="spellStart"/>
      <w:r w:rsidRPr="004564C7">
        <w:t>Bfree</w:t>
      </w:r>
      <w:proofErr w:type="spellEnd"/>
      <w:r w:rsidRPr="004564C7">
        <w:t>”, 5RET.CR.ON CS1462 OF0399 por S/ 3,000.</w:t>
      </w:r>
    </w:p>
    <w:p w:rsidRPr="004564C7" w:rsidR="004564C7" w:rsidP="004564C7" w:rsidRDefault="000B05E9" w14:paraId="1BFC091D" w14:textId="77777777">
      <w:pPr>
        <w:pStyle w:val="Prrafodelista"/>
        <w:numPr>
          <w:ilvl w:val="0"/>
          <w:numId w:val="1"/>
        </w:numPr>
        <w:tabs>
          <w:tab w:val="left" w:pos="474"/>
        </w:tabs>
        <w:kinsoku w:val="0"/>
        <w:overflowPunct w:val="0"/>
        <w:autoSpaceDE w:val="0"/>
        <w:autoSpaceDN w:val="0"/>
        <w:adjustRightInd w:val="0"/>
        <w:spacing w:before="15"/>
        <w:ind w:left="164" w:hanging="311"/>
        <w:contextualSpacing w:val="0"/>
        <w:jc w:val="both"/>
      </w:pPr>
      <w:r w:rsidRPr="004564C7">
        <w:t>una</w:t>
      </w:r>
      <w:r w:rsidRPr="004564C7">
        <w:rPr>
          <w:spacing w:val="28"/>
        </w:rPr>
        <w:t xml:space="preserve"> </w:t>
      </w:r>
      <w:r w:rsidRPr="004564C7">
        <w:t>(01)</w:t>
      </w:r>
      <w:r w:rsidRPr="004564C7">
        <w:rPr>
          <w:spacing w:val="31"/>
        </w:rPr>
        <w:t xml:space="preserve"> </w:t>
      </w:r>
      <w:r w:rsidRPr="004564C7">
        <w:t>compra</w:t>
      </w:r>
      <w:r w:rsidRPr="004564C7">
        <w:rPr>
          <w:spacing w:val="28"/>
        </w:rPr>
        <w:t xml:space="preserve"> con la </w:t>
      </w:r>
      <w:r w:rsidRPr="004564C7">
        <w:t>tarjeta</w:t>
      </w:r>
      <w:r w:rsidRPr="004564C7">
        <w:rPr>
          <w:spacing w:val="30"/>
        </w:rPr>
        <w:t xml:space="preserve"> </w:t>
      </w:r>
      <w:r w:rsidRPr="004564C7">
        <w:t>de</w:t>
      </w:r>
      <w:r w:rsidRPr="004564C7">
        <w:rPr>
          <w:spacing w:val="30"/>
        </w:rPr>
        <w:t xml:space="preserve"> </w:t>
      </w:r>
      <w:r w:rsidRPr="004564C7">
        <w:t>crédito</w:t>
      </w:r>
      <w:r w:rsidRPr="004564C7">
        <w:rPr>
          <w:spacing w:val="30"/>
        </w:rPr>
        <w:t xml:space="preserve"> </w:t>
      </w:r>
      <w:r w:rsidRPr="004564C7">
        <w:t>“</w:t>
      </w:r>
      <w:proofErr w:type="spellStart"/>
      <w:r w:rsidRPr="004564C7">
        <w:t>Bfree</w:t>
      </w:r>
      <w:proofErr w:type="spellEnd"/>
      <w:r w:rsidRPr="004564C7">
        <w:t>”</w:t>
      </w:r>
      <w:r w:rsidRPr="004564C7">
        <w:rPr>
          <w:spacing w:val="29"/>
        </w:rPr>
        <w:t xml:space="preserve"> </w:t>
      </w:r>
      <w:hyperlink w:history="1" r:id="rId8">
        <w:r w:rsidRPr="004564C7">
          <w:rPr>
            <w:color w:val="0000FF"/>
            <w:u w:val="single"/>
          </w:rPr>
          <w:t>5AUT.COM.CR</w:t>
        </w:r>
      </w:hyperlink>
      <w:r w:rsidRPr="004564C7">
        <w:rPr>
          <w:color w:val="0000FF"/>
          <w:spacing w:val="75"/>
        </w:rPr>
        <w:t xml:space="preserve"> </w:t>
      </w:r>
      <w:r w:rsidRPr="004564C7">
        <w:rPr>
          <w:color w:val="000000"/>
        </w:rPr>
        <w:t>POLOMANIA</w:t>
      </w:r>
      <w:r w:rsidRPr="004564C7">
        <w:rPr>
          <w:color w:val="000000"/>
          <w:spacing w:val="69"/>
        </w:rPr>
        <w:t xml:space="preserve"> </w:t>
      </w:r>
      <w:r w:rsidRPr="004564C7">
        <w:rPr>
          <w:color w:val="000000"/>
        </w:rPr>
        <w:t>por</w:t>
      </w:r>
      <w:r w:rsidRPr="004564C7">
        <w:rPr>
          <w:color w:val="000000"/>
          <w:spacing w:val="72"/>
        </w:rPr>
        <w:t xml:space="preserve"> S/</w:t>
      </w:r>
      <w:r w:rsidRPr="004564C7">
        <w:rPr>
          <w:color w:val="000000"/>
        </w:rPr>
        <w:t>3,750</w:t>
      </w:r>
      <w:r w:rsidR="004564C7">
        <w:rPr>
          <w:color w:val="000000"/>
        </w:rPr>
        <w:t>.</w:t>
      </w:r>
    </w:p>
    <w:p w:rsidRPr="004564C7" w:rsidR="004564C7" w:rsidP="004564C7" w:rsidRDefault="004564C7" w14:paraId="3BEA821D" w14:textId="77777777">
      <w:pPr>
        <w:pStyle w:val="Prrafodelista"/>
        <w:tabs>
          <w:tab w:val="left" w:pos="474"/>
        </w:tabs>
        <w:kinsoku w:val="0"/>
        <w:overflowPunct w:val="0"/>
        <w:autoSpaceDE w:val="0"/>
        <w:autoSpaceDN w:val="0"/>
        <w:adjustRightInd w:val="0"/>
        <w:spacing w:before="15"/>
        <w:ind w:left="164"/>
        <w:contextualSpacing w:val="0"/>
        <w:jc w:val="both"/>
      </w:pPr>
    </w:p>
    <w:p w:rsidRPr="004564C7" w:rsidR="000B05E9" w:rsidP="379F0DDF" w:rsidRDefault="000B05E9" w14:paraId="014E6C00" w14:textId="57DC72CE">
      <w:pPr>
        <w:pStyle w:val="Prrafodelista"/>
        <w:numPr>
          <w:ilvl w:val="0"/>
          <w:numId w:val="1"/>
        </w:numPr>
        <w:tabs>
          <w:tab w:val="left" w:pos="474"/>
        </w:tabs>
        <w:kinsoku w:val="0"/>
        <w:overflowPunct w:val="0"/>
        <w:autoSpaceDE w:val="0"/>
        <w:autoSpaceDN w:val="0"/>
        <w:adjustRightInd w:val="0"/>
        <w:spacing w:before="15"/>
        <w:ind w:left="164" w:hanging="311"/>
        <w:jc w:val="both"/>
        <w:rPr/>
      </w:pPr>
      <w:r w:rsidRPr="004564C7" w:rsidR="000B05E9">
        <w:rPr/>
        <w:lastRenderedPageBreak/>
        <w:t>una</w:t>
      </w:r>
      <w:r w:rsidRPr="004564C7" w:rsidR="000B05E9">
        <w:rPr>
          <w:spacing w:val="57"/>
        </w:rPr>
        <w:t xml:space="preserve"> </w:t>
      </w:r>
      <w:r w:rsidRPr="004564C7" w:rsidR="000B05E9">
        <w:rPr/>
        <w:t>(01)</w:t>
      </w:r>
      <w:r w:rsidRPr="004564C7" w:rsidR="000B05E9">
        <w:rPr>
          <w:spacing w:val="59"/>
        </w:rPr>
        <w:t xml:space="preserve"> </w:t>
      </w:r>
      <w:r w:rsidRPr="004564C7" w:rsidR="000B05E9">
        <w:rPr/>
        <w:t>transferencia</w:t>
      </w:r>
      <w:r w:rsidRPr="004564C7" w:rsidR="000B05E9">
        <w:rPr>
          <w:spacing w:val="57"/>
        </w:rPr>
        <w:t xml:space="preserve"> </w:t>
      </w:r>
      <w:r w:rsidRPr="004564C7" w:rsidR="000B05E9">
        <w:rPr/>
        <w:t>vía</w:t>
      </w:r>
      <w:r w:rsidRPr="004564C7" w:rsidR="000B05E9">
        <w:rPr>
          <w:spacing w:val="58"/>
        </w:rPr>
        <w:t xml:space="preserve"> </w:t>
      </w:r>
      <w:r w:rsidRPr="004564C7" w:rsidR="000B05E9">
        <w:rPr/>
        <w:t>efectivo</w:t>
      </w:r>
      <w:r w:rsidRPr="004564C7" w:rsidR="000B05E9">
        <w:rPr>
          <w:spacing w:val="57"/>
        </w:rPr>
        <w:t xml:space="preserve"> </w:t>
      </w:r>
      <w:r w:rsidRPr="004564C7" w:rsidR="000B05E9">
        <w:rPr/>
        <w:t>móvil</w:t>
      </w:r>
      <w:r w:rsidRPr="004564C7" w:rsidR="000B05E9">
        <w:rPr>
          <w:spacing w:val="57"/>
        </w:rPr>
        <w:t xml:space="preserve"> </w:t>
      </w:r>
      <w:r w:rsidRPr="004564C7" w:rsidR="000B05E9">
        <w:rPr/>
        <w:t>de</w:t>
      </w:r>
      <w:r w:rsidRPr="004564C7" w:rsidR="000B05E9">
        <w:rPr>
          <w:spacing w:val="57"/>
        </w:rPr>
        <w:t xml:space="preserve"> la </w:t>
      </w:r>
      <w:r w:rsidRPr="004564C7" w:rsidR="000B05E9">
        <w:rPr/>
        <w:t>cuenta</w:t>
      </w:r>
      <w:r w:rsidRPr="004564C7" w:rsidR="000B05E9">
        <w:rPr>
          <w:spacing w:val="57"/>
        </w:rPr>
        <w:t xml:space="preserve"> </w:t>
      </w:r>
      <w:r w:rsidRPr="004564C7" w:rsidR="000B05E9">
        <w:rPr/>
        <w:t>de</w:t>
      </w:r>
      <w:r w:rsidRPr="004564C7" w:rsidR="000B05E9">
        <w:rPr>
          <w:spacing w:val="57"/>
        </w:rPr>
        <w:t xml:space="preserve"> </w:t>
      </w:r>
      <w:r w:rsidRPr="004564C7" w:rsidR="000B05E9">
        <w:rPr/>
        <w:t>ahorros,</w:t>
      </w:r>
      <w:r w:rsidRPr="004564C7" w:rsidR="000B05E9">
        <w:rPr>
          <w:spacing w:val="11"/>
        </w:rPr>
        <w:t xml:space="preserve"> </w:t>
      </w:r>
      <w:r w:rsidRPr="004564C7" w:rsidR="000B05E9">
        <w:rPr/>
        <w:t>por</w:t>
      </w:r>
      <w:r w:rsidRPr="004564C7" w:rsidR="000B05E9">
        <w:rPr>
          <w:spacing w:val="40"/>
        </w:rPr>
        <w:t xml:space="preserve"> S/</w:t>
      </w:r>
      <w:r w:rsidRPr="004564C7" w:rsidR="000B05E9">
        <w:rPr/>
        <w:t>2,000:</w:t>
      </w:r>
      <w:r w:rsidRPr="004564C7" w:rsidR="000B05E9">
        <w:rPr>
          <w:spacing w:val="-1"/>
        </w:rPr>
        <w:t xml:space="preserve"> </w:t>
      </w:r>
      <w:r w:rsidRPr="004564C7" w:rsidR="000B05E9">
        <w:rPr/>
        <w:t xml:space="preserve">(número beneficiado </w:t>
      </w:r>
      <w:r w:rsidRPr="004564C7" w:rsidR="18D8960C">
        <w:rPr/>
        <w:t>........................</w:t>
      </w:r>
      <w:r w:rsidRPr="004564C7" w:rsidR="000B05E9">
        <w:rPr/>
        <w:t>).</w:t>
      </w:r>
    </w:p>
    <w:p w:rsidRPr="004564C7" w:rsidR="000B05E9" w:rsidP="000B05E9" w:rsidRDefault="000B05E9" w14:paraId="3891EE94" w14:textId="77777777">
      <w:pPr>
        <w:pStyle w:val="Textoindependiente"/>
        <w:kinsoku w:val="0"/>
        <w:overflowPunct w:val="0"/>
        <w:spacing w:before="8"/>
        <w:ind w:left="1"/>
      </w:pPr>
    </w:p>
    <w:p w:rsidRPr="004564C7" w:rsidR="000B05E9" w:rsidP="000B05E9" w:rsidRDefault="004564C7" w14:paraId="517A6E8B" w14:textId="28D21132">
      <w:pPr>
        <w:pStyle w:val="Textoindependiente"/>
        <w:kinsoku w:val="0"/>
        <w:overflowPunct w:val="0"/>
        <w:ind w:left="164"/>
      </w:pPr>
      <w:r>
        <w:t>H</w:t>
      </w:r>
      <w:r w:rsidRPr="004564C7" w:rsidR="000B05E9">
        <w:t>aciendo un TOTAL de 8,750 soles.</w:t>
      </w:r>
    </w:p>
    <w:p w:rsidRPr="004564C7" w:rsidR="000B05E9" w:rsidP="000B05E9" w:rsidRDefault="000B05E9" w14:paraId="60EFBA70" w14:textId="77777777">
      <w:pPr>
        <w:spacing w:after="0" w:line="240" w:lineRule="auto"/>
        <w:jc w:val="both"/>
        <w:rPr>
          <w:rFonts w:ascii="Times New Roman" w:hAnsi="Times New Roman"/>
          <w:sz w:val="24"/>
          <w:szCs w:val="24"/>
        </w:rPr>
      </w:pPr>
    </w:p>
    <w:p w:rsidRPr="004564C7" w:rsidR="000B05E9" w:rsidP="000B05E9" w:rsidRDefault="000B05E9" w14:paraId="67D042C3" w14:textId="77777777">
      <w:pPr>
        <w:spacing w:after="0" w:line="240" w:lineRule="auto"/>
        <w:jc w:val="both"/>
        <w:rPr>
          <w:rFonts w:ascii="Times New Roman" w:hAnsi="Times New Roman"/>
          <w:sz w:val="24"/>
          <w:szCs w:val="24"/>
        </w:rPr>
      </w:pPr>
      <w:r w:rsidRPr="004564C7">
        <w:rPr>
          <w:rFonts w:ascii="Times New Roman" w:hAnsi="Times New Roman"/>
          <w:b/>
          <w:sz w:val="24"/>
          <w:szCs w:val="24"/>
          <w:u w:val="single"/>
        </w:rPr>
        <w:t>OCTAVO</w:t>
      </w:r>
      <w:r w:rsidRPr="004564C7">
        <w:rPr>
          <w:rFonts w:ascii="Times New Roman" w:hAnsi="Times New Roman"/>
          <w:b/>
          <w:sz w:val="24"/>
          <w:szCs w:val="24"/>
        </w:rPr>
        <w:t xml:space="preserve">: </w:t>
      </w:r>
      <w:r w:rsidRPr="004564C7">
        <w:rPr>
          <w:rFonts w:ascii="Times New Roman" w:hAnsi="Times New Roman"/>
          <w:sz w:val="24"/>
          <w:szCs w:val="24"/>
        </w:rPr>
        <w:t xml:space="preserve">En el certificado del Seguro de Protección de Tarjeta BBVA se detallan las coberturas contratadas, así como las condiciones y/o deducibles, como las Suma Asegurada. </w:t>
      </w:r>
    </w:p>
    <w:p w:rsidRPr="004564C7" w:rsidR="000B05E9" w:rsidP="000B05E9" w:rsidRDefault="000B05E9" w14:paraId="3B9E1825" w14:textId="77777777">
      <w:pPr>
        <w:spacing w:after="0" w:line="240" w:lineRule="auto"/>
        <w:jc w:val="both"/>
        <w:rPr>
          <w:rFonts w:ascii="Times New Roman" w:hAnsi="Times New Roman"/>
          <w:sz w:val="24"/>
          <w:szCs w:val="24"/>
        </w:rPr>
      </w:pPr>
    </w:p>
    <w:p w:rsidRPr="004564C7" w:rsidR="000B05E9" w:rsidP="000B05E9" w:rsidRDefault="000B05E9" w14:paraId="3B110D19" w14:textId="77777777">
      <w:pPr>
        <w:spacing w:after="0" w:line="240" w:lineRule="auto"/>
        <w:jc w:val="both"/>
        <w:rPr>
          <w:rFonts w:ascii="Times New Roman" w:hAnsi="Times New Roman"/>
          <w:sz w:val="24"/>
          <w:szCs w:val="24"/>
        </w:rPr>
      </w:pPr>
      <w:r w:rsidRPr="004564C7">
        <w:rPr>
          <w:rFonts w:ascii="Times New Roman" w:hAnsi="Times New Roman"/>
          <w:sz w:val="24"/>
          <w:szCs w:val="24"/>
        </w:rPr>
        <w:t>Conforme a los términos contratados, el riesgo cubierto se delimita en los siguientes términos:</w:t>
      </w:r>
    </w:p>
    <w:p w:rsidRPr="004564C7" w:rsidR="000B05E9" w:rsidP="000B05E9" w:rsidRDefault="000B05E9" w14:paraId="183040C4" w14:textId="5F69DE3C">
      <w:pPr>
        <w:spacing w:after="0" w:line="240" w:lineRule="auto"/>
        <w:jc w:val="both"/>
        <w:rPr>
          <w:rFonts w:ascii="Times New Roman" w:hAnsi="Times New Roman"/>
          <w:sz w:val="24"/>
          <w:szCs w:val="24"/>
        </w:rPr>
      </w:pPr>
      <w:r w:rsidRPr="004564C7">
        <w:rPr>
          <w:rFonts w:ascii="Times New Roman" w:hAnsi="Times New Roman"/>
          <w:noProof/>
          <w:sz w:val="24"/>
          <w:szCs w:val="24"/>
        </w:rPr>
        <w:drawing>
          <wp:inline distT="0" distB="0" distL="0" distR="0" wp14:anchorId="55E52803" wp14:editId="34F2BDD8">
            <wp:extent cx="5610225" cy="49339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4933950"/>
                    </a:xfrm>
                    <a:prstGeom prst="rect">
                      <a:avLst/>
                    </a:prstGeom>
                    <a:noFill/>
                    <a:ln>
                      <a:noFill/>
                    </a:ln>
                  </pic:spPr>
                </pic:pic>
              </a:graphicData>
            </a:graphic>
          </wp:inline>
        </w:drawing>
      </w:r>
    </w:p>
    <w:p w:rsidRPr="004564C7" w:rsidR="000B05E9" w:rsidP="000B05E9" w:rsidRDefault="000B05E9" w14:paraId="0E315A06" w14:textId="77777777">
      <w:pPr>
        <w:spacing w:after="0" w:line="240" w:lineRule="auto"/>
        <w:jc w:val="both"/>
        <w:rPr>
          <w:rFonts w:ascii="Times New Roman" w:hAnsi="Times New Roman"/>
          <w:sz w:val="24"/>
          <w:szCs w:val="24"/>
          <w:lang w:val="es-MX"/>
        </w:rPr>
      </w:pPr>
    </w:p>
    <w:p w:rsidRPr="004564C7" w:rsidR="000B05E9" w:rsidP="000B05E9" w:rsidRDefault="000B05E9" w14:paraId="16576236" w14:textId="77777777">
      <w:pPr>
        <w:spacing w:after="0" w:line="240" w:lineRule="auto"/>
        <w:jc w:val="both"/>
        <w:rPr>
          <w:rFonts w:ascii="Times New Roman" w:hAnsi="Times New Roman"/>
          <w:sz w:val="24"/>
          <w:szCs w:val="24"/>
          <w:lang w:val="es-MX"/>
        </w:rPr>
      </w:pPr>
    </w:p>
    <w:p w:rsidR="000B05E9" w:rsidP="000B05E9" w:rsidRDefault="000B05E9" w14:paraId="315F76C7" w14:textId="1500D110">
      <w:pPr>
        <w:spacing w:after="0" w:line="240" w:lineRule="auto"/>
        <w:jc w:val="both"/>
        <w:rPr>
          <w:rFonts w:ascii="Times New Roman" w:hAnsi="Times New Roman"/>
          <w:sz w:val="24"/>
          <w:szCs w:val="24"/>
          <w:lang w:val="es-MX"/>
        </w:rPr>
      </w:pPr>
    </w:p>
    <w:p w:rsidR="004564C7" w:rsidP="000B05E9" w:rsidRDefault="004564C7" w14:paraId="5B6114F9" w14:textId="196792CA">
      <w:pPr>
        <w:spacing w:after="0" w:line="240" w:lineRule="auto"/>
        <w:jc w:val="both"/>
        <w:rPr>
          <w:rFonts w:ascii="Times New Roman" w:hAnsi="Times New Roman"/>
          <w:sz w:val="24"/>
          <w:szCs w:val="24"/>
          <w:lang w:val="es-MX"/>
        </w:rPr>
      </w:pPr>
    </w:p>
    <w:p w:rsidR="004564C7" w:rsidP="000B05E9" w:rsidRDefault="004564C7" w14:paraId="35771B70" w14:textId="3564592D">
      <w:pPr>
        <w:spacing w:after="0" w:line="240" w:lineRule="auto"/>
        <w:jc w:val="both"/>
        <w:rPr>
          <w:rFonts w:ascii="Times New Roman" w:hAnsi="Times New Roman"/>
          <w:sz w:val="24"/>
          <w:szCs w:val="24"/>
          <w:lang w:val="es-MX"/>
        </w:rPr>
      </w:pPr>
    </w:p>
    <w:p w:rsidR="004564C7" w:rsidP="000B05E9" w:rsidRDefault="004564C7" w14:paraId="65BDE3BE" w14:textId="40D6EC68">
      <w:pPr>
        <w:spacing w:after="0" w:line="240" w:lineRule="auto"/>
        <w:jc w:val="both"/>
        <w:rPr>
          <w:rFonts w:ascii="Times New Roman" w:hAnsi="Times New Roman"/>
          <w:sz w:val="24"/>
          <w:szCs w:val="24"/>
          <w:lang w:val="es-MX"/>
        </w:rPr>
      </w:pPr>
    </w:p>
    <w:p w:rsidRPr="004564C7" w:rsidR="004564C7" w:rsidP="000B05E9" w:rsidRDefault="004564C7" w14:paraId="10381957" w14:textId="77777777">
      <w:pPr>
        <w:spacing w:after="0" w:line="240" w:lineRule="auto"/>
        <w:jc w:val="both"/>
        <w:rPr>
          <w:rFonts w:ascii="Times New Roman" w:hAnsi="Times New Roman"/>
          <w:sz w:val="24"/>
          <w:szCs w:val="24"/>
          <w:lang w:val="es-MX"/>
        </w:rPr>
      </w:pPr>
    </w:p>
    <w:p w:rsidRPr="004564C7" w:rsidR="000B05E9" w:rsidP="000B05E9" w:rsidRDefault="000B05E9" w14:paraId="365C7CDF" w14:textId="789D6FFC">
      <w:pPr>
        <w:kinsoku w:val="0"/>
        <w:overflowPunct w:val="0"/>
        <w:autoSpaceDE w:val="0"/>
        <w:autoSpaceDN w:val="0"/>
        <w:adjustRightInd w:val="0"/>
        <w:spacing w:after="0" w:line="240" w:lineRule="auto"/>
        <w:ind w:left="93"/>
        <w:rPr>
          <w:rFonts w:ascii="Times New Roman" w:hAnsi="Times New Roman"/>
          <w:sz w:val="24"/>
          <w:szCs w:val="24"/>
          <w:lang w:eastAsia="es-PE"/>
        </w:rPr>
      </w:pPr>
      <w:r w:rsidRPr="004564C7">
        <w:rPr>
          <w:rFonts w:ascii="Times New Roman" w:hAnsi="Times New Roman"/>
          <w:noProof/>
          <w:sz w:val="24"/>
          <w:szCs w:val="24"/>
          <w:lang w:eastAsia="es-PE"/>
        </w:rPr>
        <w:lastRenderedPageBreak/>
        <mc:AlternateContent>
          <mc:Choice Requires="wpg">
            <w:drawing>
              <wp:inline distT="0" distB="0" distL="0" distR="0" wp14:anchorId="14B11EB8" wp14:editId="250980C3">
                <wp:extent cx="6385560" cy="927100"/>
                <wp:effectExtent l="5715" t="8890" r="9525" b="0"/>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5560" cy="927100"/>
                          <a:chOff x="0" y="0"/>
                          <a:chExt cx="10056" cy="1460"/>
                        </a:xfrm>
                      </wpg:grpSpPr>
                      <pic:pic xmlns:pic="http://schemas.openxmlformats.org/drawingml/2006/picture">
                        <pic:nvPicPr>
                          <pic:cNvPr id="4"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1"/>
                            <a:ext cx="10060" cy="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Freeform 4"/>
                        <wps:cNvSpPr>
                          <a:spLocks/>
                        </wps:cNvSpPr>
                        <wps:spPr bwMode="auto">
                          <a:xfrm>
                            <a:off x="25" y="26"/>
                            <a:ext cx="10029" cy="5"/>
                          </a:xfrm>
                          <a:custGeom>
                            <a:avLst/>
                            <a:gdLst>
                              <a:gd name="T0" fmla="*/ 10028 w 10029"/>
                              <a:gd name="T1" fmla="*/ 0 h 5"/>
                              <a:gd name="T2" fmla="*/ 0 w 10029"/>
                              <a:gd name="T3" fmla="*/ 0 h 5"/>
                              <a:gd name="T4" fmla="*/ 0 w 10029"/>
                              <a:gd name="T5" fmla="*/ 4 h 5"/>
                              <a:gd name="T6" fmla="*/ 10028 w 10029"/>
                              <a:gd name="T7" fmla="*/ 4 h 5"/>
                              <a:gd name="T8" fmla="*/ 10028 w 10029"/>
                              <a:gd name="T9" fmla="*/ 0 h 5"/>
                            </a:gdLst>
                            <a:ahLst/>
                            <a:cxnLst>
                              <a:cxn ang="0">
                                <a:pos x="T0" y="T1"/>
                              </a:cxn>
                              <a:cxn ang="0">
                                <a:pos x="T2" y="T3"/>
                              </a:cxn>
                              <a:cxn ang="0">
                                <a:pos x="T4" y="T5"/>
                              </a:cxn>
                              <a:cxn ang="0">
                                <a:pos x="T6" y="T7"/>
                              </a:cxn>
                              <a:cxn ang="0">
                                <a:pos x="T8" y="T9"/>
                              </a:cxn>
                            </a:cxnLst>
                            <a:rect l="0" t="0" r="r" b="b"/>
                            <a:pathLst>
                              <a:path w="10029" h="5">
                                <a:moveTo>
                                  <a:pt x="10028" y="0"/>
                                </a:moveTo>
                                <a:lnTo>
                                  <a:pt x="0" y="0"/>
                                </a:lnTo>
                                <a:lnTo>
                                  <a:pt x="0" y="4"/>
                                </a:lnTo>
                                <a:lnTo>
                                  <a:pt x="10028" y="4"/>
                                </a:lnTo>
                                <a:lnTo>
                                  <a:pt x="100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5"/>
                        <wps:cNvSpPr>
                          <a:spLocks/>
                        </wps:cNvSpPr>
                        <wps:spPr bwMode="auto">
                          <a:xfrm>
                            <a:off x="24" y="25"/>
                            <a:ext cx="10030" cy="6"/>
                          </a:xfrm>
                          <a:custGeom>
                            <a:avLst/>
                            <a:gdLst>
                              <a:gd name="T0" fmla="*/ 10029 w 10030"/>
                              <a:gd name="T1" fmla="*/ 0 h 6"/>
                              <a:gd name="T2" fmla="*/ 0 w 10030"/>
                              <a:gd name="T3" fmla="*/ 0 h 6"/>
                              <a:gd name="T4" fmla="*/ 0 w 10030"/>
                              <a:gd name="T5" fmla="*/ 5 h 6"/>
                              <a:gd name="T6" fmla="*/ 10029 w 10030"/>
                              <a:gd name="T7" fmla="*/ 5 h 6"/>
                              <a:gd name="T8" fmla="*/ 10029 w 10030"/>
                              <a:gd name="T9" fmla="*/ 0 h 6"/>
                            </a:gdLst>
                            <a:ahLst/>
                            <a:cxnLst>
                              <a:cxn ang="0">
                                <a:pos x="T0" y="T1"/>
                              </a:cxn>
                              <a:cxn ang="0">
                                <a:pos x="T2" y="T3"/>
                              </a:cxn>
                              <a:cxn ang="0">
                                <a:pos x="T4" y="T5"/>
                              </a:cxn>
                              <a:cxn ang="0">
                                <a:pos x="T6" y="T7"/>
                              </a:cxn>
                              <a:cxn ang="0">
                                <a:pos x="T8" y="T9"/>
                              </a:cxn>
                            </a:cxnLst>
                            <a:rect l="0" t="0" r="r" b="b"/>
                            <a:pathLst>
                              <a:path w="10030" h="6">
                                <a:moveTo>
                                  <a:pt x="10029" y="0"/>
                                </a:moveTo>
                                <a:lnTo>
                                  <a:pt x="0" y="0"/>
                                </a:lnTo>
                                <a:lnTo>
                                  <a:pt x="0" y="5"/>
                                </a:lnTo>
                                <a:lnTo>
                                  <a:pt x="10029" y="5"/>
                                </a:lnTo>
                                <a:lnTo>
                                  <a:pt x="10029"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6"/>
                        <wps:cNvSpPr>
                          <a:spLocks/>
                        </wps:cNvSpPr>
                        <wps:spPr bwMode="auto">
                          <a:xfrm>
                            <a:off x="7727"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3" y="0"/>
                                </a:lnTo>
                                <a:lnTo>
                                  <a:pt x="0"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7"/>
                        <wps:cNvSpPr>
                          <a:spLocks/>
                        </wps:cNvSpPr>
                        <wps:spPr bwMode="auto">
                          <a:xfrm>
                            <a:off x="7726"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
                        <wps:cNvSpPr>
                          <a:spLocks/>
                        </wps:cNvSpPr>
                        <wps:spPr bwMode="auto">
                          <a:xfrm>
                            <a:off x="4384" y="0"/>
                            <a:ext cx="4" cy="1446"/>
                          </a:xfrm>
                          <a:custGeom>
                            <a:avLst/>
                            <a:gdLst>
                              <a:gd name="T0" fmla="*/ 0 w 4"/>
                              <a:gd name="T1" fmla="*/ 1445 h 1446"/>
                              <a:gd name="T2" fmla="*/ 3 w 4"/>
                              <a:gd name="T3" fmla="*/ 1445 h 1446"/>
                              <a:gd name="T4" fmla="*/ 3 w 4"/>
                              <a:gd name="T5" fmla="*/ 0 h 1446"/>
                              <a:gd name="T6" fmla="*/ 3 w 4"/>
                              <a:gd name="T7" fmla="*/ 0 h 1446"/>
                              <a:gd name="T8" fmla="*/ 0 w 4"/>
                              <a:gd name="T9" fmla="*/ 0 h 1446"/>
                              <a:gd name="T10" fmla="*/ 0 w 4"/>
                              <a:gd name="T11" fmla="*/ 0 h 1446"/>
                              <a:gd name="T12" fmla="*/ 0 w 4"/>
                              <a:gd name="T13" fmla="*/ 1445 h 1446"/>
                            </a:gdLst>
                            <a:ahLst/>
                            <a:cxnLst>
                              <a:cxn ang="0">
                                <a:pos x="T0" y="T1"/>
                              </a:cxn>
                              <a:cxn ang="0">
                                <a:pos x="T2" y="T3"/>
                              </a:cxn>
                              <a:cxn ang="0">
                                <a:pos x="T4" y="T5"/>
                              </a:cxn>
                              <a:cxn ang="0">
                                <a:pos x="T6" y="T7"/>
                              </a:cxn>
                              <a:cxn ang="0">
                                <a:pos x="T8" y="T9"/>
                              </a:cxn>
                              <a:cxn ang="0">
                                <a:pos x="T10" y="T11"/>
                              </a:cxn>
                              <a:cxn ang="0">
                                <a:pos x="T12" y="T13"/>
                              </a:cxn>
                            </a:cxnLst>
                            <a:rect l="0" t="0" r="r" b="b"/>
                            <a:pathLst>
                              <a:path w="4" h="1446">
                                <a:moveTo>
                                  <a:pt x="0" y="1445"/>
                                </a:moveTo>
                                <a:lnTo>
                                  <a:pt x="3" y="1445"/>
                                </a:lnTo>
                                <a:lnTo>
                                  <a:pt x="3" y="0"/>
                                </a:lnTo>
                                <a:lnTo>
                                  <a:pt x="3" y="0"/>
                                </a:lnTo>
                                <a:lnTo>
                                  <a:pt x="0" y="0"/>
                                </a:lnTo>
                                <a:lnTo>
                                  <a:pt x="0" y="0"/>
                                </a:lnTo>
                                <a:lnTo>
                                  <a:pt x="0" y="14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4382" y="0"/>
                            <a:ext cx="5" cy="1446"/>
                          </a:xfrm>
                          <a:custGeom>
                            <a:avLst/>
                            <a:gdLst>
                              <a:gd name="T0" fmla="*/ 0 w 5"/>
                              <a:gd name="T1" fmla="*/ 0 h 1446"/>
                              <a:gd name="T2" fmla="*/ 0 w 5"/>
                              <a:gd name="T3" fmla="*/ 1445 h 1446"/>
                              <a:gd name="T4" fmla="*/ 4 w 5"/>
                              <a:gd name="T5" fmla="*/ 1445 h 1446"/>
                              <a:gd name="T6" fmla="*/ 4 w 5"/>
                              <a:gd name="T7" fmla="*/ 0 h 1446"/>
                            </a:gdLst>
                            <a:ahLst/>
                            <a:cxnLst>
                              <a:cxn ang="0">
                                <a:pos x="T0" y="T1"/>
                              </a:cxn>
                              <a:cxn ang="0">
                                <a:pos x="T2" y="T3"/>
                              </a:cxn>
                              <a:cxn ang="0">
                                <a:pos x="T4" y="T5"/>
                              </a:cxn>
                              <a:cxn ang="0">
                                <a:pos x="T6" y="T7"/>
                              </a:cxn>
                            </a:cxnLst>
                            <a:rect l="0" t="0" r="r" b="b"/>
                            <a:pathLst>
                              <a:path w="5" h="1446">
                                <a:moveTo>
                                  <a:pt x="0" y="0"/>
                                </a:moveTo>
                                <a:lnTo>
                                  <a:pt x="0" y="1445"/>
                                </a:lnTo>
                                <a:lnTo>
                                  <a:pt x="4" y="1445"/>
                                </a:lnTo>
                                <a:lnTo>
                                  <a:pt x="4" y="0"/>
                                </a:lnTo>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10"/>
                        <wps:cNvSpPr>
                          <a:spLocks/>
                        </wps:cNvSpPr>
                        <wps:spPr bwMode="auto">
                          <a:xfrm>
                            <a:off x="6035" y="29"/>
                            <a:ext cx="5" cy="1416"/>
                          </a:xfrm>
                          <a:custGeom>
                            <a:avLst/>
                            <a:gdLst>
                              <a:gd name="T0" fmla="*/ 4 w 5"/>
                              <a:gd name="T1" fmla="*/ 0 h 1416"/>
                              <a:gd name="T2" fmla="*/ 0 w 5"/>
                              <a:gd name="T3" fmla="*/ 0 h 1416"/>
                              <a:gd name="T4" fmla="*/ 0 w 5"/>
                              <a:gd name="T5" fmla="*/ 1415 h 1416"/>
                              <a:gd name="T6" fmla="*/ 4 w 5"/>
                              <a:gd name="T7" fmla="*/ 1415 h 1416"/>
                              <a:gd name="T8" fmla="*/ 4 w 5"/>
                              <a:gd name="T9" fmla="*/ 0 h 1416"/>
                            </a:gdLst>
                            <a:ahLst/>
                            <a:cxnLst>
                              <a:cxn ang="0">
                                <a:pos x="T0" y="T1"/>
                              </a:cxn>
                              <a:cxn ang="0">
                                <a:pos x="T2" y="T3"/>
                              </a:cxn>
                              <a:cxn ang="0">
                                <a:pos x="T4" y="T5"/>
                              </a:cxn>
                              <a:cxn ang="0">
                                <a:pos x="T6" y="T7"/>
                              </a:cxn>
                              <a:cxn ang="0">
                                <a:pos x="T8" y="T9"/>
                              </a:cxn>
                            </a:cxnLst>
                            <a:rect l="0" t="0" r="r" b="b"/>
                            <a:pathLst>
                              <a:path w="5" h="1416">
                                <a:moveTo>
                                  <a:pt x="4" y="0"/>
                                </a:moveTo>
                                <a:lnTo>
                                  <a:pt x="0" y="0"/>
                                </a:lnTo>
                                <a:lnTo>
                                  <a:pt x="0" y="1415"/>
                                </a:lnTo>
                                <a:lnTo>
                                  <a:pt x="4" y="1415"/>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6034" y="28"/>
                            <a:ext cx="6" cy="1418"/>
                          </a:xfrm>
                          <a:custGeom>
                            <a:avLst/>
                            <a:gdLst>
                              <a:gd name="T0" fmla="*/ 5 w 6"/>
                              <a:gd name="T1" fmla="*/ 0 h 1418"/>
                              <a:gd name="T2" fmla="*/ 0 w 6"/>
                              <a:gd name="T3" fmla="*/ 0 h 1418"/>
                              <a:gd name="T4" fmla="*/ 0 w 6"/>
                              <a:gd name="T5" fmla="*/ 1417 h 1418"/>
                              <a:gd name="T6" fmla="*/ 5 w 6"/>
                              <a:gd name="T7" fmla="*/ 1417 h 1418"/>
                              <a:gd name="T8" fmla="*/ 5 w 6"/>
                              <a:gd name="T9" fmla="*/ 0 h 1418"/>
                            </a:gdLst>
                            <a:ahLst/>
                            <a:cxnLst>
                              <a:cxn ang="0">
                                <a:pos x="T0" y="T1"/>
                              </a:cxn>
                              <a:cxn ang="0">
                                <a:pos x="T2" y="T3"/>
                              </a:cxn>
                              <a:cxn ang="0">
                                <a:pos x="T4" y="T5"/>
                              </a:cxn>
                              <a:cxn ang="0">
                                <a:pos x="T6" y="T7"/>
                              </a:cxn>
                              <a:cxn ang="0">
                                <a:pos x="T8" y="T9"/>
                              </a:cxn>
                            </a:cxnLst>
                            <a:rect l="0" t="0" r="r" b="b"/>
                            <a:pathLst>
                              <a:path w="6" h="1418">
                                <a:moveTo>
                                  <a:pt x="5" y="0"/>
                                </a:moveTo>
                                <a:lnTo>
                                  <a:pt x="0" y="0"/>
                                </a:lnTo>
                                <a:lnTo>
                                  <a:pt x="0" y="1417"/>
                                </a:lnTo>
                                <a:lnTo>
                                  <a:pt x="5" y="1417"/>
                                </a:lnTo>
                                <a:lnTo>
                                  <a:pt x="5" y="0"/>
                                </a:lnTo>
                                <a:close/>
                              </a:path>
                            </a:pathLst>
                          </a:custGeom>
                          <a:noFill/>
                          <a:ln w="7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12"/>
                        <wps:cNvSpPr txBox="1">
                          <a:spLocks noChangeArrowheads="1"/>
                        </wps:cNvSpPr>
                        <wps:spPr bwMode="auto">
                          <a:xfrm>
                            <a:off x="24" y="252"/>
                            <a:ext cx="4237" cy="1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05E9" w:rsidP="000B05E9" w:rsidRDefault="000B05E9" w14:paraId="64000F3F" w14:textId="77777777">
                              <w:pPr>
                                <w:pStyle w:val="Ttulo"/>
                                <w:kinsoku w:val="0"/>
                                <w:overflowPunct w:val="0"/>
                                <w:spacing w:line="178" w:lineRule="exact"/>
                                <w:ind w:left="0"/>
                                <w:jc w:val="both"/>
                                <w:rPr>
                                  <w:rFonts w:ascii="Arial" w:hAnsi="Arial" w:cs="Arial"/>
                                  <w:b/>
                                  <w:bCs/>
                                  <w:sz w:val="16"/>
                                  <w:szCs w:val="16"/>
                                </w:rPr>
                              </w:pPr>
                              <w:r>
                                <w:rPr>
                                  <w:rFonts w:ascii="Arial" w:hAnsi="Arial" w:cs="Arial"/>
                                  <w:b/>
                                  <w:bCs/>
                                  <w:sz w:val="16"/>
                                  <w:szCs w:val="16"/>
                                </w:rPr>
                                <w:t>Cobertura</w:t>
                              </w:r>
                              <w:r>
                                <w:rPr>
                                  <w:rFonts w:ascii="Arial" w:hAnsi="Arial" w:cs="Arial"/>
                                  <w:b/>
                                  <w:bCs/>
                                  <w:spacing w:val="-2"/>
                                  <w:sz w:val="16"/>
                                  <w:szCs w:val="16"/>
                                </w:rPr>
                                <w:t xml:space="preserve"> </w:t>
                              </w:r>
                              <w:r>
                                <w:rPr>
                                  <w:rFonts w:ascii="Arial" w:hAnsi="Arial" w:cs="Arial"/>
                                  <w:b/>
                                  <w:bCs/>
                                  <w:sz w:val="16"/>
                                  <w:szCs w:val="16"/>
                                </w:rPr>
                                <w:t>Patrimonial por Transferencias:</w:t>
                              </w:r>
                            </w:p>
                            <w:p w:rsidR="000B05E9" w:rsidP="000B05E9" w:rsidRDefault="000B05E9" w14:paraId="7155CC69" w14:textId="77777777">
                              <w:pPr>
                                <w:pStyle w:val="Ttulo"/>
                                <w:kinsoku w:val="0"/>
                                <w:overflowPunct w:val="0"/>
                                <w:spacing w:before="18" w:line="268" w:lineRule="auto"/>
                                <w:ind w:left="0" w:right="18"/>
                                <w:jc w:val="both"/>
                                <w:rPr>
                                  <w:rFonts w:ascii="Arial" w:hAnsi="Arial" w:cs="Arial"/>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wps:txbx>
                        <wps:bodyPr rot="0" vert="horz" wrap="square" lIns="0" tIns="0" rIns="0" bIns="0" anchor="t" anchorCtr="0" upright="1">
                          <a:noAutofit/>
                        </wps:bodyPr>
                      </wps:wsp>
                      <wps:wsp>
                        <wps:cNvPr id="14" name="Text Box 13"/>
                        <wps:cNvSpPr txBox="1">
                          <a:spLocks noChangeArrowheads="1"/>
                        </wps:cNvSpPr>
                        <wps:spPr bwMode="auto">
                          <a:xfrm>
                            <a:off x="4716" y="669"/>
                            <a:ext cx="1102"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05E9" w:rsidP="000B05E9" w:rsidRDefault="000B05E9" w14:paraId="3CE7E8A2" w14:textId="77777777">
                              <w:pPr>
                                <w:pStyle w:val="Ttulo"/>
                                <w:kinsoku w:val="0"/>
                                <w:overflowPunct w:val="0"/>
                                <w:spacing w:line="268" w:lineRule="auto"/>
                                <w:ind w:left="0"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wps:txbx>
                        <wps:bodyPr rot="0" vert="horz" wrap="square" lIns="0" tIns="0" rIns="0" bIns="0" anchor="t" anchorCtr="0" upright="1">
                          <a:noAutofit/>
                        </wps:bodyPr>
                      </wps:wsp>
                      <wps:wsp>
                        <wps:cNvPr id="15" name="Text Box 14"/>
                        <wps:cNvSpPr txBox="1">
                          <a:spLocks noChangeArrowheads="1"/>
                        </wps:cNvSpPr>
                        <wps:spPr bwMode="auto">
                          <a:xfrm>
                            <a:off x="6524" y="771"/>
                            <a:ext cx="687"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05E9" w:rsidP="000B05E9" w:rsidRDefault="000B05E9" w14:paraId="1A9BC1A8" w14:textId="77777777">
                              <w:pPr>
                                <w:pStyle w:val="Ttulo"/>
                                <w:kinsoku w:val="0"/>
                                <w:overflowPunct w:val="0"/>
                                <w:spacing w:line="178" w:lineRule="exact"/>
                                <w:ind w:left="0"/>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wps:txbx>
                        <wps:bodyPr rot="0" vert="horz" wrap="square" lIns="0" tIns="0" rIns="0" bIns="0" anchor="t" anchorCtr="0" upright="1">
                          <a:noAutofit/>
                        </wps:bodyPr>
                      </wps:wsp>
                      <wps:wsp>
                        <wps:cNvPr id="16" name="Text Box 15"/>
                        <wps:cNvSpPr txBox="1">
                          <a:spLocks noChangeArrowheads="1"/>
                        </wps:cNvSpPr>
                        <wps:spPr bwMode="auto">
                          <a:xfrm>
                            <a:off x="7908" y="566"/>
                            <a:ext cx="2131" cy="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B05E9" w:rsidP="000B05E9" w:rsidRDefault="000B05E9" w14:paraId="7A207C6B" w14:textId="77777777">
                              <w:pPr>
                                <w:pStyle w:val="Ttulo"/>
                                <w:kinsoku w:val="0"/>
                                <w:overflowPunct w:val="0"/>
                                <w:spacing w:line="268" w:lineRule="auto"/>
                                <w:ind w:left="0" w:right="18"/>
                                <w:jc w:val="center"/>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wps:txbx>
                        <wps:bodyPr rot="0" vert="horz" wrap="square" lIns="0" tIns="0" rIns="0" bIns="0" anchor="t" anchorCtr="0" upright="1">
                          <a:noAutofit/>
                        </wps:bodyPr>
                      </wps:wsp>
                    </wpg:wgp>
                  </a:graphicData>
                </a:graphic>
              </wp:inline>
            </w:drawing>
          </mc:Choice>
          <mc:Fallback>
            <w:pict>
              <v:group id="Grupo 3" style="width:502.8pt;height:73pt;mso-position-horizontal-relative:char;mso-position-vertical-relative:line" coordsize="10056,1460" o:spid="_x0000_s1026" w14:anchorId="14B11EB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top:1;width:10060;height:146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">
                  <v:imagedata o:title="" r:id="rId11"/>
                </v:shape>
                <v:shape id="Freeform 4" style="position:absolute;left:25;top:26;width:10029;height:5;visibility:visible;mso-wrap-style:square;v-text-anchor:top" coordsize="10029,5" o:spid="_x0000_s1028" fillcolor="black" stroked="f" path="m10028,l,,,4r10028,l100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">
                  <v:path arrowok="t" o:connecttype="custom" o:connectlocs="10028,0;0,0;0,4;10028,4;10028,0" o:connectangles="0,0,0,0,0"/>
                </v:shape>
                <v:shape id="Freeform 5" style="position:absolute;left:24;top:25;width:10030;height:6;visibility:visible;mso-wrap-style:square;v-text-anchor:top" coordsize="10030,6" o:spid="_x0000_s1029" filled="f" strokeweight=".06pt" path="m10029,l,,,5r10029,l100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">
                  <v:path arrowok="t" o:connecttype="custom" o:connectlocs="10029,0;0,0;0,5;10029,5;10029,0" o:connectangles="0,0,0,0,0"/>
                </v:shape>
                <v:shape id="Freeform 6" style="position:absolute;left:7727;width:4;height:1446;visibility:visible;mso-wrap-style:square;v-text-anchor:top" coordsize="4,1446" o:spid="_x0000_s1030" fillcolor="black" stroked="f" path="m,1445r3,l3,r,l,,,,,14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">
                  <v:path arrowok="t" o:connecttype="custom" o:connectlocs="0,1445;3,1445;3,0;3,0;0,0;0,0;0,1445" o:connectangles="0,0,0,0,0,0,0"/>
                </v:shape>
                <v:shape id="Freeform 7" style="position:absolute;left:7726;width:5;height:1446;visibility:visible;mso-wrap-style:square;v-text-anchor:top" coordsize="5,1446" o:spid="_x0000_s1031" filled="f" strokeweight=".06pt" path="m,l,1445r4,l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">
                  <v:path arrowok="t" o:connecttype="custom" o:connectlocs="0,0;0,1445;4,1445;4,0" o:connectangles="0,0,0,0"/>
                </v:shape>
                <v:shape id="Freeform 8" style="position:absolute;left:4384;width:4;height:1446;visibility:visible;mso-wrap-style:square;v-text-anchor:top" coordsize="4,1446" o:spid="_x0000_s1032" fillcolor="black" stroked="f" path="m,1445r3,l3,r,l,,,,,14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">
                  <v:path arrowok="t" o:connecttype="custom" o:connectlocs="0,1445;3,1445;3,0;3,0;0,0;0,0;0,1445" o:connectangles="0,0,0,0,0,0,0"/>
                </v:shape>
                <v:shape id="Freeform 9" style="position:absolute;left:4382;width:5;height:1446;visibility:visible;mso-wrap-style:square;v-text-anchor:top" coordsize="5,1446" o:spid="_x0000_s1033" filled="f" strokeweight=".06pt" path="m,l,1445r4,l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">
                  <v:path arrowok="t" o:connecttype="custom" o:connectlocs="0,0;0,1445;4,1445;4,0" o:connectangles="0,0,0,0"/>
                </v:shape>
                <v:shape id="Freeform 10" style="position:absolute;left:6035;top:29;width:5;height:1416;visibility:visible;mso-wrap-style:square;v-text-anchor:top" coordsize="5,1416" o:spid="_x0000_s1034" fillcolor="black" stroked="f" path="m4,l,,,1415r4,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">
                  <v:path arrowok="t" o:connecttype="custom" o:connectlocs="4,0;0,0;0,1415;4,1415;4,0" o:connectangles="0,0,0,0,0"/>
                </v:shape>
                <v:shape id="Freeform 11" style="position:absolute;left:6034;top:28;width:6;height:1418;visibility:visible;mso-wrap-style:square;v-text-anchor:top" coordsize="6,1418" o:spid="_x0000_s1035" filled="f" strokeweight=".06pt" path="m5,l,,,1417r5,l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">
                  <v:path arrowok="t" o:connecttype="custom" o:connectlocs="5,0;0,0;0,1417;5,1417;5,0" o:connectangles="0,0,0,0,0"/>
                </v:shape>
                <v:shapetype id="_x0000_t202" coordsize="21600,21600" o:spt="202" path="m,l,21600r21600,l21600,xe">
                  <v:stroke joinstyle="miter"/>
                  <v:path gradientshapeok="t" o:connecttype="rect"/>
                </v:shapetype>
                <v:shape id="Text Box 12" style="position:absolute;left:24;top:252;width:4237;height:1207;visibility:visible;mso-wrap-style:square;v-text-anchor:top" o:spid="_x0000_s1036"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0B05E9" w:rsidP="000B05E9" w:rsidRDefault="000B05E9" w14:paraId="64000F3F" w14:textId="77777777">
                        <w:pPr>
                          <w:pStyle w:val="Ttulo"/>
                          <w:kinsoku w:val="0"/>
                          <w:overflowPunct w:val="0"/>
                          <w:spacing w:line="178" w:lineRule="exact"/>
                          <w:ind w:left="0"/>
                          <w:jc w:val="both"/>
                          <w:rPr>
                            <w:rFonts w:ascii="Arial" w:hAnsi="Arial" w:cs="Arial"/>
                            <w:b/>
                            <w:bCs/>
                            <w:sz w:val="16"/>
                            <w:szCs w:val="16"/>
                          </w:rPr>
                        </w:pPr>
                        <w:r>
                          <w:rPr>
                            <w:rFonts w:ascii="Arial" w:hAnsi="Arial" w:cs="Arial"/>
                            <w:b/>
                            <w:bCs/>
                            <w:sz w:val="16"/>
                            <w:szCs w:val="16"/>
                          </w:rPr>
                          <w:t>Cobertura</w:t>
                        </w:r>
                        <w:r>
                          <w:rPr>
                            <w:rFonts w:ascii="Arial" w:hAnsi="Arial" w:cs="Arial"/>
                            <w:b/>
                            <w:bCs/>
                            <w:spacing w:val="-2"/>
                            <w:sz w:val="16"/>
                            <w:szCs w:val="16"/>
                          </w:rPr>
                          <w:t xml:space="preserve"> </w:t>
                        </w:r>
                        <w:r>
                          <w:rPr>
                            <w:rFonts w:ascii="Arial" w:hAnsi="Arial" w:cs="Arial"/>
                            <w:b/>
                            <w:bCs/>
                            <w:sz w:val="16"/>
                            <w:szCs w:val="16"/>
                          </w:rPr>
                          <w:t>Patrimonial por Transferencias:</w:t>
                        </w:r>
                      </w:p>
                      <w:p w:rsidR="000B05E9" w:rsidP="000B05E9" w:rsidRDefault="000B05E9" w14:paraId="7155CC69" w14:textId="77777777">
                        <w:pPr>
                          <w:pStyle w:val="Ttulo"/>
                          <w:kinsoku w:val="0"/>
                          <w:overflowPunct w:val="0"/>
                          <w:spacing w:before="18" w:line="268" w:lineRule="auto"/>
                          <w:ind w:left="0" w:right="18"/>
                          <w:jc w:val="both"/>
                          <w:rPr>
                            <w:rFonts w:ascii="Arial" w:hAnsi="Arial" w:cs="Arial"/>
                            <w:sz w:val="16"/>
                            <w:szCs w:val="16"/>
                          </w:rPr>
                        </w:pPr>
                        <w:r>
                          <w:rPr>
                            <w:rFonts w:ascii="Arial" w:hAnsi="Arial" w:cs="Arial"/>
                            <w:sz w:val="16"/>
                            <w:szCs w:val="16"/>
                          </w:rPr>
                          <w:t>Cubre el dinero propiedad del asegurado que sea</w:t>
                        </w:r>
                        <w:r>
                          <w:rPr>
                            <w:rFonts w:ascii="Arial" w:hAnsi="Arial" w:cs="Arial"/>
                            <w:spacing w:val="1"/>
                            <w:sz w:val="16"/>
                            <w:szCs w:val="16"/>
                          </w:rPr>
                          <w:t xml:space="preserve"> </w:t>
                        </w:r>
                        <w:r>
                          <w:rPr>
                            <w:rFonts w:ascii="Arial" w:hAnsi="Arial" w:cs="Arial"/>
                            <w:sz w:val="16"/>
                            <w:szCs w:val="16"/>
                          </w:rPr>
                          <w:t>transferido desde su Cuenta Corriente y/o de Ahorros,</w:t>
                        </w:r>
                        <w:r>
                          <w:rPr>
                            <w:rFonts w:ascii="Arial" w:hAnsi="Arial" w:cs="Arial"/>
                            <w:spacing w:val="1"/>
                            <w:sz w:val="16"/>
                            <w:szCs w:val="16"/>
                          </w:rPr>
                          <w:t xml:space="preserve"> </w:t>
                        </w:r>
                        <w:r>
                          <w:rPr>
                            <w:rFonts w:ascii="Arial" w:hAnsi="Arial" w:cs="Arial"/>
                            <w:sz w:val="16"/>
                            <w:szCs w:val="16"/>
                          </w:rPr>
                          <w:t>mediante el uso indebido por parte de terceros de claves</w:t>
                        </w:r>
                        <w:r>
                          <w:rPr>
                            <w:rFonts w:ascii="Arial" w:hAnsi="Arial" w:cs="Arial"/>
                            <w:spacing w:val="1"/>
                            <w:sz w:val="16"/>
                            <w:szCs w:val="16"/>
                          </w:rPr>
                          <w:t xml:space="preserve"> </w:t>
                        </w:r>
                        <w:r>
                          <w:rPr>
                            <w:rFonts w:ascii="Arial" w:hAnsi="Arial" w:cs="Arial"/>
                            <w:sz w:val="16"/>
                            <w:szCs w:val="16"/>
                          </w:rPr>
                          <w:t>y/o</w:t>
                        </w:r>
                        <w:r>
                          <w:rPr>
                            <w:rFonts w:ascii="Arial" w:hAnsi="Arial" w:cs="Arial"/>
                            <w:spacing w:val="10"/>
                            <w:sz w:val="16"/>
                            <w:szCs w:val="16"/>
                          </w:rPr>
                          <w:t xml:space="preserve"> </w:t>
                        </w:r>
                        <w:r>
                          <w:rPr>
                            <w:rFonts w:ascii="Arial" w:hAnsi="Arial" w:cs="Arial"/>
                            <w:sz w:val="16"/>
                            <w:szCs w:val="16"/>
                          </w:rPr>
                          <w:t>contraseñas</w:t>
                        </w:r>
                        <w:r>
                          <w:rPr>
                            <w:rFonts w:ascii="Arial" w:hAnsi="Arial" w:cs="Arial"/>
                            <w:spacing w:val="11"/>
                            <w:sz w:val="16"/>
                            <w:szCs w:val="16"/>
                          </w:rPr>
                          <w:t xml:space="preserve"> </w:t>
                        </w:r>
                        <w:r>
                          <w:rPr>
                            <w:rFonts w:ascii="Arial" w:hAnsi="Arial" w:cs="Arial"/>
                            <w:sz w:val="16"/>
                            <w:szCs w:val="16"/>
                          </w:rPr>
                          <w:t>as</w:t>
                        </w:r>
                        <w:r>
                          <w:rPr>
                            <w:rFonts w:ascii="Arial" w:hAnsi="Arial" w:cs="Arial"/>
                            <w:spacing w:val="10"/>
                            <w:sz w:val="16"/>
                            <w:szCs w:val="16"/>
                          </w:rPr>
                          <w:t xml:space="preserve"> </w:t>
                        </w:r>
                        <w:r>
                          <w:rPr>
                            <w:rFonts w:ascii="Arial" w:hAnsi="Arial" w:cs="Arial"/>
                            <w:sz w:val="16"/>
                            <w:szCs w:val="16"/>
                          </w:rPr>
                          <w:t>cuales</w:t>
                        </w:r>
                        <w:r>
                          <w:rPr>
                            <w:rFonts w:ascii="Arial" w:hAnsi="Arial" w:cs="Arial"/>
                            <w:spacing w:val="11"/>
                            <w:sz w:val="16"/>
                            <w:szCs w:val="16"/>
                          </w:rPr>
                          <w:t xml:space="preserve"> </w:t>
                        </w:r>
                        <w:r>
                          <w:rPr>
                            <w:rFonts w:ascii="Arial" w:hAnsi="Arial" w:cs="Arial"/>
                            <w:sz w:val="16"/>
                            <w:szCs w:val="16"/>
                          </w:rPr>
                          <w:t>el</w:t>
                        </w:r>
                        <w:r>
                          <w:rPr>
                            <w:rFonts w:ascii="Arial" w:hAnsi="Arial" w:cs="Arial"/>
                            <w:spacing w:val="10"/>
                            <w:sz w:val="16"/>
                            <w:szCs w:val="16"/>
                          </w:rPr>
                          <w:t xml:space="preserve"> </w:t>
                        </w:r>
                        <w:r>
                          <w:rPr>
                            <w:rFonts w:ascii="Arial" w:hAnsi="Arial" w:cs="Arial"/>
                            <w:sz w:val="16"/>
                            <w:szCs w:val="16"/>
                          </w:rPr>
                          <w:t>asegurado</w:t>
                        </w:r>
                        <w:r>
                          <w:rPr>
                            <w:rFonts w:ascii="Arial" w:hAnsi="Arial" w:cs="Arial"/>
                            <w:spacing w:val="12"/>
                            <w:sz w:val="16"/>
                            <w:szCs w:val="16"/>
                          </w:rPr>
                          <w:t xml:space="preserve"> </w:t>
                        </w:r>
                        <w:r>
                          <w:rPr>
                            <w:rFonts w:ascii="Arial" w:hAnsi="Arial" w:cs="Arial"/>
                            <w:sz w:val="16"/>
                            <w:szCs w:val="16"/>
                          </w:rPr>
                          <w:t>NO</w:t>
                        </w:r>
                        <w:r>
                          <w:rPr>
                            <w:rFonts w:ascii="Arial" w:hAnsi="Arial" w:cs="Arial"/>
                            <w:spacing w:val="11"/>
                            <w:sz w:val="16"/>
                            <w:szCs w:val="16"/>
                          </w:rPr>
                          <w:t xml:space="preserve"> </w:t>
                        </w:r>
                        <w:r>
                          <w:rPr>
                            <w:rFonts w:ascii="Arial" w:hAnsi="Arial" w:cs="Arial"/>
                            <w:sz w:val="16"/>
                            <w:szCs w:val="16"/>
                          </w:rPr>
                          <w:t>ha</w:t>
                        </w:r>
                        <w:r>
                          <w:rPr>
                            <w:rFonts w:ascii="Arial" w:hAnsi="Arial" w:cs="Arial"/>
                            <w:spacing w:val="10"/>
                            <w:sz w:val="16"/>
                            <w:szCs w:val="16"/>
                          </w:rPr>
                          <w:t xml:space="preserve"> </w:t>
                        </w:r>
                        <w:r>
                          <w:rPr>
                            <w:rFonts w:ascii="Arial" w:hAnsi="Arial" w:cs="Arial"/>
                            <w:sz w:val="16"/>
                            <w:szCs w:val="16"/>
                          </w:rPr>
                          <w:t>autorizado</w:t>
                        </w:r>
                        <w:r>
                          <w:rPr>
                            <w:rFonts w:ascii="Arial" w:hAnsi="Arial" w:cs="Arial"/>
                            <w:spacing w:val="-43"/>
                            <w:sz w:val="16"/>
                            <w:szCs w:val="16"/>
                          </w:rPr>
                          <w:t xml:space="preserve"> </w:t>
                        </w:r>
                        <w:r>
                          <w:rPr>
                            <w:rFonts w:ascii="Arial" w:hAnsi="Arial" w:cs="Arial"/>
                            <w:sz w:val="16"/>
                            <w:szCs w:val="16"/>
                          </w:rPr>
                          <w:t>a</w:t>
                        </w:r>
                        <w:r>
                          <w:rPr>
                            <w:rFonts w:ascii="Arial" w:hAnsi="Arial" w:cs="Arial"/>
                            <w:spacing w:val="-3"/>
                            <w:sz w:val="16"/>
                            <w:szCs w:val="16"/>
                          </w:rPr>
                          <w:t xml:space="preserve"> </w:t>
                        </w:r>
                        <w:r>
                          <w:rPr>
                            <w:rFonts w:ascii="Arial" w:hAnsi="Arial" w:cs="Arial"/>
                            <w:sz w:val="16"/>
                            <w:szCs w:val="16"/>
                          </w:rPr>
                          <w:t>realizar</w:t>
                        </w:r>
                        <w:r>
                          <w:rPr>
                            <w:rFonts w:ascii="Arial" w:hAnsi="Arial" w:cs="Arial"/>
                            <w:spacing w:val="-2"/>
                            <w:sz w:val="16"/>
                            <w:szCs w:val="16"/>
                          </w:rPr>
                          <w:t xml:space="preserve"> </w:t>
                        </w:r>
                        <w:r>
                          <w:rPr>
                            <w:rFonts w:ascii="Arial" w:hAnsi="Arial" w:cs="Arial"/>
                            <w:sz w:val="16"/>
                            <w:szCs w:val="16"/>
                          </w:rPr>
                          <w:t>transferencias</w:t>
                        </w:r>
                        <w:r>
                          <w:rPr>
                            <w:rFonts w:ascii="Arial" w:hAnsi="Arial" w:cs="Arial"/>
                            <w:spacing w:val="-1"/>
                            <w:sz w:val="16"/>
                            <w:szCs w:val="16"/>
                          </w:rPr>
                          <w:t xml:space="preserve"> </w:t>
                        </w:r>
                        <w:r>
                          <w:rPr>
                            <w:rFonts w:ascii="Arial" w:hAnsi="Arial" w:cs="Arial"/>
                            <w:sz w:val="16"/>
                            <w:szCs w:val="16"/>
                          </w:rPr>
                          <w:t>dentro</w:t>
                        </w:r>
                        <w:r>
                          <w:rPr>
                            <w:rFonts w:ascii="Arial" w:hAnsi="Arial" w:cs="Arial"/>
                            <w:spacing w:val="-3"/>
                            <w:sz w:val="16"/>
                            <w:szCs w:val="16"/>
                          </w:rPr>
                          <w:t xml:space="preserve"> </w:t>
                        </w:r>
                        <w:r>
                          <w:rPr>
                            <w:rFonts w:ascii="Arial" w:hAnsi="Arial" w:cs="Arial"/>
                            <w:sz w:val="16"/>
                            <w:szCs w:val="16"/>
                          </w:rPr>
                          <w:t>o</w:t>
                        </w:r>
                        <w:r>
                          <w:rPr>
                            <w:rFonts w:ascii="Arial" w:hAnsi="Arial" w:cs="Arial"/>
                            <w:spacing w:val="-3"/>
                            <w:sz w:val="16"/>
                            <w:szCs w:val="16"/>
                          </w:rPr>
                          <w:t xml:space="preserve"> </w:t>
                        </w:r>
                        <w:r>
                          <w:rPr>
                            <w:rFonts w:ascii="Arial" w:hAnsi="Arial" w:cs="Arial"/>
                            <w:sz w:val="16"/>
                            <w:szCs w:val="16"/>
                          </w:rPr>
                          <w:t>fuera</w:t>
                        </w:r>
                        <w:r>
                          <w:rPr>
                            <w:rFonts w:ascii="Arial" w:hAnsi="Arial" w:cs="Arial"/>
                            <w:spacing w:val="-2"/>
                            <w:sz w:val="16"/>
                            <w:szCs w:val="16"/>
                          </w:rPr>
                          <w:t xml:space="preserve"> </w:t>
                        </w:r>
                        <w:r>
                          <w:rPr>
                            <w:rFonts w:ascii="Arial" w:hAnsi="Arial" w:cs="Arial"/>
                            <w:sz w:val="16"/>
                            <w:szCs w:val="16"/>
                          </w:rPr>
                          <w:t>del</w:t>
                        </w:r>
                        <w:r>
                          <w:rPr>
                            <w:rFonts w:ascii="Arial" w:hAnsi="Arial" w:cs="Arial"/>
                            <w:spacing w:val="-2"/>
                            <w:sz w:val="16"/>
                            <w:szCs w:val="16"/>
                          </w:rPr>
                          <w:t xml:space="preserve"> </w:t>
                        </w:r>
                        <w:r>
                          <w:rPr>
                            <w:rFonts w:ascii="Arial" w:hAnsi="Arial" w:cs="Arial"/>
                            <w:sz w:val="16"/>
                            <w:szCs w:val="16"/>
                          </w:rPr>
                          <w:t>Perú.</w:t>
                        </w:r>
                      </w:p>
                    </w:txbxContent>
                  </v:textbox>
                </v:shape>
                <v:shape id="Text Box 13" style="position:absolute;left:4716;top:669;width:1102;height:384;visibility:visible;mso-wrap-style:square;v-text-anchor:top" o:spid="_x0000_s103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v:textbox inset="0,0,0,0">
                    <w:txbxContent>
                      <w:p w:rsidR="000B05E9" w:rsidP="000B05E9" w:rsidRDefault="000B05E9" w14:paraId="3CE7E8A2" w14:textId="77777777">
                        <w:pPr>
                          <w:pStyle w:val="Ttulo"/>
                          <w:kinsoku w:val="0"/>
                          <w:overflowPunct w:val="0"/>
                          <w:spacing w:line="268" w:lineRule="auto"/>
                          <w:ind w:left="0" w:right="10" w:firstLine="13"/>
                          <w:rPr>
                            <w:rFonts w:ascii="Arial" w:hAnsi="Arial" w:cs="Arial"/>
                            <w:sz w:val="16"/>
                            <w:szCs w:val="16"/>
                          </w:rPr>
                        </w:pPr>
                        <w:r>
                          <w:rPr>
                            <w:rFonts w:ascii="Arial" w:hAnsi="Arial" w:cs="Arial"/>
                            <w:sz w:val="16"/>
                            <w:szCs w:val="16"/>
                          </w:rPr>
                          <w:t>US$450 al año</w:t>
                        </w:r>
                        <w:r>
                          <w:rPr>
                            <w:rFonts w:ascii="Arial" w:hAnsi="Arial" w:cs="Arial"/>
                            <w:spacing w:val="-42"/>
                            <w:sz w:val="16"/>
                            <w:szCs w:val="16"/>
                          </w:rPr>
                          <w:t xml:space="preserve"> </w:t>
                        </w:r>
                        <w:r>
                          <w:rPr>
                            <w:rFonts w:ascii="Arial" w:hAnsi="Arial" w:cs="Arial"/>
                            <w:sz w:val="16"/>
                            <w:szCs w:val="16"/>
                          </w:rPr>
                          <w:t>máx.</w:t>
                        </w:r>
                        <w:r>
                          <w:rPr>
                            <w:rFonts w:ascii="Arial" w:hAnsi="Arial" w:cs="Arial"/>
                            <w:spacing w:val="-9"/>
                            <w:sz w:val="16"/>
                            <w:szCs w:val="16"/>
                          </w:rPr>
                          <w:t xml:space="preserve"> </w:t>
                        </w:r>
                        <w:r>
                          <w:rPr>
                            <w:rFonts w:ascii="Arial" w:hAnsi="Arial" w:cs="Arial"/>
                            <w:sz w:val="16"/>
                            <w:szCs w:val="16"/>
                          </w:rPr>
                          <w:t>2</w:t>
                        </w:r>
                        <w:r>
                          <w:rPr>
                            <w:rFonts w:ascii="Arial" w:hAnsi="Arial" w:cs="Arial"/>
                            <w:spacing w:val="-9"/>
                            <w:sz w:val="16"/>
                            <w:szCs w:val="16"/>
                          </w:rPr>
                          <w:t xml:space="preserve"> </w:t>
                        </w:r>
                        <w:r>
                          <w:rPr>
                            <w:rFonts w:ascii="Arial" w:hAnsi="Arial" w:cs="Arial"/>
                            <w:sz w:val="16"/>
                            <w:szCs w:val="16"/>
                          </w:rPr>
                          <w:t>eventos</w:t>
                        </w:r>
                      </w:p>
                    </w:txbxContent>
                  </v:textbox>
                </v:shape>
                <v:shape id="Text Box 14" style="position:absolute;left:6524;top:771;width:687;height:179;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v:textbox inset="0,0,0,0">
                    <w:txbxContent>
                      <w:p w:rsidR="000B05E9" w:rsidP="000B05E9" w:rsidRDefault="000B05E9" w14:paraId="1A9BC1A8" w14:textId="77777777">
                        <w:pPr>
                          <w:pStyle w:val="Ttulo"/>
                          <w:kinsoku w:val="0"/>
                          <w:overflowPunct w:val="0"/>
                          <w:spacing w:line="178" w:lineRule="exact"/>
                          <w:ind w:left="0"/>
                          <w:rPr>
                            <w:rFonts w:ascii="Arial" w:hAnsi="Arial" w:cs="Arial"/>
                            <w:sz w:val="16"/>
                            <w:szCs w:val="16"/>
                          </w:rPr>
                        </w:pPr>
                        <w:r>
                          <w:rPr>
                            <w:rFonts w:ascii="Arial" w:hAnsi="Arial" w:cs="Arial"/>
                            <w:sz w:val="16"/>
                            <w:szCs w:val="16"/>
                          </w:rPr>
                          <w:t>No</w:t>
                        </w:r>
                        <w:r>
                          <w:rPr>
                            <w:rFonts w:ascii="Arial" w:hAnsi="Arial" w:cs="Arial"/>
                            <w:spacing w:val="-4"/>
                            <w:sz w:val="16"/>
                            <w:szCs w:val="16"/>
                          </w:rPr>
                          <w:t xml:space="preserve"> </w:t>
                        </w:r>
                        <w:r>
                          <w:rPr>
                            <w:rFonts w:ascii="Arial" w:hAnsi="Arial" w:cs="Arial"/>
                            <w:sz w:val="16"/>
                            <w:szCs w:val="16"/>
                          </w:rPr>
                          <w:t>aplica</w:t>
                        </w:r>
                      </w:p>
                    </w:txbxContent>
                  </v:textbox>
                </v:shape>
                <v:shape id="Text Box 15" style="position:absolute;left:7908;top:566;width:2131;height:590;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v:textbox inset="0,0,0,0">
                    <w:txbxContent>
                      <w:p w:rsidR="000B05E9" w:rsidP="000B05E9" w:rsidRDefault="000B05E9" w14:paraId="7A207C6B" w14:textId="77777777">
                        <w:pPr>
                          <w:pStyle w:val="Ttulo"/>
                          <w:kinsoku w:val="0"/>
                          <w:overflowPunct w:val="0"/>
                          <w:spacing w:line="268" w:lineRule="auto"/>
                          <w:ind w:left="0" w:right="18"/>
                          <w:jc w:val="center"/>
                          <w:rPr>
                            <w:rFonts w:ascii="Arial" w:hAnsi="Arial" w:cs="Arial"/>
                            <w:sz w:val="16"/>
                            <w:szCs w:val="16"/>
                          </w:rPr>
                        </w:pPr>
                        <w:r>
                          <w:rPr>
                            <w:rFonts w:ascii="Arial" w:hAnsi="Arial" w:cs="Arial"/>
                            <w:sz w:val="16"/>
                            <w:szCs w:val="16"/>
                          </w:rPr>
                          <w:t>Obligación del Asegurado:</w:t>
                        </w:r>
                        <w:r>
                          <w:rPr>
                            <w:rFonts w:ascii="Arial" w:hAnsi="Arial" w:cs="Arial"/>
                            <w:spacing w:val="1"/>
                            <w:sz w:val="16"/>
                            <w:szCs w:val="16"/>
                          </w:rPr>
                          <w:t xml:space="preserve"> </w:t>
                        </w:r>
                        <w:r>
                          <w:rPr>
                            <w:rFonts w:ascii="Arial" w:hAnsi="Arial" w:cs="Arial"/>
                            <w:sz w:val="16"/>
                            <w:szCs w:val="16"/>
                          </w:rPr>
                          <w:t>Bloquear la tarjeta máximo 4</w:t>
                        </w:r>
                        <w:r>
                          <w:rPr>
                            <w:rFonts w:ascii="Arial" w:hAnsi="Arial" w:cs="Arial"/>
                            <w:spacing w:val="1"/>
                            <w:sz w:val="16"/>
                            <w:szCs w:val="16"/>
                          </w:rPr>
                          <w:t xml:space="preserve"> </w:t>
                        </w:r>
                        <w:r>
                          <w:rPr>
                            <w:rFonts w:ascii="Arial" w:hAnsi="Arial" w:cs="Arial"/>
                            <w:sz w:val="16"/>
                            <w:szCs w:val="16"/>
                          </w:rPr>
                          <w:t>horas</w:t>
                        </w:r>
                        <w:r>
                          <w:rPr>
                            <w:rFonts w:ascii="Arial" w:hAnsi="Arial" w:cs="Arial"/>
                            <w:spacing w:val="-7"/>
                            <w:sz w:val="16"/>
                            <w:szCs w:val="16"/>
                          </w:rPr>
                          <w:t xml:space="preserve"> </w:t>
                        </w:r>
                        <w:r>
                          <w:rPr>
                            <w:rFonts w:ascii="Arial" w:hAnsi="Arial" w:cs="Arial"/>
                            <w:sz w:val="16"/>
                            <w:szCs w:val="16"/>
                          </w:rPr>
                          <w:t>de</w:t>
                        </w:r>
                        <w:r>
                          <w:rPr>
                            <w:rFonts w:ascii="Arial" w:hAnsi="Arial" w:cs="Arial"/>
                            <w:spacing w:val="-6"/>
                            <w:sz w:val="16"/>
                            <w:szCs w:val="16"/>
                          </w:rPr>
                          <w:t xml:space="preserve"> </w:t>
                        </w:r>
                        <w:r>
                          <w:rPr>
                            <w:rFonts w:ascii="Arial" w:hAnsi="Arial" w:cs="Arial"/>
                            <w:sz w:val="16"/>
                            <w:szCs w:val="16"/>
                          </w:rPr>
                          <w:t>conocido</w:t>
                        </w:r>
                        <w:r>
                          <w:rPr>
                            <w:rFonts w:ascii="Arial" w:hAnsi="Arial" w:cs="Arial"/>
                            <w:spacing w:val="-7"/>
                            <w:sz w:val="16"/>
                            <w:szCs w:val="16"/>
                          </w:rPr>
                          <w:t xml:space="preserve"> </w:t>
                        </w:r>
                        <w:r>
                          <w:rPr>
                            <w:rFonts w:ascii="Arial" w:hAnsi="Arial" w:cs="Arial"/>
                            <w:sz w:val="16"/>
                            <w:szCs w:val="16"/>
                          </w:rPr>
                          <w:t>el</w:t>
                        </w:r>
                        <w:r>
                          <w:rPr>
                            <w:rFonts w:ascii="Arial" w:hAnsi="Arial" w:cs="Arial"/>
                            <w:spacing w:val="-6"/>
                            <w:sz w:val="16"/>
                            <w:szCs w:val="16"/>
                          </w:rPr>
                          <w:t xml:space="preserve"> </w:t>
                        </w:r>
                        <w:r>
                          <w:rPr>
                            <w:rFonts w:ascii="Arial" w:hAnsi="Arial" w:cs="Arial"/>
                            <w:sz w:val="16"/>
                            <w:szCs w:val="16"/>
                          </w:rPr>
                          <w:t>siniestro</w:t>
                        </w:r>
                      </w:p>
                    </w:txbxContent>
                  </v:textbox>
                </v:shape>
                <w10:anchorlock/>
              </v:group>
            </w:pict>
          </mc:Fallback>
        </mc:AlternateContent>
      </w:r>
    </w:p>
    <w:p w:rsidRPr="004564C7" w:rsidR="000B05E9" w:rsidP="000B05E9" w:rsidRDefault="000B05E9" w14:paraId="152F42EB" w14:textId="77777777">
      <w:pPr>
        <w:spacing w:after="0" w:line="240" w:lineRule="auto"/>
        <w:jc w:val="both"/>
        <w:rPr>
          <w:rFonts w:ascii="Times New Roman" w:hAnsi="Times New Roman"/>
          <w:sz w:val="24"/>
          <w:szCs w:val="24"/>
          <w:lang w:val="es-MX"/>
        </w:rPr>
      </w:pPr>
    </w:p>
    <w:p w:rsidRPr="004564C7" w:rsidR="000B05E9" w:rsidP="000B05E9" w:rsidRDefault="000B05E9" w14:paraId="5126E4EC" w14:textId="77777777">
      <w:pPr>
        <w:spacing w:after="0" w:line="240" w:lineRule="auto"/>
        <w:ind w:left="104" w:hanging="11"/>
        <w:jc w:val="both"/>
        <w:rPr>
          <w:rFonts w:ascii="Times New Roman" w:hAnsi="Times New Roman" w:eastAsia="Times New Roman"/>
          <w:sz w:val="24"/>
          <w:szCs w:val="24"/>
          <w:lang w:eastAsia="es-ES"/>
        </w:rPr>
      </w:pPr>
      <w:r w:rsidRPr="004564C7">
        <w:rPr>
          <w:rFonts w:ascii="Times New Roman" w:hAnsi="Times New Roman" w:eastAsia="Times New Roman"/>
          <w:sz w:val="24"/>
          <w:szCs w:val="24"/>
          <w:lang w:eastAsia="es-ES"/>
        </w:rPr>
        <w:t>De la respectiva lectura se colige que el “uso indebido” que corresponde a la cobertura contratada, y por la cual se ha pagado una prima, no corresponde al uso indebido invocado por el reclamante, siendo que la apropiación de la tarjeta asegurada por tercera persona no fue por robo ni por hurto, sino por una maniobra engañosa, fraudulenta, la cual no es un riesgo contratado.</w:t>
      </w:r>
    </w:p>
    <w:p w:rsidRPr="004564C7" w:rsidR="000B05E9" w:rsidP="000B05E9" w:rsidRDefault="000B05E9" w14:paraId="5C290A60" w14:textId="77777777">
      <w:pPr>
        <w:spacing w:after="0" w:line="240" w:lineRule="auto"/>
        <w:ind w:left="104" w:hanging="720"/>
        <w:jc w:val="both"/>
        <w:rPr>
          <w:rFonts w:ascii="Times New Roman" w:hAnsi="Times New Roman" w:eastAsia="Times New Roman"/>
          <w:sz w:val="24"/>
          <w:szCs w:val="24"/>
          <w:lang w:eastAsia="es-ES"/>
        </w:rPr>
      </w:pPr>
    </w:p>
    <w:p w:rsidRPr="004564C7" w:rsidR="000B05E9" w:rsidP="000B05E9" w:rsidRDefault="000B05E9" w14:paraId="2D7FDA25" w14:textId="3D93B21B">
      <w:pPr>
        <w:spacing w:after="0" w:line="240" w:lineRule="auto"/>
        <w:jc w:val="both"/>
        <w:rPr>
          <w:rFonts w:ascii="Times New Roman" w:hAnsi="Times New Roman" w:eastAsia="Times New Roman"/>
          <w:sz w:val="24"/>
          <w:szCs w:val="24"/>
          <w:lang w:eastAsia="es-ES"/>
        </w:rPr>
      </w:pPr>
      <w:r w:rsidRPr="004564C7">
        <w:rPr>
          <w:rFonts w:ascii="Times New Roman" w:hAnsi="Times New Roman" w:eastAsia="Times New Roman"/>
          <w:sz w:val="24"/>
          <w:szCs w:val="24"/>
          <w:lang w:eastAsia="es-ES"/>
        </w:rPr>
        <w:t xml:space="preserve">Por lo tanto, es aplicable lo sancionado en </w:t>
      </w:r>
      <w:r w:rsidRPr="004564C7" w:rsidR="004564C7">
        <w:rPr>
          <w:rFonts w:ascii="Times New Roman" w:hAnsi="Times New Roman" w:eastAsia="Times New Roman"/>
          <w:sz w:val="24"/>
          <w:szCs w:val="24"/>
          <w:lang w:eastAsia="es-ES"/>
        </w:rPr>
        <w:t>la sétima</w:t>
      </w:r>
      <w:r w:rsidRPr="004564C7">
        <w:rPr>
          <w:rFonts w:ascii="Times New Roman" w:hAnsi="Times New Roman" w:eastAsia="Times New Roman"/>
          <w:sz w:val="24"/>
          <w:szCs w:val="24"/>
          <w:lang w:eastAsia="es-ES"/>
        </w:rPr>
        <w:t xml:space="preserve"> regla interpretativa contenida en el artículo IV de la Ley Nro. 29946 – Ley del Contrato de Seguro: </w:t>
      </w:r>
      <w:r w:rsidRPr="004564C7">
        <w:rPr>
          <w:rFonts w:ascii="Times New Roman" w:hAnsi="Times New Roman" w:eastAsia="Times New Roman"/>
          <w:b/>
          <w:bCs/>
          <w:i/>
          <w:iCs/>
          <w:sz w:val="24"/>
          <w:szCs w:val="24"/>
          <w:lang w:eastAsia="es-ES"/>
        </w:rPr>
        <w:t>“La cobertura,</w:t>
      </w:r>
      <w:r w:rsidRPr="004564C7">
        <w:rPr>
          <w:rFonts w:ascii="Times New Roman" w:hAnsi="Times New Roman" w:eastAsia="Times New Roman"/>
          <w:i/>
          <w:iCs/>
          <w:sz w:val="24"/>
          <w:szCs w:val="24"/>
          <w:lang w:eastAsia="es-ES"/>
        </w:rPr>
        <w:t xml:space="preserve"> exclusiones </w:t>
      </w:r>
      <w:r w:rsidRPr="004564C7">
        <w:rPr>
          <w:rFonts w:ascii="Times New Roman" w:hAnsi="Times New Roman" w:eastAsia="Times New Roman"/>
          <w:b/>
          <w:bCs/>
          <w:i/>
          <w:iCs/>
          <w:sz w:val="24"/>
          <w:szCs w:val="24"/>
          <w:lang w:eastAsia="es-ES"/>
        </w:rPr>
        <w:t xml:space="preserve">y, en general, la extensión del riesgo, </w:t>
      </w:r>
      <w:r w:rsidRPr="004564C7">
        <w:rPr>
          <w:rFonts w:ascii="Times New Roman" w:hAnsi="Times New Roman" w:eastAsia="Times New Roman"/>
          <w:i/>
          <w:iCs/>
          <w:sz w:val="24"/>
          <w:szCs w:val="24"/>
          <w:lang w:eastAsia="es-ES"/>
        </w:rPr>
        <w:t xml:space="preserve">así como los derechos de los beneficiarios, previstos en el contrato de seguro, </w:t>
      </w:r>
      <w:r w:rsidRPr="004564C7">
        <w:rPr>
          <w:rFonts w:ascii="Times New Roman" w:hAnsi="Times New Roman" w:eastAsia="Times New Roman"/>
          <w:b/>
          <w:bCs/>
          <w:i/>
          <w:iCs/>
          <w:sz w:val="24"/>
          <w:szCs w:val="24"/>
          <w:lang w:eastAsia="es-ES"/>
        </w:rPr>
        <w:t xml:space="preserve">deben interpretarse literalmente” </w:t>
      </w:r>
      <w:r w:rsidRPr="004564C7">
        <w:rPr>
          <w:rFonts w:ascii="Times New Roman" w:hAnsi="Times New Roman" w:eastAsia="Times New Roman"/>
          <w:sz w:val="24"/>
          <w:szCs w:val="24"/>
          <w:lang w:eastAsia="es-ES"/>
        </w:rPr>
        <w:t>(lo destacado es nuestro).</w:t>
      </w:r>
    </w:p>
    <w:p w:rsidRPr="004564C7" w:rsidR="000B05E9" w:rsidP="000B05E9" w:rsidRDefault="000B05E9" w14:paraId="1CE08C0B" w14:textId="77777777">
      <w:pPr>
        <w:spacing w:after="0" w:line="240" w:lineRule="auto"/>
        <w:jc w:val="both"/>
        <w:rPr>
          <w:rFonts w:ascii="Times New Roman" w:hAnsi="Times New Roman"/>
          <w:sz w:val="24"/>
          <w:szCs w:val="24"/>
          <w:lang w:val="es-MX"/>
        </w:rPr>
      </w:pPr>
    </w:p>
    <w:p w:rsidRPr="004564C7" w:rsidR="000B05E9" w:rsidP="000B05E9" w:rsidRDefault="000B05E9" w14:paraId="6D694A39" w14:textId="77777777">
      <w:pPr>
        <w:spacing w:after="0" w:line="240" w:lineRule="auto"/>
        <w:jc w:val="both"/>
        <w:rPr>
          <w:rFonts w:ascii="Times New Roman" w:hAnsi="Times New Roman"/>
          <w:sz w:val="24"/>
          <w:szCs w:val="24"/>
          <w:lang w:val="es-MX"/>
        </w:rPr>
      </w:pPr>
      <w:r w:rsidRPr="004564C7">
        <w:rPr>
          <w:rFonts w:ascii="Times New Roman" w:hAnsi="Times New Roman"/>
          <w:sz w:val="24"/>
          <w:szCs w:val="24"/>
          <w:lang w:val="es-MX"/>
        </w:rPr>
        <w:t xml:space="preserve">Es así </w:t>
      </w:r>
      <w:proofErr w:type="gramStart"/>
      <w:r w:rsidRPr="004564C7">
        <w:rPr>
          <w:rFonts w:ascii="Times New Roman" w:hAnsi="Times New Roman"/>
          <w:sz w:val="24"/>
          <w:szCs w:val="24"/>
          <w:lang w:val="es-MX"/>
        </w:rPr>
        <w:t>que</w:t>
      </w:r>
      <w:proofErr w:type="gramEnd"/>
      <w:r w:rsidRPr="004564C7">
        <w:rPr>
          <w:rFonts w:ascii="Times New Roman" w:hAnsi="Times New Roman"/>
          <w:sz w:val="24"/>
          <w:szCs w:val="24"/>
          <w:lang w:val="es-MX"/>
        </w:rPr>
        <w:t xml:space="preserve"> se verifica que los riesgos derivados de una entrega voluntaria de la tarjeta no forman parte del presupuesto de hecho descriptivo del riesgo cubierto por el Seguro de Protección de Tarjeta.</w:t>
      </w:r>
    </w:p>
    <w:p w:rsidRPr="004564C7" w:rsidR="000B05E9" w:rsidP="000B05E9" w:rsidRDefault="000B05E9" w14:paraId="7B5170CD" w14:textId="77777777">
      <w:pPr>
        <w:spacing w:after="0" w:line="240" w:lineRule="auto"/>
        <w:jc w:val="both"/>
        <w:rPr>
          <w:rFonts w:ascii="Times New Roman" w:hAnsi="Times New Roman"/>
          <w:sz w:val="24"/>
          <w:szCs w:val="24"/>
          <w:lang w:val="es-MX"/>
        </w:rPr>
      </w:pPr>
    </w:p>
    <w:p w:rsidRPr="004564C7" w:rsidR="000B05E9" w:rsidP="000B05E9" w:rsidRDefault="000B05E9" w14:paraId="7E6171AA" w14:textId="77777777">
      <w:pPr>
        <w:spacing w:after="0" w:line="240" w:lineRule="auto"/>
        <w:jc w:val="both"/>
        <w:rPr>
          <w:rFonts w:ascii="Times New Roman" w:hAnsi="Times New Roman"/>
          <w:sz w:val="24"/>
          <w:szCs w:val="24"/>
          <w:lang w:val="es-MX"/>
        </w:rPr>
      </w:pPr>
      <w:r w:rsidRPr="004564C7">
        <w:rPr>
          <w:rFonts w:ascii="Times New Roman" w:hAnsi="Times New Roman"/>
          <w:sz w:val="24"/>
          <w:szCs w:val="24"/>
          <w:lang w:val="es-MX"/>
        </w:rPr>
        <w:t xml:space="preserve">La cobertura contratada en cuanto a los riesgos de Uso Indebido o Uso Forzado de la Tarjeta de Crédito y/o Débito es únicamente cuando dicho uso o retiro se produce como consecuencia de una pérdida de la respectiva tarjeta producto de cualquiera de los siguientes eventos: - </w:t>
      </w:r>
      <w:r w:rsidRPr="004564C7">
        <w:rPr>
          <w:rFonts w:ascii="Times New Roman" w:hAnsi="Times New Roman"/>
          <w:iCs/>
          <w:sz w:val="24"/>
          <w:szCs w:val="24"/>
        </w:rPr>
        <w:t>Robo; - Hurto; - Secuestro.</w:t>
      </w:r>
    </w:p>
    <w:p w:rsidRPr="004564C7" w:rsidR="000B05E9" w:rsidP="000B05E9" w:rsidRDefault="000B05E9" w14:paraId="7B527712" w14:textId="77777777">
      <w:pPr>
        <w:spacing w:after="0" w:line="240" w:lineRule="auto"/>
        <w:ind w:left="780"/>
        <w:jc w:val="both"/>
        <w:rPr>
          <w:rFonts w:ascii="Times New Roman" w:hAnsi="Times New Roman"/>
          <w:sz w:val="24"/>
          <w:szCs w:val="24"/>
          <w:lang w:val="es-MX"/>
        </w:rPr>
      </w:pPr>
    </w:p>
    <w:p w:rsidRPr="004564C7" w:rsidR="000B05E9" w:rsidP="000B05E9" w:rsidRDefault="000B05E9" w14:paraId="25AEF888" w14:textId="77777777">
      <w:pPr>
        <w:spacing w:after="0" w:line="240" w:lineRule="auto"/>
        <w:jc w:val="both"/>
        <w:rPr>
          <w:rFonts w:ascii="Times New Roman" w:hAnsi="Times New Roman"/>
          <w:sz w:val="24"/>
          <w:szCs w:val="24"/>
        </w:rPr>
      </w:pPr>
      <w:r w:rsidRPr="004564C7">
        <w:rPr>
          <w:rFonts w:ascii="Times New Roman" w:hAnsi="Times New Roman"/>
          <w:sz w:val="24"/>
          <w:szCs w:val="24"/>
          <w:lang w:val="es-MX"/>
        </w:rPr>
        <w:t xml:space="preserve">Como puede apreciarse, de la descripción de la cobertura contratada, </w:t>
      </w:r>
      <w:r w:rsidRPr="004564C7">
        <w:rPr>
          <w:rFonts w:ascii="Times New Roman" w:hAnsi="Times New Roman"/>
          <w:sz w:val="24"/>
          <w:szCs w:val="24"/>
        </w:rPr>
        <w:t xml:space="preserve">la póliza sólo asegura ante el riesgo de </w:t>
      </w:r>
      <w:r w:rsidRPr="004564C7">
        <w:rPr>
          <w:rFonts w:ascii="Times New Roman" w:hAnsi="Times New Roman"/>
          <w:sz w:val="24"/>
          <w:szCs w:val="24"/>
          <w:lang w:val="es-MX"/>
        </w:rPr>
        <w:t xml:space="preserve">los riesgos de Uso Indebido o Uso Forzado de la Tarjeta de Crédito y/o Débito cuando exista una </w:t>
      </w:r>
      <w:r w:rsidRPr="004564C7">
        <w:rPr>
          <w:rFonts w:ascii="Times New Roman" w:hAnsi="Times New Roman"/>
          <w:sz w:val="24"/>
          <w:szCs w:val="24"/>
        </w:rPr>
        <w:t xml:space="preserve">pérdida de la tarjeta como consecuencia de un robo y/o hurto, o cuando se es usada mediando un secuestro. </w:t>
      </w:r>
    </w:p>
    <w:p w:rsidRPr="004564C7" w:rsidR="000B05E9" w:rsidP="000B05E9" w:rsidRDefault="000B05E9" w14:paraId="44815126" w14:textId="77777777">
      <w:pPr>
        <w:spacing w:after="0" w:line="240" w:lineRule="auto"/>
        <w:jc w:val="both"/>
        <w:rPr>
          <w:rFonts w:ascii="Times New Roman" w:hAnsi="Times New Roman"/>
          <w:sz w:val="24"/>
          <w:szCs w:val="24"/>
        </w:rPr>
      </w:pPr>
    </w:p>
    <w:p w:rsidRPr="004564C7" w:rsidR="000B05E9" w:rsidP="000B05E9" w:rsidRDefault="000B05E9" w14:paraId="3012ED2E" w14:textId="77777777">
      <w:pPr>
        <w:spacing w:after="0" w:line="240" w:lineRule="auto"/>
        <w:jc w:val="both"/>
        <w:rPr>
          <w:rFonts w:ascii="Times New Roman" w:hAnsi="Times New Roman"/>
          <w:sz w:val="24"/>
          <w:szCs w:val="24"/>
        </w:rPr>
      </w:pPr>
      <w:r w:rsidRPr="004564C7">
        <w:rPr>
          <w:rFonts w:ascii="Times New Roman" w:hAnsi="Times New Roman"/>
          <w:sz w:val="24"/>
          <w:szCs w:val="24"/>
        </w:rPr>
        <w:t>Por tanto, no forma parte de esas coberturas los eventos que sean consecuencia de una entrega voluntaria de la respectiva tarjeta producto de una estafa o engaño.</w:t>
      </w:r>
    </w:p>
    <w:p w:rsidRPr="004564C7" w:rsidR="000B05E9" w:rsidP="000B05E9" w:rsidRDefault="000B05E9" w14:paraId="6121D766" w14:textId="77777777">
      <w:pPr>
        <w:spacing w:after="0" w:line="240" w:lineRule="auto"/>
        <w:jc w:val="both"/>
        <w:rPr>
          <w:rFonts w:ascii="Times New Roman" w:hAnsi="Times New Roman"/>
          <w:sz w:val="24"/>
          <w:szCs w:val="24"/>
        </w:rPr>
      </w:pPr>
    </w:p>
    <w:p w:rsidRPr="004564C7" w:rsidR="000B05E9" w:rsidP="000B05E9" w:rsidRDefault="000B05E9" w14:paraId="6A514E27" w14:textId="77777777">
      <w:pPr>
        <w:spacing w:after="0" w:line="240" w:lineRule="auto"/>
        <w:jc w:val="both"/>
        <w:rPr>
          <w:rFonts w:ascii="Times New Roman" w:hAnsi="Times New Roman"/>
          <w:sz w:val="24"/>
          <w:szCs w:val="24"/>
        </w:rPr>
      </w:pPr>
      <w:r w:rsidRPr="004564C7">
        <w:rPr>
          <w:rFonts w:ascii="Times New Roman" w:hAnsi="Times New Roman"/>
          <w:sz w:val="24"/>
          <w:szCs w:val="24"/>
        </w:rPr>
        <w:t>En el presente caso no ha mediado una sustracción de la tarjeta con o sin violencia (robo, secuestro o hurto) sino que la pérdida es producto de la entrega voluntaria de la tarjeta a un tercero como consecuencia de un engaño.</w:t>
      </w:r>
    </w:p>
    <w:p w:rsidRPr="004564C7" w:rsidR="000B05E9" w:rsidP="000B05E9" w:rsidRDefault="000B05E9" w14:paraId="4C300FCD" w14:textId="77777777">
      <w:pPr>
        <w:spacing w:after="0" w:line="240" w:lineRule="auto"/>
        <w:jc w:val="both"/>
        <w:rPr>
          <w:rFonts w:ascii="Times New Roman" w:hAnsi="Times New Roman"/>
          <w:sz w:val="24"/>
          <w:szCs w:val="24"/>
        </w:rPr>
      </w:pPr>
    </w:p>
    <w:p w:rsidRPr="004564C7" w:rsidR="000B05E9" w:rsidP="000B05E9" w:rsidRDefault="000B05E9" w14:paraId="6ADAF8F2" w14:textId="77777777">
      <w:pPr>
        <w:spacing w:after="0" w:line="240" w:lineRule="auto"/>
        <w:jc w:val="both"/>
        <w:rPr>
          <w:rFonts w:ascii="Times New Roman" w:hAnsi="Times New Roman"/>
          <w:sz w:val="24"/>
          <w:szCs w:val="24"/>
        </w:rPr>
      </w:pPr>
      <w:r w:rsidRPr="004564C7">
        <w:rPr>
          <w:rFonts w:ascii="Times New Roman" w:hAnsi="Times New Roman"/>
          <w:sz w:val="24"/>
          <w:szCs w:val="24"/>
        </w:rPr>
        <w:t xml:space="preserve">Tampoco se advierte que se haya materializado la cobertura de robo de dinero retirado de los cajeros automáticos, puesto que dicha cobertura presupone que sea el asegurado quien retire el dinero del cajero automático y luego sea materia de un robo del dinero retirado.  </w:t>
      </w:r>
    </w:p>
    <w:p w:rsidRPr="004564C7" w:rsidR="000B05E9" w:rsidP="000B05E9" w:rsidRDefault="000B05E9" w14:paraId="6D8D5512" w14:textId="77777777">
      <w:pPr>
        <w:spacing w:after="0" w:line="240" w:lineRule="auto"/>
        <w:jc w:val="both"/>
        <w:rPr>
          <w:rFonts w:ascii="Times New Roman" w:hAnsi="Times New Roman"/>
          <w:sz w:val="24"/>
          <w:szCs w:val="24"/>
        </w:rPr>
      </w:pPr>
    </w:p>
    <w:p w:rsidR="004564C7" w:rsidP="000B05E9" w:rsidRDefault="004564C7" w14:paraId="15A74265" w14:textId="77777777">
      <w:pPr>
        <w:spacing w:after="0" w:line="240" w:lineRule="auto"/>
        <w:jc w:val="both"/>
        <w:rPr>
          <w:rFonts w:ascii="Times New Roman" w:hAnsi="Times New Roman"/>
          <w:sz w:val="24"/>
          <w:szCs w:val="24"/>
        </w:rPr>
      </w:pPr>
    </w:p>
    <w:p w:rsidR="004564C7" w:rsidP="000B05E9" w:rsidRDefault="004564C7" w14:paraId="51CF9E79" w14:textId="77777777">
      <w:pPr>
        <w:spacing w:after="0" w:line="240" w:lineRule="auto"/>
        <w:jc w:val="both"/>
        <w:rPr>
          <w:rFonts w:ascii="Times New Roman" w:hAnsi="Times New Roman"/>
          <w:sz w:val="24"/>
          <w:szCs w:val="24"/>
        </w:rPr>
      </w:pPr>
    </w:p>
    <w:p w:rsidR="004564C7" w:rsidP="000B05E9" w:rsidRDefault="004564C7" w14:paraId="72945515" w14:textId="77777777">
      <w:pPr>
        <w:spacing w:after="0" w:line="240" w:lineRule="auto"/>
        <w:jc w:val="both"/>
        <w:rPr>
          <w:rFonts w:ascii="Times New Roman" w:hAnsi="Times New Roman"/>
          <w:sz w:val="24"/>
          <w:szCs w:val="24"/>
        </w:rPr>
      </w:pPr>
    </w:p>
    <w:p w:rsidR="004564C7" w:rsidP="000B05E9" w:rsidRDefault="004564C7" w14:paraId="4642C876" w14:textId="77777777">
      <w:pPr>
        <w:spacing w:after="0" w:line="240" w:lineRule="auto"/>
        <w:jc w:val="both"/>
        <w:rPr>
          <w:rFonts w:ascii="Times New Roman" w:hAnsi="Times New Roman"/>
          <w:sz w:val="24"/>
          <w:szCs w:val="24"/>
        </w:rPr>
      </w:pPr>
    </w:p>
    <w:p w:rsidRPr="004564C7" w:rsidR="000B05E9" w:rsidP="000B05E9" w:rsidRDefault="000B05E9" w14:paraId="620588CD" w14:textId="0B11343B">
      <w:pPr>
        <w:spacing w:after="0" w:line="240" w:lineRule="auto"/>
        <w:jc w:val="both"/>
        <w:rPr>
          <w:rFonts w:ascii="Times New Roman" w:hAnsi="Times New Roman"/>
          <w:sz w:val="24"/>
          <w:szCs w:val="24"/>
        </w:rPr>
      </w:pPr>
      <w:r w:rsidRPr="004564C7">
        <w:rPr>
          <w:rFonts w:ascii="Times New Roman" w:hAnsi="Times New Roman"/>
          <w:sz w:val="24"/>
          <w:szCs w:val="24"/>
        </w:rPr>
        <w:t xml:space="preserve">Tal como se ha acreditado en autos, en el presente caso, se ha producido un retiro, una compra y una transferencia de dinero de la cuenta del reclamante, como consecuencia del uso de la tarjeta obtenida indebidamente por los delincuentes.  </w:t>
      </w:r>
    </w:p>
    <w:p w:rsidRPr="004564C7" w:rsidR="000B05E9" w:rsidP="000B05E9" w:rsidRDefault="000B05E9" w14:paraId="095E04A8" w14:textId="77777777">
      <w:pPr>
        <w:spacing w:after="0" w:line="240" w:lineRule="auto"/>
        <w:jc w:val="both"/>
        <w:rPr>
          <w:rFonts w:ascii="Times New Roman" w:hAnsi="Times New Roman"/>
          <w:sz w:val="24"/>
          <w:szCs w:val="24"/>
          <w:lang w:val="es-MX"/>
        </w:rPr>
      </w:pPr>
    </w:p>
    <w:p w:rsidRPr="004564C7" w:rsidR="000B05E9" w:rsidP="000B05E9" w:rsidRDefault="000B05E9" w14:paraId="76E54EE2" w14:textId="77777777">
      <w:pPr>
        <w:spacing w:after="0" w:line="240" w:lineRule="auto"/>
        <w:jc w:val="both"/>
        <w:rPr>
          <w:rFonts w:ascii="Times New Roman" w:hAnsi="Times New Roman"/>
          <w:sz w:val="24"/>
          <w:szCs w:val="24"/>
          <w:lang w:val="es-MX"/>
        </w:rPr>
      </w:pPr>
      <w:r w:rsidRPr="004564C7">
        <w:rPr>
          <w:rFonts w:ascii="Times New Roman" w:hAnsi="Times New Roman"/>
          <w:sz w:val="24"/>
          <w:szCs w:val="24"/>
          <w:lang w:val="es-MX"/>
        </w:rPr>
        <w:t>Obviamente, al restringirse el supuesto de hecho que describe el riesgo cubierto, no resultan bajo cobertura de Uso Indebido o Uso Forzado de la Tarjeta de Crédito y/o Débito los eventos que sean consecuencia de una pérdida derivada de la entrega voluntaria de la tarjeta a un tercero, eventos que no forman parte del alcance de la cobertura, por lo que no son riesgos contratados.</w:t>
      </w:r>
    </w:p>
    <w:p w:rsidRPr="004564C7" w:rsidR="000B05E9" w:rsidP="000B05E9" w:rsidRDefault="000B05E9" w14:paraId="56103A99" w14:textId="77777777">
      <w:pPr>
        <w:spacing w:after="0" w:line="240" w:lineRule="auto"/>
        <w:jc w:val="both"/>
        <w:rPr>
          <w:rFonts w:ascii="Times New Roman" w:hAnsi="Times New Roman"/>
          <w:sz w:val="24"/>
          <w:szCs w:val="24"/>
          <w:lang w:val="es-MX"/>
        </w:rPr>
      </w:pPr>
    </w:p>
    <w:p w:rsidRPr="004564C7" w:rsidR="000B05E9" w:rsidP="000B05E9" w:rsidRDefault="000B05E9" w14:paraId="47A4DB38" w14:textId="77777777">
      <w:pPr>
        <w:tabs>
          <w:tab w:val="left" w:pos="2386"/>
        </w:tabs>
        <w:jc w:val="both"/>
        <w:outlineLvl w:val="0"/>
        <w:rPr>
          <w:rFonts w:ascii="Times New Roman" w:hAnsi="Times New Roman"/>
          <w:b/>
          <w:sz w:val="24"/>
          <w:szCs w:val="24"/>
        </w:rPr>
      </w:pPr>
      <w:r w:rsidRPr="004564C7">
        <w:rPr>
          <w:rFonts w:ascii="Times New Roman" w:hAnsi="Times New Roman"/>
          <w:b/>
          <w:sz w:val="24"/>
          <w:szCs w:val="24"/>
        </w:rPr>
        <w:t>ATENDIENDO A LO EXPRESADO, ESTE ÓRGANO RESOLUTORIO UNIPERSONAL CONCLUYE SU APRECIACIÓN RAZONADA Y CONJUNTA AL AMPARO DE LO ESTABLECIDO EN EL REGLAMENTO DE LA DEFASEG, POR LO QUE:</w:t>
      </w:r>
    </w:p>
    <w:p w:rsidRPr="004564C7" w:rsidR="000B05E9" w:rsidP="000B05E9" w:rsidRDefault="000B05E9" w14:paraId="1A7AD2CE" w14:textId="77777777">
      <w:pPr>
        <w:spacing w:after="0" w:line="240" w:lineRule="auto"/>
        <w:jc w:val="both"/>
        <w:rPr>
          <w:rFonts w:ascii="Times New Roman" w:hAnsi="Times New Roman"/>
          <w:b/>
          <w:sz w:val="24"/>
          <w:szCs w:val="24"/>
        </w:rPr>
      </w:pPr>
      <w:r w:rsidRPr="004564C7">
        <w:rPr>
          <w:rFonts w:ascii="Times New Roman" w:hAnsi="Times New Roman"/>
          <w:b/>
          <w:sz w:val="24"/>
          <w:szCs w:val="24"/>
        </w:rPr>
        <w:t>RESUELVE:</w:t>
      </w:r>
    </w:p>
    <w:p w:rsidRPr="004564C7" w:rsidR="000B05E9" w:rsidP="000B05E9" w:rsidRDefault="000B05E9" w14:paraId="74F5EC0B" w14:textId="77777777">
      <w:pPr>
        <w:spacing w:after="0" w:line="240" w:lineRule="auto"/>
        <w:jc w:val="both"/>
        <w:rPr>
          <w:rFonts w:ascii="Times New Roman" w:hAnsi="Times New Roman"/>
          <w:sz w:val="24"/>
          <w:szCs w:val="24"/>
        </w:rPr>
      </w:pPr>
    </w:p>
    <w:p w:rsidRPr="004564C7" w:rsidR="000B05E9" w:rsidP="379F0DDF" w:rsidRDefault="000B05E9" w14:paraId="196D5F94" w14:textId="447A706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sz w:val="24"/>
          <w:szCs w:val="24"/>
          <w:lang w:val="es-ES"/>
        </w:rPr>
      </w:pPr>
      <w:r w:rsidRPr="379F0DDF" w:rsidR="000B05E9">
        <w:rPr>
          <w:rFonts w:ascii="Times New Roman" w:hAnsi="Times New Roman"/>
          <w:sz w:val="24"/>
          <w:szCs w:val="24"/>
        </w:rPr>
        <w:t>Declarar</w:t>
      </w:r>
      <w:r w:rsidRPr="379F0DDF" w:rsidR="000B05E9">
        <w:rPr>
          <w:rFonts w:ascii="Times New Roman" w:hAnsi="Times New Roman"/>
          <w:b w:val="1"/>
          <w:bCs w:val="1"/>
          <w:sz w:val="24"/>
          <w:szCs w:val="24"/>
        </w:rPr>
        <w:t xml:space="preserve"> INFUNDADA </w:t>
      </w:r>
      <w:r w:rsidRPr="379F0DDF" w:rsidR="000B05E9">
        <w:rPr>
          <w:rFonts w:ascii="Times New Roman" w:hAnsi="Times New Roman"/>
          <w:sz w:val="24"/>
          <w:szCs w:val="24"/>
        </w:rPr>
        <w:t>la reclamación</w:t>
      </w:r>
      <w:r w:rsidRPr="379F0DDF" w:rsidR="000B05E9">
        <w:rPr>
          <w:rFonts w:ascii="Times New Roman" w:hAnsi="Times New Roman"/>
          <w:b w:val="1"/>
          <w:bCs w:val="1"/>
          <w:sz w:val="24"/>
          <w:szCs w:val="24"/>
        </w:rPr>
        <w:t xml:space="preserve"> </w:t>
      </w:r>
      <w:r w:rsidRPr="379F0DDF" w:rsidR="000B05E9">
        <w:rPr>
          <w:rFonts w:ascii="Times New Roman" w:hAnsi="Times New Roman"/>
          <w:sz w:val="24"/>
          <w:szCs w:val="24"/>
        </w:rPr>
        <w:t>interpuesta</w:t>
      </w:r>
      <w:r w:rsidRPr="379F0DDF" w:rsidR="000B05E9">
        <w:rPr>
          <w:rFonts w:ascii="Times New Roman" w:hAnsi="Times New Roman"/>
          <w:sz w:val="24"/>
          <w:szCs w:val="24"/>
          <w:lang w:val="es-MX"/>
        </w:rPr>
        <w:t xml:space="preserve"> por</w:t>
      </w:r>
      <w:r w:rsidRPr="379F0DDF" w:rsidR="000B05E9">
        <w:rPr>
          <w:rFonts w:ascii="Times New Roman" w:hAnsi="Times New Roman"/>
          <w:b w:val="1"/>
          <w:bCs w:val="1"/>
          <w:sz w:val="24"/>
          <w:szCs w:val="24"/>
          <w:lang w:val="es-MX"/>
        </w:rPr>
        <w:t xml:space="preserve"> </w:t>
      </w:r>
      <w:r w:rsidRPr="379F0DDF" w:rsidR="37965E59">
        <w:rPr>
          <w:rFonts w:ascii="Times New Roman" w:hAnsi="Times New Roman"/>
          <w:b w:val="1"/>
          <w:bCs w:val="1"/>
          <w:sz w:val="24"/>
          <w:szCs w:val="24"/>
          <w:lang w:val="es-MX"/>
        </w:rPr>
        <w:t>.........................................................................</w:t>
      </w:r>
      <w:r w:rsidRPr="379F0DDF" w:rsidR="000B05E9">
        <w:rPr>
          <w:rFonts w:ascii="Times New Roman" w:hAnsi="Times New Roman"/>
          <w:b w:val="1"/>
          <w:bCs w:val="1"/>
          <w:sz w:val="24"/>
          <w:szCs w:val="24"/>
          <w:lang w:val="es-MX"/>
        </w:rPr>
        <w:t xml:space="preserve"> </w:t>
      </w:r>
      <w:r w:rsidRPr="379F0DDF" w:rsidR="000B05E9">
        <w:rPr>
          <w:rFonts w:ascii="Times New Roman" w:hAnsi="Times New Roman"/>
          <w:sz w:val="24"/>
          <w:szCs w:val="24"/>
          <w:lang w:val="es-MX"/>
        </w:rPr>
        <w:t>contra</w:t>
      </w:r>
      <w:r w:rsidRPr="379F0DDF" w:rsidR="000B05E9">
        <w:rPr>
          <w:rFonts w:ascii="Times New Roman" w:hAnsi="Times New Roman"/>
          <w:sz w:val="24"/>
          <w:szCs w:val="24"/>
        </w:rPr>
        <w:t xml:space="preserve"> </w:t>
      </w:r>
      <w:r w:rsidRPr="379F0DDF" w:rsidR="381D9049">
        <w:rPr>
          <w:rFonts w:ascii="Times New Roman" w:hAnsi="Times New Roman"/>
          <w:b w:val="1"/>
          <w:bCs w:val="1"/>
          <w:sz w:val="24"/>
          <w:szCs w:val="24"/>
          <w:lang w:val="es-MX"/>
        </w:rPr>
        <w:t>..................................</w:t>
      </w:r>
      <w:r w:rsidRPr="379F0DDF" w:rsidR="000B05E9">
        <w:rPr>
          <w:rFonts w:ascii="Times New Roman" w:hAnsi="Times New Roman"/>
          <w:b w:val="1"/>
          <w:bCs w:val="1"/>
          <w:sz w:val="24"/>
          <w:szCs w:val="24"/>
          <w:lang w:val="es-MX"/>
        </w:rPr>
        <w:t xml:space="preserve"> </w:t>
      </w:r>
      <w:r w:rsidRPr="379F0DDF" w:rsidR="000B05E9">
        <w:rPr>
          <w:rFonts w:ascii="Times New Roman" w:hAnsi="Times New Roman"/>
          <w:sz w:val="24"/>
          <w:szCs w:val="24"/>
        </w:rPr>
        <w:t>correspondiente al</w:t>
      </w:r>
      <w:r w:rsidRPr="379F0DDF" w:rsidR="000B05E9">
        <w:rPr>
          <w:rFonts w:ascii="Times New Roman" w:hAnsi="Times New Roman"/>
          <w:b w:val="1"/>
          <w:bCs w:val="1"/>
          <w:sz w:val="24"/>
          <w:szCs w:val="24"/>
          <w:lang w:val="es-MX"/>
        </w:rPr>
        <w:t xml:space="preserve"> SEGURO DE PROTECCIÓN DE TARJETA</w:t>
      </w:r>
      <w:r w:rsidRPr="379F0DDF" w:rsidR="000B05E9">
        <w:rPr>
          <w:rFonts w:ascii="Times New Roman" w:hAnsi="Times New Roman"/>
          <w:sz w:val="24"/>
          <w:szCs w:val="24"/>
          <w:lang w:val="es-MX"/>
        </w:rPr>
        <w:t>,</w:t>
      </w:r>
      <w:r w:rsidRPr="379F0DDF" w:rsidR="000B05E9">
        <w:rPr>
          <w:rFonts w:ascii="Times New Roman" w:hAnsi="Times New Roman"/>
          <w:sz w:val="24"/>
          <w:szCs w:val="24"/>
          <w:lang w:val="es-ES"/>
        </w:rPr>
        <w:t xml:space="preserve"> dejándose a salvo su derecho de recurrir a las instancias que considere pertinentes para hacer valer su pretensión.</w:t>
      </w:r>
    </w:p>
    <w:p w:rsidRPr="004564C7" w:rsidR="000B05E9" w:rsidP="000B05E9" w:rsidRDefault="000B05E9" w14:paraId="13F874BB" w14:textId="77777777">
      <w:pPr>
        <w:spacing w:after="0" w:line="240" w:lineRule="auto"/>
        <w:rPr>
          <w:rFonts w:ascii="Times New Roman" w:hAnsi="Times New Roman"/>
          <w:sz w:val="24"/>
          <w:szCs w:val="24"/>
          <w:lang w:val="es-MX"/>
        </w:rPr>
      </w:pPr>
    </w:p>
    <w:p w:rsidRPr="004564C7" w:rsidR="000B05E9" w:rsidP="000B05E9" w:rsidRDefault="000B05E9" w14:paraId="3DA2D3BE" w14:textId="50ADF816">
      <w:pPr>
        <w:spacing w:line="240" w:lineRule="auto"/>
        <w:jc w:val="right"/>
        <w:rPr>
          <w:rFonts w:ascii="Times New Roman" w:hAnsi="Times New Roman"/>
          <w:sz w:val="24"/>
          <w:szCs w:val="24"/>
        </w:rPr>
      </w:pPr>
      <w:r w:rsidRPr="004564C7">
        <w:rPr>
          <w:rFonts w:ascii="Times New Roman" w:hAnsi="Times New Roman"/>
          <w:sz w:val="24"/>
          <w:szCs w:val="24"/>
        </w:rPr>
        <w:t>Lima,</w:t>
      </w:r>
      <w:r w:rsidRPr="004564C7" w:rsidR="004564C7">
        <w:rPr>
          <w:rFonts w:ascii="Times New Roman" w:hAnsi="Times New Roman"/>
          <w:sz w:val="24"/>
          <w:szCs w:val="24"/>
        </w:rPr>
        <w:t xml:space="preserve"> 14 de</w:t>
      </w:r>
      <w:r w:rsidRPr="004564C7">
        <w:rPr>
          <w:rFonts w:ascii="Times New Roman" w:hAnsi="Times New Roman"/>
          <w:sz w:val="24"/>
          <w:szCs w:val="24"/>
        </w:rPr>
        <w:t xml:space="preserve"> noviembre de 2022</w:t>
      </w:r>
    </w:p>
    <w:p w:rsidR="004564C7" w:rsidP="000B05E9" w:rsidRDefault="004564C7" w14:paraId="3D13319F" w14:textId="24637223">
      <w:pPr>
        <w:spacing w:line="240" w:lineRule="auto"/>
        <w:jc w:val="right"/>
        <w:rPr>
          <w:rFonts w:ascii="Georgia" w:hAnsi="Georgia" w:cs="Arial"/>
          <w:sz w:val="24"/>
          <w:szCs w:val="24"/>
        </w:rPr>
      </w:pPr>
    </w:p>
    <w:p w:rsidRPr="00362299" w:rsidR="004564C7" w:rsidP="004564C7" w:rsidRDefault="004564C7" w14:paraId="2744C425" w14:textId="77777777">
      <w:pPr>
        <w:jc w:val="both"/>
        <w:rPr>
          <w:rFonts w:ascii="Times New Roman" w:hAnsi="Times New Roman"/>
          <w:sz w:val="24"/>
          <w:szCs w:val="24"/>
        </w:rPr>
      </w:pPr>
      <w:r w:rsidRPr="00362299">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362299" w:rsidR="004564C7" w:rsidP="004564C7" w:rsidRDefault="004564C7" w14:paraId="142589B3" w14:textId="77777777">
      <w:pPr>
        <w:jc w:val="both"/>
        <w:rPr>
          <w:rFonts w:ascii="Times New Roman" w:hAnsi="Times New Roman"/>
          <w:sz w:val="24"/>
          <w:szCs w:val="24"/>
        </w:rPr>
      </w:pPr>
    </w:p>
    <w:p w:rsidRPr="00362299" w:rsidR="004564C7" w:rsidP="004564C7" w:rsidRDefault="004564C7" w14:paraId="7F204BB9" w14:textId="77777777">
      <w:pPr>
        <w:jc w:val="center"/>
        <w:rPr>
          <w:rFonts w:ascii="Times New Roman" w:hAnsi="Times New Roman"/>
          <w:b/>
          <w:bCs/>
          <w:sz w:val="24"/>
          <w:szCs w:val="24"/>
        </w:rPr>
      </w:pPr>
      <w:r w:rsidRPr="00362299">
        <w:rPr>
          <w:rFonts w:ascii="Times New Roman" w:hAnsi="Times New Roman"/>
          <w:b/>
          <w:bCs/>
          <w:sz w:val="24"/>
          <w:szCs w:val="24"/>
        </w:rPr>
        <w:t xml:space="preserve">Rolando Eyzaguirre </w:t>
      </w:r>
      <w:proofErr w:type="spellStart"/>
      <w:r w:rsidRPr="00362299">
        <w:rPr>
          <w:rFonts w:ascii="Times New Roman" w:hAnsi="Times New Roman"/>
          <w:b/>
          <w:bCs/>
          <w:sz w:val="24"/>
          <w:szCs w:val="24"/>
        </w:rPr>
        <w:t>Maccan</w:t>
      </w:r>
      <w:proofErr w:type="spellEnd"/>
      <w:r w:rsidRPr="00362299">
        <w:rPr>
          <w:rFonts w:ascii="Times New Roman" w:hAnsi="Times New Roman"/>
          <w:b/>
          <w:bCs/>
          <w:sz w:val="24"/>
          <w:szCs w:val="24"/>
        </w:rPr>
        <w:t>– Vocal</w:t>
      </w:r>
    </w:p>
    <w:p w:rsidR="004564C7" w:rsidP="000B05E9" w:rsidRDefault="004564C7" w14:paraId="161E663C" w14:textId="77777777">
      <w:pPr>
        <w:spacing w:line="240" w:lineRule="auto"/>
        <w:jc w:val="right"/>
        <w:rPr>
          <w:rFonts w:ascii="Georgia" w:hAnsi="Georgia" w:cs="Arial"/>
          <w:sz w:val="24"/>
          <w:szCs w:val="24"/>
        </w:rPr>
      </w:pPr>
    </w:p>
    <w:p w:rsidR="0089374D" w:rsidRDefault="0089374D" w14:paraId="40B6C398" w14:textId="77777777"/>
    <w:sectPr w:rsidR="0089374D" w:rsidSect="0031356D">
      <w:head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564C7" w:rsidP="004564C7" w:rsidRDefault="004564C7" w14:paraId="62C383B8" w14:textId="77777777">
      <w:pPr>
        <w:spacing w:after="0" w:line="240" w:lineRule="auto"/>
      </w:pPr>
      <w:r>
        <w:separator/>
      </w:r>
    </w:p>
  </w:endnote>
  <w:endnote w:type="continuationSeparator" w:id="0">
    <w:p w:rsidR="004564C7" w:rsidP="004564C7" w:rsidRDefault="004564C7" w14:paraId="0F4443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564C7" w:rsidP="004564C7" w:rsidRDefault="004564C7" w14:paraId="1B1C0541" w14:textId="77777777">
      <w:pPr>
        <w:spacing w:after="0" w:line="240" w:lineRule="auto"/>
      </w:pPr>
      <w:r>
        <w:separator/>
      </w:r>
    </w:p>
  </w:footnote>
  <w:footnote w:type="continuationSeparator" w:id="0">
    <w:p w:rsidR="004564C7" w:rsidP="004564C7" w:rsidRDefault="004564C7" w14:paraId="192A03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564C7" w:rsidR="004564C7" w:rsidP="004564C7" w:rsidRDefault="004564C7" w14:paraId="29629216" w14:textId="546CF7BF">
    <w:pPr>
      <w:pStyle w:val="Encabezado"/>
    </w:pPr>
    <w:r w:rsidRPr="00783F45">
      <w:rPr>
        <w:noProof/>
      </w:rPr>
      <w:drawing>
        <wp:inline distT="0" distB="0" distL="0" distR="0" wp14:anchorId="73692F0E" wp14:editId="253F0FAB">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D6A8783A"/>
    <w:lvl w:ilvl="0">
      <w:start w:val="1"/>
      <w:numFmt w:val="bullet"/>
      <w:lvlText w:val=""/>
      <w:lvlJc w:val="left"/>
      <w:pPr>
        <w:ind w:left="473" w:hanging="310"/>
      </w:pPr>
      <w:rPr>
        <w:rFonts w:hint="default" w:ascii="Symbol" w:hAnsi="Symbol"/>
        <w:b/>
        <w:bCs/>
        <w:i w:val="0"/>
        <w:iCs w:val="0"/>
        <w:spacing w:val="-1"/>
        <w:w w:val="99"/>
        <w:sz w:val="24"/>
        <w:szCs w:val="24"/>
      </w:rPr>
    </w:lvl>
    <w:lvl w:ilvl="1">
      <w:numFmt w:val="bullet"/>
      <w:lvlText w:val="•"/>
      <w:lvlJc w:val="left"/>
      <w:pPr>
        <w:ind w:left="1294" w:hanging="310"/>
      </w:pPr>
    </w:lvl>
    <w:lvl w:ilvl="2">
      <w:numFmt w:val="bullet"/>
      <w:lvlText w:val="•"/>
      <w:lvlJc w:val="left"/>
      <w:pPr>
        <w:ind w:left="2109" w:hanging="310"/>
      </w:pPr>
    </w:lvl>
    <w:lvl w:ilvl="3">
      <w:numFmt w:val="bullet"/>
      <w:lvlText w:val="•"/>
      <w:lvlJc w:val="left"/>
      <w:pPr>
        <w:ind w:left="2923" w:hanging="310"/>
      </w:pPr>
    </w:lvl>
    <w:lvl w:ilvl="4">
      <w:numFmt w:val="bullet"/>
      <w:lvlText w:val="•"/>
      <w:lvlJc w:val="left"/>
      <w:pPr>
        <w:ind w:left="3738" w:hanging="310"/>
      </w:pPr>
    </w:lvl>
    <w:lvl w:ilvl="5">
      <w:numFmt w:val="bullet"/>
      <w:lvlText w:val="•"/>
      <w:lvlJc w:val="left"/>
      <w:pPr>
        <w:ind w:left="4553" w:hanging="310"/>
      </w:pPr>
    </w:lvl>
    <w:lvl w:ilvl="6">
      <w:numFmt w:val="bullet"/>
      <w:lvlText w:val="•"/>
      <w:lvlJc w:val="left"/>
      <w:pPr>
        <w:ind w:left="5367" w:hanging="310"/>
      </w:pPr>
    </w:lvl>
    <w:lvl w:ilvl="7">
      <w:numFmt w:val="bullet"/>
      <w:lvlText w:val="•"/>
      <w:lvlJc w:val="left"/>
      <w:pPr>
        <w:ind w:left="6182" w:hanging="310"/>
      </w:pPr>
    </w:lvl>
    <w:lvl w:ilvl="8">
      <w:numFmt w:val="bullet"/>
      <w:lvlText w:val="•"/>
      <w:lvlJc w:val="left"/>
      <w:pPr>
        <w:ind w:left="6997" w:hanging="310"/>
      </w:pPr>
    </w:lvl>
  </w:abstractNum>
  <w:abstractNum w:abstractNumId="1" w15:restartNumberingAfterBreak="0">
    <w:nsid w:val="058B53FC"/>
    <w:multiLevelType w:val="hybridMultilevel"/>
    <w:tmpl w:val="57548BDC"/>
    <w:lvl w:ilvl="0" w:tplc="280A0001">
      <w:start w:val="1"/>
      <w:numFmt w:val="bullet"/>
      <w:lvlText w:val=""/>
      <w:lvlJc w:val="left"/>
      <w:pPr>
        <w:ind w:left="721" w:hanging="360"/>
      </w:pPr>
      <w:rPr>
        <w:rFonts w:hint="default" w:ascii="Symbol" w:hAnsi="Symbol"/>
      </w:rPr>
    </w:lvl>
    <w:lvl w:ilvl="1" w:tplc="280A0003" w:tentative="1">
      <w:start w:val="1"/>
      <w:numFmt w:val="bullet"/>
      <w:lvlText w:val="o"/>
      <w:lvlJc w:val="left"/>
      <w:pPr>
        <w:ind w:left="1441" w:hanging="360"/>
      </w:pPr>
      <w:rPr>
        <w:rFonts w:hint="default" w:ascii="Courier New" w:hAnsi="Courier New" w:cs="Courier New"/>
      </w:rPr>
    </w:lvl>
    <w:lvl w:ilvl="2" w:tplc="280A0005" w:tentative="1">
      <w:start w:val="1"/>
      <w:numFmt w:val="bullet"/>
      <w:lvlText w:val=""/>
      <w:lvlJc w:val="left"/>
      <w:pPr>
        <w:ind w:left="2161" w:hanging="360"/>
      </w:pPr>
      <w:rPr>
        <w:rFonts w:hint="default" w:ascii="Wingdings" w:hAnsi="Wingdings"/>
      </w:rPr>
    </w:lvl>
    <w:lvl w:ilvl="3" w:tplc="280A0001" w:tentative="1">
      <w:start w:val="1"/>
      <w:numFmt w:val="bullet"/>
      <w:lvlText w:val=""/>
      <w:lvlJc w:val="left"/>
      <w:pPr>
        <w:ind w:left="2881" w:hanging="360"/>
      </w:pPr>
      <w:rPr>
        <w:rFonts w:hint="default" w:ascii="Symbol" w:hAnsi="Symbol"/>
      </w:rPr>
    </w:lvl>
    <w:lvl w:ilvl="4" w:tplc="280A0003" w:tentative="1">
      <w:start w:val="1"/>
      <w:numFmt w:val="bullet"/>
      <w:lvlText w:val="o"/>
      <w:lvlJc w:val="left"/>
      <w:pPr>
        <w:ind w:left="3601" w:hanging="360"/>
      </w:pPr>
      <w:rPr>
        <w:rFonts w:hint="default" w:ascii="Courier New" w:hAnsi="Courier New" w:cs="Courier New"/>
      </w:rPr>
    </w:lvl>
    <w:lvl w:ilvl="5" w:tplc="280A0005" w:tentative="1">
      <w:start w:val="1"/>
      <w:numFmt w:val="bullet"/>
      <w:lvlText w:val=""/>
      <w:lvlJc w:val="left"/>
      <w:pPr>
        <w:ind w:left="4321" w:hanging="360"/>
      </w:pPr>
      <w:rPr>
        <w:rFonts w:hint="default" w:ascii="Wingdings" w:hAnsi="Wingdings"/>
      </w:rPr>
    </w:lvl>
    <w:lvl w:ilvl="6" w:tplc="280A0001" w:tentative="1">
      <w:start w:val="1"/>
      <w:numFmt w:val="bullet"/>
      <w:lvlText w:val=""/>
      <w:lvlJc w:val="left"/>
      <w:pPr>
        <w:ind w:left="5041" w:hanging="360"/>
      </w:pPr>
      <w:rPr>
        <w:rFonts w:hint="default" w:ascii="Symbol" w:hAnsi="Symbol"/>
      </w:rPr>
    </w:lvl>
    <w:lvl w:ilvl="7" w:tplc="280A0003" w:tentative="1">
      <w:start w:val="1"/>
      <w:numFmt w:val="bullet"/>
      <w:lvlText w:val="o"/>
      <w:lvlJc w:val="left"/>
      <w:pPr>
        <w:ind w:left="5761" w:hanging="360"/>
      </w:pPr>
      <w:rPr>
        <w:rFonts w:hint="default" w:ascii="Courier New" w:hAnsi="Courier New" w:cs="Courier New"/>
      </w:rPr>
    </w:lvl>
    <w:lvl w:ilvl="8" w:tplc="280A0005" w:tentative="1">
      <w:start w:val="1"/>
      <w:numFmt w:val="bullet"/>
      <w:lvlText w:val=""/>
      <w:lvlJc w:val="left"/>
      <w:pPr>
        <w:ind w:left="6481" w:hanging="360"/>
      </w:pPr>
      <w:rPr>
        <w:rFonts w:hint="default" w:ascii="Wingdings" w:hAnsi="Wingdings"/>
      </w:rPr>
    </w:lvl>
  </w:abstractNum>
  <w:abstractNum w:abstractNumId="2" w15:restartNumberingAfterBreak="0">
    <w:nsid w:val="5CAE3FD3"/>
    <w:multiLevelType w:val="hybridMultilevel"/>
    <w:tmpl w:val="A6325828"/>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715203846">
    <w:abstractNumId w:val="0"/>
  </w:num>
  <w:num w:numId="2" w16cid:durableId="292444696">
    <w:abstractNumId w:val="1"/>
  </w:num>
  <w:num w:numId="3" w16cid:durableId="1277365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E9"/>
    <w:rsid w:val="000B05E9"/>
    <w:rsid w:val="004564C7"/>
    <w:rsid w:val="0089374D"/>
    <w:rsid w:val="00B2104A"/>
    <w:rsid w:val="18B12443"/>
    <w:rsid w:val="18D8960C"/>
    <w:rsid w:val="36742484"/>
    <w:rsid w:val="37965E59"/>
    <w:rsid w:val="379F0DDF"/>
    <w:rsid w:val="381D9049"/>
    <w:rsid w:val="40E70659"/>
    <w:rsid w:val="55975B19"/>
    <w:rsid w:val="62B5EB2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235F"/>
  <w15:chartTrackingRefBased/>
  <w15:docId w15:val="{E802F96E-9C3C-48B5-B5D3-62FE9CF93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05E9"/>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independiente">
    <w:name w:val="Body Text"/>
    <w:basedOn w:val="Normal"/>
    <w:link w:val="TextoindependienteCar"/>
    <w:rsid w:val="000B05E9"/>
    <w:pPr>
      <w:spacing w:after="0" w:line="240" w:lineRule="auto"/>
      <w:jc w:val="both"/>
    </w:pPr>
    <w:rPr>
      <w:rFonts w:ascii="Times New Roman" w:hAnsi="Times New Roman" w:eastAsia="Times New Roman"/>
      <w:sz w:val="24"/>
      <w:szCs w:val="24"/>
      <w:lang w:val="es-MX" w:eastAsia="es-ES"/>
    </w:rPr>
  </w:style>
  <w:style w:type="character" w:styleId="TextoindependienteCar" w:customStyle="1">
    <w:name w:val="Texto independiente Car"/>
    <w:basedOn w:val="Fuentedeprrafopredeter"/>
    <w:link w:val="Textoindependiente"/>
    <w:rsid w:val="000B05E9"/>
    <w:rPr>
      <w:rFonts w:ascii="Times New Roman" w:hAnsi="Times New Roman" w:eastAsia="Times New Roman" w:cs="Times New Roman"/>
      <w:sz w:val="24"/>
      <w:szCs w:val="24"/>
      <w:lang w:val="es-MX" w:eastAsia="es-ES"/>
    </w:rPr>
  </w:style>
  <w:style w:type="character" w:styleId="Textoennegrita">
    <w:name w:val="Strong"/>
    <w:qFormat/>
    <w:rsid w:val="000B05E9"/>
    <w:rPr>
      <w:b/>
      <w:bCs/>
    </w:rPr>
  </w:style>
  <w:style w:type="paragraph" w:styleId="Prrafodelista">
    <w:name w:val="List Paragraph"/>
    <w:basedOn w:val="Normal"/>
    <w:uiPriority w:val="1"/>
    <w:qFormat/>
    <w:rsid w:val="000B05E9"/>
    <w:pPr>
      <w:spacing w:after="0" w:line="240" w:lineRule="auto"/>
      <w:ind w:left="720"/>
      <w:contextualSpacing/>
    </w:pPr>
    <w:rPr>
      <w:rFonts w:ascii="Times New Roman" w:hAnsi="Times New Roman" w:eastAsia="Times New Roman"/>
      <w:sz w:val="24"/>
      <w:szCs w:val="24"/>
      <w:lang w:eastAsia="es-PE"/>
    </w:rPr>
  </w:style>
  <w:style w:type="paragraph" w:styleId="Default" w:customStyle="1">
    <w:name w:val="Default"/>
    <w:rsid w:val="000B05E9"/>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tulo">
    <w:name w:val="Title"/>
    <w:basedOn w:val="Normal"/>
    <w:next w:val="Normal"/>
    <w:link w:val="TtuloCar"/>
    <w:uiPriority w:val="1"/>
    <w:qFormat/>
    <w:rsid w:val="000B05E9"/>
    <w:pPr>
      <w:autoSpaceDE w:val="0"/>
      <w:autoSpaceDN w:val="0"/>
      <w:adjustRightInd w:val="0"/>
      <w:spacing w:after="0" w:line="240" w:lineRule="auto"/>
      <w:ind w:left="93"/>
    </w:pPr>
    <w:rPr>
      <w:rFonts w:ascii="Times New Roman" w:hAnsi="Times New Roman"/>
      <w:sz w:val="24"/>
      <w:szCs w:val="24"/>
      <w:lang w:eastAsia="es-PE"/>
    </w:rPr>
  </w:style>
  <w:style w:type="character" w:styleId="TtuloCar" w:customStyle="1">
    <w:name w:val="Título Car"/>
    <w:basedOn w:val="Fuentedeprrafopredeter"/>
    <w:link w:val="Ttulo"/>
    <w:uiPriority w:val="1"/>
    <w:rsid w:val="000B05E9"/>
    <w:rPr>
      <w:rFonts w:ascii="Times New Roman" w:hAnsi="Times New Roman" w:eastAsia="Calibri" w:cs="Times New Roman"/>
      <w:sz w:val="24"/>
      <w:szCs w:val="24"/>
      <w:lang w:eastAsia="es-PE"/>
    </w:rPr>
  </w:style>
  <w:style w:type="paragraph" w:styleId="Encabezado">
    <w:name w:val="header"/>
    <w:basedOn w:val="Normal"/>
    <w:link w:val="EncabezadoCar"/>
    <w:uiPriority w:val="99"/>
    <w:unhideWhenUsed/>
    <w:rsid w:val="004564C7"/>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4564C7"/>
    <w:rPr>
      <w:rFonts w:ascii="Calibri" w:hAnsi="Calibri" w:eastAsia="Calibri" w:cs="Times New Roman"/>
    </w:rPr>
  </w:style>
  <w:style w:type="paragraph" w:styleId="Piedepgina">
    <w:name w:val="footer"/>
    <w:basedOn w:val="Normal"/>
    <w:link w:val="PiedepginaCar"/>
    <w:uiPriority w:val="99"/>
    <w:unhideWhenUsed/>
    <w:rsid w:val="004564C7"/>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4564C7"/>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5aut.com.cr/" TargetMode="External"/><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F80C2B-03D6-4F9D-B019-1FD8CC938CDF}"/>
</file>

<file path=customXml/itemProps2.xml><?xml version="1.0" encoding="utf-8"?>
<ds:datastoreItem xmlns:ds="http://schemas.openxmlformats.org/officeDocument/2006/customXml" ds:itemID="{5DADD4F4-9C6A-414C-A990-2B4B50D81A55}"/>
</file>

<file path=customXml/itemProps3.xml><?xml version="1.0" encoding="utf-8"?>
<ds:datastoreItem xmlns:ds="http://schemas.openxmlformats.org/officeDocument/2006/customXml" ds:itemID="{AFA984D7-9148-49D8-ADE1-C2A222DF73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cp:revision>
  <dcterms:created xsi:type="dcterms:W3CDTF">2022-11-14T17:22:00Z</dcterms:created>
  <dcterms:modified xsi:type="dcterms:W3CDTF">2025-05-07T18:07:42Z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