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D299F" w:rsidR="0075344A" w:rsidP="0075344A" w:rsidRDefault="0075344A" w14:paraId="416DB7B2" w14:textId="24790BC1">
      <w:pPr>
        <w:pStyle w:val="Ttulo"/>
      </w:pPr>
      <w:r w:rsidRPr="004D299F">
        <w:t xml:space="preserve">RESOLUCIÓN Nro. </w:t>
      </w:r>
      <w:r w:rsidRPr="004D299F" w:rsidR="004D299F">
        <w:t>223/22</w:t>
      </w:r>
    </w:p>
    <w:p w:rsidRPr="004D299F" w:rsidR="0075344A" w:rsidP="0075344A" w:rsidRDefault="0075344A" w14:paraId="292D0CAB" w14:textId="77777777">
      <w:pPr>
        <w:pStyle w:val="Ttulo"/>
      </w:pPr>
    </w:p>
    <w:p w:rsidRPr="004D299F" w:rsidR="0075344A" w:rsidP="0075344A" w:rsidRDefault="0075344A" w14:paraId="404BD044" w14:textId="77777777">
      <w:pPr>
        <w:rPr>
          <w:b/>
          <w:bCs/>
          <w:lang w:val="es-MX"/>
        </w:rPr>
      </w:pPr>
    </w:p>
    <w:p w:rsidRPr="004D299F" w:rsidR="0075344A" w:rsidP="0075344A" w:rsidRDefault="0075344A" w14:paraId="378199DE" w14:textId="77777777">
      <w:pPr>
        <w:jc w:val="both"/>
        <w:rPr>
          <w:b/>
          <w:bCs/>
          <w:lang w:val="es-MX"/>
        </w:rPr>
      </w:pPr>
      <w:r w:rsidRPr="004D299F">
        <w:rPr>
          <w:b/>
          <w:bCs/>
          <w:lang w:val="es-MX"/>
        </w:rPr>
        <w:t>VISTOS:</w:t>
      </w:r>
    </w:p>
    <w:p w:rsidRPr="004D299F" w:rsidR="0075344A" w:rsidP="0075344A" w:rsidRDefault="0075344A" w14:paraId="01F8B956" w14:textId="77777777">
      <w:pPr>
        <w:jc w:val="both"/>
        <w:rPr>
          <w:b/>
          <w:bCs/>
          <w:lang w:val="es-MX"/>
        </w:rPr>
      </w:pPr>
    </w:p>
    <w:p w:rsidRPr="004D299F" w:rsidR="0075344A" w:rsidP="004D299F" w:rsidRDefault="0075344A" w14:paraId="3DEAC9FF" w14:textId="0703A043">
      <w:pPr>
        <w:jc w:val="both"/>
      </w:pPr>
      <w:r w:rsidR="69882D06">
        <w:rPr/>
        <w:t xml:space="preserve">Que, </w:t>
      </w:r>
      <w:r w:rsidR="7412DCE9">
        <w:rPr/>
        <w:t xml:space="preserve">con fecha 01 de julio de 2022 los señores </w:t>
      </w:r>
      <w:r w:rsidRPr="1201AD2B" w:rsidR="49484555">
        <w:rPr>
          <w:b w:val="1"/>
          <w:bCs w:val="1"/>
        </w:rPr>
        <w:t>.........................................................................</w:t>
      </w:r>
      <w:r w:rsidRPr="1201AD2B" w:rsidR="7412DCE9">
        <w:rPr>
          <w:b w:val="1"/>
          <w:bCs w:val="1"/>
        </w:rPr>
        <w:t xml:space="preserve">, </w:t>
      </w:r>
      <w:r w:rsidRPr="1201AD2B" w:rsidR="56FEB8CB">
        <w:rPr>
          <w:b w:val="1"/>
          <w:bCs w:val="1"/>
        </w:rPr>
        <w:t>.........................................................................</w:t>
      </w:r>
      <w:r w:rsidRPr="1201AD2B" w:rsidR="7412DCE9">
        <w:rPr>
          <w:b w:val="1"/>
          <w:bCs w:val="1"/>
        </w:rPr>
        <w:t xml:space="preserve"> Y </w:t>
      </w:r>
      <w:r w:rsidRPr="1201AD2B" w:rsidR="57FC55DF">
        <w:rPr>
          <w:b w:val="1"/>
          <w:bCs w:val="1"/>
        </w:rPr>
        <w:t>.........................................................................</w:t>
      </w:r>
      <w:r w:rsidR="7412DCE9">
        <w:rPr/>
        <w:t xml:space="preserve"> por derecho propio y en representación de sus menores hijos</w:t>
      </w:r>
      <w:r w:rsidR="702FE6BF">
        <w:rPr/>
        <w:t>,</w:t>
      </w:r>
      <w:r w:rsidR="7412DCE9">
        <w:rPr/>
        <w:t xml:space="preserve"> </w:t>
      </w:r>
      <w:r w:rsidR="69882D06">
        <w:rPr/>
        <w:t xml:space="preserve">interponen reclamación ante esta Defensoría del Asegurado (DEFASEG) solicitando que </w:t>
      </w:r>
      <w:r w:rsidRPr="1201AD2B" w:rsidR="7B4DD48B">
        <w:rPr>
          <w:b w:val="1"/>
          <w:bCs w:val="1"/>
        </w:rPr>
        <w:t>.........................................................................................</w:t>
      </w:r>
      <w:r w:rsidRPr="1201AD2B" w:rsidR="702FE6BF">
        <w:rPr>
          <w:b w:val="1"/>
          <w:bCs w:val="1"/>
        </w:rPr>
        <w:t xml:space="preserve"> </w:t>
      </w:r>
      <w:r w:rsidR="69882D06">
        <w:rPr/>
        <w:t xml:space="preserve">cumpla con </w:t>
      </w:r>
      <w:r w:rsidR="7412DCE9">
        <w:rPr/>
        <w:t xml:space="preserve">liquidar correctamente el beneficio por </w:t>
      </w:r>
      <w:r w:rsidR="69882D06">
        <w:rPr/>
        <w:t xml:space="preserve">fallecimiento natural derivada del </w:t>
      </w:r>
      <w:r w:rsidRPr="1201AD2B" w:rsidR="555FAEEB">
        <w:rPr>
          <w:b w:val="1"/>
          <w:bCs w:val="1"/>
          <w:lang w:val="es-MX"/>
        </w:rPr>
        <w:t>......................</w:t>
      </w:r>
      <w:r w:rsidRPr="1201AD2B" w:rsidR="69882D06">
        <w:rPr>
          <w:b w:val="1"/>
          <w:bCs w:val="1"/>
          <w:lang w:val="es-MX"/>
        </w:rPr>
        <w:t xml:space="preserve"> LEY - PÓLIZA No </w:t>
      </w:r>
      <w:r w:rsidRPr="1201AD2B" w:rsidR="20C1572F">
        <w:rPr>
          <w:b w:val="1"/>
          <w:bCs w:val="1"/>
        </w:rPr>
        <w:t>..................................</w:t>
      </w:r>
      <w:r w:rsidRPr="1201AD2B" w:rsidR="69882D06">
        <w:rPr>
          <w:b w:val="1"/>
          <w:bCs w:val="1"/>
          <w:lang w:val="es-MX"/>
        </w:rPr>
        <w:t xml:space="preserve"> </w:t>
      </w:r>
      <w:r w:rsidR="69882D06">
        <w:rPr/>
        <w:t xml:space="preserve">del asegurado </w:t>
      </w:r>
      <w:r w:rsidR="07844049">
        <w:rPr/>
        <w:t>..............................................................</w:t>
      </w:r>
      <w:r w:rsidR="69882D06">
        <w:rPr/>
        <w:t>.</w:t>
      </w:r>
    </w:p>
    <w:p w:rsidRPr="004D299F" w:rsidR="0075344A" w:rsidP="004D299F" w:rsidRDefault="0075344A" w14:paraId="7354067D" w14:textId="77777777">
      <w:pPr>
        <w:tabs>
          <w:tab w:val="left" w:pos="2160"/>
        </w:tabs>
        <w:jc w:val="both"/>
        <w:rPr>
          <w:lang w:val="es-MX"/>
        </w:rPr>
      </w:pPr>
    </w:p>
    <w:p w:rsidRPr="004D299F" w:rsidR="0075344A" w:rsidP="004D299F" w:rsidRDefault="0075344A" w14:paraId="7989EBDB" w14:textId="77777777">
      <w:pPr>
        <w:jc w:val="both"/>
        <w:rPr>
          <w:rFonts w:eastAsia="Arial Unicode MS"/>
          <w:lang w:val="es-PE"/>
        </w:rPr>
      </w:pPr>
      <w:r w:rsidRPr="004D299F">
        <w:rPr>
          <w:rFonts w:eastAsia="Arial Unicode MS"/>
          <w:lang w:val="es-PE"/>
        </w:rPr>
        <w:t>Que, la señalada reclamación cumple con los requisitos de materia, cuantía y oportunidad establecidos en el Reglamento de la DEFASEG (http://www.defaseg.com.pe/reglamento).</w:t>
      </w:r>
    </w:p>
    <w:p w:rsidRPr="004D299F" w:rsidR="0075344A" w:rsidP="004D299F" w:rsidRDefault="0075344A" w14:paraId="3B2A39E7" w14:textId="77777777">
      <w:pPr>
        <w:tabs>
          <w:tab w:val="left" w:pos="2160"/>
        </w:tabs>
        <w:jc w:val="both"/>
        <w:rPr>
          <w:lang w:val="es-PE"/>
        </w:rPr>
      </w:pPr>
    </w:p>
    <w:p w:rsidRPr="004D299F" w:rsidR="0075344A" w:rsidP="004D299F" w:rsidRDefault="0075344A" w14:paraId="5DFC2ACF" w14:textId="360047BB">
      <w:pPr>
        <w:tabs>
          <w:tab w:val="num" w:pos="720"/>
        </w:tabs>
        <w:jc w:val="both"/>
        <w:rPr>
          <w:lang w:val="es-PE"/>
        </w:rPr>
      </w:pPr>
      <w:r w:rsidRPr="1201AD2B" w:rsidR="69882D06">
        <w:rPr>
          <w:lang w:val="es-PE"/>
        </w:rPr>
        <w:t xml:space="preserve">Que, habiéndosele corrido traslado de la respectiva reclamación a </w:t>
      </w:r>
      <w:r w:rsidRPr="1201AD2B" w:rsidR="1B8653FA">
        <w:rPr>
          <w:lang w:val="es-PE"/>
        </w:rPr>
        <w:t>...............</w:t>
      </w:r>
      <w:r w:rsidRPr="1201AD2B" w:rsidR="69882D06">
        <w:rPr>
          <w:lang w:val="es-PE"/>
        </w:rPr>
        <w:t>, esta presentó sus respectivos descargos y parte de la documentación solicitada.</w:t>
      </w:r>
    </w:p>
    <w:p w:rsidRPr="004D299F" w:rsidR="0075344A" w:rsidP="004D299F" w:rsidRDefault="0075344A" w14:paraId="2E032383" w14:textId="77777777">
      <w:pPr>
        <w:tabs>
          <w:tab w:val="num" w:pos="720"/>
        </w:tabs>
        <w:jc w:val="both"/>
        <w:rPr>
          <w:lang w:val="es-PE"/>
        </w:rPr>
      </w:pPr>
    </w:p>
    <w:p w:rsidRPr="004D299F" w:rsidR="0075344A" w:rsidP="004D299F" w:rsidRDefault="0075344A" w14:paraId="49762A09" w14:textId="352BFE25">
      <w:pPr>
        <w:tabs>
          <w:tab w:val="num" w:pos="720"/>
        </w:tabs>
        <w:jc w:val="both"/>
        <w:rPr>
          <w:lang w:val="es-PE"/>
        </w:rPr>
      </w:pPr>
      <w:r w:rsidRPr="004D299F">
        <w:rPr>
          <w:lang w:val="es-PE"/>
        </w:rPr>
        <w:t xml:space="preserve">Que, el </w:t>
      </w:r>
      <w:r w:rsidRPr="004D299F" w:rsidR="00990151">
        <w:rPr>
          <w:lang w:val="es-PE"/>
        </w:rPr>
        <w:t xml:space="preserve">31 de octubre </w:t>
      </w:r>
      <w:r w:rsidRPr="004D299F">
        <w:rPr>
          <w:lang w:val="es-PE"/>
        </w:rPr>
        <w:t>de 202</w:t>
      </w:r>
      <w:r w:rsidRPr="004D299F" w:rsidR="00990151">
        <w:rPr>
          <w:lang w:val="es-PE"/>
        </w:rPr>
        <w:t>2</w:t>
      </w:r>
      <w:r w:rsidRPr="004D299F">
        <w:rPr>
          <w:lang w:val="es-PE"/>
        </w:rPr>
        <w:t xml:space="preserve"> se realizó la audiencia virtual de vista con la participación de ambas partes, las que sustentaron sus respectivas posiciones, absolviendo las diversas preguntas formuladas por este colegiado, conforme consta de la correspondiente acta.</w:t>
      </w:r>
    </w:p>
    <w:p w:rsidRPr="004D299F" w:rsidR="0075344A" w:rsidP="004D299F" w:rsidRDefault="0075344A" w14:paraId="5537861E" w14:textId="77777777">
      <w:pPr>
        <w:jc w:val="both"/>
        <w:rPr>
          <w:lang w:val="es-MX"/>
        </w:rPr>
      </w:pPr>
    </w:p>
    <w:p w:rsidRPr="004D299F" w:rsidR="00990151" w:rsidP="004D299F" w:rsidRDefault="0075344A" w14:paraId="3F6DC62E" w14:textId="56CE58BB">
      <w:pPr>
        <w:jc w:val="both"/>
      </w:pPr>
      <w:r w:rsidRPr="004D299F">
        <w:t xml:space="preserve">Que, la reclamación se sustenta principalmente lo siguiente: </w:t>
      </w:r>
      <w:r w:rsidRPr="004D299F" w:rsidR="00990151">
        <w:t>a) Discrepan del monto liquidado por la aseguradora como pago indemnizatorio por la póliza de vida ley, debido a que no se ha considerado las remuneraciones de los meses de enero y febrero de 2021, sino solo la remuneración de diciembre de 2020 que ascendió a S/4,843, pese a que presentaron oportunamente la</w:t>
      </w:r>
      <w:r w:rsidRPr="004D299F" w:rsidR="0019164E">
        <w:t xml:space="preserve">s </w:t>
      </w:r>
      <w:r w:rsidRPr="004D299F" w:rsidR="00990151">
        <w:t xml:space="preserve"> boletas de pago</w:t>
      </w:r>
      <w:r w:rsidRPr="004D299F" w:rsidR="0019164E">
        <w:t xml:space="preserve"> de enero y diciembre de 2021</w:t>
      </w:r>
      <w:r w:rsidRPr="004D299F" w:rsidR="00990151">
        <w:t xml:space="preserve">; b) de acuerdo a ley se debe considerar el ingreso remunerativo promedio del último trimestre antes del fallecimiento del trabajador y no corresponde se excluyan las remuneraciones de enero y febrero 2021, que ascendieron a S/10,368.91 y S/ 14,084.76, respectivamente, los ingresos remunerativos de dichos meses no incluyen gratificaciones, participaciones ni conceptos que no se abonen mensualmente, sino que correspondían al sueldo del trabajador como contraprestación por la difícil responsabilidad funcional que desempeñaba como juez del juzgado mixto de la provincia de Puerto Inca, cuyo lugar se encontraba muy lejos de su residencia habitual </w:t>
      </w:r>
      <w:proofErr w:type="spellStart"/>
      <w:r w:rsidRPr="004D299F" w:rsidR="00990151">
        <w:t>e</w:t>
      </w:r>
      <w:proofErr w:type="spellEnd"/>
      <w:r w:rsidRPr="004D299F" w:rsidR="00990151">
        <w:t xml:space="preserve"> la ciudad de Pucallpa y sobre todo por los difíciles momentos que vivía el país por la pandemia mundial del Covid-19m el cual fue justamente la causa de su fallecimiento.</w:t>
      </w:r>
    </w:p>
    <w:p w:rsidRPr="004D299F" w:rsidR="0075344A" w:rsidP="004D299F" w:rsidRDefault="0075344A" w14:paraId="64291109" w14:textId="7158BBAF">
      <w:pPr>
        <w:jc w:val="both"/>
      </w:pPr>
    </w:p>
    <w:p w:rsidRPr="004D299F" w:rsidR="00990151" w:rsidP="004D299F" w:rsidRDefault="0075344A" w14:paraId="3F40812A" w14:textId="593ADEF1">
      <w:pPr>
        <w:jc w:val="both"/>
      </w:pPr>
      <w:r w:rsidR="69882D06">
        <w:rPr/>
        <w:t xml:space="preserve">Que, por su parte, la aseguradora fundamenta la legalidad de la liquidación efectuada, resumidamente en lo siguiente: </w:t>
      </w:r>
      <w:r w:rsidR="7412DCE9">
        <w:rPr/>
        <w:t xml:space="preserve">a) El señor </w:t>
      </w:r>
      <w:r w:rsidR="477B2D07">
        <w:rPr/>
        <w:t>..........................................</w:t>
      </w:r>
      <w:r w:rsidR="7412DCE9">
        <w:rPr/>
        <w:t xml:space="preserve"> se encontraba asegurado bajo la Póliza de </w:t>
      </w:r>
      <w:r w:rsidR="555FAEEB">
        <w:rPr/>
        <w:t>......................</w:t>
      </w:r>
      <w:r w:rsidR="7412DCE9">
        <w:rPr/>
        <w:t xml:space="preserve"> Ley Grupo emitida de conformidad con el Decreto Legislativo No. 688 en su relación con su empleador el Poder Judicial; b) conforme a la póliza y la ley en caso de fallecimiento natural del asegurado, corresponde el pago de una indemnización consistente en 16 remuneraciones establecidas en relación al promedio de la remuneración percibida por el trabajador en el último trimestre previo a la fecha del acaecimiento; c) en este caso efectuaron el cálculo de la indemnización solicitada en base a las ultimas remuneraciones declaradas por su ex empleador, y para ello tomaron el padrón vida ley </w:t>
      </w:r>
      <w:r w:rsidR="7412DCE9">
        <w:rPr/>
        <w:t>remitido que considera una remuneración de S/4,843 por los periodos de octubre a diciembre de 2020; d) añaden que no habiendo recibido información posterior por parte del ex empleador con respecto a las remuneraciones percibidas por el asegurado, procedieron a efectuar el cálculo con las últimas remuneraciones declaradas por su parte; e) la parte reclamante no ha acreditado con ningún medio probatorio que obre en autos que la remuneración percibida por el reclamante hubiese sido mayo</w:t>
      </w:r>
      <w:r w:rsidR="524CF121">
        <w:rPr/>
        <w:t>r</w:t>
      </w:r>
      <w:r w:rsidR="7412DCE9">
        <w:rPr/>
        <w:t xml:space="preserve"> a la remuneración asegurable declarada por el ex empleador, siendo que la carga de la prueba le corresponde; por lo que corresponde declarar infundado el reclamo.</w:t>
      </w:r>
    </w:p>
    <w:p w:rsidRPr="004D299F" w:rsidR="0075344A" w:rsidP="004D299F" w:rsidRDefault="0075344A" w14:paraId="167F832E" w14:textId="4FBDDE2F">
      <w:pPr>
        <w:jc w:val="both"/>
      </w:pPr>
    </w:p>
    <w:p w:rsidRPr="004D299F" w:rsidR="00F911FE" w:rsidP="004D299F" w:rsidRDefault="00990151" w14:paraId="2222BAE5" w14:textId="4F4ADD44">
      <w:pPr>
        <w:jc w:val="both"/>
      </w:pPr>
      <w:r w:rsidRPr="004D299F">
        <w:t xml:space="preserve">Que, con fecha 4 de noviembre el reclamante presentó las boletas </w:t>
      </w:r>
      <w:r w:rsidRPr="004D299F" w:rsidR="00F911FE">
        <w:t>de pago del asegurado de los meses de enero y febrero</w:t>
      </w:r>
      <w:r w:rsidRPr="004D299F" w:rsidR="00416E27">
        <w:t xml:space="preserve"> de 2021</w:t>
      </w:r>
      <w:r w:rsidRPr="004D299F" w:rsidR="00F911FE">
        <w:t>, donde se aprecia que este ocupaba en dichos meses el cargo de: A</w:t>
      </w:r>
      <w:r w:rsidRPr="004D299F" w:rsidR="00416E27">
        <w:t xml:space="preserve">sistente </w:t>
      </w:r>
      <w:r w:rsidRPr="004D299F" w:rsidR="00361F79">
        <w:t xml:space="preserve">Judicial </w:t>
      </w:r>
      <w:r w:rsidRPr="004D299F" w:rsidR="00416E27">
        <w:t xml:space="preserve">/ Juez Mixto </w:t>
      </w:r>
      <w:r w:rsidRPr="004D299F" w:rsidR="00F911FE">
        <w:t>y percibía en dichos meses los ingresos indicados por la parte reclamante.</w:t>
      </w:r>
    </w:p>
    <w:p w:rsidRPr="004D299F" w:rsidR="00F911FE" w:rsidP="004D299F" w:rsidRDefault="00F911FE" w14:paraId="31CCB1B8" w14:textId="77777777">
      <w:pPr>
        <w:jc w:val="both"/>
      </w:pPr>
    </w:p>
    <w:p w:rsidRPr="004D299F" w:rsidR="001D47B2" w:rsidP="004D299F" w:rsidRDefault="00361F79" w14:paraId="7B8C61A9" w14:textId="370EC657">
      <w:pPr>
        <w:jc w:val="both"/>
      </w:pPr>
      <w:r w:rsidR="3FF5EA96">
        <w:rPr/>
        <w:t>Que,</w:t>
      </w:r>
      <w:r w:rsidR="69259C3A">
        <w:rPr/>
        <w:t xml:space="preserve"> por su parte, la aseguradora presentó en la misma fecha las declaraciones y padrones del contratante</w:t>
      </w:r>
      <w:r w:rsidR="6E512B6D">
        <w:rPr/>
        <w:t xml:space="preserve">, por los meses de enero y febrero de 2021, donde </w:t>
      </w:r>
      <w:r w:rsidR="1B46B6F7">
        <w:rPr/>
        <w:t xml:space="preserve">se constata que no figuraba el señor </w:t>
      </w:r>
      <w:r w:rsidR="6109780A">
        <w:rPr/>
        <w:t>............................................</w:t>
      </w:r>
      <w:r w:rsidR="6E17F749">
        <w:rPr/>
        <w:t xml:space="preserve">, siendo el acierto más cercano el correspondiente a un señor </w:t>
      </w:r>
      <w:r w:rsidR="7E7EBE73">
        <w:rPr/>
        <w:t>.....................................</w:t>
      </w:r>
      <w:r w:rsidR="346F53FA">
        <w:rPr/>
        <w:t>.</w:t>
      </w:r>
    </w:p>
    <w:p w:rsidRPr="004D299F" w:rsidR="0075344A" w:rsidP="004D299F" w:rsidRDefault="0075344A" w14:paraId="05D6CF25" w14:textId="5918D0F5">
      <w:pPr>
        <w:jc w:val="both"/>
      </w:pPr>
    </w:p>
    <w:p w:rsidRPr="004D299F" w:rsidR="001D47B2" w:rsidP="004D299F" w:rsidRDefault="001D47B2" w14:paraId="28153B12" w14:textId="79EB4C65">
      <w:pPr>
        <w:jc w:val="both"/>
      </w:pPr>
      <w:r w:rsidRPr="004D299F">
        <w:t>Que, habiendo observado que la póliza en cuestión indica como asegurados a empleados con un sueldo menor o igual a US$3,125, se consult</w:t>
      </w:r>
      <w:r w:rsidRPr="004D299F" w:rsidR="009B62ED">
        <w:t>ó</w:t>
      </w:r>
      <w:r w:rsidRPr="004D299F">
        <w:t xml:space="preserve"> a la aseguradora si mantenía otra póliza con el Poder Judicial</w:t>
      </w:r>
      <w:r w:rsidRPr="004D299F" w:rsidR="005139A0">
        <w:t>, lo que fue absuelvo por la aseguradora en los términos que se exponen en esta resolución.</w:t>
      </w:r>
    </w:p>
    <w:p w:rsidRPr="004D299F" w:rsidR="001D47B2" w:rsidP="004D299F" w:rsidRDefault="001D47B2" w14:paraId="715B355A" w14:textId="77777777">
      <w:pPr>
        <w:jc w:val="both"/>
      </w:pPr>
    </w:p>
    <w:p w:rsidRPr="004D299F" w:rsidR="0075344A" w:rsidP="004D299F" w:rsidRDefault="0075344A" w14:paraId="1CD57345" w14:textId="77777777">
      <w:pPr>
        <w:jc w:val="both"/>
      </w:pPr>
      <w:r w:rsidRPr="004D299F">
        <w:t xml:space="preserve">Que el expediente se encuentra en condiciones que esta Defensoría expida su pronunciamiento. </w:t>
      </w:r>
    </w:p>
    <w:p w:rsidRPr="004D299F" w:rsidR="0075344A" w:rsidP="004D299F" w:rsidRDefault="0075344A" w14:paraId="43B3D3B7" w14:textId="77777777">
      <w:pPr>
        <w:jc w:val="both"/>
      </w:pPr>
    </w:p>
    <w:p w:rsidRPr="004D299F" w:rsidR="0075344A" w:rsidP="004D299F" w:rsidRDefault="0075344A" w14:paraId="64CDEF6A" w14:textId="77777777">
      <w:pPr>
        <w:jc w:val="both"/>
      </w:pPr>
      <w:r w:rsidRPr="004D299F">
        <w:rPr>
          <w:rStyle w:val="Textoennegrita"/>
        </w:rPr>
        <w:t>CONSIDERANDO:</w:t>
      </w:r>
    </w:p>
    <w:p w:rsidRPr="004D299F" w:rsidR="0075344A" w:rsidP="004D299F" w:rsidRDefault="0075344A" w14:paraId="4B66B0D7" w14:textId="77777777">
      <w:pPr>
        <w:jc w:val="both"/>
      </w:pPr>
    </w:p>
    <w:p w:rsidRPr="004D299F" w:rsidR="0075344A" w:rsidP="004D299F" w:rsidRDefault="0075344A" w14:paraId="3D9B0132" w14:textId="77777777">
      <w:pPr>
        <w:jc w:val="both"/>
        <w:rPr>
          <w:rStyle w:val="Textoennegrita"/>
          <w:b w:val="0"/>
          <w:lang w:val="es-PE"/>
        </w:rPr>
      </w:pPr>
      <w:r w:rsidRPr="004D299F">
        <w:rPr>
          <w:b/>
          <w:u w:val="single"/>
        </w:rPr>
        <w:t>PRIMERO</w:t>
      </w:r>
      <w:r w:rsidRPr="004D299F">
        <w:t xml:space="preserve">: Que, </w:t>
      </w:r>
      <w:r w:rsidRPr="004D299F">
        <w:rPr>
          <w:lang w:val="es-PE"/>
        </w:rPr>
        <w:t xml:space="preserve">de acuerdo a </w:t>
      </w:r>
      <w:r w:rsidRPr="004D299F">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D299F" w:rsidR="0075344A" w:rsidP="004D299F" w:rsidRDefault="0075344A" w14:paraId="7E89B3E0" w14:textId="77777777">
      <w:pPr>
        <w:jc w:val="both"/>
        <w:rPr>
          <w:lang w:val="es-PE"/>
        </w:rPr>
      </w:pPr>
    </w:p>
    <w:p w:rsidRPr="004D299F" w:rsidR="0075344A" w:rsidP="004D299F" w:rsidRDefault="0075344A" w14:paraId="03C69AFB" w14:textId="77777777">
      <w:pPr>
        <w:jc w:val="both"/>
      </w:pPr>
      <w:r w:rsidRPr="004D299F">
        <w:rPr>
          <w:b/>
          <w:u w:val="single"/>
        </w:rPr>
        <w:t>SEGUNDO</w:t>
      </w:r>
      <w:r w:rsidRPr="004D299F">
        <w:rPr>
          <w:b/>
        </w:rPr>
        <w:t>:</w:t>
      </w:r>
      <w:r w:rsidRPr="004D299F">
        <w:t xml:space="preserve"> Que, el Decreto Legislativo </w:t>
      </w:r>
      <w:proofErr w:type="spellStart"/>
      <w:r w:rsidRPr="004D299F">
        <w:t>N°</w:t>
      </w:r>
      <w:proofErr w:type="spellEnd"/>
      <w:r w:rsidRPr="004D299F">
        <w:t xml:space="preserve"> 688 – Ley de Consolidación de Beneficios Sociales, norma lo relacionado al seguro de vida de los trabajadores empleados u obreros, en caso de fallecimiento, así como, del beneficio sustitutorio en caso de invalidez permanente. </w:t>
      </w:r>
    </w:p>
    <w:p w:rsidRPr="004D299F" w:rsidR="0075344A" w:rsidP="004D299F" w:rsidRDefault="0075344A" w14:paraId="7534335F" w14:textId="77777777">
      <w:pPr>
        <w:jc w:val="both"/>
      </w:pPr>
    </w:p>
    <w:p w:rsidRPr="004D299F" w:rsidR="0075344A" w:rsidP="004D299F" w:rsidRDefault="0075344A" w14:paraId="6EA3B972" w14:textId="77777777">
      <w:pPr>
        <w:jc w:val="both"/>
      </w:pPr>
      <w:r w:rsidRPr="004D299F">
        <w:t xml:space="preserve">De acuerdo con el artículo 12º de dicha disposición legal, el monto del beneficio por fallecimiento natural del trabajador es de 16 remuneraciones que se establecen en base al promedio de lo percibido por aquél en el último trimestre previo al fallecimiento, y por fallecimiento del trabajador a consecuencia de un accidente se abonará 32 remuneraciones </w:t>
      </w:r>
      <w:r w:rsidRPr="004D299F">
        <w:lastRenderedPageBreak/>
        <w:t>mensuales percibidas por aquél en la fecha previa al accidente. se establece que en caso de fallecimiento natural del trabajador.</w:t>
      </w:r>
    </w:p>
    <w:p w:rsidRPr="004D299F" w:rsidR="0075344A" w:rsidP="004D299F" w:rsidRDefault="0075344A" w14:paraId="1A0E4706" w14:textId="77777777">
      <w:pPr>
        <w:jc w:val="both"/>
      </w:pPr>
    </w:p>
    <w:p w:rsidRPr="004D299F" w:rsidR="0075344A" w:rsidP="004D299F" w:rsidRDefault="0075344A" w14:paraId="30C7675B" w14:textId="77777777">
      <w:pPr>
        <w:jc w:val="both"/>
      </w:pPr>
      <w:r w:rsidRPr="004D299F">
        <w:t xml:space="preserve">Conforme al artículo 9° del indicado Decreto Legislativo (según la modificatoria de la Ley 29549), las remuneraciones asegurables para el pago del capital o póliza están constituidas por aquellas que figuran en los libros de planillas y boletas de pago, percibidas habitualmente por el trabajador aun cuando sus montos puedan variar en razón de incrementos u otros motivos, hasta el tope de una remuneración máxima asegurable, establecida para efectos del seguro de invalidez, sobrevivencia y gastos de sepelio en el Sistema Privado de Pensiones. Están excluidas las gratificaciones, participaciones, compensación vacacional adicional y otras que por su naturaleza no se abonen mensualmente. </w:t>
      </w:r>
    </w:p>
    <w:p w:rsidRPr="004D299F" w:rsidR="0075344A" w:rsidP="004D299F" w:rsidRDefault="0075344A" w14:paraId="6CD4CE0C" w14:textId="77777777">
      <w:pPr>
        <w:jc w:val="both"/>
      </w:pPr>
      <w:r w:rsidRPr="004D299F">
        <w:t xml:space="preserve"> </w:t>
      </w:r>
    </w:p>
    <w:p w:rsidRPr="004D299F" w:rsidR="0075344A" w:rsidP="004D299F" w:rsidRDefault="0075344A" w14:paraId="3AF180D8" w14:textId="514F4FA1">
      <w:pPr>
        <w:jc w:val="both"/>
      </w:pPr>
      <w:r w:rsidRPr="004D299F">
        <w:rPr>
          <w:b/>
          <w:u w:val="single"/>
          <w:lang w:val="es-PE"/>
        </w:rPr>
        <w:t>TERCERO</w:t>
      </w:r>
      <w:r w:rsidRPr="004D299F">
        <w:rPr>
          <w:b/>
          <w:lang w:val="es-PE"/>
        </w:rPr>
        <w:t>:</w:t>
      </w:r>
      <w:r w:rsidRPr="004D299F">
        <w:rPr>
          <w:lang w:val="es-PE"/>
        </w:rPr>
        <w:t xml:space="preserve"> Que, conforme a los términos de la reclamación y su absolución, </w:t>
      </w:r>
      <w:r w:rsidRPr="004D299F">
        <w:rPr>
          <w:bCs/>
          <w:lang w:val="es-MX"/>
        </w:rPr>
        <w:t>así como lo tratado en la audiencia de vista,</w:t>
      </w:r>
      <w:r w:rsidRPr="004D299F">
        <w:t xml:space="preserve"> se ha verificado que la solución de la presente controversia radica en determinar si se ha liquidado correctamente o no el beneficio por fallecimiento de</w:t>
      </w:r>
      <w:r w:rsidRPr="004D299F" w:rsidR="001F179C">
        <w:t xml:space="preserve">l </w:t>
      </w:r>
      <w:r w:rsidRPr="004D299F">
        <w:t>asegurad</w:t>
      </w:r>
      <w:r w:rsidRPr="004D299F" w:rsidR="001F179C">
        <w:t>o</w:t>
      </w:r>
      <w:r w:rsidRPr="004D299F">
        <w:t>, esto es, si corresponde que la aseguradora liquide un monto de indemnización mayor a favor de</w:t>
      </w:r>
      <w:r w:rsidRPr="004D299F" w:rsidR="001F179C">
        <w:t xml:space="preserve"> </w:t>
      </w:r>
      <w:r w:rsidRPr="004D299F">
        <w:t>l</w:t>
      </w:r>
      <w:r w:rsidRPr="004D299F" w:rsidR="001F179C">
        <w:t>os</w:t>
      </w:r>
      <w:r w:rsidRPr="004D299F">
        <w:t xml:space="preserve"> reclamante</w:t>
      </w:r>
      <w:r w:rsidRPr="004D299F" w:rsidR="001F179C">
        <w:t>s.</w:t>
      </w:r>
    </w:p>
    <w:p w:rsidRPr="004D299F" w:rsidR="0075344A" w:rsidP="004D299F" w:rsidRDefault="0075344A" w14:paraId="5DE8BA41" w14:textId="77777777">
      <w:pPr>
        <w:jc w:val="both"/>
      </w:pPr>
    </w:p>
    <w:p w:rsidRPr="004D299F" w:rsidR="0075344A" w:rsidP="004D299F" w:rsidRDefault="0075344A" w14:paraId="443E3D02" w14:textId="705E3925">
      <w:pPr>
        <w:jc w:val="both"/>
      </w:pPr>
      <w:r w:rsidRPr="004D299F">
        <w:t xml:space="preserve">Para ello debe determinarse cuál es </w:t>
      </w:r>
      <w:proofErr w:type="gramStart"/>
      <w:r w:rsidRPr="004D299F">
        <w:t>la remuneración asegurable a considerar</w:t>
      </w:r>
      <w:proofErr w:type="gramEnd"/>
      <w:r w:rsidRPr="004D299F">
        <w:t xml:space="preserve"> en </w:t>
      </w:r>
      <w:r w:rsidRPr="004D299F" w:rsidR="004D299F">
        <w:t>los meses</w:t>
      </w:r>
      <w:r w:rsidRPr="004D299F">
        <w:t xml:space="preserve"> de </w:t>
      </w:r>
      <w:r w:rsidRPr="004D299F" w:rsidR="001F179C">
        <w:t>diciembre, enero y febrero</w:t>
      </w:r>
      <w:r w:rsidRPr="004D299F">
        <w:t xml:space="preserve">, que corresponde al trimestre previo al fallecimiento del asegurado ocurrido en el mes de </w:t>
      </w:r>
      <w:r w:rsidRPr="004D299F" w:rsidR="001F179C">
        <w:t>marzo de 2021</w:t>
      </w:r>
      <w:r w:rsidRPr="004D299F">
        <w:t>.</w:t>
      </w:r>
    </w:p>
    <w:p w:rsidRPr="004D299F" w:rsidR="0075344A" w:rsidP="004D299F" w:rsidRDefault="0075344A" w14:paraId="22B7570F" w14:textId="77777777">
      <w:pPr>
        <w:jc w:val="both"/>
      </w:pPr>
    </w:p>
    <w:p w:rsidRPr="004D299F" w:rsidR="0075344A" w:rsidP="004D299F" w:rsidRDefault="0075344A" w14:paraId="643D65C8" w14:textId="52DEC6AF">
      <w:pPr>
        <w:jc w:val="both"/>
      </w:pPr>
      <w:r w:rsidRPr="004D299F">
        <w:rPr>
          <w:b/>
          <w:bCs/>
          <w:u w:val="single"/>
          <w:lang w:val="es-MX"/>
        </w:rPr>
        <w:t>CUARTO</w:t>
      </w:r>
      <w:r w:rsidRPr="004D299F">
        <w:rPr>
          <w:b/>
          <w:bCs/>
          <w:lang w:val="es-MX"/>
        </w:rPr>
        <w:t>:</w:t>
      </w:r>
      <w:r w:rsidRPr="004D299F">
        <w:rPr>
          <w:bCs/>
          <w:lang w:val="es-MX"/>
        </w:rPr>
        <w:t xml:space="preserve">  La aseguradora manifestó en sus descargos haber </w:t>
      </w:r>
      <w:r w:rsidRPr="004D299F" w:rsidR="001F179C">
        <w:rPr>
          <w:bCs/>
          <w:lang w:val="es-MX"/>
        </w:rPr>
        <w:t xml:space="preserve">tomado únicamente la remuneración del mes de diciembre de 2020, toda vez que el empleador no declaró al trabajador en los meses de enero y febrero de 2021. </w:t>
      </w:r>
    </w:p>
    <w:p w:rsidRPr="004D299F" w:rsidR="0075344A" w:rsidP="004D299F" w:rsidRDefault="0075344A" w14:paraId="22769BD9" w14:textId="77777777">
      <w:pPr>
        <w:jc w:val="both"/>
        <w:rPr>
          <w:bCs/>
          <w:lang w:val="es-MX"/>
        </w:rPr>
      </w:pPr>
    </w:p>
    <w:p w:rsidRPr="004D299F" w:rsidR="001F179C" w:rsidP="004D299F" w:rsidRDefault="0075344A" w14:paraId="2A36A00D" w14:textId="75983E05">
      <w:pPr>
        <w:jc w:val="both"/>
        <w:rPr>
          <w:bCs/>
          <w:lang w:val="es-MX"/>
        </w:rPr>
      </w:pPr>
      <w:r w:rsidRPr="004D299F">
        <w:rPr>
          <w:bCs/>
          <w:lang w:val="es-MX"/>
        </w:rPr>
        <w:t xml:space="preserve">De los </w:t>
      </w:r>
      <w:r w:rsidRPr="004D299F" w:rsidR="001F179C">
        <w:rPr>
          <w:bCs/>
          <w:lang w:val="es-MX"/>
        </w:rPr>
        <w:t>documentos enviados por la aseguradora, se ha verificado que el contratante del seguro, efectivamente, no declaró al asegurado en los meses de enero y febrero de 2021, verificándose asimismo que la póliza reclamada únicamente aseguraba a los trabajadores con una remuneración meno</w:t>
      </w:r>
      <w:r w:rsidRPr="004D299F" w:rsidR="006F7E7D">
        <w:rPr>
          <w:bCs/>
          <w:lang w:val="es-MX"/>
        </w:rPr>
        <w:t xml:space="preserve">r </w:t>
      </w:r>
      <w:r w:rsidRPr="004D299F" w:rsidR="001F179C">
        <w:rPr>
          <w:bCs/>
          <w:lang w:val="es-MX"/>
        </w:rPr>
        <w:t>a los US$3,125, conforme al siguiente detalle:</w:t>
      </w:r>
    </w:p>
    <w:p w:rsidRPr="004D299F" w:rsidR="001F179C" w:rsidP="004D299F" w:rsidRDefault="001F179C" w14:paraId="7810C189" w14:textId="35A45E8A">
      <w:pPr>
        <w:jc w:val="both"/>
        <w:rPr>
          <w:bCs/>
          <w:lang w:val="es-MX"/>
        </w:rPr>
      </w:pPr>
    </w:p>
    <w:p w:rsidRPr="004D299F" w:rsidR="001F179C" w:rsidP="004D299F" w:rsidRDefault="001F179C" w14:paraId="7DCBB709" w14:textId="2F02777E">
      <w:pPr>
        <w:jc w:val="both"/>
        <w:rPr>
          <w:bCs/>
          <w:lang w:val="es-MX"/>
        </w:rPr>
      </w:pPr>
      <w:r w:rsidRPr="004D299F">
        <w:rPr>
          <w:noProof/>
        </w:rPr>
        <w:drawing>
          <wp:inline distT="0" distB="0" distL="0" distR="0" wp14:anchorId="46B27F98" wp14:editId="6D5791D0">
            <wp:extent cx="5580380" cy="1714500"/>
            <wp:effectExtent l="0" t="0" r="127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a:picLocks noChangeAspect="1" noChangeArrowheads="1"/>
                    </pic:cNvPicPr>
                  </pic:nvPicPr>
                  <pic:blipFill rotWithShape="1">
                    <a:blip r:embed="rId7" r:link="rId8">
                      <a:extLst>
                        <a:ext uri="{28A0092B-C50C-407E-A947-70E740481C1C}">
                          <a14:useLocalDpi xmlns:a14="http://schemas.microsoft.com/office/drawing/2010/main" val="0"/>
                        </a:ext>
                      </a:extLst>
                    </a:blip>
                    <a:srcRect t="54796" b="16364"/>
                    <a:stretch/>
                  </pic:blipFill>
                  <pic:spPr bwMode="auto">
                    <a:xfrm>
                      <a:off x="0" y="0"/>
                      <a:ext cx="5580380" cy="1714500"/>
                    </a:xfrm>
                    <a:prstGeom prst="rect">
                      <a:avLst/>
                    </a:prstGeom>
                    <a:noFill/>
                    <a:ln>
                      <a:noFill/>
                    </a:ln>
                    <a:extLst>
                      <a:ext uri="{53640926-AAD7-44D8-BBD7-CCE9431645EC}">
                        <a14:shadowObscured xmlns:a14="http://schemas.microsoft.com/office/drawing/2010/main"/>
                      </a:ext>
                    </a:extLst>
                  </pic:spPr>
                </pic:pic>
              </a:graphicData>
            </a:graphic>
          </wp:inline>
        </w:drawing>
      </w:r>
    </w:p>
    <w:p w:rsidRPr="004D299F" w:rsidR="006F7E7D" w:rsidP="004D299F" w:rsidRDefault="006F7E7D" w14:paraId="0D583006" w14:textId="77777777">
      <w:pPr>
        <w:jc w:val="both"/>
        <w:rPr>
          <w:bCs/>
          <w:lang w:val="es-MX"/>
        </w:rPr>
      </w:pPr>
    </w:p>
    <w:p w:rsidRPr="004D299F" w:rsidR="001F179C" w:rsidP="004D299F" w:rsidRDefault="006F7E7D" w14:paraId="0CAEE17C" w14:textId="71DA9191">
      <w:pPr>
        <w:jc w:val="both"/>
        <w:rPr>
          <w:bCs/>
          <w:lang w:val="es-MX"/>
        </w:rPr>
      </w:pPr>
      <w:proofErr w:type="gramStart"/>
      <w:r w:rsidRPr="004D299F">
        <w:rPr>
          <w:bCs/>
          <w:lang w:val="es-MX"/>
        </w:rPr>
        <w:t>En virtud a</w:t>
      </w:r>
      <w:proofErr w:type="gramEnd"/>
      <w:r w:rsidRPr="004D299F">
        <w:rPr>
          <w:bCs/>
          <w:lang w:val="es-MX"/>
        </w:rPr>
        <w:t xml:space="preserve"> dicha delimitación, se consultó a la aseguradora si contaba con otra póliza contratada por el Poder Judicial, precisando </w:t>
      </w:r>
      <w:r w:rsidRPr="004D299F" w:rsidR="0079101E">
        <w:rPr>
          <w:bCs/>
          <w:lang w:val="es-MX"/>
        </w:rPr>
        <w:t xml:space="preserve">la aseguradora </w:t>
      </w:r>
      <w:r w:rsidRPr="004D299F">
        <w:rPr>
          <w:bCs/>
          <w:lang w:val="es-MX"/>
        </w:rPr>
        <w:t>que</w:t>
      </w:r>
      <w:r w:rsidRPr="004D299F" w:rsidR="0093307A">
        <w:rPr>
          <w:bCs/>
          <w:lang w:val="es-MX"/>
        </w:rPr>
        <w:t xml:space="preserve"> el Poder Judicial</w:t>
      </w:r>
      <w:r w:rsidRPr="004D299F">
        <w:rPr>
          <w:bCs/>
          <w:lang w:val="es-MX"/>
        </w:rPr>
        <w:t xml:space="preserve"> posteriormente contrató otra póliza que incluía a trabajadores con una remuneración </w:t>
      </w:r>
      <w:r w:rsidRPr="004D299F" w:rsidR="001674C0">
        <w:rPr>
          <w:bCs/>
          <w:lang w:val="es-MX"/>
        </w:rPr>
        <w:t>mayor,</w:t>
      </w:r>
      <w:r w:rsidRPr="004D299F">
        <w:rPr>
          <w:bCs/>
          <w:lang w:val="es-MX"/>
        </w:rPr>
        <w:t xml:space="preserve"> pero </w:t>
      </w:r>
      <w:r w:rsidRPr="004D299F" w:rsidR="0079101E">
        <w:rPr>
          <w:bCs/>
          <w:lang w:val="es-MX"/>
        </w:rPr>
        <w:t xml:space="preserve">ello fue </w:t>
      </w:r>
      <w:r w:rsidRPr="004D299F">
        <w:rPr>
          <w:bCs/>
          <w:lang w:val="es-MX"/>
        </w:rPr>
        <w:t xml:space="preserve">recién a partir de diciembre de 2021, esto es varios meses después del fallecimiento del señor Leandro </w:t>
      </w:r>
      <w:r w:rsidRPr="004D299F" w:rsidR="004D299F">
        <w:rPr>
          <w:bCs/>
          <w:lang w:val="es-MX"/>
        </w:rPr>
        <w:t>Fabián, que</w:t>
      </w:r>
      <w:r w:rsidRPr="004D299F" w:rsidR="0093307A">
        <w:rPr>
          <w:bCs/>
          <w:lang w:val="es-MX"/>
        </w:rPr>
        <w:t xml:space="preserve"> tuvo </w:t>
      </w:r>
      <w:r w:rsidRPr="004D299F">
        <w:rPr>
          <w:bCs/>
          <w:lang w:val="es-MX"/>
        </w:rPr>
        <w:t>lugar en marzo de 2021.</w:t>
      </w:r>
    </w:p>
    <w:p w:rsidRPr="004D299F" w:rsidR="0079101E" w:rsidP="004D299F" w:rsidRDefault="0079101E" w14:paraId="3CA31105" w14:textId="77777777">
      <w:pPr>
        <w:jc w:val="both"/>
        <w:rPr>
          <w:bCs/>
          <w:lang w:val="es-MX"/>
        </w:rPr>
      </w:pPr>
    </w:p>
    <w:p w:rsidRPr="004D299F" w:rsidR="001F179C" w:rsidP="1201AD2B" w:rsidRDefault="001F179C" w14:paraId="0DD871FB" w14:textId="6A1AF2FA">
      <w:pPr>
        <w:jc w:val="both"/>
        <w:rPr>
          <w:lang w:val="es-MX"/>
        </w:rPr>
      </w:pPr>
      <w:r w:rsidRPr="1201AD2B" w:rsidR="630C7CFC">
        <w:rPr>
          <w:lang w:val="es-MX"/>
        </w:rPr>
        <w:t xml:space="preserve">Este colegiado desconoce si el Poder Judicial contrató otra póliza con otra compañía de seguros para los trabajadores que percibían una retribución mayor a </w:t>
      </w:r>
      <w:r w:rsidRPr="1201AD2B" w:rsidR="6C59E2C5">
        <w:rPr>
          <w:lang w:val="es-MX"/>
        </w:rPr>
        <w:t>la suma de US$3,125.</w:t>
      </w:r>
      <w:r w:rsidRPr="1201AD2B" w:rsidR="630C7CFC">
        <w:rPr>
          <w:lang w:val="es-MX"/>
        </w:rPr>
        <w:t xml:space="preserve"> En todo caso corresponde a los reclamantes efectuar dicha consulta </w:t>
      </w:r>
      <w:r w:rsidRPr="1201AD2B" w:rsidR="6C59E2C5">
        <w:rPr>
          <w:lang w:val="es-MX"/>
        </w:rPr>
        <w:t>al</w:t>
      </w:r>
      <w:r w:rsidRPr="1201AD2B" w:rsidR="630C7CFC">
        <w:rPr>
          <w:lang w:val="es-MX"/>
        </w:rPr>
        <w:t xml:space="preserve"> </w:t>
      </w:r>
      <w:r w:rsidRPr="1201AD2B" w:rsidR="6C59E2C5">
        <w:rPr>
          <w:lang w:val="es-MX"/>
        </w:rPr>
        <w:t>Poder Judicial (</w:t>
      </w:r>
      <w:r w:rsidRPr="1201AD2B" w:rsidR="630C7CFC">
        <w:rPr>
          <w:lang w:val="es-MX"/>
        </w:rPr>
        <w:t>empleador del señor</w:t>
      </w:r>
      <w:r w:rsidRPr="1201AD2B" w:rsidR="07D2EF28">
        <w:rPr>
          <w:lang w:val="es-MX"/>
        </w:rPr>
        <w:t xml:space="preserve"> </w:t>
      </w:r>
      <w:r w:rsidRPr="1201AD2B" w:rsidR="477B2D07">
        <w:rPr>
          <w:lang w:val="es-MX"/>
        </w:rPr>
        <w:t>..........................................</w:t>
      </w:r>
      <w:r w:rsidRPr="1201AD2B" w:rsidR="6C59E2C5">
        <w:rPr>
          <w:lang w:val="es-MX"/>
        </w:rPr>
        <w:t>)</w:t>
      </w:r>
      <w:r w:rsidRPr="1201AD2B" w:rsidR="630C7CFC">
        <w:rPr>
          <w:lang w:val="es-MX"/>
        </w:rPr>
        <w:t>, en tanto la obligación de contratar el seguro respecto de sus trabajadores corresponde al empleador</w:t>
      </w:r>
      <w:r w:rsidRPr="1201AD2B" w:rsidR="6C59E2C5">
        <w:rPr>
          <w:lang w:val="es-MX"/>
        </w:rPr>
        <w:t xml:space="preserve"> del trabajador</w:t>
      </w:r>
      <w:r w:rsidRPr="1201AD2B" w:rsidR="630C7CFC">
        <w:rPr>
          <w:lang w:val="es-MX"/>
        </w:rPr>
        <w:t>.</w:t>
      </w:r>
    </w:p>
    <w:p w:rsidRPr="004D299F" w:rsidR="006F7E7D" w:rsidP="004D299F" w:rsidRDefault="006F7E7D" w14:paraId="741A93BC" w14:textId="3AA290CD">
      <w:pPr>
        <w:jc w:val="both"/>
        <w:rPr>
          <w:bCs/>
          <w:lang w:val="es-MX"/>
        </w:rPr>
      </w:pPr>
    </w:p>
    <w:p w:rsidRPr="004D299F" w:rsidR="0075344A" w:rsidP="004D299F" w:rsidRDefault="006F7E7D" w14:paraId="6E4ABD6F" w14:textId="0D25048E">
      <w:pPr>
        <w:jc w:val="both"/>
        <w:rPr>
          <w:rFonts w:eastAsia="Arial Unicode MS"/>
        </w:rPr>
      </w:pPr>
      <w:r w:rsidRPr="1201AD2B" w:rsidR="07D2EF28">
        <w:rPr>
          <w:lang w:val="es-MX"/>
        </w:rPr>
        <w:t>Debe</w:t>
      </w:r>
      <w:r w:rsidRPr="1201AD2B" w:rsidR="69882D06">
        <w:rPr>
          <w:rFonts w:eastAsia="Arial Unicode MS"/>
        </w:rPr>
        <w:t xml:space="preserve"> advertirse </w:t>
      </w:r>
      <w:r w:rsidRPr="1201AD2B" w:rsidR="6C59E2C5">
        <w:rPr>
          <w:rFonts w:eastAsia="Arial Unicode MS"/>
        </w:rPr>
        <w:t>que, luego</w:t>
      </w:r>
      <w:r w:rsidRPr="1201AD2B" w:rsidR="07D2EF28">
        <w:rPr>
          <w:rFonts w:eastAsia="Arial Unicode MS"/>
        </w:rPr>
        <w:t xml:space="preserve"> de presentadas las boletas de pago de remuneraciones de enero y febrero de 2021, </w:t>
      </w:r>
      <w:r w:rsidRPr="1201AD2B" w:rsidR="69882D06">
        <w:rPr>
          <w:rFonts w:eastAsia="Arial Unicode MS"/>
        </w:rPr>
        <w:t xml:space="preserve">la aseguradora no ha cuestionado </w:t>
      </w:r>
      <w:r w:rsidRPr="1201AD2B" w:rsidR="07D2EF28">
        <w:rPr>
          <w:rFonts w:eastAsia="Arial Unicode MS"/>
        </w:rPr>
        <w:t>las mismas.</w:t>
      </w:r>
      <w:r w:rsidRPr="1201AD2B" w:rsidR="69882D06">
        <w:rPr>
          <w:rFonts w:eastAsia="Arial Unicode MS"/>
        </w:rPr>
        <w:t xml:space="preserve"> </w:t>
      </w:r>
      <w:r w:rsidRPr="1201AD2B" w:rsidR="69882D06">
        <w:rPr>
          <w:rFonts w:eastAsia="Arial Unicode MS"/>
        </w:rPr>
        <w:t xml:space="preserve">El argumento de descargo de </w:t>
      </w:r>
      <w:r w:rsidRPr="1201AD2B" w:rsidR="1B8653FA">
        <w:rPr>
          <w:rFonts w:eastAsia="Arial Unicode MS"/>
        </w:rPr>
        <w:t>...............</w:t>
      </w:r>
      <w:r w:rsidRPr="1201AD2B" w:rsidR="69882D06">
        <w:rPr>
          <w:rFonts w:eastAsia="Arial Unicode MS"/>
        </w:rPr>
        <w:t xml:space="preserve"> consiste en señalar que la liquidación de la indemnización se efectuó utilizando la remuneración declarada por el empleador del asegurado, </w:t>
      </w:r>
      <w:r w:rsidRPr="1201AD2B" w:rsidR="07D2EF28">
        <w:rPr>
          <w:rFonts w:eastAsia="Arial Unicode MS"/>
        </w:rPr>
        <w:t>en el mes de diciembre</w:t>
      </w:r>
      <w:r w:rsidRPr="1201AD2B" w:rsidR="6C59E2C5">
        <w:rPr>
          <w:rFonts w:eastAsia="Arial Unicode MS"/>
        </w:rPr>
        <w:t>,</w:t>
      </w:r>
      <w:r w:rsidRPr="1201AD2B" w:rsidR="07D2EF28">
        <w:rPr>
          <w:rFonts w:eastAsia="Arial Unicode MS"/>
        </w:rPr>
        <w:t xml:space="preserve"> toda vez que no se declaró remuneración alguna en </w:t>
      </w:r>
      <w:r w:rsidRPr="1201AD2B" w:rsidR="6C59E2C5">
        <w:rPr>
          <w:rFonts w:eastAsia="Arial Unicode MS"/>
        </w:rPr>
        <w:t>los</w:t>
      </w:r>
      <w:r w:rsidRPr="1201AD2B" w:rsidR="07D2EF28">
        <w:rPr>
          <w:rFonts w:eastAsia="Arial Unicode MS"/>
        </w:rPr>
        <w:t xml:space="preserve"> mes</w:t>
      </w:r>
      <w:r w:rsidRPr="1201AD2B" w:rsidR="6C59E2C5">
        <w:rPr>
          <w:rFonts w:eastAsia="Arial Unicode MS"/>
        </w:rPr>
        <w:t>es</w:t>
      </w:r>
      <w:r w:rsidRPr="1201AD2B" w:rsidR="07D2EF28">
        <w:rPr>
          <w:rFonts w:eastAsia="Arial Unicode MS"/>
        </w:rPr>
        <w:t xml:space="preserve"> de enero </w:t>
      </w:r>
      <w:r w:rsidRPr="1201AD2B" w:rsidR="6C59E2C5">
        <w:rPr>
          <w:rFonts w:eastAsia="Arial Unicode MS"/>
        </w:rPr>
        <w:t xml:space="preserve">y </w:t>
      </w:r>
      <w:r w:rsidRPr="1201AD2B" w:rsidR="07D2EF28">
        <w:rPr>
          <w:rFonts w:eastAsia="Arial Unicode MS"/>
        </w:rPr>
        <w:t>febrero</w:t>
      </w:r>
      <w:r w:rsidRPr="1201AD2B" w:rsidR="6C59E2C5">
        <w:rPr>
          <w:rFonts w:eastAsia="Arial Unicode MS"/>
        </w:rPr>
        <w:t xml:space="preserve"> de 2021</w:t>
      </w:r>
      <w:r w:rsidRPr="1201AD2B" w:rsidR="07D2EF28">
        <w:rPr>
          <w:rFonts w:eastAsia="Arial Unicode MS"/>
        </w:rPr>
        <w:t>.</w:t>
      </w:r>
      <w:r w:rsidRPr="1201AD2B" w:rsidR="07D2EF28">
        <w:rPr>
          <w:rFonts w:eastAsia="Arial Unicode MS"/>
        </w:rPr>
        <w:t xml:space="preserve"> </w:t>
      </w:r>
    </w:p>
    <w:p w:rsidRPr="004D299F" w:rsidR="0075344A" w:rsidP="004D299F" w:rsidRDefault="0075344A" w14:paraId="44525066" w14:textId="77777777">
      <w:pPr>
        <w:jc w:val="both"/>
        <w:rPr>
          <w:bCs/>
          <w:lang w:val="es-MX"/>
        </w:rPr>
      </w:pPr>
    </w:p>
    <w:p w:rsidRPr="004D299F" w:rsidR="0075344A" w:rsidP="004D299F" w:rsidRDefault="0075344A" w14:paraId="24E32350" w14:textId="58C0F9DD">
      <w:pPr>
        <w:jc w:val="both"/>
        <w:rPr>
          <w:rFonts w:eastAsia="Arial Unicode MS"/>
          <w:lang w:val="es-MX"/>
        </w:rPr>
      </w:pPr>
      <w:r w:rsidRPr="004D299F">
        <w:rPr>
          <w:rFonts w:eastAsia="Arial Unicode MS"/>
          <w:lang w:val="es-MX"/>
        </w:rPr>
        <w:t xml:space="preserve">En ese sentido, el argumento propuesto por la aseguradora apunta a señalar, explícitamente, que ella </w:t>
      </w:r>
      <w:r w:rsidRPr="004D299F" w:rsidR="00B1608A">
        <w:rPr>
          <w:rFonts w:eastAsia="Arial Unicode MS"/>
          <w:lang w:val="es-MX"/>
        </w:rPr>
        <w:t xml:space="preserve">solo </w:t>
      </w:r>
      <w:r w:rsidRPr="004D299F">
        <w:rPr>
          <w:rFonts w:eastAsia="Arial Unicode MS"/>
          <w:lang w:val="es-MX"/>
        </w:rPr>
        <w:t>cobr</w:t>
      </w:r>
      <w:r w:rsidRPr="004D299F" w:rsidR="00B1608A">
        <w:rPr>
          <w:rFonts w:eastAsia="Arial Unicode MS"/>
          <w:lang w:val="es-MX"/>
        </w:rPr>
        <w:t>ó</w:t>
      </w:r>
      <w:r w:rsidRPr="004D299F">
        <w:rPr>
          <w:rFonts w:eastAsia="Arial Unicode MS"/>
          <w:lang w:val="es-MX"/>
        </w:rPr>
        <w:t xml:space="preserve"> prima</w:t>
      </w:r>
      <w:r w:rsidRPr="004D299F" w:rsidR="0079101E">
        <w:rPr>
          <w:rFonts w:eastAsia="Arial Unicode MS"/>
          <w:lang w:val="es-MX"/>
        </w:rPr>
        <w:t xml:space="preserve"> sobre una remuneración declarada en el mes de diciembre</w:t>
      </w:r>
      <w:r w:rsidRPr="004D299F">
        <w:rPr>
          <w:rFonts w:eastAsia="Arial Unicode MS"/>
          <w:lang w:val="es-MX"/>
        </w:rPr>
        <w:t xml:space="preserve"> y pagó la indemnización en base a la información proporcionada por el contratante del seguro</w:t>
      </w:r>
      <w:r w:rsidRPr="004D299F" w:rsidR="00B1608A">
        <w:rPr>
          <w:rFonts w:eastAsia="Arial Unicode MS"/>
          <w:lang w:val="es-MX"/>
        </w:rPr>
        <w:t>/</w:t>
      </w:r>
      <w:r w:rsidRPr="004D299F">
        <w:rPr>
          <w:rFonts w:eastAsia="Arial Unicode MS"/>
          <w:lang w:val="es-MX"/>
        </w:rPr>
        <w:t>empleador del asegurado</w:t>
      </w:r>
      <w:r w:rsidRPr="004D299F" w:rsidR="0079101E">
        <w:rPr>
          <w:rFonts w:eastAsia="Arial Unicode MS"/>
          <w:lang w:val="es-MX"/>
        </w:rPr>
        <w:t xml:space="preserve"> en el mes de diciembre</w:t>
      </w:r>
      <w:r w:rsidRPr="004D299F" w:rsidR="00B1608A">
        <w:rPr>
          <w:rFonts w:eastAsia="Arial Unicode MS"/>
          <w:lang w:val="es-MX"/>
        </w:rPr>
        <w:t xml:space="preserve"> de 2020</w:t>
      </w:r>
      <w:r w:rsidRPr="004D299F" w:rsidR="0079101E">
        <w:rPr>
          <w:rFonts w:eastAsia="Arial Unicode MS"/>
          <w:lang w:val="es-MX"/>
        </w:rPr>
        <w:t xml:space="preserve">, </w:t>
      </w:r>
      <w:r w:rsidRPr="004D299F" w:rsidR="003B5722">
        <w:rPr>
          <w:rFonts w:eastAsia="Arial Unicode MS"/>
          <w:lang w:val="es-MX"/>
        </w:rPr>
        <w:t xml:space="preserve">y </w:t>
      </w:r>
      <w:r w:rsidRPr="004D299F" w:rsidR="0079101E">
        <w:rPr>
          <w:rFonts w:eastAsia="Arial Unicode MS"/>
          <w:lang w:val="es-MX"/>
        </w:rPr>
        <w:t>que mal podría utilizar una remuneración no declarada y sobre la cual no percibió prima</w:t>
      </w:r>
      <w:r w:rsidRPr="004D299F">
        <w:rPr>
          <w:rFonts w:eastAsia="Arial Unicode MS"/>
          <w:lang w:val="es-MX"/>
        </w:rPr>
        <w:t xml:space="preserve">. </w:t>
      </w:r>
    </w:p>
    <w:p w:rsidRPr="004D299F" w:rsidR="0075344A" w:rsidP="004D299F" w:rsidRDefault="0075344A" w14:paraId="38CE67C4" w14:textId="77777777">
      <w:pPr>
        <w:jc w:val="both"/>
        <w:rPr>
          <w:rFonts w:eastAsia="Arial Unicode MS"/>
          <w:lang w:val="es-MX"/>
        </w:rPr>
      </w:pPr>
    </w:p>
    <w:p w:rsidRPr="004D299F" w:rsidR="0075344A" w:rsidP="004D299F" w:rsidRDefault="0075344A" w14:paraId="200B8530" w14:textId="2FF6D89C">
      <w:pPr>
        <w:jc w:val="both"/>
        <w:rPr>
          <w:rFonts w:eastAsia="Arial Unicode MS"/>
          <w:lang w:val="es-MX"/>
        </w:rPr>
      </w:pPr>
      <w:r w:rsidRPr="004D299F">
        <w:rPr>
          <w:rFonts w:eastAsia="Arial Unicode MS"/>
          <w:lang w:val="es-MX"/>
        </w:rPr>
        <w:t>Implícitamente, el argumento de la aseguradora postula que el reclamante no debe dirigirse contra ella, pues actuó conforme a la ley, por lo que debe dirigir su reclamación contra el empleador, es decir, contra el empleador del asegurado.</w:t>
      </w:r>
    </w:p>
    <w:p w:rsidRPr="004D299F" w:rsidR="0075344A" w:rsidP="004D299F" w:rsidRDefault="0075344A" w14:paraId="7501487E" w14:textId="77777777">
      <w:pPr>
        <w:jc w:val="both"/>
        <w:rPr>
          <w:rFonts w:eastAsia="Arial Unicode MS"/>
          <w:lang w:val="es-MX"/>
        </w:rPr>
      </w:pPr>
    </w:p>
    <w:p w:rsidRPr="004D299F" w:rsidR="0079101E" w:rsidP="004D299F" w:rsidRDefault="0079101E" w14:paraId="66DDCA01" w14:textId="4F0DCAB6">
      <w:pPr>
        <w:jc w:val="both"/>
        <w:rPr>
          <w:bCs/>
          <w:lang w:val="es-MX"/>
        </w:rPr>
      </w:pPr>
      <w:r w:rsidRPr="004D299F">
        <w:rPr>
          <w:bCs/>
          <w:lang w:val="es-MX"/>
        </w:rPr>
        <w:t xml:space="preserve">Sobre dicho aspecto, es importante indicar que la ley se pone en el supuesto que el empleador no cumpla con su obligación de contratar el seguro, situación en la cual es el propio empleador </w:t>
      </w:r>
      <w:r w:rsidRPr="004D299F" w:rsidR="003B5722">
        <w:rPr>
          <w:bCs/>
          <w:lang w:val="es-MX"/>
        </w:rPr>
        <w:t xml:space="preserve">quien </w:t>
      </w:r>
      <w:r w:rsidRPr="004D299F">
        <w:rPr>
          <w:bCs/>
          <w:lang w:val="es-MX"/>
        </w:rPr>
        <w:t xml:space="preserve">debe asumir el valor de la indemnización que corresponde a los beneficiarios del trabajador. </w:t>
      </w:r>
    </w:p>
    <w:p w:rsidRPr="004D299F" w:rsidR="0079101E" w:rsidP="004D299F" w:rsidRDefault="0079101E" w14:paraId="16EAA15B" w14:textId="77777777">
      <w:pPr>
        <w:jc w:val="both"/>
        <w:rPr>
          <w:bCs/>
          <w:lang w:val="es-MX"/>
        </w:rPr>
      </w:pPr>
    </w:p>
    <w:p w:rsidRPr="004D299F" w:rsidR="0075344A" w:rsidP="004D299F" w:rsidRDefault="0079101E" w14:paraId="4D47039B" w14:textId="14A4ED1B">
      <w:pPr>
        <w:jc w:val="both"/>
        <w:rPr>
          <w:bCs/>
          <w:lang w:val="es-MX"/>
        </w:rPr>
      </w:pPr>
      <w:r w:rsidRPr="004D299F">
        <w:rPr>
          <w:bCs/>
          <w:lang w:val="es-MX"/>
        </w:rPr>
        <w:t xml:space="preserve">En efecto, la eventual </w:t>
      </w:r>
      <w:r w:rsidRPr="004D299F" w:rsidR="0075344A">
        <w:rPr>
          <w:bCs/>
          <w:lang w:val="es-MX"/>
        </w:rPr>
        <w:t xml:space="preserve">omisión o </w:t>
      </w:r>
      <w:r w:rsidRPr="004D299F">
        <w:rPr>
          <w:bCs/>
          <w:lang w:val="es-MX"/>
        </w:rPr>
        <w:t xml:space="preserve">incluso </w:t>
      </w:r>
      <w:r w:rsidRPr="004D299F" w:rsidR="0075344A">
        <w:rPr>
          <w:bCs/>
          <w:lang w:val="es-MX"/>
        </w:rPr>
        <w:t>información inexacta</w:t>
      </w:r>
      <w:r w:rsidRPr="004D299F">
        <w:rPr>
          <w:bCs/>
          <w:lang w:val="es-MX"/>
        </w:rPr>
        <w:t xml:space="preserve"> de una remuneración</w:t>
      </w:r>
      <w:r w:rsidRPr="004D299F" w:rsidR="0075344A">
        <w:rPr>
          <w:bCs/>
          <w:lang w:val="es-MX"/>
        </w:rPr>
        <w:t xml:space="preserve">, de ser tal, configuraría un incumplimiento por parte del empleador del asegurado de la obligación legal que el </w:t>
      </w:r>
      <w:r w:rsidRPr="004D299F" w:rsidR="0075344A">
        <w:t xml:space="preserve">Decreto Legislativo </w:t>
      </w:r>
      <w:proofErr w:type="spellStart"/>
      <w:r w:rsidRPr="004D299F" w:rsidR="0075344A">
        <w:t>N°</w:t>
      </w:r>
      <w:proofErr w:type="spellEnd"/>
      <w:r w:rsidRPr="004D299F" w:rsidR="0075344A">
        <w:t xml:space="preserve"> 688 – Ley de Consolidación de Beneficios Sociales, le impone en el artículo 7, como es la de tomar la póliza de seguro de vida y pagar las primas correspondientes:</w:t>
      </w:r>
    </w:p>
    <w:p w:rsidRPr="004D299F" w:rsidR="006F7E7D" w:rsidP="004D299F" w:rsidRDefault="006F7E7D" w14:paraId="1CE1633B" w14:textId="77777777">
      <w:pPr>
        <w:ind w:left="709"/>
        <w:jc w:val="both"/>
        <w:rPr>
          <w:i/>
          <w:iCs/>
        </w:rPr>
      </w:pPr>
    </w:p>
    <w:p w:rsidRPr="004D299F" w:rsidR="0075344A" w:rsidP="004D299F" w:rsidRDefault="0075344A" w14:paraId="386238A3" w14:textId="398776B2">
      <w:pPr>
        <w:ind w:left="709"/>
        <w:jc w:val="both"/>
        <w:rPr>
          <w:rFonts w:eastAsia="Arial Unicode MS"/>
          <w:i/>
          <w:iCs/>
          <w:lang w:val="es-MX"/>
        </w:rPr>
      </w:pPr>
      <w:r w:rsidRPr="004D299F">
        <w:rPr>
          <w:i/>
          <w:iCs/>
        </w:rPr>
        <w:t xml:space="preserve">“OBLIGACIONES DEL EMPLEADOR "Artículo 7.- El empleador está obligado a tomar la póliza de seguro de vida y pagar las primas correspondientes. </w:t>
      </w:r>
      <w:proofErr w:type="gramStart"/>
      <w:r w:rsidRPr="004D299F">
        <w:rPr>
          <w:i/>
          <w:iCs/>
        </w:rPr>
        <w:t>En caso que</w:t>
      </w:r>
      <w:proofErr w:type="gramEnd"/>
      <w:r w:rsidRPr="004D299F">
        <w:rPr>
          <w:i/>
          <w:iCs/>
        </w:rPr>
        <w:t xml:space="preserve"> el empleador no cumpliera ésta obligación y falleciera el trabajador, o sufriera un accidente que lo invalide permanentemente, deberá pagar a sus beneficiarios el valor del seguro a que se refiere el artículo 12.”</w:t>
      </w:r>
    </w:p>
    <w:p w:rsidRPr="004D299F" w:rsidR="0075344A" w:rsidP="004D299F" w:rsidRDefault="0075344A" w14:paraId="2B238B33" w14:textId="77777777">
      <w:pPr>
        <w:jc w:val="both"/>
        <w:rPr>
          <w:rFonts w:eastAsia="Arial Unicode MS"/>
          <w:lang w:val="es-MX"/>
        </w:rPr>
      </w:pPr>
    </w:p>
    <w:p w:rsidRPr="004D299F" w:rsidR="0075344A" w:rsidP="004D299F" w:rsidRDefault="0075344A" w14:paraId="0D9FF008" w14:textId="0DA89CBD">
      <w:pPr>
        <w:jc w:val="both"/>
        <w:rPr>
          <w:rFonts w:eastAsia="Arial Unicode MS"/>
          <w:lang w:val="es-MX"/>
        </w:rPr>
      </w:pPr>
      <w:r w:rsidRPr="004D299F">
        <w:rPr>
          <w:rFonts w:eastAsia="Arial Unicode MS"/>
          <w:lang w:val="es-MX"/>
        </w:rPr>
        <w:t>Tal como lo dispone dicha norma legal, en caso de incumplimiento, el empleador está obligado a pagar a los beneficiarios el monto correspondiente al beneficio a que se refiere el artículo 12.</w:t>
      </w:r>
    </w:p>
    <w:p w:rsidRPr="004D299F" w:rsidR="006F7E7D" w:rsidP="004D299F" w:rsidRDefault="006F7E7D" w14:paraId="1891AB05" w14:textId="275AA6AD">
      <w:pPr>
        <w:jc w:val="both"/>
        <w:rPr>
          <w:rFonts w:eastAsia="Arial Unicode MS"/>
          <w:lang w:val="es-MX"/>
        </w:rPr>
      </w:pPr>
    </w:p>
    <w:p w:rsidRPr="004D299F" w:rsidR="006F7E7D" w:rsidP="004D299F" w:rsidRDefault="006F7E7D" w14:paraId="5BB8F5BD" w14:textId="7BC61C7D">
      <w:pPr>
        <w:jc w:val="both"/>
        <w:rPr>
          <w:rFonts w:eastAsia="Arial Unicode MS"/>
          <w:lang w:val="es-MX"/>
        </w:rPr>
      </w:pPr>
      <w:r w:rsidRPr="1201AD2B" w:rsidR="07D2EF28">
        <w:rPr>
          <w:rFonts w:eastAsia="Arial Unicode MS"/>
          <w:lang w:val="es-MX"/>
        </w:rPr>
        <w:t xml:space="preserve">Llama la atención que el empleador solo hubiera contratado el seguro para los trabajadores con una remuneración menor a los US$3,125, por lo que en todo caso corresponde que los reclamantes soliciten dicha aclaración al contratante del seguro, teniendo en cuenta </w:t>
      </w:r>
      <w:r w:rsidRPr="1201AD2B" w:rsidR="07D2EF28">
        <w:rPr>
          <w:rFonts w:eastAsia="Arial Unicode MS"/>
          <w:lang w:val="es-MX"/>
        </w:rPr>
        <w:t xml:space="preserve">que la última remuneración del señor </w:t>
      </w:r>
      <w:r w:rsidRPr="1201AD2B" w:rsidR="2F46B229">
        <w:rPr>
          <w:rFonts w:eastAsia="Arial Unicode MS"/>
          <w:lang w:val="es-MX"/>
        </w:rPr>
        <w:t>......................</w:t>
      </w:r>
      <w:r w:rsidRPr="1201AD2B" w:rsidR="07D2EF28">
        <w:rPr>
          <w:rFonts w:eastAsia="Arial Unicode MS"/>
          <w:lang w:val="es-MX"/>
        </w:rPr>
        <w:t xml:space="preserve"> </w:t>
      </w:r>
      <w:r w:rsidRPr="1201AD2B" w:rsidR="07D2EF28">
        <w:rPr>
          <w:rFonts w:eastAsia="Arial Unicode MS"/>
          <w:lang w:val="es-MX"/>
        </w:rPr>
        <w:t>(remuneración del mes de febrero de 2021) excedería de dicho monto.</w:t>
      </w:r>
    </w:p>
    <w:p w:rsidRPr="004D299F" w:rsidR="0075344A" w:rsidP="004D299F" w:rsidRDefault="0075344A" w14:paraId="4BC827D7" w14:textId="77777777">
      <w:pPr>
        <w:jc w:val="both"/>
        <w:rPr>
          <w:rFonts w:eastAsia="Arial Unicode MS"/>
          <w:lang w:val="es-MX"/>
        </w:rPr>
      </w:pPr>
    </w:p>
    <w:p w:rsidRPr="004D299F" w:rsidR="0075344A" w:rsidP="004D299F" w:rsidRDefault="0075344A" w14:paraId="58AD4124" w14:textId="1411AF24">
      <w:pPr>
        <w:jc w:val="both"/>
        <w:rPr>
          <w:rFonts w:eastAsia="Arial Unicode MS"/>
          <w:lang w:val="es-MX"/>
        </w:rPr>
      </w:pPr>
      <w:r w:rsidRPr="004D299F">
        <w:rPr>
          <w:rFonts w:eastAsia="Arial Unicode MS"/>
          <w:lang w:val="es-MX"/>
        </w:rPr>
        <w:t xml:space="preserve">En opinión de este colegiado, el cual ha sido recogido en resoluciones previas, dicho incumplimiento puede ser de naturaleza total o parcial, en cuyo caso la asunción de la obligación de pago a cargo del empleador será proporcional a la remuneración no asegurada. </w:t>
      </w:r>
    </w:p>
    <w:p w:rsidRPr="004D299F" w:rsidR="006F7E7D" w:rsidP="004D299F" w:rsidRDefault="006F7E7D" w14:paraId="0578A663" w14:textId="0093E12F">
      <w:pPr>
        <w:jc w:val="both"/>
        <w:rPr>
          <w:rFonts w:eastAsia="Arial Unicode MS"/>
          <w:lang w:val="es-MX"/>
        </w:rPr>
      </w:pPr>
    </w:p>
    <w:p w:rsidRPr="004D299F" w:rsidR="00064A38" w:rsidP="004D299F" w:rsidRDefault="006F7E7D" w14:paraId="626EDC1A" w14:textId="36A5D9FA">
      <w:pPr>
        <w:jc w:val="both"/>
        <w:rPr>
          <w:rFonts w:eastAsia="Arial Unicode MS"/>
          <w:lang w:val="es-MX"/>
        </w:rPr>
      </w:pPr>
      <w:r w:rsidRPr="1201AD2B" w:rsidR="07D2EF28">
        <w:rPr>
          <w:rFonts w:eastAsia="Arial Unicode MS"/>
          <w:lang w:val="es-MX"/>
        </w:rPr>
        <w:t xml:space="preserve">En este caso, </w:t>
      </w:r>
      <w:r w:rsidRPr="1201AD2B" w:rsidR="702FE6BF">
        <w:rPr>
          <w:rFonts w:eastAsia="Arial Unicode MS"/>
          <w:lang w:val="es-MX"/>
        </w:rPr>
        <w:t xml:space="preserve">se desconoce si </w:t>
      </w:r>
      <w:r w:rsidRPr="1201AD2B" w:rsidR="07D2EF28">
        <w:rPr>
          <w:rFonts w:eastAsia="Arial Unicode MS"/>
          <w:lang w:val="es-MX"/>
        </w:rPr>
        <w:t xml:space="preserve">el empleador </w:t>
      </w:r>
      <w:r w:rsidRPr="1201AD2B" w:rsidR="07D2EF28">
        <w:rPr>
          <w:rFonts w:eastAsia="Arial Unicode MS"/>
          <w:lang w:val="es-MX"/>
        </w:rPr>
        <w:t>habría</w:t>
      </w:r>
      <w:r w:rsidRPr="1201AD2B" w:rsidR="07D2EF28">
        <w:rPr>
          <w:rFonts w:eastAsia="Arial Unicode MS"/>
          <w:lang w:val="es-MX"/>
        </w:rPr>
        <w:t xml:space="preserve"> incumplido con</w:t>
      </w:r>
      <w:r w:rsidRPr="1201AD2B" w:rsidR="07D2EF28">
        <w:rPr>
          <w:rFonts w:eastAsia="Arial Unicode MS"/>
          <w:lang w:val="es-MX"/>
        </w:rPr>
        <w:t xml:space="preserve"> c</w:t>
      </w:r>
      <w:r w:rsidRPr="1201AD2B" w:rsidR="07D2EF28">
        <w:rPr>
          <w:rFonts w:eastAsia="Arial Unicode MS"/>
          <w:lang w:val="es-MX"/>
        </w:rPr>
        <w:t xml:space="preserve">ontratar el seguro para el señor </w:t>
      </w:r>
      <w:r w:rsidRPr="1201AD2B" w:rsidR="2F46B229">
        <w:rPr>
          <w:rFonts w:eastAsia="Arial Unicode MS"/>
          <w:lang w:val="es-MX"/>
        </w:rPr>
        <w:t>......................</w:t>
      </w:r>
      <w:r w:rsidRPr="1201AD2B" w:rsidR="07D2EF28">
        <w:rPr>
          <w:rFonts w:eastAsia="Arial Unicode MS"/>
          <w:lang w:val="es-MX"/>
        </w:rPr>
        <w:t xml:space="preserve"> </w:t>
      </w:r>
      <w:r w:rsidRPr="1201AD2B" w:rsidR="07D2EF28">
        <w:rPr>
          <w:rFonts w:eastAsia="Arial Unicode MS"/>
          <w:lang w:val="es-MX"/>
        </w:rPr>
        <w:t xml:space="preserve">en los meses de enero y febrero de 2021, </w:t>
      </w:r>
      <w:r w:rsidRPr="1201AD2B" w:rsidR="6C59E2C5">
        <w:rPr>
          <w:rFonts w:eastAsia="Arial Unicode MS"/>
          <w:lang w:val="es-MX"/>
        </w:rPr>
        <w:t xml:space="preserve">lo cierto es que no lo </w:t>
      </w:r>
      <w:r w:rsidRPr="1201AD2B" w:rsidR="702FE6BF">
        <w:rPr>
          <w:rFonts w:eastAsia="Arial Unicode MS"/>
          <w:lang w:val="es-MX"/>
        </w:rPr>
        <w:t xml:space="preserve">incluyó en la póliza de </w:t>
      </w:r>
      <w:r w:rsidRPr="1201AD2B" w:rsidR="1B8653FA">
        <w:rPr>
          <w:rFonts w:eastAsia="Arial Unicode MS"/>
          <w:lang w:val="es-MX"/>
        </w:rPr>
        <w:t>...............</w:t>
      </w:r>
      <w:r w:rsidRPr="1201AD2B" w:rsidR="6C59E2C5">
        <w:rPr>
          <w:rFonts w:eastAsia="Arial Unicode MS"/>
          <w:lang w:val="es-MX"/>
        </w:rPr>
        <w:t xml:space="preserve"> que nos ocupa</w:t>
      </w:r>
      <w:r w:rsidRPr="1201AD2B" w:rsidR="4F1D7DF6">
        <w:rPr>
          <w:rFonts w:eastAsia="Arial Unicode MS"/>
          <w:lang w:val="es-MX"/>
        </w:rPr>
        <w:t xml:space="preserve"> en dichos meses</w:t>
      </w:r>
      <w:r w:rsidRPr="1201AD2B" w:rsidR="702FE6BF">
        <w:rPr>
          <w:rFonts w:eastAsia="Arial Unicode MS"/>
          <w:lang w:val="es-MX"/>
        </w:rPr>
        <w:t xml:space="preserve">, </w:t>
      </w:r>
      <w:r w:rsidRPr="1201AD2B" w:rsidR="4F1D7DF6">
        <w:rPr>
          <w:rFonts w:eastAsia="Arial Unicode MS"/>
          <w:lang w:val="es-MX"/>
        </w:rPr>
        <w:t xml:space="preserve">siendo que la póliza contratada </w:t>
      </w:r>
      <w:r w:rsidRPr="1201AD2B" w:rsidR="702FE6BF">
        <w:rPr>
          <w:rFonts w:eastAsia="Arial Unicode MS"/>
          <w:lang w:val="es-MX"/>
        </w:rPr>
        <w:t>limit</w:t>
      </w:r>
      <w:r w:rsidRPr="1201AD2B" w:rsidR="6C59E2C5">
        <w:rPr>
          <w:rFonts w:eastAsia="Arial Unicode MS"/>
          <w:lang w:val="es-MX"/>
        </w:rPr>
        <w:t xml:space="preserve">ó la cobertura a los </w:t>
      </w:r>
      <w:r w:rsidRPr="1201AD2B" w:rsidR="702FE6BF">
        <w:rPr>
          <w:rFonts w:eastAsia="Arial Unicode MS"/>
          <w:lang w:val="es-MX"/>
        </w:rPr>
        <w:t>asegurados con una remuneración inferior a los US$3,125</w:t>
      </w:r>
      <w:r w:rsidRPr="1201AD2B" w:rsidR="6C59E2C5">
        <w:rPr>
          <w:rFonts w:eastAsia="Arial Unicode MS"/>
          <w:lang w:val="es-MX"/>
        </w:rPr>
        <w:t>.</w:t>
      </w:r>
      <w:r w:rsidRPr="1201AD2B" w:rsidR="6C59E2C5">
        <w:rPr>
          <w:rFonts w:eastAsia="Arial Unicode MS"/>
          <w:lang w:val="es-MX"/>
        </w:rPr>
        <w:t xml:space="preserve"> Se desconoce por tanto si el empleador del señor </w:t>
      </w:r>
      <w:r w:rsidRPr="1201AD2B" w:rsidR="2F46B229">
        <w:rPr>
          <w:rFonts w:eastAsia="Arial Unicode MS"/>
          <w:lang w:val="es-MX"/>
        </w:rPr>
        <w:t>......................</w:t>
      </w:r>
      <w:r w:rsidRPr="1201AD2B" w:rsidR="6C59E2C5">
        <w:rPr>
          <w:rFonts w:eastAsia="Arial Unicode MS"/>
          <w:lang w:val="es-MX"/>
        </w:rPr>
        <w:t xml:space="preserve"> </w:t>
      </w:r>
      <w:r w:rsidRPr="1201AD2B" w:rsidR="702FE6BF">
        <w:rPr>
          <w:rFonts w:eastAsia="Arial Unicode MS"/>
          <w:lang w:val="es-MX"/>
        </w:rPr>
        <w:t xml:space="preserve">contrató </w:t>
      </w:r>
      <w:r w:rsidRPr="1201AD2B" w:rsidR="6C59E2C5">
        <w:rPr>
          <w:rFonts w:eastAsia="Arial Unicode MS"/>
          <w:lang w:val="es-MX"/>
        </w:rPr>
        <w:t xml:space="preserve">el seguro de vida ley para sus trabajadores con una remuneración superior a los US$3,125 </w:t>
      </w:r>
      <w:r w:rsidRPr="1201AD2B" w:rsidR="702FE6BF">
        <w:rPr>
          <w:rFonts w:eastAsia="Arial Unicode MS"/>
          <w:lang w:val="es-MX"/>
        </w:rPr>
        <w:t>con otra compañía de seguros o bajo otra póliza</w:t>
      </w:r>
      <w:r w:rsidRPr="1201AD2B" w:rsidR="14EA5B08">
        <w:rPr>
          <w:rFonts w:eastAsia="Arial Unicode MS"/>
          <w:lang w:val="es-MX"/>
        </w:rPr>
        <w:t>.</w:t>
      </w:r>
    </w:p>
    <w:p w:rsidRPr="004D299F" w:rsidR="00064A38" w:rsidP="004D299F" w:rsidRDefault="00064A38" w14:paraId="337F0FDD" w14:textId="77777777">
      <w:pPr>
        <w:jc w:val="both"/>
        <w:rPr>
          <w:rFonts w:eastAsia="Arial Unicode MS"/>
          <w:lang w:val="es-MX"/>
        </w:rPr>
      </w:pPr>
    </w:p>
    <w:p w:rsidRPr="004D299F" w:rsidR="0075344A" w:rsidP="004D299F" w:rsidRDefault="00064A38" w14:paraId="0D6B6115" w14:textId="1F1C4C91">
      <w:pPr>
        <w:jc w:val="both"/>
        <w:rPr>
          <w:rFonts w:eastAsia="Arial Unicode MS"/>
          <w:lang w:val="es-MX"/>
        </w:rPr>
      </w:pPr>
      <w:r w:rsidRPr="004D299F">
        <w:rPr>
          <w:rFonts w:eastAsia="Arial Unicode MS"/>
          <w:lang w:val="es-MX"/>
        </w:rPr>
        <w:t xml:space="preserve">Lo cierto es que </w:t>
      </w:r>
      <w:r w:rsidRPr="004D299F" w:rsidR="0075344A">
        <w:rPr>
          <w:rFonts w:eastAsia="Arial Unicode MS"/>
          <w:lang w:val="es-MX"/>
        </w:rPr>
        <w:t xml:space="preserve">conforme al artículo 7 del Decreto Legislativo </w:t>
      </w:r>
      <w:proofErr w:type="spellStart"/>
      <w:r w:rsidRPr="004D299F" w:rsidR="0075344A">
        <w:rPr>
          <w:rFonts w:eastAsia="Arial Unicode MS"/>
          <w:lang w:val="es-MX"/>
        </w:rPr>
        <w:t>Nº</w:t>
      </w:r>
      <w:proofErr w:type="spellEnd"/>
      <w:r w:rsidRPr="004D299F" w:rsidR="0075344A">
        <w:rPr>
          <w:rFonts w:eastAsia="Arial Unicode MS"/>
          <w:lang w:val="es-MX"/>
        </w:rPr>
        <w:t xml:space="preserve"> 688, la aseguradora no tendría por qué asumir la diferencia </w:t>
      </w:r>
      <w:r w:rsidRPr="004D299F">
        <w:rPr>
          <w:rFonts w:eastAsia="Arial Unicode MS"/>
          <w:lang w:val="es-MX"/>
        </w:rPr>
        <w:t>reclamada, teniendo en cuenta que el trabajador no fue incluido como asegurado en los meses de enero y febrero de 2021</w:t>
      </w:r>
      <w:r w:rsidRPr="004D299F" w:rsidR="0075344A">
        <w:rPr>
          <w:rFonts w:eastAsia="Arial Unicode MS"/>
          <w:lang w:val="es-MX"/>
        </w:rPr>
        <w:t>, debiendo el empleador asumir el monto del beneficio que correspond</w:t>
      </w:r>
      <w:r w:rsidRPr="004D299F">
        <w:rPr>
          <w:rFonts w:eastAsia="Arial Unicode MS"/>
          <w:lang w:val="es-MX"/>
        </w:rPr>
        <w:t xml:space="preserve">a, en caso no hubiera cumplido con asegurarlo </w:t>
      </w:r>
      <w:r w:rsidRPr="004D299F" w:rsidR="0097468A">
        <w:rPr>
          <w:rFonts w:eastAsia="Arial Unicode MS"/>
          <w:lang w:val="es-MX"/>
        </w:rPr>
        <w:t xml:space="preserve">en otra entidad y/o bajo otra póliza </w:t>
      </w:r>
      <w:r w:rsidRPr="004D299F">
        <w:rPr>
          <w:rFonts w:eastAsia="Arial Unicode MS"/>
          <w:lang w:val="es-MX"/>
        </w:rPr>
        <w:t xml:space="preserve">en dichos meses. </w:t>
      </w:r>
      <w:r w:rsidRPr="004D299F" w:rsidR="0075344A">
        <w:rPr>
          <w:rFonts w:eastAsia="Arial Unicode MS"/>
          <w:lang w:val="es-MX"/>
        </w:rPr>
        <w:t xml:space="preserve"> </w:t>
      </w:r>
    </w:p>
    <w:p w:rsidRPr="004D299F" w:rsidR="0075344A" w:rsidP="004D299F" w:rsidRDefault="0075344A" w14:paraId="6B7821DE" w14:textId="77777777">
      <w:pPr>
        <w:jc w:val="both"/>
        <w:rPr>
          <w:rFonts w:eastAsia="Arial Unicode MS"/>
          <w:lang w:val="es-MX"/>
        </w:rPr>
      </w:pPr>
    </w:p>
    <w:p w:rsidRPr="004D299F" w:rsidR="0075344A" w:rsidP="004D299F" w:rsidRDefault="0075344A" w14:paraId="7AA8D3D9" w14:textId="77777777">
      <w:pPr>
        <w:jc w:val="both"/>
        <w:rPr>
          <w:rFonts w:eastAsia="Arial Unicode MS"/>
          <w:lang w:val="es-MX"/>
        </w:rPr>
      </w:pPr>
      <w:r w:rsidRPr="004D299F">
        <w:rPr>
          <w:rFonts w:eastAsia="Arial Unicode MS"/>
          <w:lang w:val="es-MX"/>
        </w:rPr>
        <w:t>Atendiendo a las consideraciones expresadas, este colegiado concluye su apreciación razonada y conjunta al amparo de lo establecido en su Reglamento, por lo que</w:t>
      </w:r>
    </w:p>
    <w:p w:rsidRPr="004D299F" w:rsidR="0075344A" w:rsidP="004D299F" w:rsidRDefault="0075344A" w14:paraId="39D42584" w14:textId="77777777">
      <w:pPr>
        <w:jc w:val="both"/>
        <w:rPr>
          <w:rFonts w:eastAsia="Arial Unicode MS"/>
          <w:lang w:val="es-MX"/>
        </w:rPr>
      </w:pPr>
    </w:p>
    <w:p w:rsidRPr="004D299F" w:rsidR="0075344A" w:rsidP="004D299F" w:rsidRDefault="0075344A" w14:paraId="1AB01232" w14:textId="77777777">
      <w:pPr>
        <w:jc w:val="both"/>
        <w:rPr>
          <w:b/>
          <w:lang w:val="es-PE"/>
        </w:rPr>
      </w:pPr>
      <w:r w:rsidRPr="004D299F">
        <w:rPr>
          <w:b/>
          <w:lang w:val="es-PE"/>
        </w:rPr>
        <w:t>RESUELVE:</w:t>
      </w:r>
    </w:p>
    <w:p w:rsidRPr="004D299F" w:rsidR="0075344A" w:rsidP="004D299F" w:rsidRDefault="0075344A" w14:paraId="6FB6C873" w14:textId="77777777">
      <w:pPr>
        <w:jc w:val="both"/>
        <w:rPr>
          <w:lang w:val="es-PE"/>
        </w:rPr>
      </w:pPr>
    </w:p>
    <w:p w:rsidRPr="004D299F" w:rsidR="0075344A" w:rsidP="1201AD2B" w:rsidRDefault="0075344A" w14:paraId="5C38C193" w14:textId="6AA99839">
      <w:pPr>
        <w:jc w:val="both"/>
        <w:rPr>
          <w:lang w:val="es-PE"/>
        </w:rPr>
      </w:pPr>
      <w:r w:rsidRPr="1201AD2B" w:rsidR="69882D06">
        <w:rPr>
          <w:lang w:val="es-PE"/>
        </w:rPr>
        <w:t>Declarar</w:t>
      </w:r>
      <w:r w:rsidRPr="1201AD2B" w:rsidR="69882D06">
        <w:rPr>
          <w:b w:val="1"/>
          <w:bCs w:val="1"/>
          <w:lang w:val="es-PE"/>
        </w:rPr>
        <w:t xml:space="preserve"> </w:t>
      </w:r>
      <w:r w:rsidRPr="1201AD2B" w:rsidR="702FE6BF">
        <w:rPr>
          <w:b w:val="1"/>
          <w:bCs w:val="1"/>
          <w:lang w:val="es-PE"/>
        </w:rPr>
        <w:t>IN</w:t>
      </w:r>
      <w:r w:rsidRPr="1201AD2B" w:rsidR="69882D06">
        <w:rPr>
          <w:b w:val="1"/>
          <w:bCs w:val="1"/>
          <w:lang w:val="es-PE"/>
        </w:rPr>
        <w:t xml:space="preserve">FUNDADA </w:t>
      </w:r>
      <w:r w:rsidRPr="1201AD2B" w:rsidR="69882D06">
        <w:rPr>
          <w:lang w:val="es-PE"/>
        </w:rPr>
        <w:t xml:space="preserve">la reclamación presentada por </w:t>
      </w:r>
      <w:r w:rsidRPr="1201AD2B" w:rsidR="49484555">
        <w:rPr>
          <w:b w:val="1"/>
          <w:bCs w:val="1"/>
        </w:rPr>
        <w:t>.........................................................................</w:t>
      </w:r>
      <w:r w:rsidRPr="1201AD2B" w:rsidR="702FE6BF">
        <w:rPr>
          <w:b w:val="1"/>
          <w:bCs w:val="1"/>
        </w:rPr>
        <w:t xml:space="preserve">, </w:t>
      </w:r>
      <w:r w:rsidRPr="1201AD2B" w:rsidR="56FEB8CB">
        <w:rPr>
          <w:b w:val="1"/>
          <w:bCs w:val="1"/>
        </w:rPr>
        <w:t>.........................................................................</w:t>
      </w:r>
      <w:r w:rsidRPr="1201AD2B" w:rsidR="702FE6BF">
        <w:rPr>
          <w:b w:val="1"/>
          <w:bCs w:val="1"/>
        </w:rPr>
        <w:t xml:space="preserve"> Y </w:t>
      </w:r>
      <w:r w:rsidRPr="1201AD2B" w:rsidR="57FC55DF">
        <w:rPr>
          <w:b w:val="1"/>
          <w:bCs w:val="1"/>
        </w:rPr>
        <w:t>.........................................................................</w:t>
      </w:r>
      <w:r w:rsidR="702FE6BF">
        <w:rPr/>
        <w:t xml:space="preserve"> por derecho propio y en representación de sus menores hijos</w:t>
      </w:r>
      <w:r w:rsidR="14EA5B08">
        <w:rPr/>
        <w:t xml:space="preserve"> contra </w:t>
      </w:r>
      <w:r w:rsidR="1B8653FA">
        <w:rPr/>
        <w:t>...............</w:t>
      </w:r>
      <w:r w:rsidR="14EA5B08">
        <w:rPr/>
        <w:t xml:space="preserve"> respecto del seguro de vida ley del señor </w:t>
      </w:r>
      <w:r w:rsidR="477B2D07">
        <w:rPr/>
        <w:t>..........................................</w:t>
      </w:r>
      <w:r w:rsidRPr="1201AD2B" w:rsidR="702FE6BF">
        <w:rPr>
          <w:lang w:val="es-PE"/>
        </w:rPr>
        <w:t>, dejando a salvo el derecho de los reclamantes de acudir ante las instancias que consideren pertinentes</w:t>
      </w:r>
    </w:p>
    <w:p w:rsidR="0075344A" w:rsidP="0075344A" w:rsidRDefault="0075344A" w14:paraId="08671D0A" w14:textId="77777777">
      <w:pPr>
        <w:jc w:val="both"/>
        <w:rPr>
          <w:rFonts w:ascii="Georgia" w:hAnsi="Georgia"/>
          <w:b/>
          <w:lang w:val="es-MX"/>
        </w:rPr>
      </w:pPr>
    </w:p>
    <w:p w:rsidR="0075344A" w:rsidP="0075344A" w:rsidRDefault="0075344A" w14:paraId="76D1CD0A" w14:textId="2EE8AADD">
      <w:pPr>
        <w:jc w:val="both"/>
        <w:rPr>
          <w:rFonts w:ascii="Georgia" w:hAnsi="Georgia"/>
          <w:bCs/>
          <w:lang w:val="es-MX"/>
        </w:rPr>
      </w:pPr>
    </w:p>
    <w:p w:rsidR="004D299F" w:rsidP="004D299F" w:rsidRDefault="004D299F" w14:paraId="2E0281E0" w14:textId="77777777">
      <w:pPr>
        <w:jc w:val="right"/>
        <w:outlineLvl w:val="0"/>
      </w:pPr>
      <w:r w:rsidRPr="009D3E4F">
        <w:t>Lima,</w:t>
      </w:r>
      <w:r>
        <w:t xml:space="preserve"> 14 de noviembre</w:t>
      </w:r>
      <w:r w:rsidRPr="009D3E4F">
        <w:t xml:space="preserve"> de 2022</w:t>
      </w:r>
    </w:p>
    <w:p w:rsidR="004D299F" w:rsidP="004D299F" w:rsidRDefault="004D299F" w14:paraId="313D479E" w14:textId="77777777">
      <w:pPr>
        <w:jc w:val="right"/>
        <w:outlineLvl w:val="0"/>
      </w:pPr>
    </w:p>
    <w:p w:rsidR="004D299F" w:rsidP="004D299F" w:rsidRDefault="004D299F" w14:paraId="16F138B1" w14:textId="77777777">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rsidRPr="009D3E4F" w:rsidR="004D299F" w:rsidP="004D299F" w:rsidRDefault="004D299F" w14:paraId="3F188BEF" w14:textId="77777777">
      <w:pPr>
        <w:spacing w:line="20" w:lineRule="atLeast"/>
        <w:jc w:val="both"/>
        <w:rPr>
          <w:rFonts w:eastAsia="Calibri"/>
          <w:b/>
          <w:bCs/>
        </w:rPr>
      </w:pPr>
    </w:p>
    <w:p w:rsidRPr="009D3E4F" w:rsidR="004D299F" w:rsidP="004D299F" w:rsidRDefault="004D299F" w14:paraId="2BBD1B0E" w14:textId="77777777">
      <w:pPr>
        <w:jc w:val="center"/>
        <w:rPr>
          <w:rFonts w:eastAsia="Calibri"/>
          <w:b/>
          <w:bCs/>
        </w:rPr>
      </w:pPr>
      <w:r w:rsidRPr="009D3E4F">
        <w:rPr>
          <w:rFonts w:eastAsia="Calibri"/>
          <w:b/>
          <w:bCs/>
        </w:rPr>
        <w:t xml:space="preserve">Rolando Eyzaguirre </w:t>
      </w:r>
      <w:proofErr w:type="spellStart"/>
      <w:r w:rsidRPr="009D3E4F">
        <w:rPr>
          <w:rFonts w:eastAsia="Calibri"/>
          <w:b/>
          <w:bCs/>
        </w:rPr>
        <w:t>Maccan</w:t>
      </w:r>
      <w:proofErr w:type="spellEnd"/>
      <w:r w:rsidRPr="009D3E4F">
        <w:rPr>
          <w:rFonts w:eastAsia="Calibri"/>
          <w:b/>
          <w:bCs/>
        </w:rPr>
        <w:t xml:space="preserve"> – </w:t>
      </w:r>
      <w:proofErr w:type="gramStart"/>
      <w:r w:rsidRPr="009D3E4F">
        <w:rPr>
          <w:rFonts w:eastAsia="Calibri"/>
          <w:b/>
          <w:bCs/>
        </w:rPr>
        <w:t>Presidente</w:t>
      </w:r>
      <w:proofErr w:type="gramEnd"/>
    </w:p>
    <w:p w:rsidRPr="009D3E4F" w:rsidR="004D299F" w:rsidP="004D299F" w:rsidRDefault="004D299F" w14:paraId="10C3A9A7" w14:textId="77777777">
      <w:pPr>
        <w:jc w:val="center"/>
        <w:rPr>
          <w:rFonts w:eastAsia="Calibri"/>
          <w:b/>
          <w:bCs/>
        </w:rPr>
      </w:pPr>
      <w:r w:rsidRPr="009D3E4F">
        <w:rPr>
          <w:rFonts w:eastAsia="Calibri"/>
          <w:b/>
          <w:bCs/>
        </w:rPr>
        <w:t>María Eugenia Valdez Fernández Baca– Vocal</w:t>
      </w:r>
    </w:p>
    <w:p w:rsidRPr="009D3E4F" w:rsidR="004D299F" w:rsidP="004D299F" w:rsidRDefault="004D299F" w14:paraId="3D501CAC" w14:textId="77777777">
      <w:pPr>
        <w:jc w:val="center"/>
        <w:rPr>
          <w:rFonts w:eastAsia="Calibri"/>
          <w:b/>
          <w:bCs/>
        </w:rPr>
      </w:pPr>
      <w:r>
        <w:rPr>
          <w:rFonts w:eastAsia="Calibri"/>
          <w:b/>
          <w:bCs/>
        </w:rPr>
        <w:t>Omar Alfaro Villanueva</w:t>
      </w:r>
      <w:r w:rsidRPr="009D3E4F">
        <w:rPr>
          <w:rFonts w:eastAsia="Calibri"/>
          <w:b/>
          <w:bCs/>
        </w:rPr>
        <w:t>– Vocal</w:t>
      </w:r>
    </w:p>
    <w:p w:rsidRPr="009D3E4F" w:rsidR="004D299F" w:rsidP="004D299F" w:rsidRDefault="004D299F" w14:paraId="4568C462" w14:textId="77777777">
      <w:pPr>
        <w:jc w:val="center"/>
        <w:outlineLvl w:val="0"/>
      </w:pPr>
      <w:r w:rsidRPr="009D3E4F">
        <w:rPr>
          <w:rFonts w:eastAsia="Calibri"/>
          <w:b/>
          <w:bCs/>
        </w:rPr>
        <w:t>Gonzalo Abad del Busto - Vocal</w:t>
      </w:r>
    </w:p>
    <w:p w:rsidRPr="0022092A" w:rsidR="004D299F" w:rsidP="0075344A" w:rsidRDefault="004D299F" w14:paraId="2EEFBB79" w14:textId="77777777">
      <w:pPr>
        <w:jc w:val="both"/>
        <w:rPr>
          <w:rFonts w:ascii="Georgia" w:hAnsi="Georgia"/>
          <w:bCs/>
          <w:lang w:val="es-MX"/>
        </w:rPr>
      </w:pPr>
    </w:p>
    <w:p w:rsidR="0075344A" w:rsidP="0075344A" w:rsidRDefault="0075344A" w14:paraId="69B3F29D" w14:textId="77777777">
      <w:pPr>
        <w:jc w:val="both"/>
        <w:rPr>
          <w:rFonts w:ascii="Georgia" w:hAnsi="Georgia"/>
          <w:bCs/>
          <w:lang w:val="es-MX"/>
        </w:rPr>
      </w:pPr>
    </w:p>
    <w:p w:rsidR="0075344A" w:rsidP="0075344A" w:rsidRDefault="0075344A" w14:paraId="376F6626" w14:textId="77777777">
      <w:pPr>
        <w:jc w:val="both"/>
        <w:rPr>
          <w:rFonts w:ascii="Georgia" w:hAnsi="Georgia"/>
          <w:bCs/>
          <w:lang w:val="es-MX"/>
        </w:rPr>
      </w:pPr>
    </w:p>
    <w:p w:rsidRPr="00695D04" w:rsidR="0075344A" w:rsidP="0075344A" w:rsidRDefault="0075344A" w14:paraId="47AE95F9" w14:textId="77777777">
      <w:pPr>
        <w:jc w:val="right"/>
        <w:rPr>
          <w:rFonts w:ascii="Georgia" w:hAnsi="Georgia" w:cs="Arial"/>
          <w:lang w:val="es-MX"/>
        </w:rPr>
      </w:pPr>
    </w:p>
    <w:p w:rsidR="00517989" w:rsidRDefault="00000000" w14:paraId="02F4A524" w14:textId="77777777"/>
    <w:sectPr w:rsidR="00517989" w:rsidSect="006706F5">
      <w:head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141D3" w:rsidP="004D299F" w:rsidRDefault="00C141D3" w14:paraId="0BCF17E5" w14:textId="77777777">
      <w:r>
        <w:separator/>
      </w:r>
    </w:p>
  </w:endnote>
  <w:endnote w:type="continuationSeparator" w:id="0">
    <w:p w:rsidR="00C141D3" w:rsidP="004D299F" w:rsidRDefault="00C141D3" w14:paraId="4827B7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141D3" w:rsidP="004D299F" w:rsidRDefault="00C141D3" w14:paraId="762B0443" w14:textId="77777777">
      <w:r>
        <w:separator/>
      </w:r>
    </w:p>
  </w:footnote>
  <w:footnote w:type="continuationSeparator" w:id="0">
    <w:p w:rsidR="00C141D3" w:rsidP="004D299F" w:rsidRDefault="00C141D3" w14:paraId="61B3E35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4D299F" w:rsidR="004D299F" w:rsidP="004D299F" w:rsidRDefault="004D299F" w14:paraId="67CB8F2B" w14:textId="49BFE249">
    <w:pPr>
      <w:pStyle w:val="Encabezado"/>
    </w:pPr>
    <w:r w:rsidRPr="00783F45">
      <w:rPr>
        <w:noProof/>
      </w:rPr>
      <w:drawing>
        <wp:inline distT="0" distB="0" distL="0" distR="0" wp14:anchorId="6158F00C" wp14:editId="2BFDDAEC">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2B449B"/>
    <w:multiLevelType w:val="hybridMultilevel"/>
    <w:tmpl w:val="633ED1E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33130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44A"/>
    <w:rsid w:val="00032526"/>
    <w:rsid w:val="00033FEA"/>
    <w:rsid w:val="00064A38"/>
    <w:rsid w:val="00084E51"/>
    <w:rsid w:val="00103188"/>
    <w:rsid w:val="001674C0"/>
    <w:rsid w:val="0019164E"/>
    <w:rsid w:val="001D47B2"/>
    <w:rsid w:val="001F179C"/>
    <w:rsid w:val="002438E2"/>
    <w:rsid w:val="00292016"/>
    <w:rsid w:val="0032570B"/>
    <w:rsid w:val="00361F79"/>
    <w:rsid w:val="003B5722"/>
    <w:rsid w:val="00416E27"/>
    <w:rsid w:val="00417E23"/>
    <w:rsid w:val="004D299F"/>
    <w:rsid w:val="005139A0"/>
    <w:rsid w:val="00575867"/>
    <w:rsid w:val="0058358B"/>
    <w:rsid w:val="006F7E7D"/>
    <w:rsid w:val="0075344A"/>
    <w:rsid w:val="007757B3"/>
    <w:rsid w:val="0079101E"/>
    <w:rsid w:val="007C2FC5"/>
    <w:rsid w:val="008930FB"/>
    <w:rsid w:val="0093307A"/>
    <w:rsid w:val="0097468A"/>
    <w:rsid w:val="00990151"/>
    <w:rsid w:val="009B62ED"/>
    <w:rsid w:val="00A223FC"/>
    <w:rsid w:val="00B1608A"/>
    <w:rsid w:val="00C141D3"/>
    <w:rsid w:val="00D15C1E"/>
    <w:rsid w:val="00D86E87"/>
    <w:rsid w:val="00E814DE"/>
    <w:rsid w:val="00F029DD"/>
    <w:rsid w:val="00F30EFB"/>
    <w:rsid w:val="00F911FE"/>
    <w:rsid w:val="07844049"/>
    <w:rsid w:val="07D2EF28"/>
    <w:rsid w:val="084FF734"/>
    <w:rsid w:val="0E02A514"/>
    <w:rsid w:val="116F8C01"/>
    <w:rsid w:val="1201AD2B"/>
    <w:rsid w:val="14EA5B08"/>
    <w:rsid w:val="1B46B6F7"/>
    <w:rsid w:val="1B8653FA"/>
    <w:rsid w:val="1C4C1D4F"/>
    <w:rsid w:val="20C1572F"/>
    <w:rsid w:val="2417ED84"/>
    <w:rsid w:val="2F46B229"/>
    <w:rsid w:val="346F53FA"/>
    <w:rsid w:val="3E63C7A1"/>
    <w:rsid w:val="3FF5EA96"/>
    <w:rsid w:val="477B2D07"/>
    <w:rsid w:val="49484555"/>
    <w:rsid w:val="4AA649B4"/>
    <w:rsid w:val="4F1D7DF6"/>
    <w:rsid w:val="524CF121"/>
    <w:rsid w:val="555FAEEB"/>
    <w:rsid w:val="56FEB8CB"/>
    <w:rsid w:val="57FC55DF"/>
    <w:rsid w:val="5E68D491"/>
    <w:rsid w:val="6109780A"/>
    <w:rsid w:val="630C7CFC"/>
    <w:rsid w:val="6391E869"/>
    <w:rsid w:val="69259C3A"/>
    <w:rsid w:val="69882D06"/>
    <w:rsid w:val="6A0EE62D"/>
    <w:rsid w:val="6BF90652"/>
    <w:rsid w:val="6C59E2C5"/>
    <w:rsid w:val="6DDA0A08"/>
    <w:rsid w:val="6E17F749"/>
    <w:rsid w:val="6E512B6D"/>
    <w:rsid w:val="6EA8BEF7"/>
    <w:rsid w:val="702FE6BF"/>
    <w:rsid w:val="7412DCE9"/>
    <w:rsid w:val="7459039A"/>
    <w:rsid w:val="784E66CA"/>
    <w:rsid w:val="796A9ADF"/>
    <w:rsid w:val="7B4DD48B"/>
    <w:rsid w:val="7E7EB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70941"/>
  <w15:chartTrackingRefBased/>
  <w15:docId w15:val="{039EBAAF-73B7-4C97-B490-B050AC6C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344A"/>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75344A"/>
    <w:pPr>
      <w:jc w:val="center"/>
    </w:pPr>
    <w:rPr>
      <w:b/>
      <w:bCs/>
      <w:lang w:val="es-MX"/>
    </w:rPr>
  </w:style>
  <w:style w:type="character" w:styleId="TtuloCar" w:customStyle="1">
    <w:name w:val="Título Car"/>
    <w:basedOn w:val="Fuentedeprrafopredeter"/>
    <w:link w:val="Ttulo"/>
    <w:rsid w:val="0075344A"/>
    <w:rPr>
      <w:rFonts w:ascii="Times New Roman" w:hAnsi="Times New Roman" w:eastAsia="Times New Roman" w:cs="Times New Roman"/>
      <w:b/>
      <w:bCs/>
      <w:sz w:val="24"/>
      <w:szCs w:val="24"/>
      <w:lang w:val="es-MX" w:eastAsia="es-ES"/>
    </w:rPr>
  </w:style>
  <w:style w:type="character" w:styleId="Textoennegrita">
    <w:name w:val="Strong"/>
    <w:qFormat/>
    <w:rsid w:val="0075344A"/>
    <w:rPr>
      <w:b/>
      <w:bCs/>
    </w:rPr>
  </w:style>
  <w:style w:type="paragraph" w:styleId="Default" w:customStyle="1">
    <w:name w:val="Default"/>
    <w:rsid w:val="0075344A"/>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Prrafodelista">
    <w:name w:val="List Paragraph"/>
    <w:basedOn w:val="Normal"/>
    <w:uiPriority w:val="34"/>
    <w:qFormat/>
    <w:rsid w:val="0075344A"/>
    <w:pPr>
      <w:ind w:left="720"/>
      <w:contextualSpacing/>
    </w:pPr>
  </w:style>
  <w:style w:type="paragraph" w:styleId="Encabezado">
    <w:name w:val="header"/>
    <w:basedOn w:val="Normal"/>
    <w:link w:val="EncabezadoCar"/>
    <w:uiPriority w:val="99"/>
    <w:unhideWhenUsed/>
    <w:rsid w:val="004D299F"/>
    <w:pPr>
      <w:tabs>
        <w:tab w:val="center" w:pos="4252"/>
        <w:tab w:val="right" w:pos="8504"/>
      </w:tabs>
    </w:pPr>
  </w:style>
  <w:style w:type="character" w:styleId="EncabezadoCar" w:customStyle="1">
    <w:name w:val="Encabezado Car"/>
    <w:basedOn w:val="Fuentedeprrafopredeter"/>
    <w:link w:val="Encabezado"/>
    <w:uiPriority w:val="99"/>
    <w:rsid w:val="004D299F"/>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4D299F"/>
    <w:pPr>
      <w:tabs>
        <w:tab w:val="center" w:pos="4252"/>
        <w:tab w:val="right" w:pos="8504"/>
      </w:tabs>
    </w:pPr>
  </w:style>
  <w:style w:type="character" w:styleId="PiedepginaCar" w:customStyle="1">
    <w:name w:val="Pie de página Car"/>
    <w:basedOn w:val="Fuentedeprrafopredeter"/>
    <w:link w:val="Piedepgina"/>
    <w:uiPriority w:val="99"/>
    <w:rsid w:val="004D299F"/>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8F087.37477230"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B07214-5AFC-4555-A1DA-441406A2785E}"/>
</file>

<file path=customXml/itemProps2.xml><?xml version="1.0" encoding="utf-8"?>
<ds:datastoreItem xmlns:ds="http://schemas.openxmlformats.org/officeDocument/2006/customXml" ds:itemID="{E79ECCDA-2E6F-4AE0-8CCD-C43D11E98CD4}"/>
</file>

<file path=customXml/itemProps3.xml><?xml version="1.0" encoding="utf-8"?>
<ds:datastoreItem xmlns:ds="http://schemas.openxmlformats.org/officeDocument/2006/customXml" ds:itemID="{6A198732-8994-46FE-BFDB-B1B1715FFB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cp:revision>
  <dcterms:created xsi:type="dcterms:W3CDTF">2022-11-14T17:54:00Z</dcterms:created>
  <dcterms:modified xsi:type="dcterms:W3CDTF">2025-05-08T14:40:58Z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