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word/theme/theme1.xml" ContentType="application/vnd.openxmlformats-officedocument.theme+xml"/>
  <Override PartName="/word/numbering.xml" ContentType="application/vnd.openxmlformats-officedocument.wordprocessingml.numbering+xml"/>
  <Override PartName="/customXml/itemProps1.xml" ContentType="application/vnd.openxmlformats-officedocument.customXmlProperties+xml"/>
  <Override PartName="/word/footnotes.xml" ContentType="application/vnd.openxmlformats-officedocument.wordprocessingml.footnotes+xml"/>
  <Override PartName="/word/fontTable.xml" ContentType="application/vnd.openxmlformats-officedocument.wordprocessingml.fontTable+xml"/>
  <Override PartName="/word/webSettings.xml" ContentType="application/vnd.openxmlformats-officedocument.wordprocessingml.webSettings+xml"/>
  <Override PartName="/word/footer1.xml" ContentType="application/vnd.openxmlformats-officedocument.wordprocessingml.footer+xml"/>
  <Override PartName="/word/settings.xml" ContentType="application/vnd.openxmlformats-officedocument.wordprocessingml.settings+xml"/>
  <Override PartName="/word/header1.xml" ContentType="application/vnd.openxmlformats-officedocument.wordprocessingml.header+xml"/>
  <Override PartName="/word/header2.xml" ContentType="application/vnd.openxmlformats-officedocument.wordprocessingml.header+xml"/>
  <Override PartName="/word/footer2.xml" ContentType="application/vnd.openxmlformats-officedocument.wordprocessingml.footer+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Pr="00667A13" w:rsidR="00707C99" w:rsidP="00272F4F" w:rsidRDefault="00201C0D" w14:paraId="19FE0E96" w14:textId="32442BE3">
      <w:pPr>
        <w:spacing w:after="0" w:line="240" w:lineRule="auto"/>
        <w:jc w:val="center"/>
        <w:rPr>
          <w:rFonts w:ascii="Times New Roman" w:hAnsi="Times New Roman" w:cs="Times New Roman"/>
          <w:b/>
          <w:sz w:val="24"/>
          <w:szCs w:val="24"/>
          <w:lang w:val="es-PE" w:eastAsia="ar-SA"/>
        </w:rPr>
      </w:pPr>
      <w:r w:rsidRPr="00667A13">
        <w:rPr>
          <w:rFonts w:ascii="Times New Roman" w:hAnsi="Times New Roman" w:cs="Times New Roman"/>
          <w:b/>
          <w:sz w:val="24"/>
          <w:szCs w:val="24"/>
          <w:lang w:val="es-PE" w:eastAsia="ar-SA"/>
        </w:rPr>
        <w:t xml:space="preserve">RESOLUCIÓN DE RECURSO IMPUGNATIVO </w:t>
      </w:r>
      <w:proofErr w:type="spellStart"/>
      <w:r w:rsidRPr="00667A13" w:rsidR="00707C99">
        <w:rPr>
          <w:rFonts w:ascii="Times New Roman" w:hAnsi="Times New Roman" w:cs="Times New Roman"/>
          <w:b/>
          <w:sz w:val="24"/>
          <w:szCs w:val="24"/>
          <w:lang w:val="es-PE" w:eastAsia="ar-SA"/>
        </w:rPr>
        <w:t>N°</w:t>
      </w:r>
      <w:proofErr w:type="spellEnd"/>
      <w:r w:rsidRPr="00667A13" w:rsidR="00707C99">
        <w:rPr>
          <w:rFonts w:ascii="Times New Roman" w:hAnsi="Times New Roman" w:cs="Times New Roman"/>
          <w:b/>
          <w:sz w:val="24"/>
          <w:szCs w:val="24"/>
          <w:lang w:val="es-PE" w:eastAsia="ar-SA"/>
        </w:rPr>
        <w:t xml:space="preserve"> </w:t>
      </w:r>
      <w:r w:rsidRPr="00667A13" w:rsidR="00516293">
        <w:rPr>
          <w:rFonts w:ascii="Times New Roman" w:hAnsi="Times New Roman" w:cs="Times New Roman"/>
          <w:b/>
          <w:sz w:val="24"/>
          <w:szCs w:val="24"/>
          <w:lang w:val="es-PE" w:eastAsia="ar-SA"/>
        </w:rPr>
        <w:t>02</w:t>
      </w:r>
      <w:r w:rsidRPr="00667A13" w:rsidR="00701639">
        <w:rPr>
          <w:rFonts w:ascii="Times New Roman" w:hAnsi="Times New Roman" w:cs="Times New Roman"/>
          <w:b/>
          <w:sz w:val="24"/>
          <w:szCs w:val="24"/>
          <w:lang w:val="es-PE" w:eastAsia="ar-SA"/>
        </w:rPr>
        <w:t>8</w:t>
      </w:r>
      <w:r w:rsidRPr="00667A13" w:rsidR="00C671F5">
        <w:rPr>
          <w:rFonts w:ascii="Times New Roman" w:hAnsi="Times New Roman" w:cs="Times New Roman"/>
          <w:b/>
          <w:sz w:val="24"/>
          <w:szCs w:val="24"/>
          <w:lang w:val="es-PE" w:eastAsia="ar-SA"/>
        </w:rPr>
        <w:t>/2</w:t>
      </w:r>
      <w:r w:rsidRPr="00667A13" w:rsidR="00AB7BFE">
        <w:rPr>
          <w:rFonts w:ascii="Times New Roman" w:hAnsi="Times New Roman" w:cs="Times New Roman"/>
          <w:b/>
          <w:sz w:val="24"/>
          <w:szCs w:val="24"/>
          <w:lang w:val="es-PE" w:eastAsia="ar-SA"/>
        </w:rPr>
        <w:t>3</w:t>
      </w:r>
    </w:p>
    <w:p w:rsidRPr="00667A13" w:rsidR="005C6AB8" w:rsidP="005C6AB8" w:rsidRDefault="005C6AB8" w14:paraId="3A98C1EC" w14:textId="77777777">
      <w:pPr>
        <w:spacing w:after="0" w:line="240" w:lineRule="auto"/>
        <w:jc w:val="both"/>
        <w:rPr>
          <w:rFonts w:ascii="Times New Roman" w:hAnsi="Times New Roman" w:cs="Times New Roman"/>
          <w:b/>
          <w:sz w:val="24"/>
          <w:szCs w:val="24"/>
          <w:lang w:val="es-PE"/>
        </w:rPr>
      </w:pPr>
    </w:p>
    <w:p w:rsidRPr="00667A13" w:rsidR="009271BE" w:rsidP="009271BE" w:rsidRDefault="009271BE" w14:paraId="6E9D4BDA" w14:textId="77777777">
      <w:pPr>
        <w:spacing w:after="0" w:line="240" w:lineRule="auto"/>
        <w:jc w:val="both"/>
        <w:rPr>
          <w:rFonts w:ascii="Times New Roman" w:hAnsi="Times New Roman" w:cs="Times New Roman"/>
          <w:b/>
          <w:sz w:val="24"/>
          <w:szCs w:val="24"/>
          <w:lang w:val="es-PE"/>
        </w:rPr>
      </w:pPr>
    </w:p>
    <w:p w:rsidRPr="00667A13" w:rsidR="00667A13" w:rsidP="00667A13" w:rsidRDefault="00667A13" w14:paraId="6C300A45" w14:textId="77777777">
      <w:pPr>
        <w:spacing w:after="0" w:line="240" w:lineRule="auto"/>
        <w:jc w:val="both"/>
        <w:rPr>
          <w:rFonts w:ascii="Times New Roman" w:hAnsi="Times New Roman" w:cs="Times New Roman"/>
          <w:sz w:val="24"/>
          <w:szCs w:val="24"/>
          <w:lang w:val="es-PE"/>
        </w:rPr>
      </w:pPr>
      <w:r w:rsidRPr="00667A13">
        <w:rPr>
          <w:rFonts w:ascii="Times New Roman" w:hAnsi="Times New Roman" w:cs="Times New Roman"/>
          <w:b/>
          <w:sz w:val="24"/>
          <w:szCs w:val="24"/>
          <w:lang w:val="es-PE"/>
        </w:rPr>
        <w:t xml:space="preserve">Vistos: </w:t>
      </w:r>
    </w:p>
    <w:p w:rsidRPr="00667A13" w:rsidR="00667A13" w:rsidP="00667A13" w:rsidRDefault="00667A13" w14:paraId="0A06FAC5" w14:textId="77777777">
      <w:pPr>
        <w:spacing w:after="0" w:line="240" w:lineRule="auto"/>
        <w:jc w:val="both"/>
        <w:rPr>
          <w:rFonts w:ascii="Times New Roman" w:hAnsi="Times New Roman" w:cs="Times New Roman"/>
          <w:sz w:val="24"/>
          <w:szCs w:val="24"/>
          <w:lang w:val="es-PE"/>
        </w:rPr>
      </w:pPr>
    </w:p>
    <w:p w:rsidRPr="00667A13" w:rsidR="00667A13" w:rsidP="00667A13" w:rsidRDefault="00667A13" w14:paraId="48CF1B3A" w14:textId="4F8A22D0">
      <w:pPr>
        <w:tabs>
          <w:tab w:val="left" w:pos="0"/>
          <w:tab w:val="left" w:pos="708"/>
          <w:tab w:val="left" w:pos="1416"/>
          <w:tab w:val="left" w:pos="2160"/>
          <w:tab w:val="left" w:pos="3540"/>
          <w:tab w:val="left" w:pos="4248"/>
          <w:tab w:val="left" w:pos="4956"/>
          <w:tab w:val="left" w:pos="5664"/>
          <w:tab w:val="left" w:pos="6372"/>
          <w:tab w:val="left" w:pos="7125"/>
        </w:tabs>
        <w:spacing w:after="0" w:line="240" w:lineRule="auto"/>
        <w:jc w:val="both"/>
        <w:rPr>
          <w:rFonts w:ascii="Times New Roman" w:hAnsi="Times New Roman" w:cs="Times New Roman"/>
          <w:sz w:val="24"/>
          <w:szCs w:val="24"/>
          <w:lang w:val="es-PE"/>
        </w:rPr>
      </w:pPr>
      <w:r>
        <w:rPr>
          <w:rFonts w:ascii="Times New Roman" w:hAnsi="Times New Roman"/>
          <w:sz w:val="24"/>
        </w:rPr>
        <w:t xml:space="preserve">El Recurso de Impugnación presentado el 02 de mayo de 2023 por ........................................................ (en adelante, el asegurado) respecto de la Resolución Nro. 049/23, de fecha 27 de marzo de 2023, emitida por esta Defensoría del Asegurado (DEFASEG), que declaró INFUNDADA su reclamación interpuesta contra ...................................................................... (en adelante, la aseguradora), a fin de que esta apruebe su solicitud de cobertura del Seguro Vehicular Premium de Póliza N° ............................ (en adelante, la póliza) en vista del siniestro ocurrido el pasado 09 de abril de 2021.</w:t>
      </w:r>
    </w:p>
    <w:p w:rsidRPr="00667A13" w:rsidR="00667A13" w:rsidP="00667A13" w:rsidRDefault="00667A13" w14:paraId="4C545ABC" w14:textId="77777777">
      <w:pPr>
        <w:spacing w:after="0" w:line="240" w:lineRule="auto"/>
        <w:jc w:val="both"/>
        <w:rPr>
          <w:rFonts w:ascii="Times New Roman" w:hAnsi="Times New Roman" w:cs="Times New Roman"/>
          <w:sz w:val="24"/>
          <w:szCs w:val="24"/>
          <w:lang w:val="es-PE"/>
        </w:rPr>
      </w:pPr>
    </w:p>
    <w:p w:rsidRPr="00667A13" w:rsidR="00667A13" w:rsidP="00667A13" w:rsidRDefault="00667A13" w14:paraId="5B29AFE4" w14:textId="77777777">
      <w:pPr>
        <w:pStyle w:val="Default"/>
        <w:spacing w:line="240" w:lineRule="auto"/>
        <w:jc w:val="both"/>
        <w:rPr>
          <w:rFonts w:ascii="Times New Roman" w:hAnsi="Times New Roman" w:cs="Times New Roman"/>
        </w:rPr>
      </w:pPr>
      <w:r>
        <w:rPr>
          <w:rFonts w:ascii="Times New Roman" w:hAnsi="Times New Roman"/>
          <w:sz w:val="24"/>
        </w:rPr>
        <w:t xml:space="preserve">Que el señalado Recurso Impugnativo se fundamenta resumidamente en lo siguiente: 1) la aseguradora no cumplió con remitir, dentro del plazo de 30 días, la póliza, por lo que no podían conocer las condiciones o fechas de vencimiento de las primas; 2) al rechazársele la cobertura del siniestro, solicita que le envíen la copia de la póliza; 3) la Carta N° ………………… que la aseguradora remite no fue debidamente notificada, por lo que no es posible afirmar que se le requirió el pago de la prima correspondiente a la póliza; </w:t>
      </w:r>
    </w:p>
    <w:p w:rsidRPr="00667A13" w:rsidR="00667A13" w:rsidP="00667A13" w:rsidRDefault="00667A13" w14:paraId="694DB69C" w14:textId="77777777">
      <w:pPr>
        <w:pStyle w:val="Default"/>
        <w:spacing w:line="240" w:lineRule="auto"/>
        <w:jc w:val="both"/>
        <w:rPr>
          <w:rFonts w:ascii="Times New Roman" w:hAnsi="Times New Roman" w:cs="Times New Roman"/>
        </w:rPr>
      </w:pPr>
    </w:p>
    <w:p w:rsidRPr="00667A13" w:rsidR="00667A13" w:rsidP="00667A13" w:rsidRDefault="00667A13" w14:paraId="65637761" w14:textId="77777777">
      <w:pPr>
        <w:spacing w:after="0" w:line="240" w:lineRule="auto"/>
        <w:jc w:val="both"/>
        <w:rPr>
          <w:rFonts w:ascii="Times New Roman" w:hAnsi="Times New Roman" w:cs="Times New Roman"/>
          <w:sz w:val="24"/>
          <w:szCs w:val="24"/>
          <w:lang w:val="es-PE"/>
        </w:rPr>
      </w:pPr>
      <w:r w:rsidRPr="00667A13">
        <w:rPr>
          <w:rFonts w:ascii="Times New Roman" w:hAnsi="Times New Roman" w:cs="Times New Roman"/>
          <w:sz w:val="24"/>
          <w:szCs w:val="24"/>
          <w:lang w:val="es-PE"/>
        </w:rPr>
        <w:t>Que, atendiendo a lo expuesto, esta Defensoría resuelve finalmente lo siguiente:</w:t>
      </w:r>
    </w:p>
    <w:p w:rsidRPr="00667A13" w:rsidR="00667A13" w:rsidP="00667A13" w:rsidRDefault="00667A13" w14:paraId="33E7B5FB" w14:textId="77777777">
      <w:pPr>
        <w:spacing w:after="0" w:line="240" w:lineRule="auto"/>
        <w:jc w:val="both"/>
        <w:rPr>
          <w:rFonts w:ascii="Times New Roman" w:hAnsi="Times New Roman" w:cs="Times New Roman"/>
          <w:b/>
          <w:sz w:val="24"/>
          <w:szCs w:val="24"/>
          <w:lang w:val="es-PE"/>
        </w:rPr>
      </w:pPr>
    </w:p>
    <w:p w:rsidRPr="00667A13" w:rsidR="00667A13" w:rsidP="00667A13" w:rsidRDefault="00667A13" w14:paraId="5B3D2DAE" w14:textId="77777777">
      <w:pPr>
        <w:spacing w:after="0" w:line="240" w:lineRule="auto"/>
        <w:jc w:val="both"/>
        <w:rPr>
          <w:rFonts w:ascii="Times New Roman" w:hAnsi="Times New Roman" w:cs="Times New Roman"/>
          <w:sz w:val="24"/>
          <w:szCs w:val="24"/>
          <w:lang w:val="es-PE"/>
        </w:rPr>
      </w:pPr>
      <w:r w:rsidRPr="00667A13">
        <w:rPr>
          <w:rFonts w:ascii="Times New Roman" w:hAnsi="Times New Roman" w:cs="Times New Roman"/>
          <w:b/>
          <w:sz w:val="24"/>
          <w:szCs w:val="24"/>
          <w:lang w:val="es-PE"/>
        </w:rPr>
        <w:t>PRIMERO:</w:t>
      </w:r>
      <w:r w:rsidRPr="00667A13">
        <w:rPr>
          <w:rFonts w:ascii="Times New Roman" w:hAnsi="Times New Roman" w:cs="Times New Roman"/>
          <w:sz w:val="24"/>
          <w:szCs w:val="24"/>
          <w:lang w:val="es-PE"/>
        </w:rPr>
        <w:t xml:space="preserve"> Que el artículo 10 (Procedimiento) del Reglamento de la DEFASEG (</w:t>
      </w:r>
      <w:hyperlink w:history="1" r:id="rId8">
        <w:r w:rsidRPr="00667A13">
          <w:rPr>
            <w:rStyle w:val="Hipervnculo"/>
            <w:rFonts w:ascii="Times New Roman" w:hAnsi="Times New Roman" w:cs="Times New Roman"/>
            <w:sz w:val="24"/>
            <w:szCs w:val="24"/>
            <w:lang w:val="es-PE"/>
          </w:rPr>
          <w:t>http://www.defaseg.com.pe/reglamento</w:t>
        </w:r>
      </w:hyperlink>
      <w:r w:rsidRPr="00667A13">
        <w:rPr>
          <w:rFonts w:ascii="Times New Roman" w:hAnsi="Times New Roman" w:cs="Times New Roman"/>
          <w:sz w:val="24"/>
          <w:szCs w:val="24"/>
          <w:lang w:val="es-PE"/>
        </w:rPr>
        <w:t>) establece que cualquiera de las partes que no se encuentre de acuerdo con la decisión adoptada por el colegiado sobre la materia reclamada, podrá impugnarla, interponiendo el correspondiente Recurso Impugnativo. Conforme a ello, en el caso concreto, la aseguradora, al interponer el Recurso Impugnativo, ha ejercido formalmente su derecho a contradecir lo resuelto por la Defensoría, el que deberá sustentar -razonablemente- la razón de su desacuerdo, destacando el vicio o error en que se habría incurrido y que permitiría fundamentar que lo resuelto no se ajusta a derecho ni a los correspondientes actuados.</w:t>
      </w:r>
    </w:p>
    <w:p w:rsidRPr="00667A13" w:rsidR="00667A13" w:rsidP="00667A13" w:rsidRDefault="00667A13" w14:paraId="550E61B3" w14:textId="77777777">
      <w:pPr>
        <w:spacing w:after="0" w:line="240" w:lineRule="auto"/>
        <w:jc w:val="both"/>
        <w:rPr>
          <w:rFonts w:ascii="Times New Roman" w:hAnsi="Times New Roman" w:cs="Times New Roman"/>
          <w:b/>
          <w:sz w:val="24"/>
          <w:szCs w:val="24"/>
          <w:lang w:val="es-PE"/>
        </w:rPr>
      </w:pPr>
    </w:p>
    <w:p w:rsidRPr="00667A13" w:rsidR="00667A13" w:rsidP="00667A13" w:rsidRDefault="00667A13" w14:paraId="23C6E2AD" w14:textId="77777777">
      <w:pPr>
        <w:spacing w:after="0" w:line="240" w:lineRule="auto"/>
        <w:jc w:val="both"/>
        <w:rPr>
          <w:rFonts w:ascii="Times New Roman" w:hAnsi="Times New Roman" w:cs="Times New Roman"/>
          <w:sz w:val="24"/>
          <w:szCs w:val="24"/>
          <w:lang w:val="es-PE"/>
        </w:rPr>
      </w:pPr>
      <w:r w:rsidRPr="00667A13">
        <w:rPr>
          <w:rFonts w:ascii="Times New Roman" w:hAnsi="Times New Roman" w:cs="Times New Roman"/>
          <w:b/>
          <w:sz w:val="24"/>
          <w:szCs w:val="24"/>
          <w:lang w:val="es-PE"/>
        </w:rPr>
        <w:t>SEGUNDO:</w:t>
      </w:r>
      <w:r w:rsidRPr="00667A13">
        <w:rPr>
          <w:rFonts w:ascii="Times New Roman" w:hAnsi="Times New Roman" w:cs="Times New Roman"/>
          <w:sz w:val="24"/>
          <w:szCs w:val="24"/>
          <w:lang w:val="es-PE"/>
        </w:rPr>
        <w:t xml:space="preserve"> Que, de la lectura del Recurso Impugnativo se aprecia que la reclamante impugna lo resuelto por la DEFASEG manifestando su disconformidad. A juicio de este colegiado, el recurso impugnativo interpuesto puede ser categorizado, por su contenido mismo, como una solicitud de revisión general, sustentado en el respetable criterio de la reclamante que este colegiado no comparte definitivamente, pero sin aportar argumento o medio probatorio alguno que permita objetivamente a este colegiado apreciar que habría incurrido efectivamente en un error o vicio al momento de resolver, por lo que la DEFASEG reitera lo analizado y concluido en su oportunidad. </w:t>
      </w:r>
    </w:p>
    <w:p w:rsidRPr="00667A13" w:rsidR="00667A13" w:rsidP="00667A13" w:rsidRDefault="00667A13" w14:paraId="1FF2C7BD" w14:textId="77777777">
      <w:pPr>
        <w:spacing w:after="0" w:line="240" w:lineRule="auto"/>
        <w:jc w:val="both"/>
        <w:rPr>
          <w:rFonts w:ascii="Times New Roman" w:hAnsi="Times New Roman" w:cs="Times New Roman"/>
          <w:sz w:val="24"/>
          <w:szCs w:val="24"/>
          <w:lang w:val="es-PE"/>
        </w:rPr>
      </w:pPr>
    </w:p>
    <w:p w:rsidRPr="00667A13" w:rsidR="00667A13" w:rsidP="00667A13" w:rsidRDefault="00667A13" w14:paraId="3FE55CAD" w14:textId="77777777">
      <w:pPr>
        <w:spacing w:after="0" w:line="240" w:lineRule="auto"/>
        <w:jc w:val="both"/>
        <w:rPr>
          <w:rFonts w:ascii="Times New Roman" w:hAnsi="Times New Roman" w:cs="Times New Roman"/>
          <w:i/>
          <w:iCs/>
          <w:sz w:val="24"/>
          <w:szCs w:val="24"/>
          <w:lang w:val="es-PE"/>
        </w:rPr>
      </w:pPr>
      <w:r>
        <w:rPr>
          <w:rFonts w:ascii="Times New Roman" w:hAnsi="Times New Roman"/>
          <w:sz w:val="24"/>
        </w:rPr>
        <w:t xml:space="preserve">TERCERO: Que, en particular nos remitimos a lo manifestado en los considerandos SÉTIMO y OCTAVO de la Resolución Impugnada, puesto que la falta de notificación previa de la Póliza N° ………………… a la obligación legal del asegurado de cumplir con sus obligaciones de pago. De hecho, conforme a lo dispuesto en el artículo 21° de la Ley del Contrato de Seguro, “el incumplimiento de pago establecido en el Convenio de Pago origina la suspensión automática de la cobertura del seguro una vez transcurridos treinta (30) días desde la fecha de vencimiento de la obligación (…)”.</w:t>
      </w:r>
    </w:p>
    <w:p w:rsidRPr="00667A13" w:rsidR="00667A13" w:rsidP="00667A13" w:rsidRDefault="00667A13" w14:paraId="5D212978" w14:textId="77777777">
      <w:pPr>
        <w:spacing w:after="0" w:line="240" w:lineRule="auto"/>
        <w:jc w:val="both"/>
        <w:rPr>
          <w:rFonts w:ascii="Times New Roman" w:hAnsi="Times New Roman" w:cs="Times New Roman"/>
          <w:i/>
          <w:iCs/>
          <w:sz w:val="24"/>
          <w:szCs w:val="24"/>
          <w:lang w:val="es-PE"/>
        </w:rPr>
      </w:pPr>
    </w:p>
    <w:p w:rsidRPr="00667A13" w:rsidR="00667A13" w:rsidP="00667A13" w:rsidRDefault="00667A13" w14:paraId="5C40CB84" w14:textId="77777777">
      <w:pPr>
        <w:spacing w:after="0" w:line="240" w:lineRule="auto"/>
        <w:jc w:val="both"/>
        <w:rPr>
          <w:rFonts w:ascii="Times New Roman" w:hAnsi="Times New Roman" w:cs="Times New Roman"/>
          <w:sz w:val="24"/>
          <w:szCs w:val="24"/>
          <w:lang w:val="es-PE"/>
        </w:rPr>
      </w:pPr>
      <w:r w:rsidRPr="00667A13">
        <w:rPr>
          <w:rFonts w:ascii="Times New Roman" w:hAnsi="Times New Roman" w:cs="Times New Roman"/>
          <w:sz w:val="24"/>
          <w:szCs w:val="24"/>
          <w:lang w:val="es-PE"/>
        </w:rPr>
        <w:lastRenderedPageBreak/>
        <w:t>Asimismo, tal como se señaló en dicha ocasión, respecto de la notificación de la carta de requerimiento de pago del 08 de marzo de 2021, debemos señar que el asegurado afirma que esta fue notificada en una dirección distinta a la suya; no obstante, la dirección a la que se remite la comunicación es la misma que figura en la póliza y en todas las comunicaciones recibidas por el asegurado a lo largo del procedimiento. De hecho, dichas comunicaciones, dirigidas a la dirección cuestionada por el asegurado, son presentadas como parte de sus propios medios probatorios en el presente procedimiento. Por ello, no es posible concluir que la comunicación de requerimiento de pago no haya sido de conocimiento por el asegurado.</w:t>
      </w:r>
    </w:p>
    <w:p w:rsidRPr="00667A13" w:rsidR="00667A13" w:rsidP="00667A13" w:rsidRDefault="00667A13" w14:paraId="3CCC6883" w14:textId="77777777">
      <w:pPr>
        <w:spacing w:after="0" w:line="240" w:lineRule="auto"/>
        <w:jc w:val="both"/>
        <w:rPr>
          <w:rFonts w:ascii="Times New Roman" w:hAnsi="Times New Roman" w:cs="Times New Roman"/>
          <w:sz w:val="24"/>
          <w:szCs w:val="24"/>
          <w:lang w:val="es-PE"/>
        </w:rPr>
      </w:pPr>
    </w:p>
    <w:p w:rsidRPr="00667A13" w:rsidR="00667A13" w:rsidP="00667A13" w:rsidRDefault="00667A13" w14:paraId="08D2301A" w14:textId="77777777">
      <w:pPr>
        <w:spacing w:after="0" w:line="240" w:lineRule="auto"/>
        <w:jc w:val="both"/>
        <w:rPr>
          <w:rFonts w:ascii="Times New Roman" w:hAnsi="Times New Roman" w:cs="Times New Roman"/>
          <w:sz w:val="24"/>
          <w:szCs w:val="24"/>
          <w:lang w:val="es-PE"/>
        </w:rPr>
      </w:pPr>
      <w:r w:rsidRPr="00667A13">
        <w:rPr>
          <w:rFonts w:ascii="Times New Roman" w:hAnsi="Times New Roman" w:cs="Times New Roman"/>
          <w:sz w:val="24"/>
          <w:szCs w:val="24"/>
          <w:lang w:val="es-PE"/>
        </w:rPr>
        <w:t>Que, en atención a las consideraciones precedentes, este Colegiado no aprecia mérito ni razón objetiva para revocar la resolución recurrida y, por lo tanto;</w:t>
      </w:r>
    </w:p>
    <w:p w:rsidRPr="00667A13" w:rsidR="00667A13" w:rsidP="00667A13" w:rsidRDefault="00667A13" w14:paraId="028C0601" w14:textId="77777777">
      <w:pPr>
        <w:spacing w:after="0" w:line="240" w:lineRule="auto"/>
        <w:jc w:val="both"/>
        <w:rPr>
          <w:rFonts w:ascii="Times New Roman" w:hAnsi="Times New Roman" w:cs="Times New Roman"/>
          <w:b/>
          <w:sz w:val="24"/>
          <w:szCs w:val="24"/>
          <w:lang w:val="es-PE"/>
        </w:rPr>
      </w:pPr>
    </w:p>
    <w:p w:rsidRPr="00667A13" w:rsidR="00667A13" w:rsidP="00667A13" w:rsidRDefault="00667A13" w14:paraId="50CEFC73" w14:textId="77777777">
      <w:pPr>
        <w:spacing w:after="0" w:line="240" w:lineRule="auto"/>
        <w:jc w:val="both"/>
        <w:rPr>
          <w:rFonts w:ascii="Times New Roman" w:hAnsi="Times New Roman" w:cs="Times New Roman"/>
          <w:b/>
          <w:sz w:val="24"/>
          <w:szCs w:val="24"/>
          <w:lang w:val="es-PE"/>
        </w:rPr>
      </w:pPr>
      <w:r w:rsidRPr="00667A13">
        <w:rPr>
          <w:rFonts w:ascii="Times New Roman" w:hAnsi="Times New Roman" w:cs="Times New Roman"/>
          <w:b/>
          <w:sz w:val="24"/>
          <w:szCs w:val="24"/>
          <w:lang w:val="es-PE"/>
        </w:rPr>
        <w:t xml:space="preserve">RESUELVE: </w:t>
      </w:r>
    </w:p>
    <w:p w:rsidRPr="00667A13" w:rsidR="00667A13" w:rsidP="00667A13" w:rsidRDefault="00667A13" w14:paraId="2FB7A870" w14:textId="77777777">
      <w:pPr>
        <w:spacing w:after="0" w:line="240" w:lineRule="auto"/>
        <w:jc w:val="both"/>
        <w:rPr>
          <w:rFonts w:ascii="Times New Roman" w:hAnsi="Times New Roman" w:cs="Times New Roman"/>
          <w:sz w:val="24"/>
          <w:szCs w:val="24"/>
          <w:lang w:val="es-PE"/>
        </w:rPr>
      </w:pPr>
    </w:p>
    <w:p w:rsidRPr="00667A13" w:rsidR="00667A13" w:rsidP="00667A13" w:rsidRDefault="00667A13" w14:paraId="33C5A74E" w14:textId="11F887A5">
      <w:pPr>
        <w:spacing w:after="0" w:line="240" w:lineRule="auto"/>
        <w:jc w:val="both"/>
        <w:rPr>
          <w:rFonts w:ascii="Times New Roman" w:hAnsi="Times New Roman" w:cs="Times New Roman"/>
          <w:sz w:val="24"/>
          <w:szCs w:val="24"/>
          <w:lang w:val="es-PE"/>
        </w:rPr>
      </w:pPr>
      <w:r w:rsidRPr="0DDDF00F" w:rsidR="00667A13">
        <w:rPr>
          <w:rFonts w:ascii="Times New Roman" w:hAnsi="Times New Roman" w:cs="Times New Roman"/>
          <w:sz w:val="24"/>
          <w:szCs w:val="24"/>
          <w:lang w:val="es-PE"/>
        </w:rPr>
        <w:t xml:space="preserve">Declarar </w:t>
      </w:r>
      <w:r w:rsidRPr="0DDDF00F" w:rsidR="00667A13">
        <w:rPr>
          <w:rFonts w:ascii="Times New Roman" w:hAnsi="Times New Roman" w:cs="Times New Roman"/>
          <w:b w:val="1"/>
          <w:bCs w:val="1"/>
          <w:sz w:val="24"/>
          <w:szCs w:val="24"/>
          <w:lang w:val="es-PE"/>
        </w:rPr>
        <w:t>INFUNDADO</w:t>
      </w:r>
      <w:r w:rsidRPr="0DDDF00F" w:rsidR="00667A13">
        <w:rPr>
          <w:rFonts w:ascii="Times New Roman" w:hAnsi="Times New Roman" w:cs="Times New Roman"/>
          <w:sz w:val="24"/>
          <w:szCs w:val="24"/>
          <w:lang w:val="es-PE"/>
        </w:rPr>
        <w:t xml:space="preserve"> el Recurso Impugnativo interpuesto y, por consiguiente, ratificar la Resolución </w:t>
      </w:r>
      <w:r w:rsidRPr="0DDDF00F" w:rsidR="00667A13">
        <w:rPr>
          <w:rFonts w:ascii="Times New Roman" w:hAnsi="Times New Roman" w:cs="Times New Roman"/>
          <w:sz w:val="24"/>
          <w:szCs w:val="24"/>
          <w:lang w:val="es-PE"/>
        </w:rPr>
        <w:t>N°</w:t>
      </w:r>
      <w:r w:rsidRPr="0DDDF00F" w:rsidR="00667A13">
        <w:rPr>
          <w:rFonts w:ascii="Times New Roman" w:hAnsi="Times New Roman" w:cs="Times New Roman"/>
          <w:sz w:val="24"/>
          <w:szCs w:val="24"/>
          <w:lang w:val="es-PE"/>
        </w:rPr>
        <w:t xml:space="preserve"> 049/23 que declaró</w:t>
      </w:r>
      <w:r w:rsidRPr="0DDDF00F" w:rsidR="00667A13">
        <w:rPr>
          <w:rFonts w:ascii="Times New Roman" w:hAnsi="Times New Roman" w:cs="Times New Roman"/>
          <w:b w:val="1"/>
          <w:bCs w:val="1"/>
          <w:sz w:val="24"/>
          <w:szCs w:val="24"/>
          <w:lang w:val="es-PE"/>
        </w:rPr>
        <w:t xml:space="preserve"> INFUNDADA </w:t>
      </w:r>
      <w:r w:rsidRPr="0DDDF00F" w:rsidR="00667A13">
        <w:rPr>
          <w:rFonts w:ascii="Times New Roman" w:hAnsi="Times New Roman" w:cs="Times New Roman"/>
          <w:sz w:val="24"/>
          <w:szCs w:val="24"/>
          <w:lang w:val="es-PE"/>
        </w:rPr>
        <w:t>la reclamación interpuesta</w:t>
      </w:r>
      <w:r w:rsidRPr="0DDDF00F" w:rsidR="00667A13">
        <w:rPr>
          <w:rFonts w:ascii="Times New Roman" w:hAnsi="Times New Roman" w:cs="Times New Roman"/>
          <w:b w:val="1"/>
          <w:bCs w:val="1"/>
          <w:sz w:val="24"/>
          <w:szCs w:val="24"/>
          <w:lang w:val="es-PE"/>
        </w:rPr>
        <w:t xml:space="preserve"> </w:t>
      </w:r>
      <w:r w:rsidRPr="0DDDF00F" w:rsidR="00667A13">
        <w:rPr>
          <w:rFonts w:ascii="Times New Roman" w:hAnsi="Times New Roman" w:cs="Times New Roman"/>
          <w:sz w:val="24"/>
          <w:szCs w:val="24"/>
          <w:lang w:val="es-PE"/>
        </w:rPr>
        <w:t>por</w:t>
      </w:r>
      <w:r w:rsidRPr="0DDDF00F" w:rsidR="00667A13">
        <w:rPr>
          <w:rFonts w:ascii="Times New Roman" w:hAnsi="Times New Roman" w:cs="Times New Roman"/>
          <w:b w:val="1"/>
          <w:bCs w:val="1"/>
          <w:sz w:val="24"/>
          <w:szCs w:val="24"/>
          <w:lang w:val="es-PE"/>
        </w:rPr>
        <w:t xml:space="preserve"> </w:t>
      </w:r>
      <w:r w:rsidRPr="0DDDF00F" w:rsidR="0BE89884">
        <w:rPr>
          <w:rFonts w:ascii="Times New Roman" w:hAnsi="Times New Roman" w:cs="Times New Roman"/>
          <w:b w:val="1"/>
          <w:bCs w:val="1"/>
          <w:sz w:val="24"/>
          <w:szCs w:val="24"/>
          <w:lang w:val="es-PE"/>
        </w:rPr>
        <w:t>............................</w:t>
      </w:r>
      <w:r w:rsidRPr="0DDDF00F" w:rsidR="00667A13">
        <w:rPr>
          <w:rFonts w:ascii="Times New Roman" w:hAnsi="Times New Roman" w:cs="Times New Roman"/>
          <w:b w:val="1"/>
          <w:bCs w:val="1"/>
          <w:sz w:val="24"/>
          <w:szCs w:val="24"/>
          <w:lang w:val="es-PE"/>
        </w:rPr>
        <w:t xml:space="preserve">, </w:t>
      </w:r>
      <w:r w:rsidRPr="0DDDF00F" w:rsidR="00667A13">
        <w:rPr>
          <w:rFonts w:ascii="Times New Roman" w:hAnsi="Times New Roman" w:cs="Times New Roman"/>
          <w:sz w:val="24"/>
          <w:szCs w:val="24"/>
          <w:lang w:val="es-PE"/>
        </w:rPr>
        <w:t>dejando a salvo el derecho de esta de acudir a otras instancias que considere pertinente,</w:t>
      </w:r>
    </w:p>
    <w:p w:rsidRPr="00667A13" w:rsidR="006A2ADE" w:rsidP="00FA31B9" w:rsidRDefault="006A2ADE" w14:paraId="1ADAEBCF" w14:textId="77777777">
      <w:pPr>
        <w:suppressAutoHyphens/>
        <w:spacing w:after="0" w:line="240" w:lineRule="auto"/>
        <w:outlineLvl w:val="0"/>
        <w:rPr>
          <w:rFonts w:ascii="Times New Roman" w:hAnsi="Times New Roman" w:eastAsia="Arial Unicode MS" w:cs="Times New Roman"/>
          <w:sz w:val="24"/>
          <w:szCs w:val="24"/>
          <w:lang w:val="es-PE" w:eastAsia="ar-SA"/>
        </w:rPr>
      </w:pPr>
    </w:p>
    <w:p w:rsidRPr="00667A13" w:rsidR="00231C58" w:rsidP="005A40A4" w:rsidRDefault="0091528B" w14:paraId="2B9BAAC8" w14:textId="48F93984">
      <w:pPr>
        <w:suppressAutoHyphens/>
        <w:spacing w:after="0" w:line="240" w:lineRule="auto"/>
        <w:jc w:val="right"/>
        <w:outlineLvl w:val="0"/>
        <w:rPr>
          <w:rFonts w:ascii="Times New Roman" w:hAnsi="Times New Roman" w:eastAsia="Arial Unicode MS" w:cs="Times New Roman"/>
          <w:sz w:val="24"/>
          <w:szCs w:val="24"/>
          <w:lang w:val="es-PE" w:eastAsia="ar-SA"/>
        </w:rPr>
      </w:pPr>
      <w:r w:rsidRPr="00667A13">
        <w:rPr>
          <w:rFonts w:ascii="Times New Roman" w:hAnsi="Times New Roman" w:eastAsia="Arial Unicode MS" w:cs="Times New Roman"/>
          <w:sz w:val="24"/>
          <w:szCs w:val="24"/>
          <w:lang w:val="es-PE" w:eastAsia="ar-SA"/>
        </w:rPr>
        <w:t xml:space="preserve">Lima, </w:t>
      </w:r>
      <w:r w:rsidRPr="00667A13" w:rsidR="00701639">
        <w:rPr>
          <w:rFonts w:ascii="Times New Roman" w:hAnsi="Times New Roman" w:eastAsia="Arial Unicode MS" w:cs="Times New Roman"/>
          <w:sz w:val="24"/>
          <w:szCs w:val="24"/>
          <w:lang w:val="es-PE" w:eastAsia="ar-SA"/>
        </w:rPr>
        <w:t xml:space="preserve">03 </w:t>
      </w:r>
      <w:r w:rsidRPr="00667A13" w:rsidR="00707C99">
        <w:rPr>
          <w:rFonts w:ascii="Times New Roman" w:hAnsi="Times New Roman" w:eastAsia="Arial Unicode MS" w:cs="Times New Roman"/>
          <w:sz w:val="24"/>
          <w:szCs w:val="24"/>
          <w:lang w:val="es-PE" w:eastAsia="ar-SA"/>
        </w:rPr>
        <w:t xml:space="preserve">de </w:t>
      </w:r>
      <w:r w:rsidRPr="00667A13" w:rsidR="002F478E">
        <w:rPr>
          <w:rFonts w:ascii="Times New Roman" w:hAnsi="Times New Roman" w:eastAsia="Arial Unicode MS" w:cs="Times New Roman"/>
          <w:sz w:val="24"/>
          <w:szCs w:val="24"/>
          <w:lang w:val="es-PE" w:eastAsia="ar-SA"/>
        </w:rPr>
        <w:t>ju</w:t>
      </w:r>
      <w:r w:rsidRPr="00667A13" w:rsidR="00701639">
        <w:rPr>
          <w:rFonts w:ascii="Times New Roman" w:hAnsi="Times New Roman" w:eastAsia="Arial Unicode MS" w:cs="Times New Roman"/>
          <w:sz w:val="24"/>
          <w:szCs w:val="24"/>
          <w:lang w:val="es-PE" w:eastAsia="ar-SA"/>
        </w:rPr>
        <w:t>l</w:t>
      </w:r>
      <w:r w:rsidRPr="00667A13" w:rsidR="002F478E">
        <w:rPr>
          <w:rFonts w:ascii="Times New Roman" w:hAnsi="Times New Roman" w:eastAsia="Arial Unicode MS" w:cs="Times New Roman"/>
          <w:sz w:val="24"/>
          <w:szCs w:val="24"/>
          <w:lang w:val="es-PE" w:eastAsia="ar-SA"/>
        </w:rPr>
        <w:t xml:space="preserve">io </w:t>
      </w:r>
      <w:r w:rsidRPr="00667A13" w:rsidR="00F06498">
        <w:rPr>
          <w:rFonts w:ascii="Times New Roman" w:hAnsi="Times New Roman" w:eastAsia="Arial Unicode MS" w:cs="Times New Roman"/>
          <w:sz w:val="24"/>
          <w:szCs w:val="24"/>
          <w:lang w:val="es-PE" w:eastAsia="ar-SA"/>
        </w:rPr>
        <w:t>de 202</w:t>
      </w:r>
      <w:r w:rsidRPr="00667A13" w:rsidR="00B340D4">
        <w:rPr>
          <w:rFonts w:ascii="Times New Roman" w:hAnsi="Times New Roman" w:eastAsia="Arial Unicode MS" w:cs="Times New Roman"/>
          <w:sz w:val="24"/>
          <w:szCs w:val="24"/>
          <w:lang w:val="es-PE" w:eastAsia="ar-SA"/>
        </w:rPr>
        <w:t>3</w:t>
      </w:r>
      <w:r w:rsidRPr="00667A13" w:rsidR="00707C99">
        <w:rPr>
          <w:rFonts w:ascii="Times New Roman" w:hAnsi="Times New Roman" w:eastAsia="Times New Roman" w:cs="Times New Roman"/>
          <w:sz w:val="24"/>
          <w:szCs w:val="24"/>
          <w:lang w:val="es-PE" w:eastAsia="ar-SA"/>
        </w:rPr>
        <w:t xml:space="preserve"> </w:t>
      </w:r>
    </w:p>
    <w:p w:rsidRPr="00667A13" w:rsidR="00A323F4" w:rsidP="00A323F4" w:rsidRDefault="00A323F4" w14:paraId="70F5A937" w14:textId="77777777">
      <w:pPr>
        <w:suppressAutoHyphens/>
        <w:spacing w:after="0" w:line="240" w:lineRule="auto"/>
        <w:outlineLvl w:val="0"/>
        <w:rPr>
          <w:rFonts w:ascii="Times New Roman" w:hAnsi="Times New Roman" w:eastAsia="Times New Roman" w:cs="Times New Roman"/>
          <w:sz w:val="24"/>
          <w:szCs w:val="24"/>
          <w:lang w:val="es-PE" w:eastAsia="ar-SA"/>
        </w:rPr>
      </w:pPr>
    </w:p>
    <w:p w:rsidRPr="00667A13" w:rsidR="00A323F4" w:rsidP="00A323F4" w:rsidRDefault="00A323F4" w14:paraId="1B6988F6" w14:textId="77777777">
      <w:pPr>
        <w:spacing w:after="0" w:line="240" w:lineRule="auto"/>
        <w:jc w:val="both"/>
        <w:rPr>
          <w:rFonts w:ascii="Times New Roman" w:hAnsi="Times New Roman" w:cs="Times New Roman"/>
          <w:b/>
          <w:bCs/>
          <w:i/>
          <w:iCs/>
          <w:sz w:val="24"/>
          <w:szCs w:val="24"/>
          <w:lang w:val="es-PE"/>
        </w:rPr>
      </w:pPr>
      <w:r w:rsidRPr="00667A13">
        <w:rPr>
          <w:rFonts w:ascii="Times New Roman" w:hAnsi="Times New Roman" w:cs="Times New Roman"/>
          <w:b/>
          <w:bCs/>
          <w:i/>
          <w:iCs/>
          <w:sz w:val="24"/>
          <w:szCs w:val="24"/>
          <w:lang w:val="es-PE"/>
        </w:rPr>
        <w:t>La Secretaría Técnica certifica que la presente resolución cuenta con el voto de los vocales cuyos nombres figuran en el presente documento.</w:t>
      </w:r>
    </w:p>
    <w:p w:rsidRPr="00667A13" w:rsidR="00A323F4" w:rsidP="00A323F4" w:rsidRDefault="00A323F4" w14:paraId="3AB80116" w14:textId="77777777">
      <w:pPr>
        <w:spacing w:after="0" w:line="360" w:lineRule="auto"/>
        <w:jc w:val="both"/>
        <w:rPr>
          <w:rFonts w:ascii="Times New Roman" w:hAnsi="Times New Roman" w:cs="Times New Roman"/>
          <w:b/>
          <w:bCs/>
          <w:i/>
          <w:iCs/>
          <w:sz w:val="24"/>
          <w:szCs w:val="24"/>
          <w:lang w:val="es-PE"/>
        </w:rPr>
      </w:pPr>
    </w:p>
    <w:p w:rsidRPr="00667A13" w:rsidR="003D5A42" w:rsidP="003D5A42" w:rsidRDefault="003D5A42" w14:paraId="29236EE6" w14:textId="6D2B863B">
      <w:pPr>
        <w:spacing w:after="0" w:line="360" w:lineRule="auto"/>
        <w:jc w:val="center"/>
        <w:rPr>
          <w:rFonts w:ascii="Times New Roman" w:hAnsi="Times New Roman" w:cs="Times New Roman"/>
          <w:b/>
          <w:bCs/>
          <w:sz w:val="24"/>
          <w:szCs w:val="24"/>
          <w:lang w:val="es-PE"/>
        </w:rPr>
      </w:pPr>
      <w:r w:rsidRPr="00667A13">
        <w:rPr>
          <w:rFonts w:ascii="Times New Roman" w:hAnsi="Times New Roman" w:cs="Times New Roman"/>
          <w:b/>
          <w:bCs/>
          <w:sz w:val="24"/>
          <w:szCs w:val="24"/>
          <w:lang w:val="es-PE"/>
        </w:rPr>
        <w:t xml:space="preserve">Omar Alfaro Villanueva – </w:t>
      </w:r>
      <w:proofErr w:type="gramStart"/>
      <w:r w:rsidRPr="00667A13">
        <w:rPr>
          <w:rFonts w:ascii="Times New Roman" w:hAnsi="Times New Roman" w:cs="Times New Roman"/>
          <w:b/>
          <w:bCs/>
          <w:sz w:val="24"/>
          <w:szCs w:val="24"/>
          <w:lang w:val="es-PE"/>
        </w:rPr>
        <w:t>Presidente</w:t>
      </w:r>
      <w:proofErr w:type="gramEnd"/>
    </w:p>
    <w:p w:rsidRPr="00667A13" w:rsidR="00A323F4" w:rsidP="00A323F4" w:rsidRDefault="00A323F4" w14:paraId="0667E672" w14:textId="77777777">
      <w:pPr>
        <w:spacing w:after="0" w:line="360" w:lineRule="auto"/>
        <w:jc w:val="center"/>
        <w:rPr>
          <w:rFonts w:ascii="Times New Roman" w:hAnsi="Times New Roman" w:cs="Times New Roman"/>
          <w:b/>
          <w:bCs/>
          <w:sz w:val="24"/>
          <w:szCs w:val="24"/>
          <w:lang w:val="es-PE"/>
        </w:rPr>
      </w:pPr>
      <w:r w:rsidRPr="00667A13">
        <w:rPr>
          <w:rFonts w:ascii="Times New Roman" w:hAnsi="Times New Roman" w:cs="Times New Roman"/>
          <w:b/>
          <w:bCs/>
          <w:sz w:val="24"/>
          <w:szCs w:val="24"/>
          <w:lang w:val="es-PE"/>
        </w:rPr>
        <w:t>María Eugenia Valdez Fernández Baca – Vocal</w:t>
      </w:r>
    </w:p>
    <w:p w:rsidRPr="00667A13" w:rsidR="00A323F4" w:rsidP="00A323F4" w:rsidRDefault="00A323F4" w14:paraId="5B004E1F" w14:textId="77777777">
      <w:pPr>
        <w:spacing w:after="0" w:line="360" w:lineRule="auto"/>
        <w:jc w:val="center"/>
        <w:rPr>
          <w:rFonts w:ascii="Times New Roman" w:hAnsi="Times New Roman" w:cs="Times New Roman"/>
          <w:b/>
          <w:bCs/>
          <w:sz w:val="24"/>
          <w:szCs w:val="24"/>
          <w:lang w:val="es-PE"/>
        </w:rPr>
      </w:pPr>
      <w:r w:rsidRPr="00667A13">
        <w:rPr>
          <w:rFonts w:ascii="Times New Roman" w:hAnsi="Times New Roman" w:cs="Times New Roman"/>
          <w:b/>
          <w:bCs/>
          <w:sz w:val="24"/>
          <w:szCs w:val="24"/>
          <w:lang w:val="es-PE"/>
        </w:rPr>
        <w:t xml:space="preserve">Rolando Eyzaguirre </w:t>
      </w:r>
      <w:proofErr w:type="spellStart"/>
      <w:r w:rsidRPr="00667A13">
        <w:rPr>
          <w:rFonts w:ascii="Times New Roman" w:hAnsi="Times New Roman" w:cs="Times New Roman"/>
          <w:b/>
          <w:bCs/>
          <w:sz w:val="24"/>
          <w:szCs w:val="24"/>
          <w:lang w:val="es-PE"/>
        </w:rPr>
        <w:t>Maccan</w:t>
      </w:r>
      <w:proofErr w:type="spellEnd"/>
      <w:r w:rsidRPr="00667A13">
        <w:rPr>
          <w:rFonts w:ascii="Times New Roman" w:hAnsi="Times New Roman" w:cs="Times New Roman"/>
          <w:b/>
          <w:bCs/>
          <w:sz w:val="24"/>
          <w:szCs w:val="24"/>
          <w:lang w:val="es-PE"/>
        </w:rPr>
        <w:t xml:space="preserve"> – Vocal</w:t>
      </w:r>
    </w:p>
    <w:p w:rsidRPr="00667A13" w:rsidR="00A323F4" w:rsidP="00A323F4" w:rsidRDefault="00A323F4" w14:paraId="35C1E9A2" w14:textId="77777777">
      <w:pPr>
        <w:spacing w:after="0" w:line="360" w:lineRule="auto"/>
        <w:jc w:val="center"/>
        <w:rPr>
          <w:rFonts w:ascii="Times New Roman" w:hAnsi="Times New Roman" w:cs="Times New Roman"/>
          <w:sz w:val="24"/>
          <w:szCs w:val="24"/>
          <w:lang w:val="es-PE"/>
        </w:rPr>
      </w:pPr>
      <w:r w:rsidRPr="00667A13">
        <w:rPr>
          <w:rFonts w:ascii="Times New Roman" w:hAnsi="Times New Roman" w:cs="Times New Roman"/>
          <w:b/>
          <w:bCs/>
          <w:sz w:val="24"/>
          <w:szCs w:val="24"/>
          <w:lang w:val="es-PE"/>
        </w:rPr>
        <w:t>Gonzalo Abad del Busto – Vocal</w:t>
      </w:r>
    </w:p>
    <w:p w:rsidRPr="00FA31B9" w:rsidR="00C671F5" w:rsidP="00C671F5" w:rsidRDefault="00C671F5" w14:paraId="33E0FAB8" w14:textId="77777777">
      <w:pPr>
        <w:suppressAutoHyphens/>
        <w:spacing w:after="0" w:line="240" w:lineRule="auto"/>
        <w:outlineLvl w:val="0"/>
        <w:rPr>
          <w:rFonts w:ascii="Times New Roman" w:hAnsi="Times New Roman" w:eastAsia="Arial Unicode MS" w:cs="Times New Roman"/>
          <w:sz w:val="24"/>
          <w:szCs w:val="24"/>
          <w:lang w:val="es-PE" w:eastAsia="ar-SA"/>
        </w:rPr>
      </w:pPr>
    </w:p>
    <w:p w:rsidRPr="00AE58A1" w:rsidR="00C671F5" w:rsidP="00C671F5" w:rsidRDefault="00C671F5" w14:paraId="2C3A0205" w14:textId="77777777">
      <w:pPr>
        <w:spacing w:line="240" w:lineRule="auto"/>
        <w:rPr>
          <w:rFonts w:ascii="Times New Roman" w:hAnsi="Times New Roman" w:eastAsia="Arial Unicode MS" w:cs="Times New Roman"/>
          <w:sz w:val="24"/>
          <w:szCs w:val="24"/>
          <w:lang w:val="es-ES" w:eastAsia="ar-SA"/>
        </w:rPr>
      </w:pPr>
    </w:p>
    <w:sectPr w:rsidRPr="00AE58A1" w:rsidR="00C671F5" w:rsidSect="00077B6F">
      <w:headerReference w:type="default" r:id="rId9"/>
      <w:footerReference w:type="default" r:id="rId10"/>
      <w:headerReference w:type="first" r:id="rId13"/>
      <w:footerReference w:type="first" r:id="rId14"/>
      <w:pgSz w:w="11906" w:h="16838" w:orient="portrait"/>
      <w:pgMar w:top="1700" w:right="1420" w:bottom="1400" w:left="14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sidR="00F36BF0" w:rsidP="00784355" w:rsidRDefault="00F36BF0" w14:paraId="4BA87295" w14:textId="77777777">
      <w:pPr>
        <w:spacing w:after="0" w:line="240" w:lineRule="auto"/>
      </w:pPr>
      <w:r>
        <w:separator/>
      </w:r>
    </w:p>
  </w:endnote>
  <w:endnote w:type="continuationSeparator" w:id="0">
    <w:p w:rsidR="00F36BF0" w:rsidP="00784355" w:rsidRDefault="00F36BF0" w14:paraId="02D90256" w14:textId="7777777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Fonts w:ascii="Times New Roman" w:hAnsi="Times New Roman" w:cs="Times New Roman"/>
        <w:sz w:val="18"/>
        <w:szCs w:val="18"/>
      </w:rPr>
      <w:id w:val="-552618902"/>
      <w:docPartObj>
        <w:docPartGallery w:val="Page Numbers (Bottom of Page)"/>
        <w:docPartUnique/>
      </w:docPartObj>
    </w:sdtPr>
    <w:sdtContent>
      <w:sdt>
        <w:sdtPr>
          <w:rPr>
            <w:rFonts w:ascii="Times New Roman" w:hAnsi="Times New Roman" w:cs="Times New Roman"/>
            <w:sz w:val="18"/>
            <w:szCs w:val="18"/>
          </w:rPr>
          <w:id w:val="-1769616900"/>
          <w:docPartObj>
            <w:docPartGallery w:val="Page Numbers (Top of Page)"/>
            <w:docPartUnique/>
          </w:docPartObj>
        </w:sdtPr>
        <w:sdtContent>
          <w:p w:rsidRPr="00797191" w:rsidR="00C671F5" w:rsidRDefault="00C671F5" w14:paraId="1A7D4DE2" w14:textId="27FEA839">
            <w:pPr>
              <w:pStyle w:val="Piedepgina"/>
              <w:jc w:val="right"/>
              <w:rPr>
                <w:rFonts w:ascii="Times New Roman" w:hAnsi="Times New Roman" w:cs="Times New Roman"/>
                <w:sz w:val="18"/>
                <w:szCs w:val="18"/>
              </w:rPr>
            </w:pPr>
            <w:r w:rsidRPr="00797191">
              <w:rPr>
                <w:rFonts w:ascii="Times New Roman" w:hAnsi="Times New Roman" w:cs="Times New Roman"/>
                <w:sz w:val="18"/>
                <w:szCs w:val="18"/>
                <w:lang w:val="es-ES"/>
              </w:rPr>
              <w:t xml:space="preserve">Página </w:t>
            </w:r>
            <w:r w:rsidRPr="00797191">
              <w:rPr>
                <w:rFonts w:ascii="Times New Roman" w:hAnsi="Times New Roman" w:cs="Times New Roman"/>
                <w:b/>
                <w:bCs/>
                <w:sz w:val="18"/>
                <w:szCs w:val="18"/>
              </w:rPr>
              <w:fldChar w:fldCharType="begin"/>
            </w:r>
            <w:r w:rsidRPr="00797191">
              <w:rPr>
                <w:rFonts w:ascii="Times New Roman" w:hAnsi="Times New Roman" w:cs="Times New Roman"/>
                <w:b/>
                <w:bCs/>
                <w:sz w:val="18"/>
                <w:szCs w:val="18"/>
              </w:rPr>
              <w:instrText>PAGE</w:instrText>
            </w:r>
            <w:r w:rsidRPr="00797191">
              <w:rPr>
                <w:rFonts w:ascii="Times New Roman" w:hAnsi="Times New Roman" w:cs="Times New Roman"/>
                <w:b/>
                <w:bCs/>
                <w:sz w:val="18"/>
                <w:szCs w:val="18"/>
              </w:rPr>
              <w:fldChar w:fldCharType="separate"/>
            </w:r>
            <w:r w:rsidRPr="00797191">
              <w:rPr>
                <w:rFonts w:ascii="Times New Roman" w:hAnsi="Times New Roman" w:cs="Times New Roman"/>
                <w:b/>
                <w:bCs/>
                <w:sz w:val="18"/>
                <w:szCs w:val="18"/>
                <w:lang w:val="es-ES"/>
              </w:rPr>
              <w:t>2</w:t>
            </w:r>
            <w:r w:rsidRPr="00797191">
              <w:rPr>
                <w:rFonts w:ascii="Times New Roman" w:hAnsi="Times New Roman" w:cs="Times New Roman"/>
                <w:b/>
                <w:bCs/>
                <w:sz w:val="18"/>
                <w:szCs w:val="18"/>
              </w:rPr>
              <w:fldChar w:fldCharType="end"/>
            </w:r>
            <w:r w:rsidRPr="00797191">
              <w:rPr>
                <w:rFonts w:ascii="Times New Roman" w:hAnsi="Times New Roman" w:cs="Times New Roman"/>
                <w:sz w:val="18"/>
                <w:szCs w:val="18"/>
                <w:lang w:val="es-ES"/>
              </w:rPr>
              <w:t xml:space="preserve"> de </w:t>
            </w:r>
            <w:r w:rsidRPr="00797191">
              <w:rPr>
                <w:rFonts w:ascii="Times New Roman" w:hAnsi="Times New Roman" w:cs="Times New Roman"/>
                <w:b/>
                <w:bCs/>
                <w:sz w:val="18"/>
                <w:szCs w:val="18"/>
              </w:rPr>
              <w:fldChar w:fldCharType="begin"/>
            </w:r>
            <w:r w:rsidRPr="00797191">
              <w:rPr>
                <w:rFonts w:ascii="Times New Roman" w:hAnsi="Times New Roman" w:cs="Times New Roman"/>
                <w:b/>
                <w:bCs/>
                <w:sz w:val="18"/>
                <w:szCs w:val="18"/>
              </w:rPr>
              <w:instrText>NUMPAGES</w:instrText>
            </w:r>
            <w:r w:rsidRPr="00797191">
              <w:rPr>
                <w:rFonts w:ascii="Times New Roman" w:hAnsi="Times New Roman" w:cs="Times New Roman"/>
                <w:b/>
                <w:bCs/>
                <w:sz w:val="18"/>
                <w:szCs w:val="18"/>
              </w:rPr>
              <w:fldChar w:fldCharType="separate"/>
            </w:r>
            <w:r w:rsidRPr="00797191">
              <w:rPr>
                <w:rFonts w:ascii="Times New Roman" w:hAnsi="Times New Roman" w:cs="Times New Roman"/>
                <w:b/>
                <w:bCs/>
                <w:sz w:val="18"/>
                <w:szCs w:val="18"/>
                <w:lang w:val="es-ES"/>
              </w:rPr>
              <w:t>2</w:t>
            </w:r>
            <w:r w:rsidRPr="00797191">
              <w:rPr>
                <w:rFonts w:ascii="Times New Roman" w:hAnsi="Times New Roman" w:cs="Times New Roman"/>
                <w:b/>
                <w:bCs/>
                <w:sz w:val="18"/>
                <w:szCs w:val="18"/>
              </w:rPr>
              <w:fldChar w:fldCharType="end"/>
            </w:r>
          </w:p>
        </w:sdtContent>
        <w:sdtEndPr>
          <w:rPr>
            <w:rFonts w:ascii="Times New Roman" w:hAnsi="Times New Roman" w:cs="Times New Roman"/>
            <w:sz w:val="18"/>
            <w:szCs w:val="18"/>
          </w:rPr>
        </w:sdtEndPr>
      </w:sdt>
    </w:sdtContent>
    <w:sdtEndPr>
      <w:rPr>
        <w:rFonts w:ascii="Times New Roman" w:hAnsi="Times New Roman" w:cs="Times New Roman"/>
        <w:sz w:val="18"/>
        <w:szCs w:val="18"/>
      </w:rPr>
    </w:sdtEndPr>
  </w:sdt>
  <w:p w:rsidR="00784355" w:rsidRDefault="00784355" w14:paraId="3BA05C52" w14:textId="77777777">
    <w:pPr>
      <w:pStyle w:val="Piedepgina"/>
      <w:spacing w:line="240" w:lineRule="auto"/>
    </w:pP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spacing w:line="240" w:lineRule="auto"/>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sidR="00F36BF0" w:rsidP="00784355" w:rsidRDefault="00F36BF0" w14:paraId="18491927" w14:textId="77777777">
      <w:pPr>
        <w:spacing w:after="0" w:line="240" w:lineRule="auto"/>
      </w:pPr>
      <w:r>
        <w:separator/>
      </w:r>
    </w:p>
  </w:footnote>
  <w:footnote w:type="continuationSeparator" w:id="0">
    <w:p w:rsidR="00F36BF0" w:rsidP="00784355" w:rsidRDefault="00F36BF0" w14:paraId="6204641C" w14:textId="7777777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p14">
  <w:p w:rsidR="00C671F5" w:rsidRDefault="00C671F5" w14:paraId="0810BC29" w14:textId="579E5393">
    <w:pPr>
      <w:pStyle w:val="Encabezado"/>
      <w:spacing w:line="240" w:lineRule="auto"/>
      <w:jc w:val="left"/>
    </w:pPr>
    <w:r>
      <w:rPr>
        <w:rFonts w:ascii="Times New Roman" w:hAnsi="Times New Roman"/>
        <w:sz w:val="24"/>
      </w:rPr>
      <w:t xml:space="preserve"/>
    </w:r>
    <w:r>
      <w:rPr>
        <w:rFonts w:ascii="Times New Roman" w:hAnsi="Times New Roman"/>
        <w:sz w:val="24"/>
      </w:rPr>
      <w:drawing>
        <wp:inline>
          <wp:extent cx="2468880" cy="832529"/>
          <wp:docPr id="1" name="Picture 1"/>
          <wp:cNvGraphicFramePr>
            <a:graphicFrameLocks noChangeAspect="1"/>
          </wp:cNvGraphicFramePr>
          <a:graphic>
            <a:graphicData uri="http://schemas.openxmlformats.org/drawingml/2006/picture">
              <pic:pic>
                <pic:nvPicPr>
                  <pic:cNvPr id="0" name="fa177bcd-12e5-48bd-b0d9-586eed564aa5.png"/>
                  <pic:cNvPicPr/>
                </pic:nvPicPr>
                <pic:blipFill>
                  <a:blip r:embed="rId2"/>
                  <a:stretch>
                    <a:fillRect/>
                  </a:stretch>
                </pic:blipFill>
                <pic:spPr>
                  <a:xfrm>
                    <a:off x="0" y="0"/>
                    <a:ext cx="2468880" cy="832529"/>
                  </a:xfrm>
                  <a:prstGeom prst="rect"/>
                </pic:spPr>
              </pic:pic>
            </a:graphicData>
          </a:graphic>
        </wp:inline>
      </w:drawing>
    </w:r>
  </w:p>
  <w:p w:rsidR="00C671F5" w:rsidRDefault="00C671F5" w14:paraId="52A8D4E0" w14:textId="77777777">
    <w:pPr>
      <w:pStyle w:val="Encabezado"/>
      <w:spacing w:line="240" w:lineRule="auto"/>
    </w:pPr>
  </w:p>
</w:hdr>
</file>

<file path=word/header2.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spacing w:line="240" w:lineRule="aut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5E57C4"/>
    <w:multiLevelType w:val="hybridMultilevel"/>
    <w:tmpl w:val="6874A602"/>
    <w:lvl w:ilvl="0" w:tplc="280A0017">
      <w:start w:val="1"/>
      <w:numFmt w:val="lowerLetter"/>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1" w15:restartNumberingAfterBreak="0">
    <w:nsid w:val="07EE5EF4"/>
    <w:multiLevelType w:val="multilevel"/>
    <w:tmpl w:val="EC0C25EA"/>
    <w:lvl w:ilvl="0">
      <w:start w:val="1"/>
      <w:numFmt w:val="decimal"/>
      <w:lvlText w:val="%1."/>
      <w:lvlJc w:val="left"/>
      <w:pPr>
        <w:ind w:left="360" w:hanging="36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2" w15:restartNumberingAfterBreak="0">
    <w:nsid w:val="176D6280"/>
    <w:multiLevelType w:val="multilevel"/>
    <w:tmpl w:val="17EAB328"/>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3" w15:restartNumberingAfterBreak="0">
    <w:nsid w:val="1B6656EF"/>
    <w:multiLevelType w:val="hybridMultilevel"/>
    <w:tmpl w:val="84343FFA"/>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4" w15:restartNumberingAfterBreak="0">
    <w:nsid w:val="456C0ACA"/>
    <w:multiLevelType w:val="hybridMultilevel"/>
    <w:tmpl w:val="486244DC"/>
    <w:lvl w:ilvl="0" w:tplc="377608F0">
      <w:start w:val="1"/>
      <w:numFmt w:val="decimal"/>
      <w:lvlText w:val="%1."/>
      <w:lvlJc w:val="left"/>
      <w:pPr>
        <w:ind w:left="720" w:hanging="360"/>
      </w:pPr>
      <w:rPr>
        <w:rFonts w:hint="default" w:eastAsia="Arial Unicode MS"/>
        <w:b/>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5" w15:restartNumberingAfterBreak="0">
    <w:nsid w:val="45E05C8C"/>
    <w:multiLevelType w:val="hybridMultilevel"/>
    <w:tmpl w:val="91D4F5F6"/>
    <w:lvl w:ilvl="0" w:tplc="0C0A0017">
      <w:start w:val="1"/>
      <w:numFmt w:val="lowerLetter"/>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15:restartNumberingAfterBreak="0">
    <w:nsid w:val="4E3B6F4F"/>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7" w15:restartNumberingAfterBreak="0">
    <w:nsid w:val="553520A4"/>
    <w:multiLevelType w:val="hybridMultilevel"/>
    <w:tmpl w:val="D6DC67FE"/>
    <w:lvl w:ilvl="0" w:tplc="0C0A0017">
      <w:start w:val="1"/>
      <w:numFmt w:val="lowerLetter"/>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8" w15:restartNumberingAfterBreak="0">
    <w:nsid w:val="6B6A155F"/>
    <w:multiLevelType w:val="hybridMultilevel"/>
    <w:tmpl w:val="13CE1B42"/>
    <w:lvl w:ilvl="0" w:tplc="21368AC2">
      <w:start w:val="1"/>
      <w:numFmt w:val="lowerLetter"/>
      <w:lvlText w:val="%1)"/>
      <w:lvlJc w:val="left"/>
      <w:pPr>
        <w:ind w:left="720" w:hanging="360"/>
      </w:pPr>
      <w:rPr>
        <w:rFonts w:ascii="Times New Roman" w:hAnsi="Times New Roman" w:cs="Times New Roman" w:eastAsiaTheme="minorHAnsi"/>
      </w:r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num w:numId="1" w16cid:durableId="1711341704">
    <w:abstractNumId w:val="1"/>
  </w:num>
  <w:num w:numId="2" w16cid:durableId="1929533434">
    <w:abstractNumId w:val="7"/>
  </w:num>
  <w:num w:numId="3" w16cid:durableId="333261791">
    <w:abstractNumId w:val="5"/>
  </w:num>
  <w:num w:numId="4" w16cid:durableId="1770345525">
    <w:abstractNumId w:val="4"/>
  </w:num>
  <w:num w:numId="5" w16cid:durableId="1816144979">
    <w:abstractNumId w:val="6"/>
  </w:num>
  <w:num w:numId="6" w16cid:durableId="1304313350">
    <w:abstractNumId w:val="0"/>
  </w:num>
  <w:num w:numId="7" w16cid:durableId="1668288094">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2004358866">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7021792">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trackRevisions w:val="false"/>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07C99"/>
    <w:rsid w:val="000010A4"/>
    <w:rsid w:val="0000190A"/>
    <w:rsid w:val="0000279F"/>
    <w:rsid w:val="00005B96"/>
    <w:rsid w:val="00007C03"/>
    <w:rsid w:val="00010987"/>
    <w:rsid w:val="00013057"/>
    <w:rsid w:val="000159CC"/>
    <w:rsid w:val="00015C22"/>
    <w:rsid w:val="000167E0"/>
    <w:rsid w:val="00017572"/>
    <w:rsid w:val="000235E9"/>
    <w:rsid w:val="0002637D"/>
    <w:rsid w:val="0002733C"/>
    <w:rsid w:val="00027978"/>
    <w:rsid w:val="00032687"/>
    <w:rsid w:val="0003359A"/>
    <w:rsid w:val="0004480C"/>
    <w:rsid w:val="000512AD"/>
    <w:rsid w:val="00053D16"/>
    <w:rsid w:val="00056D9F"/>
    <w:rsid w:val="000619A2"/>
    <w:rsid w:val="00063183"/>
    <w:rsid w:val="0006548C"/>
    <w:rsid w:val="00070DB6"/>
    <w:rsid w:val="00071A25"/>
    <w:rsid w:val="00076E73"/>
    <w:rsid w:val="00077B6F"/>
    <w:rsid w:val="00080A9A"/>
    <w:rsid w:val="000835CB"/>
    <w:rsid w:val="00083D69"/>
    <w:rsid w:val="00083F50"/>
    <w:rsid w:val="00084148"/>
    <w:rsid w:val="00092684"/>
    <w:rsid w:val="000A5666"/>
    <w:rsid w:val="000A5CAA"/>
    <w:rsid w:val="000B19A0"/>
    <w:rsid w:val="000B58D8"/>
    <w:rsid w:val="000C0734"/>
    <w:rsid w:val="000C1AAB"/>
    <w:rsid w:val="000D5F00"/>
    <w:rsid w:val="000F6340"/>
    <w:rsid w:val="0011308C"/>
    <w:rsid w:val="00116B6A"/>
    <w:rsid w:val="0012166D"/>
    <w:rsid w:val="00125B9B"/>
    <w:rsid w:val="0013051A"/>
    <w:rsid w:val="001320DF"/>
    <w:rsid w:val="00136E12"/>
    <w:rsid w:val="001373AF"/>
    <w:rsid w:val="001377EF"/>
    <w:rsid w:val="00150874"/>
    <w:rsid w:val="001508BC"/>
    <w:rsid w:val="001529FE"/>
    <w:rsid w:val="00157979"/>
    <w:rsid w:val="00160361"/>
    <w:rsid w:val="001703D8"/>
    <w:rsid w:val="00170E39"/>
    <w:rsid w:val="00171DF3"/>
    <w:rsid w:val="00174918"/>
    <w:rsid w:val="00174DA5"/>
    <w:rsid w:val="00181908"/>
    <w:rsid w:val="00181DCE"/>
    <w:rsid w:val="00187BFD"/>
    <w:rsid w:val="001A008A"/>
    <w:rsid w:val="001A3395"/>
    <w:rsid w:val="001A44E1"/>
    <w:rsid w:val="001A555F"/>
    <w:rsid w:val="001B1E59"/>
    <w:rsid w:val="001B3EE9"/>
    <w:rsid w:val="001B58A3"/>
    <w:rsid w:val="001C052B"/>
    <w:rsid w:val="001C3A70"/>
    <w:rsid w:val="001D0EED"/>
    <w:rsid w:val="001D59D9"/>
    <w:rsid w:val="001D6136"/>
    <w:rsid w:val="001E119C"/>
    <w:rsid w:val="00201C0D"/>
    <w:rsid w:val="00204407"/>
    <w:rsid w:val="0020749F"/>
    <w:rsid w:val="002108AD"/>
    <w:rsid w:val="00211977"/>
    <w:rsid w:val="002130B0"/>
    <w:rsid w:val="0021627D"/>
    <w:rsid w:val="00225288"/>
    <w:rsid w:val="00227D02"/>
    <w:rsid w:val="00231C58"/>
    <w:rsid w:val="002331C3"/>
    <w:rsid w:val="00234A33"/>
    <w:rsid w:val="00241719"/>
    <w:rsid w:val="00243F6B"/>
    <w:rsid w:val="002528B8"/>
    <w:rsid w:val="0026162A"/>
    <w:rsid w:val="0027261F"/>
    <w:rsid w:val="00272F4F"/>
    <w:rsid w:val="0027301E"/>
    <w:rsid w:val="00274985"/>
    <w:rsid w:val="002768C6"/>
    <w:rsid w:val="00276A92"/>
    <w:rsid w:val="00277667"/>
    <w:rsid w:val="00283E79"/>
    <w:rsid w:val="00290CA4"/>
    <w:rsid w:val="00294D98"/>
    <w:rsid w:val="002A31D3"/>
    <w:rsid w:val="002A3D36"/>
    <w:rsid w:val="002A7E2E"/>
    <w:rsid w:val="002B726E"/>
    <w:rsid w:val="002C2A0F"/>
    <w:rsid w:val="002D0DB0"/>
    <w:rsid w:val="002D3B01"/>
    <w:rsid w:val="002E0275"/>
    <w:rsid w:val="002E1221"/>
    <w:rsid w:val="002E17F9"/>
    <w:rsid w:val="002F09CA"/>
    <w:rsid w:val="002F35F0"/>
    <w:rsid w:val="002F478E"/>
    <w:rsid w:val="003045E3"/>
    <w:rsid w:val="00314603"/>
    <w:rsid w:val="00317805"/>
    <w:rsid w:val="0032132E"/>
    <w:rsid w:val="00340E4B"/>
    <w:rsid w:val="00341784"/>
    <w:rsid w:val="00345DF0"/>
    <w:rsid w:val="00345F7F"/>
    <w:rsid w:val="00347D7E"/>
    <w:rsid w:val="00353092"/>
    <w:rsid w:val="003544B1"/>
    <w:rsid w:val="00357D70"/>
    <w:rsid w:val="00362449"/>
    <w:rsid w:val="00364E0F"/>
    <w:rsid w:val="00366842"/>
    <w:rsid w:val="00367746"/>
    <w:rsid w:val="0038290F"/>
    <w:rsid w:val="00391F72"/>
    <w:rsid w:val="00392259"/>
    <w:rsid w:val="003A3F8C"/>
    <w:rsid w:val="003B348C"/>
    <w:rsid w:val="003B3A93"/>
    <w:rsid w:val="003B41F7"/>
    <w:rsid w:val="003B798E"/>
    <w:rsid w:val="003D09A9"/>
    <w:rsid w:val="003D4684"/>
    <w:rsid w:val="003D4687"/>
    <w:rsid w:val="003D5A42"/>
    <w:rsid w:val="003E0091"/>
    <w:rsid w:val="003E0CC2"/>
    <w:rsid w:val="003E450C"/>
    <w:rsid w:val="003F0C97"/>
    <w:rsid w:val="003F1149"/>
    <w:rsid w:val="003F1B5F"/>
    <w:rsid w:val="003F2DC2"/>
    <w:rsid w:val="00403814"/>
    <w:rsid w:val="004049B9"/>
    <w:rsid w:val="00411866"/>
    <w:rsid w:val="00414A7B"/>
    <w:rsid w:val="00417E23"/>
    <w:rsid w:val="00425F75"/>
    <w:rsid w:val="00426C11"/>
    <w:rsid w:val="00440BC2"/>
    <w:rsid w:val="00444232"/>
    <w:rsid w:val="00444DE9"/>
    <w:rsid w:val="00460C30"/>
    <w:rsid w:val="00465FB9"/>
    <w:rsid w:val="00466302"/>
    <w:rsid w:val="0047370C"/>
    <w:rsid w:val="0047522D"/>
    <w:rsid w:val="00476BA1"/>
    <w:rsid w:val="00496A1A"/>
    <w:rsid w:val="004A3E25"/>
    <w:rsid w:val="004B51ED"/>
    <w:rsid w:val="004C34ED"/>
    <w:rsid w:val="004C51EC"/>
    <w:rsid w:val="004C5A91"/>
    <w:rsid w:val="004E65DD"/>
    <w:rsid w:val="004F549E"/>
    <w:rsid w:val="00504C79"/>
    <w:rsid w:val="00516293"/>
    <w:rsid w:val="005175FE"/>
    <w:rsid w:val="005201E9"/>
    <w:rsid w:val="00521B4C"/>
    <w:rsid w:val="00522E2A"/>
    <w:rsid w:val="005259E7"/>
    <w:rsid w:val="005265A5"/>
    <w:rsid w:val="00527B27"/>
    <w:rsid w:val="005316B2"/>
    <w:rsid w:val="00531BEE"/>
    <w:rsid w:val="005323A2"/>
    <w:rsid w:val="0053470F"/>
    <w:rsid w:val="00535473"/>
    <w:rsid w:val="00537DBF"/>
    <w:rsid w:val="00540F01"/>
    <w:rsid w:val="00541534"/>
    <w:rsid w:val="00544BFC"/>
    <w:rsid w:val="00547EE5"/>
    <w:rsid w:val="00547F11"/>
    <w:rsid w:val="00567DEC"/>
    <w:rsid w:val="0057035B"/>
    <w:rsid w:val="005818E3"/>
    <w:rsid w:val="00582D26"/>
    <w:rsid w:val="0058358B"/>
    <w:rsid w:val="00583A87"/>
    <w:rsid w:val="00585D65"/>
    <w:rsid w:val="005948EF"/>
    <w:rsid w:val="00597430"/>
    <w:rsid w:val="005A0B70"/>
    <w:rsid w:val="005A40A4"/>
    <w:rsid w:val="005A782D"/>
    <w:rsid w:val="005B2924"/>
    <w:rsid w:val="005C524E"/>
    <w:rsid w:val="005C5AB9"/>
    <w:rsid w:val="005C6AB8"/>
    <w:rsid w:val="005D3E68"/>
    <w:rsid w:val="005D5F88"/>
    <w:rsid w:val="005E0EC2"/>
    <w:rsid w:val="005E17C2"/>
    <w:rsid w:val="005E2CBE"/>
    <w:rsid w:val="005E4870"/>
    <w:rsid w:val="005F4C97"/>
    <w:rsid w:val="00605902"/>
    <w:rsid w:val="00606105"/>
    <w:rsid w:val="00613A39"/>
    <w:rsid w:val="00622ABC"/>
    <w:rsid w:val="00623204"/>
    <w:rsid w:val="00624034"/>
    <w:rsid w:val="006442E0"/>
    <w:rsid w:val="0064607A"/>
    <w:rsid w:val="00652672"/>
    <w:rsid w:val="00654FC9"/>
    <w:rsid w:val="0065542B"/>
    <w:rsid w:val="0065594D"/>
    <w:rsid w:val="00655A90"/>
    <w:rsid w:val="00655BA3"/>
    <w:rsid w:val="00657AD2"/>
    <w:rsid w:val="00660D6F"/>
    <w:rsid w:val="00667A13"/>
    <w:rsid w:val="00671DB5"/>
    <w:rsid w:val="00680D8A"/>
    <w:rsid w:val="00686BB2"/>
    <w:rsid w:val="006878E1"/>
    <w:rsid w:val="0069304A"/>
    <w:rsid w:val="00697D6C"/>
    <w:rsid w:val="006A2ADE"/>
    <w:rsid w:val="006B5CAE"/>
    <w:rsid w:val="006C1A65"/>
    <w:rsid w:val="006C29A7"/>
    <w:rsid w:val="006C6261"/>
    <w:rsid w:val="006D2BA9"/>
    <w:rsid w:val="006D397E"/>
    <w:rsid w:val="006E2366"/>
    <w:rsid w:val="006E4547"/>
    <w:rsid w:val="006F36EF"/>
    <w:rsid w:val="006F47A8"/>
    <w:rsid w:val="006F4986"/>
    <w:rsid w:val="0070030F"/>
    <w:rsid w:val="00701598"/>
    <w:rsid w:val="00701639"/>
    <w:rsid w:val="00701893"/>
    <w:rsid w:val="00703430"/>
    <w:rsid w:val="00704A95"/>
    <w:rsid w:val="00706392"/>
    <w:rsid w:val="00706EB2"/>
    <w:rsid w:val="00707C99"/>
    <w:rsid w:val="0072050F"/>
    <w:rsid w:val="00720DBC"/>
    <w:rsid w:val="0072240A"/>
    <w:rsid w:val="007261FD"/>
    <w:rsid w:val="007300C4"/>
    <w:rsid w:val="00744447"/>
    <w:rsid w:val="007703E9"/>
    <w:rsid w:val="007708AB"/>
    <w:rsid w:val="00771625"/>
    <w:rsid w:val="00772376"/>
    <w:rsid w:val="00781235"/>
    <w:rsid w:val="00784355"/>
    <w:rsid w:val="007906AF"/>
    <w:rsid w:val="00794424"/>
    <w:rsid w:val="007950DD"/>
    <w:rsid w:val="007965C0"/>
    <w:rsid w:val="007965E2"/>
    <w:rsid w:val="00797191"/>
    <w:rsid w:val="007A09BB"/>
    <w:rsid w:val="007A4108"/>
    <w:rsid w:val="007A4EA9"/>
    <w:rsid w:val="007A7F95"/>
    <w:rsid w:val="007B1018"/>
    <w:rsid w:val="007B3958"/>
    <w:rsid w:val="007C14D0"/>
    <w:rsid w:val="007C213D"/>
    <w:rsid w:val="007C4E10"/>
    <w:rsid w:val="007C69FE"/>
    <w:rsid w:val="007D13E3"/>
    <w:rsid w:val="007D13F3"/>
    <w:rsid w:val="007D39D3"/>
    <w:rsid w:val="007D5BB1"/>
    <w:rsid w:val="007D7213"/>
    <w:rsid w:val="007E5917"/>
    <w:rsid w:val="007F38DF"/>
    <w:rsid w:val="007F74F1"/>
    <w:rsid w:val="008010D0"/>
    <w:rsid w:val="008020A1"/>
    <w:rsid w:val="00816B3F"/>
    <w:rsid w:val="0081754D"/>
    <w:rsid w:val="008177B9"/>
    <w:rsid w:val="00817F65"/>
    <w:rsid w:val="00821801"/>
    <w:rsid w:val="00827313"/>
    <w:rsid w:val="00836831"/>
    <w:rsid w:val="00837DDE"/>
    <w:rsid w:val="008523F5"/>
    <w:rsid w:val="008548F9"/>
    <w:rsid w:val="0085575C"/>
    <w:rsid w:val="0085791F"/>
    <w:rsid w:val="00857988"/>
    <w:rsid w:val="0086244F"/>
    <w:rsid w:val="00871F40"/>
    <w:rsid w:val="00883121"/>
    <w:rsid w:val="0088392F"/>
    <w:rsid w:val="00884426"/>
    <w:rsid w:val="00886745"/>
    <w:rsid w:val="00886D60"/>
    <w:rsid w:val="0088746E"/>
    <w:rsid w:val="00887814"/>
    <w:rsid w:val="008916FF"/>
    <w:rsid w:val="00891DB3"/>
    <w:rsid w:val="00895A85"/>
    <w:rsid w:val="008A1D12"/>
    <w:rsid w:val="008A3A47"/>
    <w:rsid w:val="008B47F3"/>
    <w:rsid w:val="008B5C61"/>
    <w:rsid w:val="008D1D39"/>
    <w:rsid w:val="008D6DDF"/>
    <w:rsid w:val="008F1161"/>
    <w:rsid w:val="008F479E"/>
    <w:rsid w:val="009011F1"/>
    <w:rsid w:val="009127A6"/>
    <w:rsid w:val="0091528B"/>
    <w:rsid w:val="009157B1"/>
    <w:rsid w:val="00917CAF"/>
    <w:rsid w:val="009271BE"/>
    <w:rsid w:val="009272D7"/>
    <w:rsid w:val="009305A8"/>
    <w:rsid w:val="00933532"/>
    <w:rsid w:val="00942B53"/>
    <w:rsid w:val="00943343"/>
    <w:rsid w:val="00946694"/>
    <w:rsid w:val="00951B99"/>
    <w:rsid w:val="00951CDB"/>
    <w:rsid w:val="00952F86"/>
    <w:rsid w:val="00955C03"/>
    <w:rsid w:val="00964237"/>
    <w:rsid w:val="00966813"/>
    <w:rsid w:val="00967B16"/>
    <w:rsid w:val="0097301B"/>
    <w:rsid w:val="00974D2D"/>
    <w:rsid w:val="009754DD"/>
    <w:rsid w:val="0098136F"/>
    <w:rsid w:val="00997863"/>
    <w:rsid w:val="009A3D48"/>
    <w:rsid w:val="009A5B27"/>
    <w:rsid w:val="009A6404"/>
    <w:rsid w:val="009A701F"/>
    <w:rsid w:val="009A7E68"/>
    <w:rsid w:val="009B29C9"/>
    <w:rsid w:val="009B4291"/>
    <w:rsid w:val="009B559E"/>
    <w:rsid w:val="009C1066"/>
    <w:rsid w:val="009C1372"/>
    <w:rsid w:val="009C5373"/>
    <w:rsid w:val="009C6404"/>
    <w:rsid w:val="009D3B98"/>
    <w:rsid w:val="009D6055"/>
    <w:rsid w:val="009D7BF6"/>
    <w:rsid w:val="009E5F11"/>
    <w:rsid w:val="009E7994"/>
    <w:rsid w:val="009F143B"/>
    <w:rsid w:val="009F2EEB"/>
    <w:rsid w:val="00A00101"/>
    <w:rsid w:val="00A02270"/>
    <w:rsid w:val="00A077D2"/>
    <w:rsid w:val="00A16942"/>
    <w:rsid w:val="00A17A72"/>
    <w:rsid w:val="00A20E69"/>
    <w:rsid w:val="00A25F51"/>
    <w:rsid w:val="00A30393"/>
    <w:rsid w:val="00A32246"/>
    <w:rsid w:val="00A323F4"/>
    <w:rsid w:val="00A328C0"/>
    <w:rsid w:val="00A3714C"/>
    <w:rsid w:val="00A427D6"/>
    <w:rsid w:val="00A46E96"/>
    <w:rsid w:val="00A52030"/>
    <w:rsid w:val="00A62BEC"/>
    <w:rsid w:val="00A658C1"/>
    <w:rsid w:val="00A734AD"/>
    <w:rsid w:val="00A837A0"/>
    <w:rsid w:val="00A90926"/>
    <w:rsid w:val="00A97287"/>
    <w:rsid w:val="00AA2DED"/>
    <w:rsid w:val="00AB1C66"/>
    <w:rsid w:val="00AB7BFE"/>
    <w:rsid w:val="00AC4CF3"/>
    <w:rsid w:val="00AC5A9E"/>
    <w:rsid w:val="00AD1FEC"/>
    <w:rsid w:val="00AD2DF1"/>
    <w:rsid w:val="00AE4125"/>
    <w:rsid w:val="00AE58A1"/>
    <w:rsid w:val="00AE6BD5"/>
    <w:rsid w:val="00AF5E87"/>
    <w:rsid w:val="00B00552"/>
    <w:rsid w:val="00B02BEE"/>
    <w:rsid w:val="00B11C1C"/>
    <w:rsid w:val="00B13613"/>
    <w:rsid w:val="00B17BD8"/>
    <w:rsid w:val="00B30B53"/>
    <w:rsid w:val="00B313E9"/>
    <w:rsid w:val="00B32325"/>
    <w:rsid w:val="00B340A4"/>
    <w:rsid w:val="00B340D4"/>
    <w:rsid w:val="00B355EC"/>
    <w:rsid w:val="00B45C2D"/>
    <w:rsid w:val="00B56649"/>
    <w:rsid w:val="00B625F2"/>
    <w:rsid w:val="00B663DC"/>
    <w:rsid w:val="00B710D8"/>
    <w:rsid w:val="00B73629"/>
    <w:rsid w:val="00B7466E"/>
    <w:rsid w:val="00B779BD"/>
    <w:rsid w:val="00B8021E"/>
    <w:rsid w:val="00B8028F"/>
    <w:rsid w:val="00B833BE"/>
    <w:rsid w:val="00B87B08"/>
    <w:rsid w:val="00B93C7A"/>
    <w:rsid w:val="00B956C4"/>
    <w:rsid w:val="00BB2152"/>
    <w:rsid w:val="00BB2BE0"/>
    <w:rsid w:val="00BB405B"/>
    <w:rsid w:val="00BC29D0"/>
    <w:rsid w:val="00BD797F"/>
    <w:rsid w:val="00BE1470"/>
    <w:rsid w:val="00BE7C72"/>
    <w:rsid w:val="00BF1421"/>
    <w:rsid w:val="00BF414E"/>
    <w:rsid w:val="00BF78BF"/>
    <w:rsid w:val="00C00BBF"/>
    <w:rsid w:val="00C02CC4"/>
    <w:rsid w:val="00C04AA4"/>
    <w:rsid w:val="00C05445"/>
    <w:rsid w:val="00C12CBD"/>
    <w:rsid w:val="00C134DB"/>
    <w:rsid w:val="00C16D8A"/>
    <w:rsid w:val="00C25B78"/>
    <w:rsid w:val="00C32068"/>
    <w:rsid w:val="00C33FEF"/>
    <w:rsid w:val="00C4163B"/>
    <w:rsid w:val="00C41F24"/>
    <w:rsid w:val="00C47619"/>
    <w:rsid w:val="00C51445"/>
    <w:rsid w:val="00C52848"/>
    <w:rsid w:val="00C61FF5"/>
    <w:rsid w:val="00C671F5"/>
    <w:rsid w:val="00C67E5D"/>
    <w:rsid w:val="00C70DB9"/>
    <w:rsid w:val="00C72528"/>
    <w:rsid w:val="00C748FF"/>
    <w:rsid w:val="00C74DA7"/>
    <w:rsid w:val="00C767DA"/>
    <w:rsid w:val="00C805FB"/>
    <w:rsid w:val="00C8227D"/>
    <w:rsid w:val="00C83750"/>
    <w:rsid w:val="00C8675B"/>
    <w:rsid w:val="00C86CD7"/>
    <w:rsid w:val="00C86F17"/>
    <w:rsid w:val="00C9376B"/>
    <w:rsid w:val="00C9581A"/>
    <w:rsid w:val="00C960BE"/>
    <w:rsid w:val="00C9791B"/>
    <w:rsid w:val="00CA3682"/>
    <w:rsid w:val="00CB44BB"/>
    <w:rsid w:val="00CC4AEF"/>
    <w:rsid w:val="00CC6C0C"/>
    <w:rsid w:val="00CC719D"/>
    <w:rsid w:val="00CD4BE8"/>
    <w:rsid w:val="00CE2834"/>
    <w:rsid w:val="00CF158B"/>
    <w:rsid w:val="00CF55D6"/>
    <w:rsid w:val="00CF78D3"/>
    <w:rsid w:val="00D10B27"/>
    <w:rsid w:val="00D12CFF"/>
    <w:rsid w:val="00D156AF"/>
    <w:rsid w:val="00D16367"/>
    <w:rsid w:val="00D2092C"/>
    <w:rsid w:val="00D228DE"/>
    <w:rsid w:val="00D22DC3"/>
    <w:rsid w:val="00D25683"/>
    <w:rsid w:val="00D27042"/>
    <w:rsid w:val="00D322D9"/>
    <w:rsid w:val="00D4253A"/>
    <w:rsid w:val="00D43EB8"/>
    <w:rsid w:val="00D50B42"/>
    <w:rsid w:val="00D57228"/>
    <w:rsid w:val="00D61C6D"/>
    <w:rsid w:val="00D64034"/>
    <w:rsid w:val="00D73109"/>
    <w:rsid w:val="00D76C43"/>
    <w:rsid w:val="00D810EC"/>
    <w:rsid w:val="00D835B6"/>
    <w:rsid w:val="00D84464"/>
    <w:rsid w:val="00DA0540"/>
    <w:rsid w:val="00DA2840"/>
    <w:rsid w:val="00DA4030"/>
    <w:rsid w:val="00DB15FD"/>
    <w:rsid w:val="00DB3DD5"/>
    <w:rsid w:val="00DB5079"/>
    <w:rsid w:val="00DB58EC"/>
    <w:rsid w:val="00DC399B"/>
    <w:rsid w:val="00DD5E2B"/>
    <w:rsid w:val="00DF3781"/>
    <w:rsid w:val="00DF6E69"/>
    <w:rsid w:val="00E107CA"/>
    <w:rsid w:val="00E1216B"/>
    <w:rsid w:val="00E1477F"/>
    <w:rsid w:val="00E16C63"/>
    <w:rsid w:val="00E25D54"/>
    <w:rsid w:val="00E30E76"/>
    <w:rsid w:val="00E341F5"/>
    <w:rsid w:val="00E43D94"/>
    <w:rsid w:val="00E531B9"/>
    <w:rsid w:val="00E53BC5"/>
    <w:rsid w:val="00E57869"/>
    <w:rsid w:val="00E61DBC"/>
    <w:rsid w:val="00E64057"/>
    <w:rsid w:val="00E66AFF"/>
    <w:rsid w:val="00E6771C"/>
    <w:rsid w:val="00E70381"/>
    <w:rsid w:val="00E70F8F"/>
    <w:rsid w:val="00E73DEF"/>
    <w:rsid w:val="00E80D65"/>
    <w:rsid w:val="00E91723"/>
    <w:rsid w:val="00EA21E9"/>
    <w:rsid w:val="00EA4C4B"/>
    <w:rsid w:val="00EA77BE"/>
    <w:rsid w:val="00EC19C1"/>
    <w:rsid w:val="00EC283A"/>
    <w:rsid w:val="00EC3551"/>
    <w:rsid w:val="00EC7271"/>
    <w:rsid w:val="00ED2086"/>
    <w:rsid w:val="00ED38AF"/>
    <w:rsid w:val="00ED60A1"/>
    <w:rsid w:val="00ED6123"/>
    <w:rsid w:val="00EE1C4A"/>
    <w:rsid w:val="00EE6D21"/>
    <w:rsid w:val="00F01B55"/>
    <w:rsid w:val="00F0237B"/>
    <w:rsid w:val="00F06498"/>
    <w:rsid w:val="00F11E0A"/>
    <w:rsid w:val="00F13013"/>
    <w:rsid w:val="00F14F22"/>
    <w:rsid w:val="00F16CF9"/>
    <w:rsid w:val="00F20B09"/>
    <w:rsid w:val="00F3335E"/>
    <w:rsid w:val="00F33829"/>
    <w:rsid w:val="00F349E0"/>
    <w:rsid w:val="00F36BF0"/>
    <w:rsid w:val="00F439B5"/>
    <w:rsid w:val="00F52E75"/>
    <w:rsid w:val="00F54C75"/>
    <w:rsid w:val="00F57DED"/>
    <w:rsid w:val="00F63F49"/>
    <w:rsid w:val="00F65837"/>
    <w:rsid w:val="00F713A4"/>
    <w:rsid w:val="00F72D00"/>
    <w:rsid w:val="00F81150"/>
    <w:rsid w:val="00F833B7"/>
    <w:rsid w:val="00F83A22"/>
    <w:rsid w:val="00F84CF9"/>
    <w:rsid w:val="00F87C6C"/>
    <w:rsid w:val="00F87E38"/>
    <w:rsid w:val="00F91A73"/>
    <w:rsid w:val="00F97EA2"/>
    <w:rsid w:val="00FA155E"/>
    <w:rsid w:val="00FA2322"/>
    <w:rsid w:val="00FA31B9"/>
    <w:rsid w:val="00FB4B0C"/>
    <w:rsid w:val="00FC0D10"/>
    <w:rsid w:val="00FC1934"/>
    <w:rsid w:val="00FE38F0"/>
    <w:rsid w:val="00FE43A9"/>
    <w:rsid w:val="00FE6588"/>
    <w:rsid w:val="00FE73F3"/>
    <w:rsid w:val="00FF41F3"/>
    <w:rsid w:val="0BE89884"/>
    <w:rsid w:val="0DDDF00F"/>
    <w:rsid w:val="1E029588"/>
    <w:rsid w:val="24EA7503"/>
    <w:rsid w:val="3334835F"/>
    <w:rsid w:val="3389C3AA"/>
    <w:rsid w:val="451F02C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7FDCB09"/>
  <w15:docId w15:val="{2B3C2E73-2082-41D0-89C5-876A7368990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hAnsiTheme="minorHAnsi" w:eastAsia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uiPriority="0"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Pr>
      <w:rFonts w:ascii="Times New Roman" w:hAnsi="Times New Roman"/>
      <w:sz w:val="24"/>
    </w:rPr>
  </w:style>
  <w:style w:type="character" w:styleId="Fuentedeprrafopredeter" w:default="1">
    <w:name w:val="Default Paragraph Font"/>
    <w:uiPriority w:val="1"/>
    <w:semiHidden/>
    <w:unhideWhenUsed/>
  </w:style>
  <w:style w:type="table" w:styleId="Tablanormal" w:default="1">
    <w:name w:val="Normal Table"/>
    <w:uiPriority w:val="99"/>
    <w:semiHidden/>
    <w:unhideWhenUsed/>
    <w:tblPr>
      <w:tblInd w:w="0" w:type="dxa"/>
      <w:tblCellMar>
        <w:top w:w="0" w:type="dxa"/>
        <w:left w:w="108" w:type="dxa"/>
        <w:bottom w:w="0" w:type="dxa"/>
        <w:right w:w="108" w:type="dxa"/>
      </w:tblCellMar>
    </w:tblPr>
  </w:style>
  <w:style w:type="numbering" w:styleId="Sinlista" w:default="1">
    <w:name w:val="No List"/>
    <w:uiPriority w:val="99"/>
    <w:semiHidden/>
    <w:unhideWhenUsed/>
  </w:style>
  <w:style w:type="paragraph" w:styleId="Prrafodelista">
    <w:name w:val="List Paragraph"/>
    <w:basedOn w:val="Normal"/>
    <w:uiPriority w:val="34"/>
    <w:qFormat/>
    <w:rsid w:val="00A17A72"/>
    <w:pPr>
      <w:ind w:left="720"/>
      <w:contextualSpacing/>
    </w:pPr>
  </w:style>
  <w:style w:type="paragraph" w:styleId="Textoindependiente">
    <w:name w:val="Body Text"/>
    <w:basedOn w:val="Normal"/>
    <w:link w:val="TextoindependienteCar"/>
    <w:rsid w:val="00BD797F"/>
    <w:pPr>
      <w:suppressAutoHyphens/>
      <w:spacing w:after="0" w:line="240" w:lineRule="auto"/>
      <w:jc w:val="both"/>
    </w:pPr>
    <w:rPr>
      <w:rFonts w:ascii="Times New Roman" w:hAnsi="Times New Roman" w:eastAsia="Times New Roman" w:cs="Times New Roman"/>
      <w:bCs/>
      <w:sz w:val="24"/>
      <w:szCs w:val="24"/>
      <w:lang w:val="es-MX" w:eastAsia="ar-SA"/>
    </w:rPr>
  </w:style>
  <w:style w:type="character" w:styleId="TextoindependienteCar" w:customStyle="1">
    <w:name w:val="Texto independiente Car"/>
    <w:basedOn w:val="Fuentedeprrafopredeter"/>
    <w:link w:val="Textoindependiente"/>
    <w:rsid w:val="00BD797F"/>
    <w:rPr>
      <w:rFonts w:ascii="Times New Roman" w:hAnsi="Times New Roman" w:eastAsia="Times New Roman" w:cs="Times New Roman"/>
      <w:bCs/>
      <w:sz w:val="24"/>
      <w:szCs w:val="24"/>
      <w:lang w:val="es-MX" w:eastAsia="ar-SA"/>
    </w:rPr>
  </w:style>
  <w:style w:type="character" w:styleId="Hipervnculo">
    <w:name w:val="Hyperlink"/>
    <w:basedOn w:val="Fuentedeprrafopredeter"/>
    <w:uiPriority w:val="99"/>
    <w:unhideWhenUsed/>
    <w:rsid w:val="00201C0D"/>
    <w:rPr>
      <w:color w:val="0563C1" w:themeColor="hyperlink"/>
      <w:u w:val="single"/>
    </w:rPr>
  </w:style>
  <w:style w:type="character" w:styleId="Mencionar1" w:customStyle="1">
    <w:name w:val="Mencionar1"/>
    <w:basedOn w:val="Fuentedeprrafopredeter"/>
    <w:uiPriority w:val="99"/>
    <w:semiHidden/>
    <w:unhideWhenUsed/>
    <w:rsid w:val="00201C0D"/>
    <w:rPr>
      <w:color w:val="2B579A"/>
      <w:shd w:val="clear" w:color="auto" w:fill="E6E6E6"/>
    </w:rPr>
  </w:style>
  <w:style w:type="character" w:styleId="Hipervnculovisitado">
    <w:name w:val="FollowedHyperlink"/>
    <w:basedOn w:val="Fuentedeprrafopredeter"/>
    <w:uiPriority w:val="99"/>
    <w:semiHidden/>
    <w:unhideWhenUsed/>
    <w:rsid w:val="00201C0D"/>
    <w:rPr>
      <w:color w:val="954F72" w:themeColor="followedHyperlink"/>
      <w:u w:val="single"/>
    </w:rPr>
  </w:style>
  <w:style w:type="character" w:styleId="Mencinsinresolver1" w:customStyle="1">
    <w:name w:val="Mención sin resolver1"/>
    <w:basedOn w:val="Fuentedeprrafopredeter"/>
    <w:uiPriority w:val="99"/>
    <w:semiHidden/>
    <w:unhideWhenUsed/>
    <w:rsid w:val="00B45C2D"/>
    <w:rPr>
      <w:color w:val="808080"/>
      <w:shd w:val="clear" w:color="auto" w:fill="E6E6E6"/>
    </w:rPr>
  </w:style>
  <w:style w:type="paragraph" w:styleId="Sangradetextonormal">
    <w:name w:val="Body Text Indent"/>
    <w:basedOn w:val="Normal"/>
    <w:link w:val="SangradetextonormalCar"/>
    <w:uiPriority w:val="99"/>
    <w:unhideWhenUsed/>
    <w:rsid w:val="00D22DC3"/>
    <w:pPr>
      <w:spacing w:after="120" w:line="276" w:lineRule="auto"/>
      <w:ind w:left="283"/>
    </w:pPr>
    <w:rPr>
      <w:rFonts w:ascii="Calibri" w:hAnsi="Calibri" w:eastAsia="Calibri" w:cs="Times New Roman"/>
      <w:lang w:val="es-PE"/>
    </w:rPr>
  </w:style>
  <w:style w:type="character" w:styleId="SangradetextonormalCar" w:customStyle="1">
    <w:name w:val="Sangría de texto normal Car"/>
    <w:basedOn w:val="Fuentedeprrafopredeter"/>
    <w:link w:val="Sangradetextonormal"/>
    <w:uiPriority w:val="99"/>
    <w:rsid w:val="00D22DC3"/>
    <w:rPr>
      <w:rFonts w:ascii="Calibri" w:hAnsi="Calibri" w:eastAsia="Calibri" w:cs="Times New Roman"/>
      <w:lang w:val="es-PE"/>
    </w:rPr>
  </w:style>
  <w:style w:type="paragraph" w:styleId="Encabezado">
    <w:name w:val="header"/>
    <w:basedOn w:val="Normal"/>
    <w:link w:val="EncabezadoCar"/>
    <w:uiPriority w:val="99"/>
    <w:unhideWhenUsed/>
    <w:rsid w:val="00784355"/>
    <w:pPr>
      <w:tabs>
        <w:tab w:val="center" w:pos="4419"/>
        <w:tab w:val="right" w:pos="8838"/>
      </w:tabs>
      <w:spacing w:after="0" w:line="240" w:lineRule="auto"/>
    </w:pPr>
  </w:style>
  <w:style w:type="character" w:styleId="EncabezadoCar" w:customStyle="1">
    <w:name w:val="Encabezado Car"/>
    <w:basedOn w:val="Fuentedeprrafopredeter"/>
    <w:link w:val="Encabezado"/>
    <w:uiPriority w:val="99"/>
    <w:rsid w:val="00784355"/>
  </w:style>
  <w:style w:type="paragraph" w:styleId="Piedepgina">
    <w:name w:val="footer"/>
    <w:basedOn w:val="Normal"/>
    <w:link w:val="PiedepginaCar"/>
    <w:uiPriority w:val="99"/>
    <w:unhideWhenUsed/>
    <w:rsid w:val="00784355"/>
    <w:pPr>
      <w:tabs>
        <w:tab w:val="center" w:pos="4419"/>
        <w:tab w:val="right" w:pos="8838"/>
      </w:tabs>
      <w:spacing w:after="0" w:line="240" w:lineRule="auto"/>
    </w:pPr>
  </w:style>
  <w:style w:type="character" w:styleId="PiedepginaCar" w:customStyle="1">
    <w:name w:val="Pie de página Car"/>
    <w:basedOn w:val="Fuentedeprrafopredeter"/>
    <w:link w:val="Piedepgina"/>
    <w:uiPriority w:val="99"/>
    <w:rsid w:val="00784355"/>
  </w:style>
  <w:style w:type="paragraph" w:styleId="Default" w:customStyle="1">
    <w:name w:val="Default"/>
    <w:rsid w:val="00DB5079"/>
    <w:pPr>
      <w:autoSpaceDE w:val="0"/>
      <w:autoSpaceDN w:val="0"/>
      <w:adjustRightInd w:val="0"/>
      <w:spacing w:after="0" w:line="240" w:lineRule="auto"/>
    </w:pPr>
    <w:rPr>
      <w:rFonts w:ascii="Calibri" w:hAnsi="Calibri" w:eastAsia="Times New Roman" w:cs="Calibri"/>
      <w:color w:val="000000"/>
      <w:sz w:val="24"/>
      <w:szCs w:val="24"/>
      <w:lang w:val="es-PE" w:eastAsia="es-PE"/>
    </w:rPr>
  </w:style>
  <w:style w:type="character" w:styleId="Textoennegrita">
    <w:name w:val="Strong"/>
    <w:basedOn w:val="Fuentedeprrafopredeter"/>
    <w:qFormat/>
    <w:rsid w:val="000619A2"/>
    <w:rPr>
      <w:b/>
      <w:bCs w:val="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7730552">
      <w:bodyDiv w:val="1"/>
      <w:marLeft w:val="0"/>
      <w:marRight w:val="0"/>
      <w:marTop w:val="0"/>
      <w:marBottom w:val="0"/>
      <w:divBdr>
        <w:top w:val="none" w:sz="0" w:space="0" w:color="auto"/>
        <w:left w:val="none" w:sz="0" w:space="0" w:color="auto"/>
        <w:bottom w:val="none" w:sz="0" w:space="0" w:color="auto"/>
        <w:right w:val="none" w:sz="0" w:space="0" w:color="auto"/>
      </w:divBdr>
    </w:div>
    <w:div w:id="75857595">
      <w:bodyDiv w:val="1"/>
      <w:marLeft w:val="0"/>
      <w:marRight w:val="0"/>
      <w:marTop w:val="0"/>
      <w:marBottom w:val="0"/>
      <w:divBdr>
        <w:top w:val="none" w:sz="0" w:space="0" w:color="auto"/>
        <w:left w:val="none" w:sz="0" w:space="0" w:color="auto"/>
        <w:bottom w:val="none" w:sz="0" w:space="0" w:color="auto"/>
        <w:right w:val="none" w:sz="0" w:space="0" w:color="auto"/>
      </w:divBdr>
    </w:div>
    <w:div w:id="76945688">
      <w:bodyDiv w:val="1"/>
      <w:marLeft w:val="0"/>
      <w:marRight w:val="0"/>
      <w:marTop w:val="0"/>
      <w:marBottom w:val="0"/>
      <w:divBdr>
        <w:top w:val="none" w:sz="0" w:space="0" w:color="auto"/>
        <w:left w:val="none" w:sz="0" w:space="0" w:color="auto"/>
        <w:bottom w:val="none" w:sz="0" w:space="0" w:color="auto"/>
        <w:right w:val="none" w:sz="0" w:space="0" w:color="auto"/>
      </w:divBdr>
    </w:div>
    <w:div w:id="138695876">
      <w:bodyDiv w:val="1"/>
      <w:marLeft w:val="0"/>
      <w:marRight w:val="0"/>
      <w:marTop w:val="0"/>
      <w:marBottom w:val="0"/>
      <w:divBdr>
        <w:top w:val="none" w:sz="0" w:space="0" w:color="auto"/>
        <w:left w:val="none" w:sz="0" w:space="0" w:color="auto"/>
        <w:bottom w:val="none" w:sz="0" w:space="0" w:color="auto"/>
        <w:right w:val="none" w:sz="0" w:space="0" w:color="auto"/>
      </w:divBdr>
    </w:div>
    <w:div w:id="252469849">
      <w:bodyDiv w:val="1"/>
      <w:marLeft w:val="0"/>
      <w:marRight w:val="0"/>
      <w:marTop w:val="0"/>
      <w:marBottom w:val="0"/>
      <w:divBdr>
        <w:top w:val="none" w:sz="0" w:space="0" w:color="auto"/>
        <w:left w:val="none" w:sz="0" w:space="0" w:color="auto"/>
        <w:bottom w:val="none" w:sz="0" w:space="0" w:color="auto"/>
        <w:right w:val="none" w:sz="0" w:space="0" w:color="auto"/>
      </w:divBdr>
    </w:div>
    <w:div w:id="525292203">
      <w:bodyDiv w:val="1"/>
      <w:marLeft w:val="0"/>
      <w:marRight w:val="0"/>
      <w:marTop w:val="0"/>
      <w:marBottom w:val="0"/>
      <w:divBdr>
        <w:top w:val="none" w:sz="0" w:space="0" w:color="auto"/>
        <w:left w:val="none" w:sz="0" w:space="0" w:color="auto"/>
        <w:bottom w:val="none" w:sz="0" w:space="0" w:color="auto"/>
        <w:right w:val="none" w:sz="0" w:space="0" w:color="auto"/>
      </w:divBdr>
    </w:div>
    <w:div w:id="550266607">
      <w:bodyDiv w:val="1"/>
      <w:marLeft w:val="0"/>
      <w:marRight w:val="0"/>
      <w:marTop w:val="0"/>
      <w:marBottom w:val="0"/>
      <w:divBdr>
        <w:top w:val="none" w:sz="0" w:space="0" w:color="auto"/>
        <w:left w:val="none" w:sz="0" w:space="0" w:color="auto"/>
        <w:bottom w:val="none" w:sz="0" w:space="0" w:color="auto"/>
        <w:right w:val="none" w:sz="0" w:space="0" w:color="auto"/>
      </w:divBdr>
    </w:div>
    <w:div w:id="605816195">
      <w:bodyDiv w:val="1"/>
      <w:marLeft w:val="0"/>
      <w:marRight w:val="0"/>
      <w:marTop w:val="0"/>
      <w:marBottom w:val="0"/>
      <w:divBdr>
        <w:top w:val="none" w:sz="0" w:space="0" w:color="auto"/>
        <w:left w:val="none" w:sz="0" w:space="0" w:color="auto"/>
        <w:bottom w:val="none" w:sz="0" w:space="0" w:color="auto"/>
        <w:right w:val="none" w:sz="0" w:space="0" w:color="auto"/>
      </w:divBdr>
    </w:div>
    <w:div w:id="607741889">
      <w:bodyDiv w:val="1"/>
      <w:marLeft w:val="0"/>
      <w:marRight w:val="0"/>
      <w:marTop w:val="0"/>
      <w:marBottom w:val="0"/>
      <w:divBdr>
        <w:top w:val="none" w:sz="0" w:space="0" w:color="auto"/>
        <w:left w:val="none" w:sz="0" w:space="0" w:color="auto"/>
        <w:bottom w:val="none" w:sz="0" w:space="0" w:color="auto"/>
        <w:right w:val="none" w:sz="0" w:space="0" w:color="auto"/>
      </w:divBdr>
    </w:div>
    <w:div w:id="737558770">
      <w:bodyDiv w:val="1"/>
      <w:marLeft w:val="0"/>
      <w:marRight w:val="0"/>
      <w:marTop w:val="0"/>
      <w:marBottom w:val="0"/>
      <w:divBdr>
        <w:top w:val="none" w:sz="0" w:space="0" w:color="auto"/>
        <w:left w:val="none" w:sz="0" w:space="0" w:color="auto"/>
        <w:bottom w:val="none" w:sz="0" w:space="0" w:color="auto"/>
        <w:right w:val="none" w:sz="0" w:space="0" w:color="auto"/>
      </w:divBdr>
    </w:div>
    <w:div w:id="799693697">
      <w:bodyDiv w:val="1"/>
      <w:marLeft w:val="0"/>
      <w:marRight w:val="0"/>
      <w:marTop w:val="0"/>
      <w:marBottom w:val="0"/>
      <w:divBdr>
        <w:top w:val="none" w:sz="0" w:space="0" w:color="auto"/>
        <w:left w:val="none" w:sz="0" w:space="0" w:color="auto"/>
        <w:bottom w:val="none" w:sz="0" w:space="0" w:color="auto"/>
        <w:right w:val="none" w:sz="0" w:space="0" w:color="auto"/>
      </w:divBdr>
    </w:div>
    <w:div w:id="876358361">
      <w:bodyDiv w:val="1"/>
      <w:marLeft w:val="0"/>
      <w:marRight w:val="0"/>
      <w:marTop w:val="0"/>
      <w:marBottom w:val="0"/>
      <w:divBdr>
        <w:top w:val="none" w:sz="0" w:space="0" w:color="auto"/>
        <w:left w:val="none" w:sz="0" w:space="0" w:color="auto"/>
        <w:bottom w:val="none" w:sz="0" w:space="0" w:color="auto"/>
        <w:right w:val="none" w:sz="0" w:space="0" w:color="auto"/>
      </w:divBdr>
    </w:div>
    <w:div w:id="928150665">
      <w:bodyDiv w:val="1"/>
      <w:marLeft w:val="0"/>
      <w:marRight w:val="0"/>
      <w:marTop w:val="0"/>
      <w:marBottom w:val="0"/>
      <w:divBdr>
        <w:top w:val="none" w:sz="0" w:space="0" w:color="auto"/>
        <w:left w:val="none" w:sz="0" w:space="0" w:color="auto"/>
        <w:bottom w:val="none" w:sz="0" w:space="0" w:color="auto"/>
        <w:right w:val="none" w:sz="0" w:space="0" w:color="auto"/>
      </w:divBdr>
    </w:div>
    <w:div w:id="954096139">
      <w:bodyDiv w:val="1"/>
      <w:marLeft w:val="0"/>
      <w:marRight w:val="0"/>
      <w:marTop w:val="0"/>
      <w:marBottom w:val="0"/>
      <w:divBdr>
        <w:top w:val="none" w:sz="0" w:space="0" w:color="auto"/>
        <w:left w:val="none" w:sz="0" w:space="0" w:color="auto"/>
        <w:bottom w:val="none" w:sz="0" w:space="0" w:color="auto"/>
        <w:right w:val="none" w:sz="0" w:space="0" w:color="auto"/>
      </w:divBdr>
    </w:div>
    <w:div w:id="1155410150">
      <w:bodyDiv w:val="1"/>
      <w:marLeft w:val="0"/>
      <w:marRight w:val="0"/>
      <w:marTop w:val="0"/>
      <w:marBottom w:val="0"/>
      <w:divBdr>
        <w:top w:val="none" w:sz="0" w:space="0" w:color="auto"/>
        <w:left w:val="none" w:sz="0" w:space="0" w:color="auto"/>
        <w:bottom w:val="none" w:sz="0" w:space="0" w:color="auto"/>
        <w:right w:val="none" w:sz="0" w:space="0" w:color="auto"/>
      </w:divBdr>
    </w:div>
    <w:div w:id="1218473127">
      <w:bodyDiv w:val="1"/>
      <w:marLeft w:val="0"/>
      <w:marRight w:val="0"/>
      <w:marTop w:val="0"/>
      <w:marBottom w:val="0"/>
      <w:divBdr>
        <w:top w:val="none" w:sz="0" w:space="0" w:color="auto"/>
        <w:left w:val="none" w:sz="0" w:space="0" w:color="auto"/>
        <w:bottom w:val="none" w:sz="0" w:space="0" w:color="auto"/>
        <w:right w:val="none" w:sz="0" w:space="0" w:color="auto"/>
      </w:divBdr>
    </w:div>
    <w:div w:id="1222325927">
      <w:bodyDiv w:val="1"/>
      <w:marLeft w:val="0"/>
      <w:marRight w:val="0"/>
      <w:marTop w:val="0"/>
      <w:marBottom w:val="0"/>
      <w:divBdr>
        <w:top w:val="none" w:sz="0" w:space="0" w:color="auto"/>
        <w:left w:val="none" w:sz="0" w:space="0" w:color="auto"/>
        <w:bottom w:val="none" w:sz="0" w:space="0" w:color="auto"/>
        <w:right w:val="none" w:sz="0" w:space="0" w:color="auto"/>
      </w:divBdr>
    </w:div>
    <w:div w:id="1383402345">
      <w:bodyDiv w:val="1"/>
      <w:marLeft w:val="0"/>
      <w:marRight w:val="0"/>
      <w:marTop w:val="0"/>
      <w:marBottom w:val="0"/>
      <w:divBdr>
        <w:top w:val="none" w:sz="0" w:space="0" w:color="auto"/>
        <w:left w:val="none" w:sz="0" w:space="0" w:color="auto"/>
        <w:bottom w:val="none" w:sz="0" w:space="0" w:color="auto"/>
        <w:right w:val="none" w:sz="0" w:space="0" w:color="auto"/>
      </w:divBdr>
    </w:div>
    <w:div w:id="1384331210">
      <w:bodyDiv w:val="1"/>
      <w:marLeft w:val="0"/>
      <w:marRight w:val="0"/>
      <w:marTop w:val="0"/>
      <w:marBottom w:val="0"/>
      <w:divBdr>
        <w:top w:val="none" w:sz="0" w:space="0" w:color="auto"/>
        <w:left w:val="none" w:sz="0" w:space="0" w:color="auto"/>
        <w:bottom w:val="none" w:sz="0" w:space="0" w:color="auto"/>
        <w:right w:val="none" w:sz="0" w:space="0" w:color="auto"/>
      </w:divBdr>
    </w:div>
    <w:div w:id="1417895605">
      <w:bodyDiv w:val="1"/>
      <w:marLeft w:val="0"/>
      <w:marRight w:val="0"/>
      <w:marTop w:val="0"/>
      <w:marBottom w:val="0"/>
      <w:divBdr>
        <w:top w:val="none" w:sz="0" w:space="0" w:color="auto"/>
        <w:left w:val="none" w:sz="0" w:space="0" w:color="auto"/>
        <w:bottom w:val="none" w:sz="0" w:space="0" w:color="auto"/>
        <w:right w:val="none" w:sz="0" w:space="0" w:color="auto"/>
      </w:divBdr>
    </w:div>
    <w:div w:id="1605727336">
      <w:bodyDiv w:val="1"/>
      <w:marLeft w:val="0"/>
      <w:marRight w:val="0"/>
      <w:marTop w:val="0"/>
      <w:marBottom w:val="0"/>
      <w:divBdr>
        <w:top w:val="none" w:sz="0" w:space="0" w:color="auto"/>
        <w:left w:val="none" w:sz="0" w:space="0" w:color="auto"/>
        <w:bottom w:val="none" w:sz="0" w:space="0" w:color="auto"/>
        <w:right w:val="none" w:sz="0" w:space="0" w:color="auto"/>
      </w:divBdr>
    </w:div>
    <w:div w:id="1687444307">
      <w:bodyDiv w:val="1"/>
      <w:marLeft w:val="0"/>
      <w:marRight w:val="0"/>
      <w:marTop w:val="0"/>
      <w:marBottom w:val="0"/>
      <w:divBdr>
        <w:top w:val="none" w:sz="0" w:space="0" w:color="auto"/>
        <w:left w:val="none" w:sz="0" w:space="0" w:color="auto"/>
        <w:bottom w:val="none" w:sz="0" w:space="0" w:color="auto"/>
        <w:right w:val="none" w:sz="0" w:space="0" w:color="auto"/>
      </w:divBdr>
    </w:div>
    <w:div w:id="1818493662">
      <w:bodyDiv w:val="1"/>
      <w:marLeft w:val="0"/>
      <w:marRight w:val="0"/>
      <w:marTop w:val="0"/>
      <w:marBottom w:val="0"/>
      <w:divBdr>
        <w:top w:val="none" w:sz="0" w:space="0" w:color="auto"/>
        <w:left w:val="none" w:sz="0" w:space="0" w:color="auto"/>
        <w:bottom w:val="none" w:sz="0" w:space="0" w:color="auto"/>
        <w:right w:val="none" w:sz="0" w:space="0" w:color="auto"/>
      </w:divBdr>
    </w:div>
    <w:div w:id="2000423909">
      <w:bodyDiv w:val="1"/>
      <w:marLeft w:val="0"/>
      <w:marRight w:val="0"/>
      <w:marTop w:val="0"/>
      <w:marBottom w:val="0"/>
      <w:divBdr>
        <w:top w:val="none" w:sz="0" w:space="0" w:color="auto"/>
        <w:left w:val="none" w:sz="0" w:space="0" w:color="auto"/>
        <w:bottom w:val="none" w:sz="0" w:space="0" w:color="auto"/>
        <w:right w:val="none" w:sz="0" w:space="0" w:color="auto"/>
      </w:divBdr>
    </w:div>
    <w:div w:id="2008286044">
      <w:bodyDiv w:val="1"/>
      <w:marLeft w:val="0"/>
      <w:marRight w:val="0"/>
      <w:marTop w:val="0"/>
      <w:marBottom w:val="0"/>
      <w:divBdr>
        <w:top w:val="none" w:sz="0" w:space="0" w:color="auto"/>
        <w:left w:val="none" w:sz="0" w:space="0" w:color="auto"/>
        <w:bottom w:val="none" w:sz="0" w:space="0" w:color="auto"/>
        <w:right w:val="none" w:sz="0" w:space="0" w:color="auto"/>
      </w:divBdr>
    </w:div>
    <w:div w:id="2062513091">
      <w:bodyDiv w:val="1"/>
      <w:marLeft w:val="120"/>
      <w:marRight w:val="120"/>
      <w:marTop w:val="0"/>
      <w:marBottom w:val="120"/>
      <w:divBdr>
        <w:top w:val="none" w:sz="0" w:space="0" w:color="auto"/>
        <w:left w:val="none" w:sz="0" w:space="0" w:color="auto"/>
        <w:bottom w:val="none" w:sz="0" w:space="0" w:color="auto"/>
        <w:right w:val="none" w:sz="0" w:space="0" w:color="auto"/>
      </w:divBdr>
      <w:divsChild>
        <w:div w:id="420759835">
          <w:marLeft w:val="0"/>
          <w:marRight w:val="0"/>
          <w:marTop w:val="0"/>
          <w:marBottom w:val="0"/>
          <w:divBdr>
            <w:top w:val="none" w:sz="0" w:space="0" w:color="auto"/>
            <w:left w:val="none" w:sz="0" w:space="0" w:color="auto"/>
            <w:bottom w:val="none" w:sz="0" w:space="0" w:color="auto"/>
            <w:right w:val="none" w:sz="0" w:space="0" w:color="auto"/>
          </w:divBdr>
          <w:divsChild>
            <w:div w:id="280571514">
              <w:marLeft w:val="0"/>
              <w:marRight w:val="0"/>
              <w:marTop w:val="0"/>
              <w:marBottom w:val="0"/>
              <w:divBdr>
                <w:top w:val="none" w:sz="0" w:space="0" w:color="auto"/>
                <w:left w:val="none" w:sz="0" w:space="0" w:color="auto"/>
                <w:bottom w:val="none" w:sz="0" w:space="0" w:color="auto"/>
                <w:right w:val="none" w:sz="0" w:space="0" w:color="auto"/>
              </w:divBdr>
              <w:divsChild>
                <w:div w:id="392125744">
                  <w:marLeft w:val="0"/>
                  <w:marRight w:val="0"/>
                  <w:marTop w:val="0"/>
                  <w:marBottom w:val="0"/>
                  <w:divBdr>
                    <w:top w:val="none" w:sz="0" w:space="0" w:color="auto"/>
                    <w:left w:val="none" w:sz="0" w:space="0" w:color="auto"/>
                    <w:bottom w:val="none" w:sz="0" w:space="0" w:color="auto"/>
                    <w:right w:val="none" w:sz="0" w:space="0" w:color="auto"/>
                  </w:divBdr>
                  <w:divsChild>
                    <w:div w:id="479807244">
                      <w:marLeft w:val="0"/>
                      <w:marRight w:val="0"/>
                      <w:marTop w:val="0"/>
                      <w:marBottom w:val="0"/>
                      <w:divBdr>
                        <w:top w:val="none" w:sz="0" w:space="0" w:color="auto"/>
                        <w:left w:val="none" w:sz="0" w:space="0" w:color="auto"/>
                        <w:bottom w:val="none" w:sz="0" w:space="0" w:color="auto"/>
                        <w:right w:val="none" w:sz="0" w:space="0" w:color="auto"/>
                      </w:divBdr>
                    </w:div>
                    <w:div w:id="1012563595">
                      <w:marLeft w:val="0"/>
                      <w:marRight w:val="0"/>
                      <w:marTop w:val="0"/>
                      <w:marBottom w:val="0"/>
                      <w:divBdr>
                        <w:top w:val="none" w:sz="0" w:space="0" w:color="auto"/>
                        <w:left w:val="none" w:sz="0" w:space="0" w:color="auto"/>
                        <w:bottom w:val="none" w:sz="0" w:space="0" w:color="auto"/>
                        <w:right w:val="none" w:sz="0" w:space="0" w:color="auto"/>
                      </w:divBdr>
                    </w:div>
                    <w:div w:id="1380402914">
                      <w:marLeft w:val="0"/>
                      <w:marRight w:val="0"/>
                      <w:marTop w:val="0"/>
                      <w:marBottom w:val="0"/>
                      <w:divBdr>
                        <w:top w:val="none" w:sz="0" w:space="0" w:color="auto"/>
                        <w:left w:val="none" w:sz="0" w:space="0" w:color="auto"/>
                        <w:bottom w:val="none" w:sz="0" w:space="0" w:color="auto"/>
                        <w:right w:val="none" w:sz="0" w:space="0" w:color="auto"/>
                      </w:divBdr>
                    </w:div>
                    <w:div w:id="1651052697">
                      <w:marLeft w:val="0"/>
                      <w:marRight w:val="0"/>
                      <w:marTop w:val="0"/>
                      <w:marBottom w:val="0"/>
                      <w:divBdr>
                        <w:top w:val="none" w:sz="0" w:space="0" w:color="auto"/>
                        <w:left w:val="none" w:sz="0" w:space="0" w:color="auto"/>
                        <w:bottom w:val="none" w:sz="0" w:space="0" w:color="auto"/>
                        <w:right w:val="none" w:sz="0" w:space="0" w:color="auto"/>
                      </w:divBdr>
                    </w:div>
                    <w:div w:id="1122310314">
                      <w:marLeft w:val="0"/>
                      <w:marRight w:val="0"/>
                      <w:marTop w:val="0"/>
                      <w:marBottom w:val="0"/>
                      <w:divBdr>
                        <w:top w:val="none" w:sz="0" w:space="0" w:color="auto"/>
                        <w:left w:val="none" w:sz="0" w:space="0" w:color="auto"/>
                        <w:bottom w:val="none" w:sz="0" w:space="0" w:color="auto"/>
                        <w:right w:val="none" w:sz="0" w:space="0" w:color="auto"/>
                      </w:divBdr>
                    </w:div>
                    <w:div w:id="1374381368">
                      <w:marLeft w:val="0"/>
                      <w:marRight w:val="0"/>
                      <w:marTop w:val="0"/>
                      <w:marBottom w:val="0"/>
                      <w:divBdr>
                        <w:top w:val="none" w:sz="0" w:space="0" w:color="auto"/>
                        <w:left w:val="none" w:sz="0" w:space="0" w:color="auto"/>
                        <w:bottom w:val="none" w:sz="0" w:space="0" w:color="auto"/>
                        <w:right w:val="none" w:sz="0" w:space="0" w:color="auto"/>
                      </w:divBdr>
                    </w:div>
                    <w:div w:id="1253008545">
                      <w:marLeft w:val="0"/>
                      <w:marRight w:val="0"/>
                      <w:marTop w:val="0"/>
                      <w:marBottom w:val="0"/>
                      <w:divBdr>
                        <w:top w:val="none" w:sz="0" w:space="0" w:color="auto"/>
                        <w:left w:val="none" w:sz="0" w:space="0" w:color="auto"/>
                        <w:bottom w:val="none" w:sz="0" w:space="0" w:color="auto"/>
                        <w:right w:val="none" w:sz="0" w:space="0" w:color="auto"/>
                      </w:divBdr>
                    </w:div>
                    <w:div w:id="723793192">
                      <w:marLeft w:val="0"/>
                      <w:marRight w:val="0"/>
                      <w:marTop w:val="0"/>
                      <w:marBottom w:val="0"/>
                      <w:divBdr>
                        <w:top w:val="none" w:sz="0" w:space="0" w:color="auto"/>
                        <w:left w:val="none" w:sz="0" w:space="0" w:color="auto"/>
                        <w:bottom w:val="none" w:sz="0" w:space="0" w:color="auto"/>
                        <w:right w:val="none" w:sz="0" w:space="0" w:color="auto"/>
                      </w:divBdr>
                    </w:div>
                    <w:div w:id="1271207168">
                      <w:marLeft w:val="0"/>
                      <w:marRight w:val="0"/>
                      <w:marTop w:val="0"/>
                      <w:marBottom w:val="0"/>
                      <w:divBdr>
                        <w:top w:val="none" w:sz="0" w:space="0" w:color="auto"/>
                        <w:left w:val="none" w:sz="0" w:space="0" w:color="auto"/>
                        <w:bottom w:val="none" w:sz="0" w:space="0" w:color="auto"/>
                        <w:right w:val="none" w:sz="0" w:space="0" w:color="auto"/>
                      </w:divBdr>
                    </w:div>
                    <w:div w:id="885414522">
                      <w:marLeft w:val="0"/>
                      <w:marRight w:val="0"/>
                      <w:marTop w:val="0"/>
                      <w:marBottom w:val="0"/>
                      <w:divBdr>
                        <w:top w:val="none" w:sz="0" w:space="0" w:color="auto"/>
                        <w:left w:val="none" w:sz="0" w:space="0" w:color="auto"/>
                        <w:bottom w:val="none" w:sz="0" w:space="0" w:color="auto"/>
                        <w:right w:val="none" w:sz="0" w:space="0" w:color="auto"/>
                      </w:divBdr>
                    </w:div>
                    <w:div w:id="603196444">
                      <w:marLeft w:val="0"/>
                      <w:marRight w:val="0"/>
                      <w:marTop w:val="0"/>
                      <w:marBottom w:val="0"/>
                      <w:divBdr>
                        <w:top w:val="none" w:sz="0" w:space="0" w:color="auto"/>
                        <w:left w:val="none" w:sz="0" w:space="0" w:color="auto"/>
                        <w:bottom w:val="none" w:sz="0" w:space="0" w:color="auto"/>
                        <w:right w:val="none" w:sz="0" w:space="0" w:color="auto"/>
                      </w:divBdr>
                    </w:div>
                    <w:div w:id="520359496">
                      <w:marLeft w:val="0"/>
                      <w:marRight w:val="0"/>
                      <w:marTop w:val="0"/>
                      <w:marBottom w:val="0"/>
                      <w:divBdr>
                        <w:top w:val="none" w:sz="0" w:space="0" w:color="auto"/>
                        <w:left w:val="none" w:sz="0" w:space="0" w:color="auto"/>
                        <w:bottom w:val="none" w:sz="0" w:space="0" w:color="auto"/>
                        <w:right w:val="none" w:sz="0" w:space="0" w:color="auto"/>
                      </w:divBdr>
                    </w:div>
                    <w:div w:id="1738089035">
                      <w:marLeft w:val="0"/>
                      <w:marRight w:val="0"/>
                      <w:marTop w:val="0"/>
                      <w:marBottom w:val="0"/>
                      <w:divBdr>
                        <w:top w:val="none" w:sz="0" w:space="0" w:color="auto"/>
                        <w:left w:val="none" w:sz="0" w:space="0" w:color="auto"/>
                        <w:bottom w:val="none" w:sz="0" w:space="0" w:color="auto"/>
                        <w:right w:val="none" w:sz="0" w:space="0" w:color="auto"/>
                      </w:divBdr>
                    </w:div>
                    <w:div w:id="608974899">
                      <w:marLeft w:val="0"/>
                      <w:marRight w:val="0"/>
                      <w:marTop w:val="0"/>
                      <w:marBottom w:val="0"/>
                      <w:divBdr>
                        <w:top w:val="none" w:sz="0" w:space="0" w:color="auto"/>
                        <w:left w:val="none" w:sz="0" w:space="0" w:color="auto"/>
                        <w:bottom w:val="none" w:sz="0" w:space="0" w:color="auto"/>
                        <w:right w:val="none" w:sz="0" w:space="0" w:color="auto"/>
                      </w:divBdr>
                    </w:div>
                    <w:div w:id="566843197">
                      <w:marLeft w:val="0"/>
                      <w:marRight w:val="0"/>
                      <w:marTop w:val="0"/>
                      <w:marBottom w:val="0"/>
                      <w:divBdr>
                        <w:top w:val="none" w:sz="0" w:space="0" w:color="auto"/>
                        <w:left w:val="none" w:sz="0" w:space="0" w:color="auto"/>
                        <w:bottom w:val="none" w:sz="0" w:space="0" w:color="auto"/>
                        <w:right w:val="none" w:sz="0" w:space="0" w:color="auto"/>
                      </w:divBdr>
                    </w:div>
                    <w:div w:id="1683891510">
                      <w:marLeft w:val="0"/>
                      <w:marRight w:val="0"/>
                      <w:marTop w:val="0"/>
                      <w:marBottom w:val="0"/>
                      <w:divBdr>
                        <w:top w:val="none" w:sz="0" w:space="0" w:color="auto"/>
                        <w:left w:val="none" w:sz="0" w:space="0" w:color="auto"/>
                        <w:bottom w:val="none" w:sz="0" w:space="0" w:color="auto"/>
                        <w:right w:val="none" w:sz="0" w:space="0" w:color="auto"/>
                      </w:divBdr>
                    </w:div>
                    <w:div w:id="250747864">
                      <w:marLeft w:val="0"/>
                      <w:marRight w:val="0"/>
                      <w:marTop w:val="0"/>
                      <w:marBottom w:val="0"/>
                      <w:divBdr>
                        <w:top w:val="none" w:sz="0" w:space="0" w:color="auto"/>
                        <w:left w:val="none" w:sz="0" w:space="0" w:color="auto"/>
                        <w:bottom w:val="none" w:sz="0" w:space="0" w:color="auto"/>
                        <w:right w:val="none" w:sz="0" w:space="0" w:color="auto"/>
                      </w:divBdr>
                    </w:div>
                    <w:div w:id="1148354529">
                      <w:marLeft w:val="0"/>
                      <w:marRight w:val="0"/>
                      <w:marTop w:val="0"/>
                      <w:marBottom w:val="0"/>
                      <w:divBdr>
                        <w:top w:val="none" w:sz="0" w:space="0" w:color="auto"/>
                        <w:left w:val="none" w:sz="0" w:space="0" w:color="auto"/>
                        <w:bottom w:val="none" w:sz="0" w:space="0" w:color="auto"/>
                        <w:right w:val="none" w:sz="0" w:space="0" w:color="auto"/>
                      </w:divBdr>
                    </w:div>
                    <w:div w:id="4513614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127044777">
      <w:bodyDiv w:val="1"/>
      <w:marLeft w:val="0"/>
      <w:marRight w:val="0"/>
      <w:marTop w:val="0"/>
      <w:marBottom w:val="0"/>
      <w:divBdr>
        <w:top w:val="none" w:sz="0" w:space="0" w:color="auto"/>
        <w:left w:val="none" w:sz="0" w:space="0" w:color="auto"/>
        <w:bottom w:val="none" w:sz="0" w:space="0" w:color="auto"/>
        <w:right w:val="none" w:sz="0" w:space="0" w:color="auto"/>
      </w:divBdr>
    </w:div>
    <w:div w:id="213616777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defaseg.com.pe/reglamento" TargetMode="External"/><Relationship Id="rId13" Type="http://schemas.openxmlformats.org/officeDocument/2006/relationships/header" Target="head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17" Type="http://schemas.openxmlformats.org/officeDocument/2006/relationships/customXml" Target="../customXml/item4.xml"/><Relationship Id="rId2" Type="http://schemas.openxmlformats.org/officeDocument/2006/relationships/numbering" Target="numbering.xml"/><Relationship Id="rId16" Type="http://schemas.openxmlformats.org/officeDocument/2006/relationships/customXml" Target="../customXml/item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customXml" Target="../customXml/item2.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 Id="rId2" Type="http://schemas.openxmlformats.org/officeDocument/2006/relationships/image" Target="media/image2.png"/></Relationships>
</file>

<file path=word/theme/theme1.xml><?xml version="1.0" encoding="utf-8"?>
<a:theme xmlns:a="http://schemas.openxmlformats.org/drawingml/2006/main" xmlns:thm15="http://schemas.microsoft.com/office/thememl/2012/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o" ma:contentTypeID="0x010100545D86E04ACB2F4ABDD70C7EA6E1BAEC" ma:contentTypeVersion="3" ma:contentTypeDescription="Crear nuevo documento." ma:contentTypeScope="" ma:versionID="094c48e31a7375099fca8c08992da197">
  <xsd:schema xmlns:xsd="http://www.w3.org/2001/XMLSchema" xmlns:xs="http://www.w3.org/2001/XMLSchema" xmlns:p="http://schemas.microsoft.com/office/2006/metadata/properties" xmlns:ns2="7f4123b4-42ec-4ecb-943f-13d24784c64c" targetNamespace="http://schemas.microsoft.com/office/2006/metadata/properties" ma:root="true" ma:fieldsID="d0722e37c5fd2b80a89a602121d423aa" ns2:_="">
    <xsd:import namespace="7f4123b4-42ec-4ecb-943f-13d24784c64c"/>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f4123b4-42ec-4ecb-943f-13d24784c64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20CB4739-B224-40EE-99F9-7AE77CB5FDF7}">
  <ds:schemaRefs>
    <ds:schemaRef ds:uri="http://schemas.openxmlformats.org/officeDocument/2006/bibliography"/>
  </ds:schemaRefs>
</ds:datastoreItem>
</file>

<file path=customXml/itemProps2.xml><?xml version="1.0" encoding="utf-8"?>
<ds:datastoreItem xmlns:ds="http://schemas.openxmlformats.org/officeDocument/2006/customXml" ds:itemID="{C84FC769-B309-4356-A96D-3B0B0B589CD4}"/>
</file>

<file path=customXml/itemProps3.xml><?xml version="1.0" encoding="utf-8"?>
<ds:datastoreItem xmlns:ds="http://schemas.openxmlformats.org/officeDocument/2006/customXml" ds:itemID="{0DF798B0-CCC5-41CA-8F5B-61CCAB164AAF}"/>
</file>

<file path=customXml/itemProps4.xml><?xml version="1.0" encoding="utf-8"?>
<ds:datastoreItem xmlns:ds="http://schemas.openxmlformats.org/officeDocument/2006/customXml" ds:itemID="{1CCCB8A9-886C-4524-806D-2E67EB609731}"/>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vaio</dc:creator>
  <cp:keywords/>
  <dc:description/>
  <cp:lastModifiedBy>Valeria Santos</cp:lastModifiedBy>
  <cp:revision>75</cp:revision>
  <cp:lastPrinted>2023-07-03T15:52:00Z</cp:lastPrinted>
  <dcterms:created xsi:type="dcterms:W3CDTF">2023-02-14T22:37:00Z</dcterms:created>
  <dcterms:modified xsi:type="dcterms:W3CDTF">2025-12-02T21:34:28Z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0x010100545D86E04ACB2F4ABDD70C7EA6E1BAEC</vt:lpwstr>
  </property>
</Properties>
</file>