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52CB7C" w14:textId="77777777" w:rsidR="000341A4" w:rsidRPr="000341A4" w:rsidRDefault="000341A4" w:rsidP="000341A4">
      <w:pPr>
        <w:pStyle w:val="Puesto"/>
        <w:tabs>
          <w:tab w:val="left" w:pos="2730"/>
          <w:tab w:val="center" w:pos="4419"/>
        </w:tabs>
        <w:outlineLvl w:val="0"/>
        <w:rPr>
          <w:rStyle w:val="Fuerte"/>
          <w:b/>
          <w:bCs/>
          <w:lang w:val="es-ES"/>
        </w:rPr>
      </w:pPr>
    </w:p>
    <w:p w14:paraId="56329F19" w14:textId="77777777" w:rsidR="000341A4" w:rsidRPr="000341A4" w:rsidRDefault="000341A4" w:rsidP="000341A4">
      <w:pPr>
        <w:pStyle w:val="Puesto"/>
        <w:tabs>
          <w:tab w:val="left" w:pos="2730"/>
          <w:tab w:val="center" w:pos="4419"/>
        </w:tabs>
        <w:outlineLvl w:val="0"/>
        <w:rPr>
          <w:rStyle w:val="Fuerte"/>
          <w:b/>
          <w:bCs/>
          <w:lang w:val="es-ES"/>
        </w:rPr>
      </w:pPr>
    </w:p>
    <w:p w14:paraId="6564AB29" w14:textId="7BE5821F" w:rsidR="00D00142" w:rsidRPr="00954297" w:rsidRDefault="00D00142" w:rsidP="000341A4">
      <w:pPr>
        <w:pStyle w:val="Puesto"/>
        <w:tabs>
          <w:tab w:val="left" w:pos="2730"/>
          <w:tab w:val="center" w:pos="4419"/>
        </w:tabs>
        <w:outlineLvl w:val="0"/>
        <w:rPr>
          <w:b w:val="0"/>
          <w:bCs w:val="0"/>
        </w:rPr>
      </w:pPr>
      <w:r w:rsidRPr="00954297">
        <w:rPr>
          <w:rStyle w:val="Fuerte"/>
          <w:b/>
          <w:bCs/>
          <w:lang w:val="es-ES"/>
        </w:rPr>
        <w:t>RESOLUCION N°</w:t>
      </w:r>
      <w:r w:rsidR="000341A4" w:rsidRPr="00954297">
        <w:rPr>
          <w:rStyle w:val="Fuerte"/>
          <w:b/>
          <w:bCs/>
          <w:lang w:val="es-ES"/>
        </w:rPr>
        <w:t xml:space="preserve"> </w:t>
      </w:r>
      <w:r w:rsidR="006C6213" w:rsidRPr="00954297">
        <w:rPr>
          <w:rStyle w:val="Fuerte"/>
          <w:b/>
          <w:bCs/>
          <w:lang w:val="es-ES"/>
        </w:rPr>
        <w:t>00</w:t>
      </w:r>
      <w:r w:rsidR="00E17B81" w:rsidRPr="00954297">
        <w:rPr>
          <w:rStyle w:val="Fuerte"/>
          <w:b/>
          <w:bCs/>
          <w:lang w:val="es-ES"/>
        </w:rPr>
        <w:t>8</w:t>
      </w:r>
      <w:r w:rsidRPr="00954297">
        <w:rPr>
          <w:rStyle w:val="Fuerte"/>
          <w:b/>
          <w:bCs/>
          <w:lang w:val="es-ES"/>
        </w:rPr>
        <w:t>/2</w:t>
      </w:r>
      <w:r w:rsidR="006C6213" w:rsidRPr="00954297">
        <w:rPr>
          <w:rStyle w:val="Fuerte"/>
          <w:b/>
          <w:bCs/>
          <w:lang w:val="es-ES"/>
        </w:rPr>
        <w:t>3</w:t>
      </w:r>
    </w:p>
    <w:p w14:paraId="714FA221" w14:textId="77777777" w:rsidR="00954297" w:rsidRPr="00954297" w:rsidRDefault="00954297" w:rsidP="00954297">
      <w:pPr>
        <w:rPr>
          <w:rFonts w:ascii="Times New Roman" w:eastAsia="Times New Roman" w:hAnsi="Times New Roman"/>
          <w:b/>
          <w:bCs/>
          <w:sz w:val="24"/>
          <w:szCs w:val="24"/>
          <w:lang w:val="es-MX"/>
        </w:rPr>
      </w:pPr>
    </w:p>
    <w:p w14:paraId="36191A00" w14:textId="2DA0291E" w:rsidR="00954297" w:rsidRPr="00954297" w:rsidRDefault="00954297" w:rsidP="00954297">
      <w:pPr>
        <w:jc w:val="both"/>
        <w:rPr>
          <w:rFonts w:ascii="Times New Roman" w:hAnsi="Times New Roman"/>
          <w:b/>
          <w:bCs/>
          <w:sz w:val="24"/>
          <w:szCs w:val="24"/>
          <w:lang w:val="es-MX"/>
        </w:rPr>
      </w:pPr>
      <w:r w:rsidRPr="00954297">
        <w:rPr>
          <w:rFonts w:ascii="Times New Roman" w:hAnsi="Times New Roman"/>
          <w:b/>
          <w:bCs/>
          <w:sz w:val="24"/>
          <w:szCs w:val="24"/>
          <w:lang w:val="es-MX"/>
        </w:rPr>
        <w:t>Vistos:</w:t>
      </w:r>
    </w:p>
    <w:p w14:paraId="3E237238" w14:textId="7DA54FF4" w:rsidR="00954297" w:rsidRPr="00954297" w:rsidRDefault="00954297" w:rsidP="3F7144FE">
      <w:pPr>
        <w:jc w:val="both"/>
        <w:rPr>
          <w:rFonts w:ascii="Times New Roman" w:hAnsi="Times New Roman"/>
          <w:b/>
          <w:bCs/>
          <w:sz w:val="24"/>
          <w:szCs w:val="24"/>
          <w:lang w:val="es-MX"/>
        </w:rPr>
      </w:pPr>
      <w:r w:rsidRPr="3F7144FE">
        <w:rPr>
          <w:rFonts w:ascii="Times New Roman" w:hAnsi="Times New Roman"/>
          <w:sz w:val="24"/>
          <w:szCs w:val="24"/>
          <w:lang w:val="es-MX"/>
        </w:rPr>
        <w:t xml:space="preserve">Que, don </w:t>
      </w:r>
      <w:bookmarkStart w:id="0" w:name="_Hlk107662905"/>
      <w:r w:rsidR="0AD457C8" w:rsidRPr="3F7144FE">
        <w:rPr>
          <w:rFonts w:ascii="Times New Roman" w:hAnsi="Times New Roman"/>
          <w:b/>
          <w:bCs/>
          <w:sz w:val="24"/>
          <w:szCs w:val="24"/>
          <w:lang w:val="es-MX"/>
        </w:rPr>
        <w:t>.......................................................................</w:t>
      </w:r>
      <w:bookmarkEnd w:id="0"/>
      <w:r w:rsidRPr="3F7144FE">
        <w:rPr>
          <w:rFonts w:ascii="Times New Roman" w:hAnsi="Times New Roman"/>
          <w:b/>
          <w:bCs/>
          <w:sz w:val="24"/>
          <w:szCs w:val="24"/>
          <w:lang w:val="es-MX"/>
        </w:rPr>
        <w:t xml:space="preserve"> </w:t>
      </w:r>
      <w:r w:rsidRPr="3F7144FE">
        <w:rPr>
          <w:rFonts w:ascii="Times New Roman" w:hAnsi="Times New Roman"/>
          <w:sz w:val="24"/>
          <w:szCs w:val="24"/>
          <w:lang w:val="es-MX"/>
        </w:rPr>
        <w:t xml:space="preserve">interpone reclamación ante esta Defensoría del Asegurado (DEFASEG) contra </w:t>
      </w:r>
      <w:r w:rsidR="1628CE9C" w:rsidRPr="3F7144FE">
        <w:rPr>
          <w:rFonts w:ascii="Times New Roman" w:hAnsi="Times New Roman"/>
          <w:b/>
          <w:bCs/>
          <w:sz w:val="24"/>
          <w:szCs w:val="24"/>
          <w:lang w:val="es-MX"/>
        </w:rPr>
        <w:t>.............</w:t>
      </w:r>
      <w:r w:rsidRPr="3F7144FE">
        <w:rPr>
          <w:rFonts w:ascii="Times New Roman" w:hAnsi="Times New Roman"/>
          <w:sz w:val="24"/>
          <w:szCs w:val="24"/>
          <w:lang w:val="es-MX"/>
        </w:rPr>
        <w:t xml:space="preserve">, con relación al </w:t>
      </w:r>
      <w:r w:rsidRPr="3F7144FE">
        <w:rPr>
          <w:rFonts w:ascii="Times New Roman" w:hAnsi="Times New Roman"/>
          <w:b/>
          <w:bCs/>
          <w:sz w:val="24"/>
          <w:szCs w:val="24"/>
          <w:lang w:val="es-MX"/>
        </w:rPr>
        <w:t xml:space="preserve">SEGURO DE SEPELIO - PÓLIZA No </w:t>
      </w:r>
      <w:r w:rsidR="483F560E" w:rsidRPr="3F7144FE">
        <w:rPr>
          <w:rFonts w:ascii="Times New Roman" w:hAnsi="Times New Roman"/>
          <w:b/>
          <w:bCs/>
          <w:sz w:val="24"/>
          <w:szCs w:val="24"/>
        </w:rPr>
        <w:t>...................</w:t>
      </w:r>
      <w:r w:rsidRPr="3F7144FE">
        <w:rPr>
          <w:rFonts w:ascii="Times New Roman" w:hAnsi="Times New Roman"/>
          <w:sz w:val="24"/>
          <w:szCs w:val="24"/>
          <w:lang w:val="es-MX"/>
        </w:rPr>
        <w:t>.</w:t>
      </w:r>
    </w:p>
    <w:p w14:paraId="1B06AFDF" w14:textId="5FD632BF" w:rsidR="00954297" w:rsidRPr="00954297" w:rsidRDefault="00954297" w:rsidP="00954297">
      <w:pPr>
        <w:jc w:val="both"/>
        <w:rPr>
          <w:rFonts w:ascii="Times New Roman" w:eastAsia="Arial Unicode MS" w:hAnsi="Times New Roman"/>
          <w:sz w:val="24"/>
          <w:szCs w:val="24"/>
        </w:rPr>
      </w:pPr>
      <w:r w:rsidRPr="00954297">
        <w:rPr>
          <w:rFonts w:ascii="Times New Roman" w:eastAsia="Arial Unicode MS" w:hAnsi="Times New Roman"/>
          <w:sz w:val="24"/>
          <w:szCs w:val="24"/>
        </w:rPr>
        <w:t>Que, la señalada reclamación cumple con los requisitos de materia, cuantía y oportunidad establecidos en el Reglamento de la DEFASEG (http://www.defaseg.com.pe/reglamento).</w:t>
      </w:r>
    </w:p>
    <w:p w14:paraId="0D144B15" w14:textId="2CF387F5" w:rsidR="00954297" w:rsidRPr="00954297" w:rsidRDefault="00954297" w:rsidP="00954297">
      <w:pPr>
        <w:tabs>
          <w:tab w:val="num" w:pos="720"/>
        </w:tabs>
        <w:jc w:val="both"/>
        <w:rPr>
          <w:rFonts w:ascii="Times New Roman" w:hAnsi="Times New Roman"/>
          <w:sz w:val="24"/>
          <w:szCs w:val="24"/>
        </w:rPr>
      </w:pPr>
      <w:r w:rsidRPr="3F7144FE">
        <w:rPr>
          <w:rFonts w:ascii="Times New Roman" w:hAnsi="Times New Roman"/>
          <w:sz w:val="24"/>
          <w:szCs w:val="24"/>
        </w:rPr>
        <w:t xml:space="preserve">Que, habiéndosele corrido traslado de la respectiva reclamación a </w:t>
      </w:r>
      <w:r w:rsidR="1628CE9C" w:rsidRPr="3F7144FE">
        <w:rPr>
          <w:rFonts w:ascii="Times New Roman" w:hAnsi="Times New Roman"/>
          <w:sz w:val="24"/>
          <w:szCs w:val="24"/>
        </w:rPr>
        <w:t>.............</w:t>
      </w:r>
      <w:r w:rsidRPr="3F7144FE">
        <w:rPr>
          <w:rFonts w:ascii="Times New Roman" w:hAnsi="Times New Roman"/>
          <w:sz w:val="24"/>
          <w:szCs w:val="24"/>
        </w:rPr>
        <w:t>, esta presentó sus respectivos descargos y la documentación solicitada.</w:t>
      </w:r>
    </w:p>
    <w:p w14:paraId="025EB291" w14:textId="0D37742A" w:rsidR="00954297" w:rsidRPr="00954297" w:rsidRDefault="00954297" w:rsidP="00954297">
      <w:pPr>
        <w:tabs>
          <w:tab w:val="num" w:pos="720"/>
        </w:tabs>
        <w:jc w:val="both"/>
        <w:rPr>
          <w:rFonts w:ascii="Times New Roman" w:hAnsi="Times New Roman"/>
          <w:sz w:val="24"/>
          <w:szCs w:val="24"/>
          <w:lang w:val="es-ES"/>
        </w:rPr>
      </w:pPr>
      <w:r w:rsidRPr="00954297">
        <w:rPr>
          <w:rFonts w:ascii="Times New Roman" w:hAnsi="Times New Roman"/>
          <w:sz w:val="24"/>
          <w:szCs w:val="24"/>
        </w:rPr>
        <w:t>Que, conforme al Reglamento de la DEFASEG, atendiendo a la cuantía de la reclamación interpuesta, la misma que no supera el importe de US$ 3,000 (o su equivalente en moneda nacional), aquélla pueda ser resuelta por un órgano resolutivo unipersonal, en el presente caso, a cargo del vocal que suscribe;</w:t>
      </w:r>
    </w:p>
    <w:p w14:paraId="269562E1" w14:textId="7C21F396" w:rsidR="00954297" w:rsidRPr="00954297" w:rsidRDefault="00954297" w:rsidP="00954297">
      <w:pPr>
        <w:tabs>
          <w:tab w:val="num" w:pos="720"/>
        </w:tabs>
        <w:jc w:val="both"/>
        <w:rPr>
          <w:rFonts w:ascii="Times New Roman" w:hAnsi="Times New Roman"/>
          <w:sz w:val="24"/>
          <w:szCs w:val="24"/>
        </w:rPr>
      </w:pPr>
      <w:r w:rsidRPr="00954297">
        <w:rPr>
          <w:rFonts w:ascii="Times New Roman" w:hAnsi="Times New Roman"/>
          <w:sz w:val="24"/>
          <w:szCs w:val="24"/>
        </w:rPr>
        <w:t>Que, el 19 de diciembre de 2022 se realizó la audiencia de vista mediante videoconferencia en la plataforma virtual y con la participación de las partes, quienes sustentaron sus posiciones tratándose de la reclamación presentada, absolviendo las diversas preguntas formuladas por este órgano resolutivo unipersonal, conforme consta de la correspondiente acta, con lo que el proceso quedó en condiciones para que esta Defensoría expida su pronunciamiento.</w:t>
      </w:r>
    </w:p>
    <w:p w14:paraId="1409C711" w14:textId="398A2F6D" w:rsidR="00954297" w:rsidRPr="00954297" w:rsidRDefault="00954297" w:rsidP="00954297">
      <w:pPr>
        <w:jc w:val="both"/>
        <w:rPr>
          <w:rFonts w:ascii="Times New Roman" w:hAnsi="Times New Roman"/>
          <w:sz w:val="24"/>
          <w:szCs w:val="24"/>
          <w:lang w:val="es-ES"/>
        </w:rPr>
      </w:pPr>
      <w:r w:rsidRPr="6829A8EF">
        <w:rPr>
          <w:rFonts w:ascii="Times New Roman" w:hAnsi="Times New Roman"/>
          <w:sz w:val="24"/>
          <w:szCs w:val="24"/>
        </w:rPr>
        <w:t>Que, la reclamación se sustenta principalmente lo siguiente: (1)</w:t>
      </w:r>
      <w:r w:rsidRPr="6829A8EF">
        <w:rPr>
          <w:rFonts w:ascii="Times New Roman" w:hAnsi="Times New Roman"/>
          <w:sz w:val="24"/>
          <w:szCs w:val="24"/>
          <w:lang w:val="es-MX"/>
        </w:rPr>
        <w:t xml:space="preserve"> su padre </w:t>
      </w:r>
      <w:r w:rsidR="00F2CB93" w:rsidRPr="6829A8EF">
        <w:rPr>
          <w:rFonts w:ascii="Times New Roman" w:hAnsi="Times New Roman"/>
          <w:sz w:val="24"/>
          <w:szCs w:val="24"/>
        </w:rPr>
        <w:t>.........................................................................</w:t>
      </w:r>
      <w:r w:rsidRPr="6829A8EF">
        <w:rPr>
          <w:rFonts w:ascii="Times New Roman" w:hAnsi="Times New Roman"/>
          <w:sz w:val="24"/>
          <w:szCs w:val="24"/>
        </w:rPr>
        <w:t xml:space="preserve"> falleció el 24 de junio del 2022; (2) está al día en las aportaciones del seguro de sepelio que tomó con el Banco de la Nación; (3) al momento de asegurar a su señor padre no le hicieron problema alguno para asegurarlo, mencionándoles que su padre padecía el mal de </w:t>
      </w:r>
      <w:r w:rsidR="1DDCFDC8" w:rsidRPr="6829A8EF">
        <w:rPr>
          <w:rFonts w:ascii="Times New Roman" w:hAnsi="Times New Roman"/>
          <w:sz w:val="24"/>
          <w:szCs w:val="24"/>
        </w:rPr>
        <w:t>.........................</w:t>
      </w:r>
      <w:r w:rsidRPr="6829A8EF">
        <w:rPr>
          <w:rFonts w:ascii="Times New Roman" w:hAnsi="Times New Roman"/>
          <w:sz w:val="24"/>
          <w:szCs w:val="24"/>
        </w:rPr>
        <w:t xml:space="preserve">, y que le indicaron que esa enfermedad no era impedimento para asegurarlo; (4) en la póliza de seguro que firmó en su debido momento, no aparece el mal de </w:t>
      </w:r>
      <w:r w:rsidR="1DDCFDC8" w:rsidRPr="6829A8EF">
        <w:rPr>
          <w:rFonts w:ascii="Times New Roman" w:hAnsi="Times New Roman"/>
          <w:sz w:val="24"/>
          <w:szCs w:val="24"/>
        </w:rPr>
        <w:t>.........................</w:t>
      </w:r>
      <w:r w:rsidRPr="6829A8EF">
        <w:rPr>
          <w:rFonts w:ascii="Times New Roman" w:hAnsi="Times New Roman"/>
          <w:sz w:val="24"/>
          <w:szCs w:val="24"/>
        </w:rPr>
        <w:t xml:space="preserve"> como enfermedad para no calificar como beneficiario del seguro.</w:t>
      </w:r>
    </w:p>
    <w:p w14:paraId="1F31DF63" w14:textId="68FF3BC3" w:rsidR="00954297" w:rsidRPr="00954297" w:rsidRDefault="00954297" w:rsidP="00954297">
      <w:pPr>
        <w:jc w:val="both"/>
        <w:rPr>
          <w:rFonts w:ascii="Times New Roman" w:hAnsi="Times New Roman"/>
          <w:sz w:val="24"/>
          <w:szCs w:val="24"/>
          <w:lang w:val="es-ES"/>
        </w:rPr>
      </w:pPr>
      <w:r w:rsidRPr="6829A8EF">
        <w:rPr>
          <w:rFonts w:ascii="Times New Roman" w:hAnsi="Times New Roman"/>
          <w:sz w:val="24"/>
          <w:szCs w:val="24"/>
        </w:rPr>
        <w:t>Que, por su parte, la aseguradora al formular sus descargos respecto de la reclamación expresa resumidamente lo siguiente: (1)</w:t>
      </w:r>
      <w:r w:rsidRPr="6829A8EF">
        <w:rPr>
          <w:rFonts w:ascii="Times New Roman" w:hAnsi="Times New Roman"/>
          <w:sz w:val="24"/>
          <w:szCs w:val="24"/>
          <w:lang w:val="es-MX"/>
        </w:rPr>
        <w:t xml:space="preserve"> </w:t>
      </w:r>
      <w:r w:rsidRPr="6829A8EF">
        <w:rPr>
          <w:rFonts w:ascii="Times New Roman" w:hAnsi="Times New Roman"/>
          <w:sz w:val="24"/>
          <w:szCs w:val="24"/>
        </w:rPr>
        <w:t xml:space="preserve">no procede la activación de las coberturas de Sepelio y Luto de la póliza de “Sepelio”, puesto que el fallecimiento tiene como causa una enfermedad preexistente; (2) de acuerdo al Certificado de Defunción del Asegurado, se señala como causa básica del fallecimiento el diagnóstico de: Enfermedad de </w:t>
      </w:r>
      <w:r w:rsidR="1DDCFDC8" w:rsidRPr="6829A8EF">
        <w:rPr>
          <w:rFonts w:ascii="Times New Roman" w:hAnsi="Times New Roman"/>
          <w:sz w:val="24"/>
          <w:szCs w:val="24"/>
        </w:rPr>
        <w:t>.........................</w:t>
      </w:r>
      <w:r w:rsidRPr="6829A8EF">
        <w:rPr>
          <w:rFonts w:ascii="Times New Roman" w:hAnsi="Times New Roman"/>
          <w:sz w:val="24"/>
          <w:szCs w:val="24"/>
        </w:rPr>
        <w:t xml:space="preserve">; (3) en el certificado antes citado, se indica que el diagnostico de Enfermedad de </w:t>
      </w:r>
      <w:r w:rsidR="1DDCFDC8" w:rsidRPr="6829A8EF">
        <w:rPr>
          <w:rFonts w:ascii="Times New Roman" w:hAnsi="Times New Roman"/>
          <w:sz w:val="24"/>
          <w:szCs w:val="24"/>
        </w:rPr>
        <w:t>.........................</w:t>
      </w:r>
      <w:r w:rsidRPr="6829A8EF">
        <w:rPr>
          <w:rFonts w:ascii="Times New Roman" w:hAnsi="Times New Roman"/>
          <w:sz w:val="24"/>
          <w:szCs w:val="24"/>
        </w:rPr>
        <w:t xml:space="preserve">, patología principal que causo el fallecimiento del asegurado, tiene como intervalo de tiempo aproximado, entre el comienzo de la enfermedad y la muerte desde hace 20 años, es decir, desde el año 2002 aproximadamente; (4)  tomando en consideración que la </w:t>
      </w:r>
      <w:r w:rsidRPr="6829A8EF">
        <w:rPr>
          <w:rFonts w:ascii="Times New Roman" w:hAnsi="Times New Roman"/>
          <w:sz w:val="24"/>
          <w:szCs w:val="24"/>
        </w:rPr>
        <w:lastRenderedPageBreak/>
        <w:t>fecha de ingreso a la póliza fue el 18/07/2019, el presente caso se encuentra sin cobertura bajo la causal de pre existencia, en la medida que el diagnóstico de “</w:t>
      </w:r>
      <w:r w:rsidR="1DDCFDC8" w:rsidRPr="6829A8EF">
        <w:rPr>
          <w:rFonts w:ascii="Times New Roman" w:hAnsi="Times New Roman"/>
          <w:sz w:val="24"/>
          <w:szCs w:val="24"/>
        </w:rPr>
        <w:t>.........................</w:t>
      </w:r>
      <w:r w:rsidRPr="6829A8EF">
        <w:rPr>
          <w:rFonts w:ascii="Times New Roman" w:hAnsi="Times New Roman"/>
          <w:sz w:val="24"/>
          <w:szCs w:val="24"/>
        </w:rPr>
        <w:t>” se encuentra directamente relacionada con el fallecimiento del Asegurado según lo establecido en el Certificado de Defunción y data desde antes de la afiliación al seguro de Sepelio; (5) tal hecho se encuentra expresamente excluido según las condiciones de la póliza de seguro en mención: “</w:t>
      </w:r>
      <w:r w:rsidRPr="6829A8EF">
        <w:rPr>
          <w:rFonts w:ascii="Times New Roman" w:hAnsi="Times New Roman"/>
          <w:i/>
          <w:iCs/>
          <w:sz w:val="24"/>
          <w:szCs w:val="24"/>
        </w:rPr>
        <w:t>EXCLUSIONES DE LAS COBERTURAS PRINCIPALES FALLECIMIENTO. Esta Póliza no cubre los Siniestros relacionados con o a consecuencia de: 1. Preexistencias a la fecha de celebración del Contrato de Seguros y/o enfermedades manifestadas durante el Periodo de Carencia”</w:t>
      </w:r>
      <w:r w:rsidRPr="6829A8EF">
        <w:rPr>
          <w:rFonts w:ascii="Times New Roman" w:hAnsi="Times New Roman"/>
          <w:sz w:val="24"/>
          <w:szCs w:val="24"/>
        </w:rPr>
        <w:t>; (6) el diagnóstico antes señalado cumple con los requisitos para ser considerado enfermedad pre existente de conformidad con lo establecido en el artículo 118° de la Ley N° 29946 Ley del Contrato de Seguro, pues efectivamente (i) ha sido diagnosticada por un profesional médico (</w:t>
      </w:r>
      <w:proofErr w:type="spellStart"/>
      <w:r w:rsidRPr="6829A8EF">
        <w:rPr>
          <w:rFonts w:ascii="Times New Roman" w:hAnsi="Times New Roman"/>
          <w:sz w:val="24"/>
          <w:szCs w:val="24"/>
        </w:rPr>
        <w:t>ii</w:t>
      </w:r>
      <w:proofErr w:type="spellEnd"/>
      <w:r w:rsidRPr="6829A8EF">
        <w:rPr>
          <w:rFonts w:ascii="Times New Roman" w:hAnsi="Times New Roman"/>
          <w:sz w:val="24"/>
          <w:szCs w:val="24"/>
        </w:rPr>
        <w:t>) ha sido evidenciada a través del certificado de defunción del asegurado y (</w:t>
      </w:r>
      <w:proofErr w:type="spellStart"/>
      <w:r w:rsidRPr="6829A8EF">
        <w:rPr>
          <w:rFonts w:ascii="Times New Roman" w:hAnsi="Times New Roman"/>
          <w:sz w:val="24"/>
          <w:szCs w:val="24"/>
        </w:rPr>
        <w:t>iii</w:t>
      </w:r>
      <w:proofErr w:type="spellEnd"/>
      <w:r w:rsidRPr="6829A8EF">
        <w:rPr>
          <w:rFonts w:ascii="Times New Roman" w:hAnsi="Times New Roman"/>
          <w:sz w:val="24"/>
          <w:szCs w:val="24"/>
        </w:rPr>
        <w:t xml:space="preserve">) es una enfermedad no resuelta en el momento previo al inicio de vigencia del seguro de Sepelio, ya que incluso posterior a dicha fecha, el Asegurado fallece a consecuencia directa de dicha enfermedad; (7) con anterioridad a la fecha de contratación del seguro de Sepelio (18 de Julio del 2019), el señor </w:t>
      </w:r>
      <w:r w:rsidR="2E8B3949" w:rsidRPr="6829A8EF">
        <w:rPr>
          <w:rFonts w:ascii="Times New Roman" w:hAnsi="Times New Roman"/>
          <w:sz w:val="24"/>
          <w:szCs w:val="24"/>
        </w:rPr>
        <w:t>...........................</w:t>
      </w:r>
      <w:r w:rsidRPr="6829A8EF">
        <w:rPr>
          <w:rFonts w:ascii="Times New Roman" w:hAnsi="Times New Roman"/>
          <w:sz w:val="24"/>
          <w:szCs w:val="24"/>
        </w:rPr>
        <w:t xml:space="preserve"> padecía la enfermedad de </w:t>
      </w:r>
      <w:r w:rsidR="1DDCFDC8" w:rsidRPr="6829A8EF">
        <w:rPr>
          <w:rFonts w:ascii="Times New Roman" w:hAnsi="Times New Roman"/>
          <w:sz w:val="24"/>
          <w:szCs w:val="24"/>
        </w:rPr>
        <w:t>.........................</w:t>
      </w:r>
      <w:r w:rsidRPr="6829A8EF">
        <w:rPr>
          <w:rFonts w:ascii="Times New Roman" w:hAnsi="Times New Roman"/>
          <w:sz w:val="24"/>
          <w:szCs w:val="24"/>
        </w:rPr>
        <w:t xml:space="preserve">, causa básica que originó su fallecimiento, y que se configura como enfermedad prexistente a la contratación del seguro en cuestión; (8) conforme a la solicitud-certificado firmada por el reclamante, se demuestra que este leyó, aceptó, recibió y firmó el mencionado seguro; (9) de acuerdo a la Historia Clínica entregada por el señor </w:t>
      </w:r>
      <w:r w:rsidR="69B130DD" w:rsidRPr="6829A8EF">
        <w:rPr>
          <w:rFonts w:ascii="Times New Roman" w:hAnsi="Times New Roman"/>
          <w:sz w:val="24"/>
          <w:szCs w:val="24"/>
        </w:rPr>
        <w:t>.............</w:t>
      </w:r>
      <w:r w:rsidRPr="6829A8EF">
        <w:rPr>
          <w:rFonts w:ascii="Times New Roman" w:hAnsi="Times New Roman"/>
          <w:sz w:val="24"/>
          <w:szCs w:val="24"/>
        </w:rPr>
        <w:t xml:space="preserve">, se cuenta con documentos que respaldan que el asegurado padecía de la enfermedad de </w:t>
      </w:r>
      <w:r w:rsidR="1DDCFDC8" w:rsidRPr="6829A8EF">
        <w:rPr>
          <w:rFonts w:ascii="Times New Roman" w:hAnsi="Times New Roman"/>
          <w:sz w:val="24"/>
          <w:szCs w:val="24"/>
        </w:rPr>
        <w:t>.........................</w:t>
      </w:r>
      <w:r w:rsidRPr="6829A8EF">
        <w:rPr>
          <w:rFonts w:ascii="Times New Roman" w:hAnsi="Times New Roman"/>
          <w:sz w:val="24"/>
          <w:szCs w:val="24"/>
        </w:rPr>
        <w:t xml:space="preserve"> con anterioridad a la contratación del seguro, siendo que, la Historia Clínica más antigua que presentó el reclamante es del año 2016; (10) el rechazo de la solicitud de cobertura del seguro de Sepelio solicitado por el señor </w:t>
      </w:r>
      <w:r w:rsidR="69B130DD" w:rsidRPr="6829A8EF">
        <w:rPr>
          <w:rFonts w:ascii="Times New Roman" w:hAnsi="Times New Roman"/>
          <w:sz w:val="24"/>
          <w:szCs w:val="24"/>
        </w:rPr>
        <w:t>.............</w:t>
      </w:r>
      <w:r w:rsidRPr="6829A8EF">
        <w:rPr>
          <w:rFonts w:ascii="Times New Roman" w:hAnsi="Times New Roman"/>
          <w:sz w:val="24"/>
          <w:szCs w:val="24"/>
        </w:rPr>
        <w:t xml:space="preserve"> se encuentra debidamente sustentado en documentación de carácter </w:t>
      </w:r>
      <w:proofErr w:type="gramStart"/>
      <w:r w:rsidRPr="6829A8EF">
        <w:rPr>
          <w:rFonts w:ascii="Times New Roman" w:hAnsi="Times New Roman"/>
          <w:sz w:val="24"/>
          <w:szCs w:val="24"/>
        </w:rPr>
        <w:t>médico-legal</w:t>
      </w:r>
      <w:proofErr w:type="gramEnd"/>
      <w:r w:rsidRPr="6829A8EF">
        <w:rPr>
          <w:rFonts w:ascii="Times New Roman" w:hAnsi="Times New Roman"/>
          <w:sz w:val="24"/>
          <w:szCs w:val="24"/>
        </w:rPr>
        <w:t xml:space="preserve">, que establece el padecimiento de </w:t>
      </w:r>
      <w:r w:rsidR="1DDCFDC8" w:rsidRPr="6829A8EF">
        <w:rPr>
          <w:rFonts w:ascii="Times New Roman" w:hAnsi="Times New Roman"/>
          <w:sz w:val="24"/>
          <w:szCs w:val="24"/>
        </w:rPr>
        <w:t>.........................</w:t>
      </w:r>
      <w:r w:rsidRPr="6829A8EF">
        <w:rPr>
          <w:rFonts w:ascii="Times New Roman" w:hAnsi="Times New Roman"/>
          <w:sz w:val="24"/>
          <w:szCs w:val="24"/>
        </w:rPr>
        <w:t xml:space="preserve"> como enfermedad prexistente a la contratación del seguro y que se encuentra establecida como la causa básica del fallecimiento del señor </w:t>
      </w:r>
      <w:r w:rsidR="2E8B3949" w:rsidRPr="6829A8EF">
        <w:rPr>
          <w:rFonts w:ascii="Times New Roman" w:hAnsi="Times New Roman"/>
          <w:sz w:val="24"/>
          <w:szCs w:val="24"/>
        </w:rPr>
        <w:t>...........................</w:t>
      </w:r>
      <w:r w:rsidRPr="6829A8EF">
        <w:rPr>
          <w:rFonts w:ascii="Times New Roman" w:hAnsi="Times New Roman"/>
          <w:sz w:val="24"/>
          <w:szCs w:val="24"/>
        </w:rPr>
        <w:t xml:space="preserve">, por </w:t>
      </w:r>
      <w:proofErr w:type="gramStart"/>
      <w:r w:rsidRPr="6829A8EF">
        <w:rPr>
          <w:rFonts w:ascii="Times New Roman" w:hAnsi="Times New Roman"/>
          <w:sz w:val="24"/>
          <w:szCs w:val="24"/>
        </w:rPr>
        <w:t>tanto</w:t>
      </w:r>
      <w:proofErr w:type="gramEnd"/>
      <w:r w:rsidRPr="6829A8EF">
        <w:rPr>
          <w:rFonts w:ascii="Times New Roman" w:hAnsi="Times New Roman"/>
          <w:sz w:val="24"/>
          <w:szCs w:val="24"/>
        </w:rPr>
        <w:t xml:space="preserve"> dicho siniestro se encuentra relacionado directamente a una enfermedad </w:t>
      </w:r>
      <w:proofErr w:type="gramStart"/>
      <w:r w:rsidRPr="6829A8EF">
        <w:rPr>
          <w:rFonts w:ascii="Times New Roman" w:hAnsi="Times New Roman"/>
          <w:sz w:val="24"/>
          <w:szCs w:val="24"/>
        </w:rPr>
        <w:t>pre existente</w:t>
      </w:r>
      <w:proofErr w:type="gramEnd"/>
      <w:r w:rsidRPr="6829A8EF">
        <w:rPr>
          <w:rFonts w:ascii="Times New Roman" w:hAnsi="Times New Roman"/>
          <w:sz w:val="24"/>
          <w:szCs w:val="24"/>
        </w:rPr>
        <w:t xml:space="preserve"> a la fecha de inicio de vigencia del seguro, causal de rechazo según lo establecido en las condiciones del seguro de sepelio.</w:t>
      </w:r>
    </w:p>
    <w:p w14:paraId="3C4530F4" w14:textId="7F8787C7" w:rsidR="00954297" w:rsidRPr="00954297" w:rsidRDefault="00954297" w:rsidP="00954297">
      <w:pPr>
        <w:jc w:val="both"/>
        <w:rPr>
          <w:rFonts w:ascii="Times New Roman" w:hAnsi="Times New Roman"/>
          <w:b/>
          <w:sz w:val="24"/>
          <w:szCs w:val="24"/>
          <w:lang w:val="es-ES"/>
        </w:rPr>
      </w:pPr>
      <w:r w:rsidRPr="00954297">
        <w:rPr>
          <w:rFonts w:ascii="Times New Roman" w:hAnsi="Times New Roman"/>
          <w:b/>
          <w:sz w:val="24"/>
          <w:szCs w:val="24"/>
        </w:rPr>
        <w:t xml:space="preserve">CONSIDERANDO: </w:t>
      </w:r>
    </w:p>
    <w:p w14:paraId="09CAC443" w14:textId="6ACCA575" w:rsidR="00954297" w:rsidRPr="00954297" w:rsidRDefault="00954297" w:rsidP="00954297">
      <w:pPr>
        <w:jc w:val="both"/>
        <w:rPr>
          <w:rStyle w:val="Fuerte"/>
          <w:rFonts w:ascii="Times New Roman" w:hAnsi="Times New Roman"/>
          <w:sz w:val="24"/>
          <w:szCs w:val="24"/>
          <w:lang w:val="es-ES"/>
        </w:rPr>
      </w:pPr>
      <w:r w:rsidRPr="00954297">
        <w:rPr>
          <w:rFonts w:ascii="Times New Roman" w:hAnsi="Times New Roman"/>
          <w:b/>
          <w:sz w:val="24"/>
          <w:szCs w:val="24"/>
          <w:u w:val="single"/>
        </w:rPr>
        <w:t>PRIMERO</w:t>
      </w:r>
      <w:r w:rsidRPr="00954297">
        <w:rPr>
          <w:rFonts w:ascii="Times New Roman" w:hAnsi="Times New Roman"/>
          <w:sz w:val="24"/>
          <w:szCs w:val="24"/>
        </w:rPr>
        <w:t xml:space="preserve">: Conforme al Reglamento de la Defensoría del Asegurado, </w:t>
      </w:r>
      <w:r w:rsidRPr="00954297">
        <w:rPr>
          <w:rStyle w:val="Fuerte"/>
          <w:rFonts w:ascii="Times New Roman" w:hAnsi="Times New Roman"/>
          <w:b w:val="0"/>
          <w:sz w:val="24"/>
          <w:szCs w:val="24"/>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14:paraId="72FFBE1A" w14:textId="7226D586" w:rsidR="00954297" w:rsidRPr="00954297" w:rsidRDefault="00954297" w:rsidP="00954297">
      <w:pPr>
        <w:jc w:val="both"/>
        <w:rPr>
          <w:rFonts w:ascii="Times New Roman" w:hAnsi="Times New Roman"/>
          <w:bCs/>
          <w:sz w:val="24"/>
          <w:szCs w:val="24"/>
        </w:rPr>
      </w:pPr>
      <w:r w:rsidRPr="00954297">
        <w:rPr>
          <w:rStyle w:val="Fuerte"/>
          <w:rFonts w:ascii="Times New Roman" w:hAnsi="Times New Roman"/>
          <w:sz w:val="24"/>
          <w:szCs w:val="24"/>
          <w:u w:val="single"/>
        </w:rPr>
        <w:t>SEGUNDO</w:t>
      </w:r>
      <w:r w:rsidRPr="00954297">
        <w:rPr>
          <w:rStyle w:val="Fuerte"/>
          <w:rFonts w:ascii="Times New Roman" w:hAnsi="Times New Roman"/>
          <w:sz w:val="24"/>
          <w:szCs w:val="24"/>
        </w:rPr>
        <w:t>:</w:t>
      </w:r>
      <w:r w:rsidRPr="00954297">
        <w:rPr>
          <w:rStyle w:val="Fuerte"/>
          <w:rFonts w:ascii="Times New Roman" w:hAnsi="Times New Roman"/>
          <w:b w:val="0"/>
          <w:sz w:val="24"/>
          <w:szCs w:val="24"/>
        </w:rPr>
        <w:t xml:space="preserve"> </w:t>
      </w:r>
      <w:r w:rsidRPr="00954297">
        <w:rPr>
          <w:rFonts w:ascii="Times New Roman" w:hAnsi="Times New Roman"/>
          <w:sz w:val="24"/>
          <w:szCs w:val="24"/>
        </w:rPr>
        <w:t xml:space="preserve">Asimismo, de acuerdo a </w:t>
      </w:r>
      <w:r w:rsidRPr="00954297">
        <w:rPr>
          <w:rStyle w:val="Fuerte"/>
          <w:rFonts w:ascii="Times New Roman" w:hAnsi="Times New Roman"/>
          <w:b w:val="0"/>
          <w:sz w:val="24"/>
          <w:szCs w:val="24"/>
        </w:rPr>
        <w:t xml:space="preserve">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w:t>
      </w:r>
      <w:r w:rsidRPr="00954297">
        <w:rPr>
          <w:rStyle w:val="Fuerte"/>
          <w:rFonts w:ascii="Times New Roman" w:hAnsi="Times New Roman"/>
          <w:b w:val="0"/>
          <w:sz w:val="24"/>
          <w:szCs w:val="24"/>
        </w:rPr>
        <w:lastRenderedPageBreak/>
        <w:t>pueden las pretensiones indemnizatorias por daños y perjuicios, por reembolso de gastos, o idoneidad de servicios, son ajenas a la competencia funcional de esta Defensoría.</w:t>
      </w:r>
    </w:p>
    <w:p w14:paraId="4C3409AD" w14:textId="0B545357" w:rsidR="00954297" w:rsidRPr="00954297" w:rsidRDefault="00954297" w:rsidP="00954297">
      <w:pPr>
        <w:jc w:val="both"/>
        <w:rPr>
          <w:rFonts w:ascii="Times New Roman" w:hAnsi="Times New Roman"/>
          <w:sz w:val="24"/>
          <w:szCs w:val="24"/>
          <w:lang w:val="es-ES"/>
        </w:rPr>
      </w:pPr>
      <w:r w:rsidRPr="00954297">
        <w:rPr>
          <w:rStyle w:val="Fuerte"/>
          <w:rFonts w:ascii="Times New Roman" w:hAnsi="Times New Roman"/>
          <w:sz w:val="24"/>
          <w:szCs w:val="24"/>
          <w:u w:val="single"/>
        </w:rPr>
        <w:t>TERCERO</w:t>
      </w:r>
      <w:r w:rsidRPr="00954297">
        <w:rPr>
          <w:rStyle w:val="Fuerte"/>
          <w:rFonts w:ascii="Times New Roman" w:hAnsi="Times New Roman"/>
          <w:sz w:val="24"/>
          <w:szCs w:val="24"/>
        </w:rPr>
        <w:t>:</w:t>
      </w:r>
      <w:r w:rsidRPr="00954297">
        <w:rPr>
          <w:rFonts w:ascii="Times New Roman" w:hAnsi="Times New Roman"/>
          <w:sz w:val="24"/>
          <w:szCs w:val="24"/>
        </w:rPr>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14:paraId="3309AF1D" w14:textId="5155E001" w:rsidR="00954297" w:rsidRPr="00954297" w:rsidRDefault="00954297" w:rsidP="00954297">
      <w:pPr>
        <w:jc w:val="both"/>
        <w:rPr>
          <w:rStyle w:val="Fuerte"/>
          <w:rFonts w:ascii="Times New Roman" w:hAnsi="Times New Roman"/>
          <w:b w:val="0"/>
          <w:bCs w:val="0"/>
          <w:sz w:val="24"/>
          <w:szCs w:val="24"/>
        </w:rPr>
      </w:pPr>
      <w:r w:rsidRPr="00954297">
        <w:rPr>
          <w:rFonts w:ascii="Times New Roman" w:hAnsi="Times New Roman"/>
          <w:b/>
          <w:sz w:val="24"/>
          <w:szCs w:val="24"/>
          <w:u w:val="single"/>
        </w:rPr>
        <w:t>CUARTO</w:t>
      </w:r>
      <w:r w:rsidRPr="00954297">
        <w:rPr>
          <w:rFonts w:ascii="Times New Roman" w:hAnsi="Times New Roman"/>
          <w:b/>
          <w:sz w:val="24"/>
          <w:szCs w:val="24"/>
        </w:rPr>
        <w:t>:</w:t>
      </w:r>
      <w:r w:rsidRPr="00954297">
        <w:rPr>
          <w:rFonts w:ascii="Times New Roman" w:hAnsi="Times New Roman"/>
          <w:sz w:val="24"/>
          <w:szCs w:val="24"/>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14:paraId="48881A8E" w14:textId="226D4A47" w:rsidR="00954297" w:rsidRPr="00954297" w:rsidRDefault="00954297" w:rsidP="00954297">
      <w:pPr>
        <w:jc w:val="both"/>
        <w:rPr>
          <w:rFonts w:ascii="Times New Roman" w:hAnsi="Times New Roman"/>
          <w:sz w:val="24"/>
          <w:szCs w:val="24"/>
        </w:rPr>
      </w:pPr>
      <w:r w:rsidRPr="00954297">
        <w:rPr>
          <w:rStyle w:val="Fuerte"/>
          <w:rFonts w:ascii="Times New Roman" w:hAnsi="Times New Roman"/>
          <w:sz w:val="24"/>
          <w:szCs w:val="24"/>
          <w:u w:val="single"/>
        </w:rPr>
        <w:t>QUINTO</w:t>
      </w:r>
      <w:r w:rsidRPr="00954297">
        <w:rPr>
          <w:rStyle w:val="Fuerte"/>
          <w:rFonts w:ascii="Times New Roman" w:hAnsi="Times New Roman"/>
          <w:sz w:val="24"/>
          <w:szCs w:val="24"/>
        </w:rPr>
        <w:t>:</w:t>
      </w:r>
      <w:r w:rsidRPr="00954297">
        <w:rPr>
          <w:rStyle w:val="Fuerte"/>
          <w:rFonts w:ascii="Times New Roman" w:hAnsi="Times New Roman"/>
          <w:b w:val="0"/>
          <w:sz w:val="24"/>
          <w:szCs w:val="24"/>
        </w:rPr>
        <w:t xml:space="preserve"> Que, en materia procesal</w:t>
      </w:r>
      <w:r w:rsidRPr="00954297">
        <w:rPr>
          <w:rFonts w:ascii="Times New Roman" w:hAnsi="Times New Roman"/>
          <w:sz w:val="24"/>
          <w:szCs w:val="24"/>
        </w:rPr>
        <w:t>, corresponde a quien invoca hechos probar su existencia, carga procesal a la que refiere el artículo 196 del Código Procesal Civil, salvo que se acoja a alguna presunción legal de carácter relativo o absoluto.</w:t>
      </w:r>
    </w:p>
    <w:p w14:paraId="5AA5B7B5" w14:textId="4A50825C" w:rsidR="00954297" w:rsidRPr="00954297" w:rsidRDefault="00954297" w:rsidP="00954297">
      <w:pPr>
        <w:jc w:val="both"/>
        <w:rPr>
          <w:rFonts w:ascii="Times New Roman" w:hAnsi="Times New Roman"/>
          <w:sz w:val="24"/>
          <w:szCs w:val="24"/>
        </w:rPr>
      </w:pPr>
      <w:r w:rsidRPr="00954297">
        <w:rPr>
          <w:rFonts w:ascii="Times New Roman" w:hAnsi="Times New Roman"/>
          <w:b/>
          <w:sz w:val="24"/>
          <w:szCs w:val="24"/>
          <w:u w:val="single"/>
        </w:rPr>
        <w:t>SEXTO</w:t>
      </w:r>
      <w:r w:rsidRPr="00954297">
        <w:rPr>
          <w:rFonts w:ascii="Times New Roman" w:hAnsi="Times New Roman"/>
          <w:b/>
          <w:sz w:val="24"/>
          <w:szCs w:val="24"/>
        </w:rPr>
        <w:t>:</w:t>
      </w:r>
      <w:r w:rsidRPr="00954297">
        <w:rPr>
          <w:rFonts w:ascii="Times New Roman" w:hAnsi="Times New Roman"/>
          <w:sz w:val="24"/>
          <w:szCs w:val="24"/>
        </w:rPr>
        <w:t xml:space="preserve"> Que, </w:t>
      </w:r>
      <w:proofErr w:type="gramStart"/>
      <w:r w:rsidRPr="00954297">
        <w:rPr>
          <w:rFonts w:ascii="Times New Roman" w:hAnsi="Times New Roman"/>
          <w:sz w:val="24"/>
          <w:szCs w:val="24"/>
        </w:rPr>
        <w:t>de acuerdo a</w:t>
      </w:r>
      <w:proofErr w:type="gramEnd"/>
      <w:r w:rsidRPr="00954297">
        <w:rPr>
          <w:rFonts w:ascii="Times New Roman" w:hAnsi="Times New Roman"/>
          <w:sz w:val="24"/>
          <w:szCs w:val="24"/>
        </w:rPr>
        <w:t xml:space="preserve"> los términos contenidos en el rechazo, la reclamación y en la respectiva absolución, así como a lo tratado en la audiencia de vista, la solución de la presente controversia consiste en determinar si en el presente caso la exclusión invocada por la aseguradora, esto es la existencia de una enfermedad preexistente, está o no probada en autos.</w:t>
      </w:r>
    </w:p>
    <w:p w14:paraId="22859471" w14:textId="77777777" w:rsidR="00954297" w:rsidRPr="00954297" w:rsidRDefault="00954297" w:rsidP="00954297">
      <w:pPr>
        <w:jc w:val="both"/>
        <w:rPr>
          <w:rFonts w:ascii="Times New Roman" w:hAnsi="Times New Roman"/>
          <w:sz w:val="24"/>
          <w:szCs w:val="24"/>
          <w:lang w:val="es-ES"/>
        </w:rPr>
      </w:pPr>
      <w:r w:rsidRPr="00954297">
        <w:rPr>
          <w:rFonts w:ascii="Times New Roman" w:hAnsi="Times New Roman"/>
          <w:b/>
          <w:sz w:val="24"/>
          <w:szCs w:val="24"/>
          <w:u w:val="single"/>
        </w:rPr>
        <w:t>SÉPTIMO</w:t>
      </w:r>
      <w:r w:rsidRPr="00954297">
        <w:rPr>
          <w:rFonts w:ascii="Times New Roman" w:hAnsi="Times New Roman"/>
          <w:b/>
          <w:sz w:val="24"/>
          <w:szCs w:val="24"/>
        </w:rPr>
        <w:t xml:space="preserve">: </w:t>
      </w:r>
      <w:r w:rsidRPr="00954297">
        <w:rPr>
          <w:rFonts w:ascii="Times New Roman" w:hAnsi="Times New Roman"/>
          <w:sz w:val="24"/>
          <w:szCs w:val="24"/>
        </w:rPr>
        <w:t>De acuerdo con la documentación que obra en autos, se verifica que el Certificado de Seguro Sepelio de fecha el 18 de julio de 2019 fue debidamente firmado por el asegurado:</w:t>
      </w:r>
    </w:p>
    <w:p w14:paraId="799C65ED" w14:textId="77777777" w:rsidR="00954297" w:rsidRPr="00954297" w:rsidRDefault="00954297" w:rsidP="00954297">
      <w:pPr>
        <w:jc w:val="both"/>
        <w:rPr>
          <w:rFonts w:ascii="Times New Roman" w:hAnsi="Times New Roman"/>
          <w:sz w:val="24"/>
          <w:szCs w:val="24"/>
        </w:rPr>
      </w:pPr>
    </w:p>
    <w:p w14:paraId="7FFF1BBF" w14:textId="4C1D4C3E" w:rsidR="00954297" w:rsidRPr="00954297" w:rsidRDefault="00954297" w:rsidP="00954297">
      <w:pPr>
        <w:jc w:val="both"/>
      </w:pPr>
    </w:p>
    <w:p w14:paraId="213CF26F" w14:textId="031F1AAB" w:rsidR="00954297" w:rsidRPr="00954297" w:rsidRDefault="0AA59B1B" w:rsidP="00954297">
      <w:pPr>
        <w:jc w:val="both"/>
      </w:pPr>
      <w:r>
        <w:t>................................................................................................................</w:t>
      </w:r>
    </w:p>
    <w:p w14:paraId="356D166D" w14:textId="1C370728" w:rsidR="3F7144FE" w:rsidRDefault="3F7144FE" w:rsidP="3F7144FE">
      <w:pPr>
        <w:jc w:val="both"/>
      </w:pPr>
    </w:p>
    <w:p w14:paraId="6F90388A" w14:textId="300DD9A4" w:rsidR="0AA59B1B" w:rsidRDefault="0AA59B1B" w:rsidP="3F7144FE">
      <w:pPr>
        <w:jc w:val="both"/>
      </w:pPr>
      <w:r>
        <w:t>................................................................................................................</w:t>
      </w:r>
    </w:p>
    <w:p w14:paraId="39325227" w14:textId="0C375E45" w:rsidR="3F7144FE" w:rsidRDefault="3F7144FE" w:rsidP="3F7144FE">
      <w:pPr>
        <w:jc w:val="both"/>
      </w:pPr>
    </w:p>
    <w:p w14:paraId="76E3D6E6" w14:textId="35FB8518" w:rsidR="00954297" w:rsidRPr="00954297" w:rsidRDefault="00954297" w:rsidP="00954297">
      <w:pPr>
        <w:jc w:val="both"/>
        <w:rPr>
          <w:rFonts w:ascii="Times New Roman" w:hAnsi="Times New Roman"/>
          <w:sz w:val="24"/>
          <w:szCs w:val="24"/>
        </w:rPr>
      </w:pPr>
      <w:r w:rsidRPr="00954297">
        <w:rPr>
          <w:rFonts w:ascii="Times New Roman" w:hAnsi="Times New Roman"/>
          <w:sz w:val="24"/>
          <w:szCs w:val="24"/>
        </w:rPr>
        <w:t>Conforme a dicha declaración, el asegurado declaró haber leído, aceptado, recibido y firmado la solicitud-certificado conformado por siete páginas.</w:t>
      </w:r>
    </w:p>
    <w:p w14:paraId="3C24858E" w14:textId="020C4EA5" w:rsidR="00954297" w:rsidRPr="00954297" w:rsidRDefault="00954297" w:rsidP="00954297">
      <w:pPr>
        <w:jc w:val="both"/>
        <w:rPr>
          <w:rFonts w:ascii="Times New Roman" w:hAnsi="Times New Roman"/>
          <w:sz w:val="24"/>
          <w:szCs w:val="24"/>
        </w:rPr>
      </w:pPr>
      <w:r w:rsidRPr="00954297">
        <w:rPr>
          <w:rFonts w:ascii="Times New Roman" w:hAnsi="Times New Roman"/>
          <w:sz w:val="24"/>
          <w:szCs w:val="24"/>
          <w:lang w:val="es-MX"/>
        </w:rPr>
        <w:t xml:space="preserve">Por todo lo anterior, el órgano resolutivo unipersonal es de la convicción que, al momento de la contratación del seguro, el asegurado fue debidamente informado de los alcances del seguro contratado, en especial, de las exclusiones de cobertura, </w:t>
      </w:r>
      <w:r w:rsidRPr="00954297">
        <w:rPr>
          <w:rFonts w:ascii="Times New Roman" w:hAnsi="Times New Roman"/>
          <w:sz w:val="24"/>
          <w:szCs w:val="24"/>
        </w:rPr>
        <w:t>por lo que estas le son plenamente oponibles.</w:t>
      </w:r>
    </w:p>
    <w:p w14:paraId="716BEF96" w14:textId="53011614" w:rsidR="00954297" w:rsidRPr="00954297" w:rsidRDefault="00954297" w:rsidP="00954297">
      <w:pPr>
        <w:jc w:val="both"/>
        <w:rPr>
          <w:rFonts w:ascii="Times New Roman" w:hAnsi="Times New Roman"/>
          <w:sz w:val="24"/>
          <w:szCs w:val="24"/>
        </w:rPr>
      </w:pPr>
      <w:r w:rsidRPr="00954297">
        <w:rPr>
          <w:rFonts w:ascii="Times New Roman" w:hAnsi="Times New Roman"/>
          <w:b/>
          <w:sz w:val="24"/>
          <w:szCs w:val="24"/>
          <w:u w:val="single"/>
        </w:rPr>
        <w:lastRenderedPageBreak/>
        <w:t>OCTAVO</w:t>
      </w:r>
      <w:r w:rsidRPr="00954297">
        <w:rPr>
          <w:rFonts w:ascii="Times New Roman" w:hAnsi="Times New Roman"/>
          <w:b/>
          <w:sz w:val="24"/>
          <w:szCs w:val="24"/>
        </w:rPr>
        <w:t xml:space="preserve">: </w:t>
      </w:r>
      <w:r w:rsidRPr="00954297">
        <w:rPr>
          <w:rFonts w:ascii="Times New Roman" w:hAnsi="Times New Roman"/>
          <w:bCs/>
          <w:sz w:val="24"/>
          <w:szCs w:val="24"/>
        </w:rPr>
        <w:t>L</w:t>
      </w:r>
      <w:r w:rsidRPr="00954297">
        <w:rPr>
          <w:rFonts w:ascii="Times New Roman" w:hAnsi="Times New Roman"/>
          <w:sz w:val="24"/>
          <w:szCs w:val="24"/>
        </w:rPr>
        <w:t xml:space="preserve">uego de probado el cumplimiento de la </w:t>
      </w:r>
      <w:r w:rsidRPr="00954297">
        <w:rPr>
          <w:rFonts w:ascii="Times New Roman" w:hAnsi="Times New Roman"/>
          <w:sz w:val="24"/>
          <w:szCs w:val="24"/>
          <w:lang w:val="es-MX"/>
        </w:rPr>
        <w:t>aseguradora, corresponde determinar si en autos está probado el supuesto de exclusión invocado.</w:t>
      </w:r>
    </w:p>
    <w:p w14:paraId="46FFB284" w14:textId="37C32019" w:rsidR="00954297" w:rsidRPr="00954297" w:rsidRDefault="00954297" w:rsidP="00954297">
      <w:pPr>
        <w:tabs>
          <w:tab w:val="left" w:pos="2160"/>
        </w:tabs>
        <w:jc w:val="both"/>
        <w:rPr>
          <w:rFonts w:ascii="Times New Roman" w:hAnsi="Times New Roman"/>
          <w:sz w:val="24"/>
          <w:szCs w:val="24"/>
          <w:lang w:val="es-MX"/>
        </w:rPr>
      </w:pPr>
      <w:r w:rsidRPr="00954297">
        <w:rPr>
          <w:rFonts w:ascii="Times New Roman" w:hAnsi="Times New Roman"/>
          <w:sz w:val="24"/>
          <w:szCs w:val="24"/>
        </w:rPr>
        <w:t>Conforme se verifica en autos,</w:t>
      </w:r>
      <w:r w:rsidRPr="00954297">
        <w:rPr>
          <w:rFonts w:ascii="Times New Roman" w:hAnsi="Times New Roman"/>
          <w:bCs/>
          <w:sz w:val="24"/>
          <w:szCs w:val="24"/>
        </w:rPr>
        <w:t xml:space="preserve"> en la solicitud- certificado (página 3 de 7) consta que el seguro sepelio contratado no cubre</w:t>
      </w:r>
      <w:r w:rsidRPr="00954297">
        <w:rPr>
          <w:rFonts w:ascii="Times New Roman" w:hAnsi="Times New Roman"/>
          <w:sz w:val="24"/>
          <w:szCs w:val="24"/>
        </w:rPr>
        <w:t xml:space="preserve"> los siniestros relacionados con o a consecuencia directa o indirecta, parcial o totalmente a: </w:t>
      </w:r>
      <w:r w:rsidRPr="00954297">
        <w:rPr>
          <w:rFonts w:ascii="Times New Roman" w:hAnsi="Times New Roman"/>
          <w:i/>
          <w:sz w:val="24"/>
          <w:szCs w:val="24"/>
        </w:rPr>
        <w:t>“Preexistencias a la fecha de celebración del Contrato de Seguros y/o enfermedades manifestadas durante el Periodo de Carencia. No se considerará como preexistencia los casos de hipertensión, diabetes o asma”</w:t>
      </w:r>
      <w:r w:rsidRPr="00954297">
        <w:rPr>
          <w:rFonts w:ascii="Times New Roman" w:hAnsi="Times New Roman"/>
          <w:sz w:val="24"/>
          <w:szCs w:val="24"/>
          <w:lang w:val="es-MX"/>
        </w:rPr>
        <w:t>.</w:t>
      </w:r>
    </w:p>
    <w:p w14:paraId="5A704439" w14:textId="039CD284" w:rsidR="00954297" w:rsidRPr="00954297" w:rsidRDefault="00954297" w:rsidP="00954297">
      <w:pPr>
        <w:jc w:val="both"/>
        <w:rPr>
          <w:rFonts w:ascii="Times New Roman" w:hAnsi="Times New Roman"/>
          <w:sz w:val="24"/>
          <w:szCs w:val="24"/>
          <w:lang w:val="es-ES"/>
        </w:rPr>
      </w:pPr>
      <w:r w:rsidRPr="6829A8EF">
        <w:rPr>
          <w:rFonts w:ascii="Times New Roman" w:hAnsi="Times New Roman"/>
          <w:sz w:val="24"/>
          <w:szCs w:val="24"/>
          <w:lang w:val="es-MX"/>
        </w:rPr>
        <w:t xml:space="preserve">Asimismo, </w:t>
      </w:r>
      <w:r w:rsidRPr="6829A8EF">
        <w:rPr>
          <w:rFonts w:ascii="Times New Roman" w:hAnsi="Times New Roman"/>
          <w:sz w:val="24"/>
          <w:szCs w:val="24"/>
        </w:rPr>
        <w:t xml:space="preserve">se advierte en autos que, conforme a la historia clínica, se comprueba que el asegurado padecía de </w:t>
      </w:r>
      <w:r w:rsidR="1DDCFDC8" w:rsidRPr="6829A8EF">
        <w:rPr>
          <w:rFonts w:ascii="Times New Roman" w:hAnsi="Times New Roman"/>
          <w:sz w:val="24"/>
          <w:szCs w:val="24"/>
        </w:rPr>
        <w:t>.........................</w:t>
      </w:r>
      <w:r w:rsidRPr="6829A8EF">
        <w:rPr>
          <w:rFonts w:ascii="Times New Roman" w:hAnsi="Times New Roman"/>
          <w:color w:val="000000" w:themeColor="text1"/>
          <w:sz w:val="24"/>
          <w:szCs w:val="24"/>
          <w:lang w:eastAsia="es-PE"/>
        </w:rPr>
        <w:t xml:space="preserve"> por lo menos desde el 2016, esto es antes de la contratación del seguro </w:t>
      </w:r>
      <w:r w:rsidRPr="6829A8EF">
        <w:rPr>
          <w:rFonts w:ascii="Times New Roman" w:hAnsi="Times New Roman"/>
          <w:sz w:val="24"/>
          <w:szCs w:val="24"/>
        </w:rPr>
        <w:t>el 18 de julio de 2019.</w:t>
      </w:r>
    </w:p>
    <w:p w14:paraId="1FF6297B" w14:textId="77777777" w:rsidR="00954297" w:rsidRPr="00954297" w:rsidRDefault="00954297" w:rsidP="004D5E05">
      <w:pPr>
        <w:jc w:val="center"/>
        <w:rPr>
          <w:rFonts w:ascii="Times New Roman" w:hAnsi="Times New Roman"/>
          <w:sz w:val="24"/>
          <w:szCs w:val="24"/>
        </w:rPr>
      </w:pPr>
    </w:p>
    <w:p w14:paraId="04CAAA17" w14:textId="15BAE146" w:rsidR="00954297" w:rsidRPr="00954297" w:rsidRDefault="004D5E05" w:rsidP="004D5E05">
      <w:pPr>
        <w:jc w:val="center"/>
        <w:rPr>
          <w:rFonts w:ascii="Times New Roman" w:hAnsi="Times New Roman"/>
          <w:sz w:val="24"/>
          <w:szCs w:val="24"/>
        </w:rPr>
      </w:pPr>
      <w:r>
        <w:rPr>
          <w:rFonts w:ascii="Times New Roman" w:hAnsi="Times New Roman"/>
          <w:noProof/>
          <w:sz w:val="24"/>
          <w:szCs w:val="24"/>
        </w:rPr>
        <w:t>…………………………………..</w:t>
      </w:r>
    </w:p>
    <w:p w14:paraId="0D9CCE64" w14:textId="4679E7C0" w:rsidR="00954297" w:rsidRPr="00954297" w:rsidRDefault="00954297" w:rsidP="00954297">
      <w:pPr>
        <w:jc w:val="both"/>
        <w:rPr>
          <w:rFonts w:ascii="Times New Roman" w:hAnsi="Times New Roman"/>
          <w:sz w:val="24"/>
          <w:szCs w:val="24"/>
          <w:lang w:val="es-MX"/>
        </w:rPr>
      </w:pPr>
      <w:r w:rsidRPr="6829A8EF">
        <w:rPr>
          <w:rFonts w:ascii="Times New Roman" w:hAnsi="Times New Roman"/>
          <w:sz w:val="24"/>
          <w:szCs w:val="24"/>
        </w:rPr>
        <w:t xml:space="preserve">De acuerdo con el Certificado de Defunción, la causa básica del lamentable fallecimiento del asegurado fue la enfermedad de </w:t>
      </w:r>
      <w:r w:rsidR="1DDCFDC8" w:rsidRPr="6829A8EF">
        <w:rPr>
          <w:rFonts w:ascii="Times New Roman" w:hAnsi="Times New Roman"/>
          <w:sz w:val="24"/>
          <w:szCs w:val="24"/>
        </w:rPr>
        <w:t>.........................</w:t>
      </w:r>
      <w:r w:rsidRPr="6829A8EF">
        <w:rPr>
          <w:rFonts w:ascii="Times New Roman" w:hAnsi="Times New Roman"/>
          <w:sz w:val="24"/>
          <w:szCs w:val="24"/>
        </w:rPr>
        <w:t>, por lo que se configura como enfermedad prexistente a la contratación del seguro en cuestión</w:t>
      </w:r>
    </w:p>
    <w:p w14:paraId="2C6ADF91" w14:textId="77777777" w:rsidR="004D5E05" w:rsidRPr="00954297" w:rsidRDefault="004D5E05" w:rsidP="004D5E05">
      <w:pPr>
        <w:jc w:val="center"/>
        <w:rPr>
          <w:rFonts w:ascii="Times New Roman" w:hAnsi="Times New Roman"/>
          <w:sz w:val="24"/>
          <w:szCs w:val="24"/>
        </w:rPr>
      </w:pPr>
    </w:p>
    <w:p w14:paraId="1B0F889B" w14:textId="77777777" w:rsidR="004D5E05" w:rsidRPr="00954297" w:rsidRDefault="004D5E05" w:rsidP="004D5E05">
      <w:pPr>
        <w:jc w:val="center"/>
        <w:rPr>
          <w:rFonts w:ascii="Times New Roman" w:hAnsi="Times New Roman"/>
          <w:sz w:val="24"/>
          <w:szCs w:val="24"/>
        </w:rPr>
      </w:pPr>
      <w:r>
        <w:rPr>
          <w:rFonts w:ascii="Times New Roman" w:hAnsi="Times New Roman"/>
          <w:noProof/>
          <w:sz w:val="24"/>
          <w:szCs w:val="24"/>
        </w:rPr>
        <w:t>…………………………………..</w:t>
      </w:r>
    </w:p>
    <w:p w14:paraId="53A68F8B" w14:textId="43A858FE" w:rsidR="00954297" w:rsidRPr="00954297" w:rsidRDefault="00954297" w:rsidP="00954297">
      <w:pPr>
        <w:jc w:val="both"/>
        <w:rPr>
          <w:rFonts w:ascii="Times New Roman" w:hAnsi="Times New Roman"/>
          <w:sz w:val="24"/>
          <w:szCs w:val="24"/>
          <w:lang w:val="es-MX"/>
        </w:rPr>
      </w:pPr>
    </w:p>
    <w:p w14:paraId="4ED07767" w14:textId="77777777" w:rsidR="00954297" w:rsidRPr="00954297" w:rsidRDefault="00954297" w:rsidP="00954297">
      <w:pPr>
        <w:jc w:val="both"/>
        <w:rPr>
          <w:rFonts w:ascii="Times New Roman" w:hAnsi="Times New Roman"/>
          <w:sz w:val="24"/>
          <w:szCs w:val="24"/>
          <w:lang w:val="es-MX" w:eastAsia="es-ES"/>
        </w:rPr>
      </w:pPr>
    </w:p>
    <w:p w14:paraId="398ACBD9" w14:textId="09818953" w:rsidR="00954297" w:rsidRPr="00954297" w:rsidRDefault="00954297" w:rsidP="00954297">
      <w:pPr>
        <w:jc w:val="both"/>
        <w:rPr>
          <w:rFonts w:ascii="Times New Roman" w:hAnsi="Times New Roman"/>
          <w:sz w:val="24"/>
          <w:szCs w:val="24"/>
        </w:rPr>
      </w:pPr>
      <w:r w:rsidRPr="00954297">
        <w:rPr>
          <w:rFonts w:ascii="Times New Roman" w:hAnsi="Times New Roman"/>
          <w:sz w:val="24"/>
          <w:szCs w:val="24"/>
        </w:rPr>
        <w:t>De estos antecedentes fácticos, se llega a la conclusión que existen pruebas que generan la convicción racional que el asegurado padecía de una “Enfermedad Preexistente” y que el siniestro está relacionado con dicha enfermedad</w:t>
      </w:r>
      <w:r w:rsidRPr="00954297">
        <w:rPr>
          <w:rFonts w:ascii="Times New Roman" w:hAnsi="Times New Roman"/>
          <w:sz w:val="24"/>
          <w:szCs w:val="24"/>
          <w:lang w:val="es-MX"/>
        </w:rPr>
        <w:t>.</w:t>
      </w:r>
      <w:r w:rsidRPr="00954297">
        <w:rPr>
          <w:rFonts w:ascii="Times New Roman" w:hAnsi="Times New Roman"/>
          <w:sz w:val="24"/>
          <w:szCs w:val="24"/>
        </w:rPr>
        <w:t xml:space="preserve">  </w:t>
      </w:r>
    </w:p>
    <w:p w14:paraId="505D0D71" w14:textId="1B1488E2" w:rsidR="00954297" w:rsidRPr="00954297" w:rsidRDefault="00954297" w:rsidP="00954297">
      <w:pPr>
        <w:jc w:val="both"/>
        <w:rPr>
          <w:rFonts w:ascii="Times New Roman" w:hAnsi="Times New Roman"/>
          <w:sz w:val="24"/>
          <w:szCs w:val="24"/>
        </w:rPr>
      </w:pPr>
      <w:r w:rsidRPr="00954297">
        <w:rPr>
          <w:rFonts w:ascii="Times New Roman" w:hAnsi="Times New Roman"/>
          <w:sz w:val="24"/>
          <w:szCs w:val="24"/>
        </w:rPr>
        <w:t>Por ende, se evidencia la materialización del supuesto de exclusión previsto en el Seguro de Sepelio, de manera que se encuentra legítimo el rechazo de cobertura formulado por la aseguradora</w:t>
      </w:r>
    </w:p>
    <w:p w14:paraId="60756CB2" w14:textId="4B85CDD8" w:rsidR="00954297" w:rsidRPr="00954297" w:rsidRDefault="00954297" w:rsidP="00954297">
      <w:pPr>
        <w:tabs>
          <w:tab w:val="left" w:pos="2386"/>
        </w:tabs>
        <w:jc w:val="both"/>
        <w:outlineLvl w:val="0"/>
        <w:rPr>
          <w:rFonts w:ascii="Times New Roman" w:hAnsi="Times New Roman"/>
          <w:b/>
          <w:sz w:val="24"/>
          <w:szCs w:val="24"/>
          <w:lang w:val="es-ES"/>
        </w:rPr>
      </w:pPr>
      <w:r w:rsidRPr="00954297">
        <w:rPr>
          <w:rFonts w:ascii="Times New Roman" w:hAnsi="Times New Roman"/>
          <w:b/>
          <w:sz w:val="24"/>
          <w:szCs w:val="24"/>
        </w:rPr>
        <w:t>ATENDIENDO A LO EXPRESADO, ESTE ÓRGANO RESOLUTIVO UNIPERSONAL CONCLUYE SU APRECIACIÓN RAZONADA Y CONJUNTA AL AMPARO DE LO ESTABLECIDO EN EL REGLAMENTO DE LA DEFASEG, POR LO QUE:</w:t>
      </w:r>
    </w:p>
    <w:p w14:paraId="5955E920" w14:textId="7711DA22" w:rsidR="00954297" w:rsidRPr="00954297" w:rsidRDefault="00954297" w:rsidP="00954297">
      <w:pPr>
        <w:jc w:val="both"/>
        <w:rPr>
          <w:rFonts w:ascii="Times New Roman" w:hAnsi="Times New Roman"/>
          <w:b/>
          <w:sz w:val="24"/>
          <w:szCs w:val="24"/>
        </w:rPr>
      </w:pPr>
      <w:r w:rsidRPr="00954297">
        <w:rPr>
          <w:rFonts w:ascii="Times New Roman" w:hAnsi="Times New Roman"/>
          <w:b/>
          <w:sz w:val="24"/>
          <w:szCs w:val="24"/>
        </w:rPr>
        <w:t>RESUELVE:</w:t>
      </w:r>
    </w:p>
    <w:p w14:paraId="4FDD5F5E" w14:textId="762E89A8" w:rsidR="00954297" w:rsidRPr="00954297" w:rsidRDefault="00954297" w:rsidP="00954297">
      <w:pPr>
        <w:jc w:val="both"/>
        <w:rPr>
          <w:rFonts w:ascii="Times New Roman" w:hAnsi="Times New Roman"/>
          <w:sz w:val="24"/>
          <w:szCs w:val="24"/>
        </w:rPr>
      </w:pPr>
      <w:r w:rsidRPr="3F7144FE">
        <w:rPr>
          <w:rFonts w:ascii="Times New Roman" w:hAnsi="Times New Roman"/>
          <w:sz w:val="24"/>
          <w:szCs w:val="24"/>
        </w:rPr>
        <w:t>Declarar</w:t>
      </w:r>
      <w:r w:rsidRPr="3F7144FE">
        <w:rPr>
          <w:rFonts w:ascii="Times New Roman" w:hAnsi="Times New Roman"/>
          <w:b/>
          <w:bCs/>
          <w:sz w:val="24"/>
          <w:szCs w:val="24"/>
        </w:rPr>
        <w:t xml:space="preserve"> INFUNDADA </w:t>
      </w:r>
      <w:r w:rsidRPr="3F7144FE">
        <w:rPr>
          <w:rFonts w:ascii="Times New Roman" w:hAnsi="Times New Roman"/>
          <w:sz w:val="24"/>
          <w:szCs w:val="24"/>
        </w:rPr>
        <w:t>la reclamación interpuesta por</w:t>
      </w:r>
      <w:r w:rsidRPr="3F7144FE">
        <w:rPr>
          <w:rFonts w:ascii="Times New Roman" w:hAnsi="Times New Roman"/>
          <w:sz w:val="24"/>
          <w:szCs w:val="24"/>
          <w:lang w:val="es-MX"/>
        </w:rPr>
        <w:t xml:space="preserve"> don </w:t>
      </w:r>
      <w:r w:rsidR="0AD457C8" w:rsidRPr="3F7144FE">
        <w:rPr>
          <w:rFonts w:ascii="Times New Roman" w:hAnsi="Times New Roman"/>
          <w:b/>
          <w:bCs/>
          <w:sz w:val="24"/>
          <w:szCs w:val="24"/>
          <w:lang w:val="es-MX"/>
        </w:rPr>
        <w:t>.......................................................................</w:t>
      </w:r>
      <w:r w:rsidRPr="3F7144FE">
        <w:rPr>
          <w:rFonts w:ascii="Times New Roman" w:hAnsi="Times New Roman"/>
          <w:b/>
          <w:bCs/>
          <w:sz w:val="24"/>
          <w:szCs w:val="24"/>
          <w:lang w:val="es-MX"/>
        </w:rPr>
        <w:t xml:space="preserve"> </w:t>
      </w:r>
      <w:r w:rsidRPr="3F7144FE">
        <w:rPr>
          <w:rFonts w:ascii="Times New Roman" w:hAnsi="Times New Roman"/>
          <w:sz w:val="24"/>
          <w:szCs w:val="24"/>
          <w:lang w:val="es-MX"/>
        </w:rPr>
        <w:t xml:space="preserve">contra </w:t>
      </w:r>
      <w:r w:rsidR="1628CE9C" w:rsidRPr="3F7144FE">
        <w:rPr>
          <w:rFonts w:ascii="Times New Roman" w:hAnsi="Times New Roman"/>
          <w:b/>
          <w:bCs/>
          <w:sz w:val="24"/>
          <w:szCs w:val="24"/>
          <w:lang w:val="es-MX"/>
        </w:rPr>
        <w:t>.............</w:t>
      </w:r>
      <w:r w:rsidRPr="3F7144FE">
        <w:rPr>
          <w:rFonts w:ascii="Times New Roman" w:hAnsi="Times New Roman"/>
          <w:sz w:val="24"/>
          <w:szCs w:val="24"/>
          <w:lang w:val="es-MX"/>
        </w:rPr>
        <w:t xml:space="preserve">, con relación al </w:t>
      </w:r>
      <w:r w:rsidRPr="3F7144FE">
        <w:rPr>
          <w:rFonts w:ascii="Times New Roman" w:hAnsi="Times New Roman"/>
          <w:b/>
          <w:bCs/>
          <w:sz w:val="24"/>
          <w:szCs w:val="24"/>
          <w:lang w:val="es-MX"/>
        </w:rPr>
        <w:t xml:space="preserve">SEGURO DE SEPELIO - PÓLIZA No </w:t>
      </w:r>
      <w:r w:rsidR="483F560E" w:rsidRPr="3F7144FE">
        <w:rPr>
          <w:rFonts w:ascii="Times New Roman" w:hAnsi="Times New Roman"/>
          <w:b/>
          <w:bCs/>
          <w:sz w:val="24"/>
          <w:szCs w:val="24"/>
        </w:rPr>
        <w:t>...................</w:t>
      </w:r>
      <w:r w:rsidRPr="3F7144FE">
        <w:rPr>
          <w:rFonts w:ascii="Times New Roman" w:hAnsi="Times New Roman"/>
          <w:b/>
          <w:bCs/>
          <w:sz w:val="24"/>
          <w:szCs w:val="24"/>
        </w:rPr>
        <w:t>,</w:t>
      </w:r>
      <w:r w:rsidRPr="3F7144FE">
        <w:rPr>
          <w:rFonts w:ascii="Times New Roman" w:eastAsia="Arial Unicode MS" w:hAnsi="Times New Roman"/>
          <w:sz w:val="24"/>
          <w:szCs w:val="24"/>
        </w:rPr>
        <w:t xml:space="preserve"> quedando a salvo el derecho del reclamante de recurrir a las instancias que considere pertinentes.  </w:t>
      </w:r>
    </w:p>
    <w:p w14:paraId="1C54D393" w14:textId="0464F400" w:rsidR="000341A4" w:rsidRPr="00954297" w:rsidRDefault="00D00142" w:rsidP="00A1356B">
      <w:pPr>
        <w:jc w:val="right"/>
        <w:rPr>
          <w:rFonts w:ascii="Times New Roman" w:hAnsi="Times New Roman"/>
          <w:sz w:val="24"/>
          <w:szCs w:val="24"/>
        </w:rPr>
      </w:pPr>
      <w:r w:rsidRPr="00954297">
        <w:rPr>
          <w:rFonts w:ascii="Times New Roman" w:hAnsi="Times New Roman"/>
          <w:sz w:val="24"/>
          <w:szCs w:val="24"/>
        </w:rPr>
        <w:lastRenderedPageBreak/>
        <w:t>Lima,</w:t>
      </w:r>
      <w:r w:rsidR="0034229F" w:rsidRPr="00954297">
        <w:rPr>
          <w:rFonts w:ascii="Times New Roman" w:hAnsi="Times New Roman"/>
          <w:sz w:val="24"/>
          <w:szCs w:val="24"/>
        </w:rPr>
        <w:t xml:space="preserve"> </w:t>
      </w:r>
      <w:r w:rsidR="00E17B81" w:rsidRPr="00954297">
        <w:rPr>
          <w:rFonts w:ascii="Times New Roman" w:hAnsi="Times New Roman"/>
          <w:sz w:val="24"/>
          <w:szCs w:val="24"/>
        </w:rPr>
        <w:t>23</w:t>
      </w:r>
      <w:r w:rsidR="0034229F" w:rsidRPr="00954297">
        <w:rPr>
          <w:rFonts w:ascii="Times New Roman" w:hAnsi="Times New Roman"/>
          <w:sz w:val="24"/>
          <w:szCs w:val="24"/>
        </w:rPr>
        <w:t xml:space="preserve"> </w:t>
      </w:r>
      <w:r w:rsidRPr="00954297">
        <w:rPr>
          <w:rFonts w:ascii="Times New Roman" w:hAnsi="Times New Roman"/>
          <w:sz w:val="24"/>
          <w:szCs w:val="24"/>
        </w:rPr>
        <w:t>de</w:t>
      </w:r>
      <w:r w:rsidR="003E3E64" w:rsidRPr="00954297">
        <w:rPr>
          <w:rFonts w:ascii="Times New Roman" w:hAnsi="Times New Roman"/>
          <w:sz w:val="24"/>
          <w:szCs w:val="24"/>
        </w:rPr>
        <w:t xml:space="preserve"> </w:t>
      </w:r>
      <w:r w:rsidR="006C6213" w:rsidRPr="00954297">
        <w:rPr>
          <w:rFonts w:ascii="Times New Roman" w:hAnsi="Times New Roman"/>
          <w:sz w:val="24"/>
          <w:szCs w:val="24"/>
        </w:rPr>
        <w:t>enero</w:t>
      </w:r>
      <w:r w:rsidRPr="00954297">
        <w:rPr>
          <w:rFonts w:ascii="Times New Roman" w:hAnsi="Times New Roman"/>
          <w:sz w:val="24"/>
          <w:szCs w:val="24"/>
        </w:rPr>
        <w:t xml:space="preserve"> de 202</w:t>
      </w:r>
      <w:r w:rsidR="006C6213" w:rsidRPr="00954297">
        <w:rPr>
          <w:rFonts w:ascii="Times New Roman" w:hAnsi="Times New Roman"/>
          <w:sz w:val="24"/>
          <w:szCs w:val="24"/>
        </w:rPr>
        <w:t>3</w:t>
      </w:r>
    </w:p>
    <w:p w14:paraId="010019CB" w14:textId="03FC9817" w:rsidR="000341A4" w:rsidRPr="00954297" w:rsidRDefault="000341A4" w:rsidP="000341A4">
      <w:pPr>
        <w:jc w:val="both"/>
        <w:rPr>
          <w:rFonts w:ascii="Times New Roman" w:hAnsi="Times New Roman"/>
          <w:b/>
          <w:bCs/>
          <w:i/>
          <w:iCs/>
          <w:sz w:val="24"/>
          <w:szCs w:val="24"/>
        </w:rPr>
      </w:pPr>
      <w:r w:rsidRPr="00954297">
        <w:rPr>
          <w:rFonts w:ascii="Times New Roman" w:hAnsi="Times New Roman"/>
          <w:b/>
          <w:bCs/>
          <w:i/>
          <w:iCs/>
          <w:sz w:val="24"/>
          <w:szCs w:val="24"/>
        </w:rPr>
        <w:t>La Secretaría Técnica certifica que la presente resolución, al haber sido emitida por el Órgano Resolutivo Unipersonal, cuenta con el voto del vocal cuyo nombre figura al final del presente documento.</w:t>
      </w:r>
    </w:p>
    <w:p w14:paraId="7BEA296E" w14:textId="77777777" w:rsidR="000341A4" w:rsidRPr="00954297" w:rsidRDefault="000341A4" w:rsidP="000341A4">
      <w:pPr>
        <w:jc w:val="both"/>
        <w:rPr>
          <w:rFonts w:ascii="Times New Roman" w:hAnsi="Times New Roman"/>
          <w:b/>
          <w:bCs/>
          <w:sz w:val="24"/>
          <w:szCs w:val="24"/>
        </w:rPr>
      </w:pPr>
    </w:p>
    <w:p w14:paraId="61445300" w14:textId="1E80C192" w:rsidR="000341A4" w:rsidRPr="00954297" w:rsidRDefault="00315252" w:rsidP="000341A4">
      <w:pPr>
        <w:jc w:val="center"/>
        <w:rPr>
          <w:rFonts w:ascii="Times New Roman" w:hAnsi="Times New Roman"/>
          <w:b/>
          <w:bCs/>
          <w:sz w:val="24"/>
          <w:szCs w:val="24"/>
        </w:rPr>
      </w:pPr>
      <w:r w:rsidRPr="00954297">
        <w:rPr>
          <w:rFonts w:ascii="Times New Roman" w:hAnsi="Times New Roman"/>
          <w:b/>
          <w:bCs/>
          <w:sz w:val="24"/>
          <w:szCs w:val="24"/>
        </w:rPr>
        <w:t xml:space="preserve">Rolando Eyzaguirre Maccan </w:t>
      </w:r>
      <w:r w:rsidR="000341A4" w:rsidRPr="00954297">
        <w:rPr>
          <w:rFonts w:ascii="Times New Roman" w:hAnsi="Times New Roman"/>
          <w:b/>
          <w:bCs/>
          <w:sz w:val="24"/>
          <w:szCs w:val="24"/>
        </w:rPr>
        <w:t xml:space="preserve">– </w:t>
      </w:r>
      <w:r w:rsidR="00430735" w:rsidRPr="00954297">
        <w:rPr>
          <w:rFonts w:ascii="Times New Roman" w:hAnsi="Times New Roman"/>
          <w:b/>
          <w:bCs/>
          <w:sz w:val="24"/>
          <w:szCs w:val="24"/>
        </w:rPr>
        <w:t>Vocal</w:t>
      </w:r>
    </w:p>
    <w:p w14:paraId="78842804" w14:textId="77777777" w:rsidR="000341A4" w:rsidRPr="00954297" w:rsidRDefault="000341A4" w:rsidP="00D00142">
      <w:pPr>
        <w:jc w:val="right"/>
        <w:rPr>
          <w:rFonts w:ascii="Times New Roman" w:hAnsi="Times New Roman"/>
          <w:sz w:val="24"/>
          <w:szCs w:val="24"/>
        </w:rPr>
      </w:pPr>
    </w:p>
    <w:p w14:paraId="7A3A0BC6" w14:textId="77777777" w:rsidR="0089374D" w:rsidRPr="00954297" w:rsidRDefault="0089374D">
      <w:pPr>
        <w:rPr>
          <w:rFonts w:ascii="Times New Roman" w:hAnsi="Times New Roman"/>
          <w:sz w:val="24"/>
          <w:szCs w:val="24"/>
        </w:rPr>
      </w:pPr>
    </w:p>
    <w:sectPr w:rsidR="0089374D" w:rsidRPr="00954297" w:rsidSect="0031356D">
      <w:headerReference w:type="default" r:id="rId8"/>
      <w:footerReference w:type="default" r:id="rId9"/>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BE3ABB" w14:textId="77777777" w:rsidR="00DE0E4C" w:rsidRDefault="00DE0E4C" w:rsidP="00722F1A">
      <w:pPr>
        <w:spacing w:after="0" w:line="240" w:lineRule="auto"/>
      </w:pPr>
      <w:r>
        <w:separator/>
      </w:r>
    </w:p>
  </w:endnote>
  <w:endnote w:type="continuationSeparator" w:id="0">
    <w:p w14:paraId="18D22487" w14:textId="77777777" w:rsidR="00DE0E4C" w:rsidRDefault="00DE0E4C" w:rsidP="00722F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sz w:val="18"/>
        <w:szCs w:val="18"/>
      </w:rPr>
      <w:id w:val="-1356568603"/>
      <w:docPartObj>
        <w:docPartGallery w:val="Page Numbers (Bottom of Page)"/>
        <w:docPartUnique/>
      </w:docPartObj>
    </w:sdtPr>
    <w:sdtEndPr/>
    <w:sdtContent>
      <w:p w14:paraId="598C3FC7" w14:textId="14BDFCAA" w:rsidR="00A1356B" w:rsidRPr="00A1356B" w:rsidRDefault="00A1356B">
        <w:pPr>
          <w:pStyle w:val="Piedepgina"/>
          <w:jc w:val="right"/>
          <w:rPr>
            <w:rFonts w:ascii="Times New Roman" w:hAnsi="Times New Roman"/>
            <w:sz w:val="18"/>
            <w:szCs w:val="18"/>
          </w:rPr>
        </w:pPr>
        <w:r w:rsidRPr="00A1356B">
          <w:rPr>
            <w:rFonts w:ascii="Times New Roman" w:hAnsi="Times New Roman"/>
            <w:sz w:val="18"/>
            <w:szCs w:val="18"/>
          </w:rPr>
          <w:fldChar w:fldCharType="begin"/>
        </w:r>
        <w:r w:rsidRPr="00A1356B">
          <w:rPr>
            <w:rFonts w:ascii="Times New Roman" w:hAnsi="Times New Roman"/>
            <w:sz w:val="18"/>
            <w:szCs w:val="18"/>
          </w:rPr>
          <w:instrText>PAGE   \* MERGEFORMAT</w:instrText>
        </w:r>
        <w:r w:rsidRPr="00A1356B">
          <w:rPr>
            <w:rFonts w:ascii="Times New Roman" w:hAnsi="Times New Roman"/>
            <w:sz w:val="18"/>
            <w:szCs w:val="18"/>
          </w:rPr>
          <w:fldChar w:fldCharType="separate"/>
        </w:r>
        <w:r w:rsidRPr="00A1356B">
          <w:rPr>
            <w:rFonts w:ascii="Times New Roman" w:hAnsi="Times New Roman"/>
            <w:sz w:val="18"/>
            <w:szCs w:val="18"/>
            <w:lang w:val="es-ES"/>
          </w:rPr>
          <w:t>2</w:t>
        </w:r>
        <w:r w:rsidRPr="00A1356B">
          <w:rPr>
            <w:rFonts w:ascii="Times New Roman" w:hAnsi="Times New Roman"/>
            <w:sz w:val="18"/>
            <w:szCs w:val="18"/>
          </w:rPr>
          <w:fldChar w:fldCharType="end"/>
        </w:r>
      </w:p>
    </w:sdtContent>
  </w:sdt>
  <w:p w14:paraId="26696836" w14:textId="77777777" w:rsidR="00A1356B" w:rsidRDefault="00A1356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823652" w14:textId="77777777" w:rsidR="00DE0E4C" w:rsidRDefault="00DE0E4C" w:rsidP="00722F1A">
      <w:pPr>
        <w:spacing w:after="0" w:line="240" w:lineRule="auto"/>
      </w:pPr>
      <w:r>
        <w:separator/>
      </w:r>
    </w:p>
  </w:footnote>
  <w:footnote w:type="continuationSeparator" w:id="0">
    <w:p w14:paraId="7A84AFCE" w14:textId="77777777" w:rsidR="00DE0E4C" w:rsidRDefault="00DE0E4C" w:rsidP="00722F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675879" w14:textId="68270576" w:rsidR="000341A4" w:rsidRDefault="000341A4">
    <w:pPr>
      <w:pStyle w:val="Encabezado"/>
    </w:pPr>
    <w:r w:rsidRPr="00491212">
      <w:rPr>
        <w:noProof/>
      </w:rPr>
      <w:drawing>
        <wp:inline distT="0" distB="0" distL="0" distR="0" wp14:anchorId="3C097E92" wp14:editId="534986CC">
          <wp:extent cx="2095500" cy="704850"/>
          <wp:effectExtent l="0" t="0" r="0" b="0"/>
          <wp:docPr id="5" name="Imagen 4"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abstractNum w:abstractNumId="1" w15:restartNumberingAfterBreak="0">
    <w:nsid w:val="51DC3EAC"/>
    <w:multiLevelType w:val="hybridMultilevel"/>
    <w:tmpl w:val="E3AAA9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122912052">
    <w:abstractNumId w:val="0"/>
  </w:num>
  <w:num w:numId="2" w16cid:durableId="12439084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341A4"/>
    <w:rsid w:val="00315252"/>
    <w:rsid w:val="0034229F"/>
    <w:rsid w:val="003957A8"/>
    <w:rsid w:val="003B3018"/>
    <w:rsid w:val="003C08D0"/>
    <w:rsid w:val="003E3E64"/>
    <w:rsid w:val="00407A18"/>
    <w:rsid w:val="00426947"/>
    <w:rsid w:val="00430735"/>
    <w:rsid w:val="004D5E05"/>
    <w:rsid w:val="005745B9"/>
    <w:rsid w:val="005A6F5E"/>
    <w:rsid w:val="006945FA"/>
    <w:rsid w:val="006C6213"/>
    <w:rsid w:val="00722F1A"/>
    <w:rsid w:val="00773552"/>
    <w:rsid w:val="00786219"/>
    <w:rsid w:val="0089374D"/>
    <w:rsid w:val="00954297"/>
    <w:rsid w:val="00A1356B"/>
    <w:rsid w:val="00A17B8F"/>
    <w:rsid w:val="00A32C5D"/>
    <w:rsid w:val="00D00142"/>
    <w:rsid w:val="00D81343"/>
    <w:rsid w:val="00DE0E4C"/>
    <w:rsid w:val="00E17B81"/>
    <w:rsid w:val="00E941E1"/>
    <w:rsid w:val="00F2CB93"/>
    <w:rsid w:val="0AA59B1B"/>
    <w:rsid w:val="0AD457C8"/>
    <w:rsid w:val="1628CE9C"/>
    <w:rsid w:val="176BDC91"/>
    <w:rsid w:val="1D7C4F27"/>
    <w:rsid w:val="1DDCFDC8"/>
    <w:rsid w:val="2E8B3949"/>
    <w:rsid w:val="35A6A082"/>
    <w:rsid w:val="3C9AE519"/>
    <w:rsid w:val="3F7144FE"/>
    <w:rsid w:val="483F560E"/>
    <w:rsid w:val="5FA1BF4C"/>
    <w:rsid w:val="6829A8EF"/>
    <w:rsid w:val="69B130DD"/>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0142"/>
    <w:pPr>
      <w:spacing w:after="200" w:line="20" w:lineRule="atLeast"/>
    </w:pPr>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Fuerte">
    <w:name w:val="Strong"/>
    <w:qFormat/>
    <w:rsid w:val="00D00142"/>
    <w:rPr>
      <w:b/>
      <w:bCs/>
    </w:rPr>
  </w:style>
  <w:style w:type="paragraph" w:customStyle="1" w:styleId="Default">
    <w:name w:val="Default"/>
    <w:rsid w:val="003E3E64"/>
    <w:pPr>
      <w:autoSpaceDE w:val="0"/>
      <w:autoSpaceDN w:val="0"/>
      <w:adjustRightInd w:val="0"/>
      <w:spacing w:after="0" w:line="240" w:lineRule="auto"/>
    </w:pPr>
    <w:rPr>
      <w:rFonts w:ascii="Arial" w:eastAsia="Times New Roman" w:hAnsi="Arial"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eastAsiaTheme="minorHAnsi" w:hAnsi="Arial" w:cs="Arial"/>
      <w:b/>
      <w:bCs/>
      <w:sz w:val="21"/>
      <w:szCs w:val="21"/>
    </w:rPr>
  </w:style>
  <w:style w:type="character" w:customStyle="1" w:styleId="TextoindependienteCar">
    <w:name w:val="Texto independiente Car"/>
    <w:basedOn w:val="Fuentedeprrafopredeter"/>
    <w:link w:val="Textoindependiente"/>
    <w:uiPriority w:val="1"/>
    <w:rsid w:val="003B3018"/>
    <w:rPr>
      <w:rFonts w:ascii="Arial" w:hAnsi="Arial" w:cs="Arial"/>
      <w:b/>
      <w:bCs/>
      <w:sz w:val="21"/>
      <w:szCs w:val="21"/>
    </w:rPr>
  </w:style>
  <w:style w:type="paragraph" w:customStyle="1" w:styleId="TableParagraph">
    <w:name w:val="Table Paragraph"/>
    <w:basedOn w:val="Normal"/>
    <w:uiPriority w:val="1"/>
    <w:qFormat/>
    <w:rsid w:val="003B3018"/>
    <w:pPr>
      <w:autoSpaceDE w:val="0"/>
      <w:autoSpaceDN w:val="0"/>
      <w:adjustRightInd w:val="0"/>
      <w:spacing w:before="33" w:after="0" w:line="240" w:lineRule="auto"/>
      <w:ind w:left="37" w:right="395"/>
      <w:jc w:val="center"/>
    </w:pPr>
    <w:rPr>
      <w:rFonts w:ascii="Arial" w:eastAsiaTheme="minorHAnsi" w:hAnsi="Arial" w:cs="Arial"/>
      <w:sz w:val="24"/>
      <w:szCs w:val="24"/>
    </w:rPr>
  </w:style>
  <w:style w:type="paragraph" w:styleId="Ttulo">
    <w:name w:val="Title"/>
    <w:basedOn w:val="Normal"/>
    <w:next w:val="Normal"/>
    <w:link w:val="TtuloCar"/>
    <w:uiPriority w:val="1"/>
    <w:qFormat/>
    <w:rsid w:val="005745B9"/>
    <w:pPr>
      <w:autoSpaceDE w:val="0"/>
      <w:autoSpaceDN w:val="0"/>
      <w:adjustRightInd w:val="0"/>
      <w:spacing w:after="0" w:line="240" w:lineRule="auto"/>
    </w:pPr>
    <w:rPr>
      <w:rFonts w:ascii="Times New Roman" w:eastAsiaTheme="minorHAnsi" w:hAnsi="Times New Roman"/>
      <w:sz w:val="24"/>
      <w:szCs w:val="24"/>
    </w:rPr>
  </w:style>
  <w:style w:type="character" w:customStyle="1" w:styleId="TtuloCar">
    <w:name w:val="Título Car"/>
    <w:basedOn w:val="Fuentedeprrafopredeter"/>
    <w:link w:val="Ttulo"/>
    <w:uiPriority w:val="1"/>
    <w:rsid w:val="005745B9"/>
    <w:rPr>
      <w:rFonts w:ascii="Times New Roman" w:hAnsi="Times New Roman" w:cs="Times New Roman"/>
      <w:sz w:val="24"/>
      <w:szCs w:val="24"/>
    </w:rPr>
  </w:style>
  <w:style w:type="paragraph" w:styleId="Prrafodelista">
    <w:name w:val="List Paragraph"/>
    <w:basedOn w:val="Normal"/>
    <w:uiPriority w:val="34"/>
    <w:qFormat/>
    <w:rsid w:val="00A32C5D"/>
    <w:pPr>
      <w:autoSpaceDE w:val="0"/>
      <w:autoSpaceDN w:val="0"/>
      <w:adjustRightInd w:val="0"/>
      <w:spacing w:after="0" w:line="240" w:lineRule="auto"/>
      <w:ind w:left="671" w:right="99" w:hanging="345"/>
      <w:jc w:val="both"/>
    </w:pPr>
    <w:rPr>
      <w:rFonts w:ascii="Arial" w:eastAsiaTheme="minorHAnsi" w:hAnsi="Arial" w:cs="Arial"/>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722F1A"/>
    <w:rPr>
      <w:rFonts w:ascii="Calibri" w:eastAsia="Calibri" w:hAnsi="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customStyle="1" w:styleId="Puesto">
    <w:name w:val="Puesto"/>
    <w:basedOn w:val="Normal"/>
    <w:qFormat/>
    <w:rsid w:val="000341A4"/>
    <w:pPr>
      <w:spacing w:after="0" w:line="240" w:lineRule="auto"/>
      <w:jc w:val="center"/>
    </w:pPr>
    <w:rPr>
      <w:rFonts w:ascii="Times New Roman" w:eastAsia="Times New Roman" w:hAnsi="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0341A4"/>
    <w:rPr>
      <w:rFonts w:ascii="Calibri" w:eastAsia="Calibri" w:hAnsi="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0341A4"/>
    <w:rPr>
      <w:rFonts w:ascii="Calibri" w:eastAsia="Calibri" w:hAnsi="Calibri" w:cs="Times New Roman"/>
    </w:rPr>
  </w:style>
  <w:style w:type="table" w:styleId="Tablaconcuadrcula">
    <w:name w:val="Table Grid"/>
    <w:basedOn w:val="Tablanormal"/>
    <w:uiPriority w:val="39"/>
    <w:rsid w:val="00A1356B"/>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514D9A9F-2CB9-42C2-8C11-DB580EA0459C}"/>
</file>

<file path=customXml/itemProps3.xml><?xml version="1.0" encoding="utf-8"?>
<ds:datastoreItem xmlns:ds="http://schemas.openxmlformats.org/officeDocument/2006/customXml" ds:itemID="{ACDA26D7-BC3D-4F78-895D-B04D6C4A7824}"/>
</file>

<file path=customXml/itemProps4.xml><?xml version="1.0" encoding="utf-8"?>
<ds:datastoreItem xmlns:ds="http://schemas.openxmlformats.org/officeDocument/2006/customXml" ds:itemID="{DA6B5CCA-8A7A-4521-987B-BE961F4EC4B3}"/>
</file>

<file path=docProps/app.xml><?xml version="1.0" encoding="utf-8"?>
<Properties xmlns="http://schemas.openxmlformats.org/officeDocument/2006/extended-properties" xmlns:vt="http://schemas.openxmlformats.org/officeDocument/2006/docPropsVTypes">
  <Template>Normal</Template>
  <TotalTime>1</TotalTime>
  <Pages>5</Pages>
  <Words>1729</Words>
  <Characters>9513</Characters>
  <Application>Microsoft Office Word</Application>
  <DocSecurity>0</DocSecurity>
  <Lines>79</Lines>
  <Paragraphs>22</Paragraphs>
  <ScaleCrop>false</ScaleCrop>
  <Company/>
  <LinksUpToDate>false</LinksUpToDate>
  <CharactersWithSpaces>11220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Alicia Martín</cp:lastModifiedBy>
  <cp:revision>12</cp:revision>
  <dcterms:created xsi:type="dcterms:W3CDTF">2022-12-22T22:59:00Z</dcterms:created>
  <dcterms:modified xsi:type="dcterms:W3CDTF">2026-09-02T19:51:00Z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