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Pr="000C23F0" w:rsidR="00F15FBA" w:rsidP="00F15FBA" w:rsidRDefault="00F15FBA" w14:paraId="6BA6C8A5" w14:textId="21C7DFDB">
      <w:pPr>
        <w:pStyle w:val="Ttulo"/>
        <w:outlineLvl w:val="0"/>
        <w:rPr>
          <w:lang w:val="es-PE"/>
        </w:rPr>
      </w:pPr>
      <w:r w:rsidRPr="000C23F0">
        <w:rPr>
          <w:lang w:val="es-PE"/>
        </w:rPr>
        <w:t xml:space="preserve">RESOLUCIÓN </w:t>
      </w:r>
      <w:proofErr w:type="spellStart"/>
      <w:r w:rsidRPr="000C23F0">
        <w:rPr>
          <w:lang w:val="es-PE"/>
        </w:rPr>
        <w:t>N</w:t>
      </w:r>
      <w:r w:rsidRPr="000C23F0" w:rsidR="001631D6">
        <w:rPr>
          <w:lang w:val="es-PE"/>
        </w:rPr>
        <w:t>°</w:t>
      </w:r>
      <w:proofErr w:type="spellEnd"/>
      <w:r w:rsidRPr="000C23F0" w:rsidR="001631D6">
        <w:rPr>
          <w:lang w:val="es-PE"/>
        </w:rPr>
        <w:t xml:space="preserve"> </w:t>
      </w:r>
      <w:r w:rsidRPr="000C23F0" w:rsidR="003E6BA6">
        <w:rPr>
          <w:lang w:val="es-PE"/>
        </w:rPr>
        <w:t>0</w:t>
      </w:r>
      <w:r w:rsidRPr="000C23F0" w:rsidR="00FF1388">
        <w:rPr>
          <w:lang w:val="es-PE"/>
        </w:rPr>
        <w:t>5</w:t>
      </w:r>
      <w:r w:rsidRPr="000C23F0" w:rsidR="0062037B">
        <w:rPr>
          <w:lang w:val="es-PE"/>
        </w:rPr>
        <w:t>5</w:t>
      </w:r>
      <w:r w:rsidRPr="000C23F0" w:rsidR="001631D6">
        <w:rPr>
          <w:lang w:val="es-PE"/>
        </w:rPr>
        <w:t>/2</w:t>
      </w:r>
      <w:r w:rsidRPr="000C23F0" w:rsidR="00BD063F">
        <w:rPr>
          <w:lang w:val="es-PE"/>
        </w:rPr>
        <w:t>3</w:t>
      </w:r>
    </w:p>
    <w:p w:rsidR="000C23F0" w:rsidP="000C23F0" w:rsidRDefault="000C23F0" w14:paraId="487317D8" w14:textId="77777777">
      <w:pPr>
        <w:jc w:val="both"/>
        <w:rPr>
          <w:b/>
        </w:rPr>
      </w:pPr>
    </w:p>
    <w:p w:rsidRPr="000C23F0" w:rsidR="000C23F0" w:rsidP="000C23F0" w:rsidRDefault="000C23F0" w14:paraId="6010A025" w14:textId="1BC750CA">
      <w:pPr>
        <w:jc w:val="both"/>
        <w:rPr>
          <w:b/>
          <w:lang w:val="es-PE" w:eastAsia="en-US"/>
        </w:rPr>
      </w:pPr>
      <w:r w:rsidRPr="000C23F0">
        <w:rPr>
          <w:b/>
        </w:rPr>
        <w:t>VISTOS</w:t>
      </w:r>
    </w:p>
    <w:p w:rsidRPr="000C23F0" w:rsidR="000C23F0" w:rsidP="000C23F0" w:rsidRDefault="000C23F0" w14:paraId="78DC83C7" w14:textId="77777777">
      <w:pPr>
        <w:jc w:val="both"/>
      </w:pPr>
    </w:p>
    <w:p w:rsidRPr="000C23F0" w:rsidR="000C23F0" w:rsidP="000C23F0" w:rsidRDefault="000C23F0" w14:paraId="3EB86F6A" w14:textId="0C4F6D6C">
      <w:pPr>
        <w:jc w:val="both"/>
      </w:pPr>
      <w:r w:rsidR="000C23F0">
        <w:rPr/>
        <w:t xml:space="preserve">Que con fecha 06 de enero de 2023, </w:t>
      </w:r>
      <w:r w:rsidR="02F95ECF">
        <w:rPr/>
        <w:t>..........................................................</w:t>
      </w:r>
      <w:r w:rsidR="000C23F0">
        <w:rPr/>
        <w:t xml:space="preserve">, interpone reclamación ante esta Defensoría del Asegurado (DEFASEG) solicitando que </w:t>
      </w:r>
      <w:r w:rsidR="2414BA5E">
        <w:rPr/>
        <w:t>...........................</w:t>
      </w:r>
      <w:r w:rsidR="000C23F0">
        <w:rPr/>
        <w:t xml:space="preserve"> otorgue cobertura al siniestro ocurrido 17 de diciembre de 2022, al vehículo asegurado de placa de rodaje </w:t>
      </w:r>
      <w:r w:rsidR="085E3CCF">
        <w:rPr/>
        <w:t>................</w:t>
      </w:r>
      <w:r w:rsidR="000C23F0">
        <w:rPr/>
        <w:t xml:space="preserve">, de acuerdo con las Condiciones Generales de la Póliza Vehicular </w:t>
      </w:r>
      <w:r w:rsidR="000C23F0">
        <w:rPr/>
        <w:t>N°</w:t>
      </w:r>
      <w:r w:rsidR="000C23F0">
        <w:rPr/>
        <w:t xml:space="preserve"> </w:t>
      </w:r>
      <w:r w:rsidR="1CE7781D">
        <w:rPr/>
        <w:t>...........................</w:t>
      </w:r>
      <w:r w:rsidR="000C23F0">
        <w:rPr/>
        <w:t>.</w:t>
      </w:r>
    </w:p>
    <w:p w:rsidRPr="000C23F0" w:rsidR="000C23F0" w:rsidP="000C23F0" w:rsidRDefault="000C23F0" w14:paraId="449714BE" w14:textId="77777777">
      <w:pPr>
        <w:ind w:left="708" w:hanging="708"/>
        <w:jc w:val="both"/>
      </w:pPr>
    </w:p>
    <w:p w:rsidRPr="000C23F0" w:rsidR="000C23F0" w:rsidP="000C23F0" w:rsidRDefault="000C23F0" w14:paraId="730391B1" w14:textId="77777777">
      <w:pPr>
        <w:ind w:firstLine="1"/>
        <w:jc w:val="both"/>
      </w:pPr>
      <w:r w:rsidRPr="000C23F0">
        <w:t xml:space="preserve">Que, la señalada reclamación cumple con las exigencias de materia, cuantía y oportunidad establecidas en el reglamento de la DEFASEG, habiéndose presentado dentro del plazo que corresponde </w:t>
      </w:r>
      <w:proofErr w:type="gramStart"/>
      <w:r w:rsidRPr="000C23F0">
        <w:t>de acuerdo a</w:t>
      </w:r>
      <w:proofErr w:type="gramEnd"/>
      <w:r w:rsidRPr="000C23F0">
        <w:t xml:space="preserve"> dicho reglamento. </w:t>
      </w:r>
    </w:p>
    <w:p w:rsidRPr="000C23F0" w:rsidR="000C23F0" w:rsidP="000C23F0" w:rsidRDefault="000C23F0" w14:paraId="6AF916E1" w14:textId="77777777">
      <w:pPr>
        <w:jc w:val="both"/>
      </w:pPr>
    </w:p>
    <w:p w:rsidRPr="000C23F0" w:rsidR="000C23F0" w:rsidP="000C23F0" w:rsidRDefault="000C23F0" w14:paraId="70EF9F03" w14:textId="78283B67">
      <w:pPr>
        <w:ind w:firstLine="1"/>
        <w:jc w:val="both"/>
      </w:pPr>
      <w:r w:rsidR="000C23F0">
        <w:rPr/>
        <w:t xml:space="preserve">Que, habiéndose corrido traslado de la señalada reclamación, </w:t>
      </w:r>
      <w:r w:rsidR="2414BA5E">
        <w:rPr/>
        <w:t>...........................</w:t>
      </w:r>
      <w:r w:rsidR="000C23F0">
        <w:rPr/>
        <w:t xml:space="preserve"> con fecha 27 de febrero de 2023 ha presentado su contestación a la Reclamación, adjuntando la póliza y los documentos relativos al siniestro.</w:t>
      </w:r>
    </w:p>
    <w:p w:rsidRPr="000C23F0" w:rsidR="000C23F0" w:rsidP="000C23F0" w:rsidRDefault="000C23F0" w14:paraId="33B417DF" w14:textId="77777777">
      <w:pPr>
        <w:jc w:val="both"/>
      </w:pPr>
    </w:p>
    <w:p w:rsidRPr="000C23F0" w:rsidR="000C23F0" w:rsidP="000C23F0" w:rsidRDefault="000C23F0" w14:paraId="1F04A180" w14:textId="77777777">
      <w:pPr>
        <w:jc w:val="both"/>
      </w:pPr>
      <w:r w:rsidRPr="000C23F0">
        <w:t xml:space="preserve">Que, con fecha 03 de abril de 2023 se realizó la correspondiente audiencia de vista con la asistencia solo de la aseguradora, pese a que la asegurada fue citada </w:t>
      </w:r>
      <w:proofErr w:type="gramStart"/>
      <w:r w:rsidRPr="000C23F0">
        <w:t>de acuerdo a</w:t>
      </w:r>
      <w:proofErr w:type="gramEnd"/>
      <w:r w:rsidRPr="000C23F0">
        <w:t xml:space="preserve"> Reglamento, siendo que la compañía sustentó su posición y luego absolvió las diversas preguntas formuladas por este colegiado, quedando. entonces el expediente a la fecha en condiciones para que este colegiado pueda pronunciarse respecto al mismo.</w:t>
      </w:r>
    </w:p>
    <w:p w:rsidRPr="000C23F0" w:rsidR="000C23F0" w:rsidP="000C23F0" w:rsidRDefault="000C23F0" w14:paraId="0FB47D06" w14:textId="77777777">
      <w:pPr>
        <w:jc w:val="both"/>
      </w:pPr>
    </w:p>
    <w:p w:rsidRPr="000C23F0" w:rsidR="000C23F0" w:rsidP="000C23F0" w:rsidRDefault="000C23F0" w14:paraId="1A2D1AA3" w14:textId="0C48BA50">
      <w:pPr>
        <w:jc w:val="both"/>
      </w:pPr>
      <w:r w:rsidR="000C23F0">
        <w:rPr/>
        <w:t xml:space="preserve">Que, la asegurada solicita que </w:t>
      </w:r>
      <w:r w:rsidR="2414BA5E">
        <w:rPr/>
        <w:t>...........................</w:t>
      </w:r>
      <w:r w:rsidR="000C23F0">
        <w:rPr/>
        <w:t xml:space="preserve"> proceda a la atención del siniestro ocurrido al vehículo asegurado, por las siguientes resumidas razones: 1) Que, a raíz del siniestro ocurrido, la reclamante y el conductor del vehículo siniestrado, se pusieron en contacto con los canales de atención de </w:t>
      </w:r>
      <w:r w:rsidR="05D13845">
        <w:rPr/>
        <w:t>...........</w:t>
      </w:r>
      <w:r w:rsidR="000C23F0">
        <w:rPr/>
        <w:t xml:space="preserve">. 2) Que, en las respuestas, dado que por la naturaleza del siniestro no se pudo apersonar un representante de la aseguradora, se consultó sobre el caso y se especificó sobre el siniestro y, en reiteradas oportunidades se les indicó que la póliza de ausencia de control procedía, dado que estaba endosada al banco y, que dada esta naturaleza del seguro, la póliza cubría el siniestro; incluso en la respuesta al caso del 19 de diciembre de 2022, se les manifestó que podían ir internando el vehículo, para lo cual, adjuntaron por correo los talleres afiliados de </w:t>
      </w:r>
      <w:r w:rsidR="05D13845">
        <w:rPr/>
        <w:t>...........</w:t>
      </w:r>
      <w:r w:rsidR="000C23F0">
        <w:rPr/>
        <w:t xml:space="preserve">. 3) Que, en la póliza, en ninguna parte se hallan los límites del término “ausencia de control”, no localizando en el documento un máximo permitido o las condiciones para la negación de esta cláusula especial. Que, como se reitera, en las comunicaciones realizadas al canal de atención de </w:t>
      </w:r>
      <w:r w:rsidR="05D13845">
        <w:rPr/>
        <w:t>...........</w:t>
      </w:r>
      <w:r w:rsidR="000C23F0">
        <w:rPr/>
        <w:t xml:space="preserve">, se aseguró que esta cláusula permitía que la aseguradora cubra el siniestro tanto para la asegurada como con el tercero afectado. 4) Que, así mismo, por los medios oficiales se consultó y se les describió que hasta esa fecha el tercero afectado venía realizando actitudes hostiles hacia el conductor del vehículo, para lo cual se solicitó la ayuda correspondiente; Se les brindó dos medios para poder resolver el problema, el llamado golpe por golpe o pagar el deducible a los daños producidos al tercero. Que, en ningún momento se les advirtió que el siniestro probablemente podría no ser cubierto; el 05 de enero de 2023, después de 20 días de conversaciones con el tercero, en la carta emitida por la aseguradora recién mencionaron que no sería cubierto; esto dejó a la asegurada desconcertada y desprotegida ante las acciones del tercero. 5) Que, finalmente, cabe mencionar que los pésimos canales de comunicación que maneja la aseguradora, a través de los cuales se les solicitaba de manera reiterativa información ya </w:t>
      </w:r>
      <w:r w:rsidR="000C23F0">
        <w:rPr/>
        <w:t>enviada por los canales establecidos, todo ello en perjuicio de la asegurada; así mismo, jamás recibió respuesta a sus consultas y quejas.</w:t>
      </w:r>
    </w:p>
    <w:p w:rsidRPr="000C23F0" w:rsidR="000C23F0" w:rsidP="000C23F0" w:rsidRDefault="000C23F0" w14:paraId="4F638F51" w14:textId="77777777">
      <w:pPr>
        <w:jc w:val="both"/>
      </w:pPr>
    </w:p>
    <w:p w:rsidRPr="000C23F0" w:rsidR="000C23F0" w:rsidP="5A1A7571" w:rsidRDefault="000C23F0" w14:paraId="397E07CB" w14:textId="4598A99A">
      <w:pPr>
        <w:jc w:val="both"/>
        <w:rPr>
          <w:b w:val="1"/>
          <w:bCs w:val="1"/>
        </w:rPr>
      </w:pPr>
      <w:r w:rsidR="000C23F0">
        <w:rPr/>
        <w:t xml:space="preserve">Que, por su parte </w:t>
      </w:r>
      <w:r w:rsidR="2414BA5E">
        <w:rPr/>
        <w:t>...........................</w:t>
      </w:r>
      <w:r w:rsidR="000C23F0">
        <w:rPr/>
        <w:t xml:space="preserve"> solicita se declare infundada la reclamación, por las siguientes resumidas razones: 1) Que, luego de revisar el reclamo, este fue rechazado debido a que el resultado del dosaje etílico realizado al conductor del vehículo </w:t>
      </w:r>
      <w:r w:rsidR="000C23F0">
        <w:rPr/>
        <w:t>siniestrado,</w:t>
      </w:r>
      <w:r w:rsidR="000C23F0">
        <w:rPr/>
        <w:t xml:space="preserve"> superó el límite máximo permitido por la póliza; ello fue informado a la asegurada mediante carta de fecha 05 de enero del año en curso, la cual fue notificada y ha sido adjuntada por la reclamante. 2) Que, teniendo en cuenta lo anterior, el siniestro está excluido de cobertura, tal como está regulado en el punto 6, numeral 2) literal f) de la póliza. </w:t>
      </w:r>
      <w:r w:rsidR="000C23F0">
        <w:rPr/>
        <w:t xml:space="preserve">3) Que, en el reclamo presentado a la DEFASEG, la asegurada señala que el personal de </w:t>
      </w:r>
      <w:r w:rsidR="05D13845">
        <w:rPr/>
        <w:t>...........</w:t>
      </w:r>
      <w:r w:rsidR="000C23F0">
        <w:rPr/>
        <w:t xml:space="preserve"> le indicó en reiteradas oportunidades que la cláusula de Ausencia de Control procedía, sin embargo, en los documentos presentados como anexos (correos enviados a / y por </w:t>
      </w:r>
      <w:r w:rsidR="05D13845">
        <w:rPr/>
        <w:t>...........</w:t>
      </w:r>
      <w:r w:rsidR="000C23F0">
        <w:rPr/>
        <w:t>) no consta ello.</w:t>
      </w:r>
      <w:r w:rsidR="000C23F0">
        <w:rPr/>
        <w:t xml:space="preserve"> 4) Que, de la lectura de las cláusulas incluidas en la póliza, la de Ausencia de Control no figura dentro de las mismas, por tanto, no corresponde haber solicitado su activación. </w:t>
      </w:r>
      <w:r w:rsidR="000C23F0">
        <w:rPr/>
        <w:t xml:space="preserve">Que, por lo tanto, la asegurada no puede pretender que se reconozca cobertura por un supuesto error al momento de absolver sus consultas, ello debido a que </w:t>
      </w:r>
      <w:r w:rsidRPr="5A1A7571" w:rsidR="000C23F0">
        <w:rPr>
          <w:b w:val="1"/>
          <w:bCs w:val="1"/>
        </w:rPr>
        <w:t>el error no genera derecho.</w:t>
      </w:r>
    </w:p>
    <w:p w:rsidRPr="000C23F0" w:rsidR="000C23F0" w:rsidP="000C23F0" w:rsidRDefault="000C23F0" w14:paraId="32FDC9C5" w14:textId="77777777">
      <w:pPr>
        <w:jc w:val="both"/>
        <w:rPr>
          <w:i/>
          <w:iCs/>
        </w:rPr>
      </w:pPr>
    </w:p>
    <w:p w:rsidRPr="000C23F0" w:rsidR="000C23F0" w:rsidP="000C23F0" w:rsidRDefault="000C23F0" w14:paraId="4D3247EF" w14:textId="77777777">
      <w:pPr>
        <w:jc w:val="both"/>
        <w:rPr>
          <w:b/>
        </w:rPr>
      </w:pPr>
      <w:r w:rsidRPr="000C23F0">
        <w:rPr>
          <w:b/>
        </w:rPr>
        <w:t>CONSIDERANDO</w:t>
      </w:r>
    </w:p>
    <w:p w:rsidRPr="000C23F0" w:rsidR="000C23F0" w:rsidP="000C23F0" w:rsidRDefault="000C23F0" w14:paraId="1CFE6C99" w14:textId="77777777">
      <w:pPr>
        <w:jc w:val="both"/>
      </w:pPr>
    </w:p>
    <w:p w:rsidR="000C23F0" w:rsidP="000C23F0" w:rsidRDefault="000C23F0" w14:paraId="6798FC13" w14:textId="77777777">
      <w:pPr>
        <w:jc w:val="both"/>
      </w:pPr>
      <w:r w:rsidRPr="000C23F0">
        <w:rPr>
          <w:b/>
        </w:rPr>
        <w:t>PRIMERO:</w:t>
      </w:r>
      <w:r w:rsidRPr="000C23F0">
        <w:t xml:space="preserve"> Que conforme a su reglamento la DEFASEG está orientada a la protección de los derechos de los asegurados o usuarios de los servicios del seguro privado contratados en el país, mediante la solución de controversias que se susciten con las empresas aseguradoras, entendiéndose por “asegurados” o “usuarios de seguros” a los asegurados propiamente dichos, a los contratantes del respectivo seguro y/o a los beneficiarios nombrados en la póliza. </w:t>
      </w:r>
    </w:p>
    <w:p w:rsidRPr="000C23F0" w:rsidR="00D34187" w:rsidP="000C23F0" w:rsidRDefault="00D34187" w14:paraId="6B24162E" w14:textId="77777777">
      <w:pPr>
        <w:jc w:val="both"/>
      </w:pPr>
    </w:p>
    <w:p w:rsidRPr="000C23F0" w:rsidR="000C23F0" w:rsidP="000C23F0" w:rsidRDefault="000C23F0" w14:paraId="730B6494" w14:textId="77777777">
      <w:pPr>
        <w:ind w:firstLine="2"/>
        <w:jc w:val="both"/>
      </w:pPr>
      <w:r w:rsidRPr="000C23F0">
        <w:rPr>
          <w:b/>
        </w:rPr>
        <w:t>SEGUNDO</w:t>
      </w:r>
      <w:r w:rsidRPr="000C23F0">
        <w:t xml:space="preserve">: Que, así mismo, </w:t>
      </w:r>
      <w:proofErr w:type="gramStart"/>
      <w:r w:rsidRPr="000C23F0">
        <w:t>de acuerdo a</w:t>
      </w:r>
      <w:proofErr w:type="gramEnd"/>
      <w:r w:rsidRPr="000C23F0">
        <w:t xml:space="preserve"> su reglamento la DEFASEG solo es competente para pronunciarse y resolver las reclamaciones indemnizatorias de los asegurados que hubiesen sido sometidas a su conocimiento, sobre la base de la documentación obrante en el correspondiente expediente y con arreglo a derecho, siempre y cuando las señaladas reclamaciones cumplan los requisitos reglamentarios de materia y cuantía.</w:t>
      </w:r>
    </w:p>
    <w:p w:rsidRPr="000C23F0" w:rsidR="000C23F0" w:rsidP="000C23F0" w:rsidRDefault="000C23F0" w14:paraId="171E6F63" w14:textId="77777777">
      <w:pPr>
        <w:ind w:firstLine="2"/>
        <w:jc w:val="both"/>
      </w:pPr>
    </w:p>
    <w:p w:rsidRPr="000C23F0" w:rsidR="000C23F0" w:rsidP="000C23F0" w:rsidRDefault="000C23F0" w14:paraId="05A3F8EB" w14:textId="77777777">
      <w:pPr>
        <w:ind w:firstLine="2"/>
        <w:jc w:val="both"/>
      </w:pPr>
      <w:r w:rsidRPr="000C23F0">
        <w:rPr>
          <w:b/>
        </w:rPr>
        <w:t xml:space="preserve">TERCERO </w:t>
      </w:r>
      <w:r w:rsidRPr="000C23F0">
        <w:t xml:space="preserve">: Que el artículo 1 de la Ley </w:t>
      </w:r>
      <w:proofErr w:type="spellStart"/>
      <w:r w:rsidRPr="000C23F0">
        <w:t>N°</w:t>
      </w:r>
      <w:proofErr w:type="spellEnd"/>
      <w:r w:rsidRPr="000C23F0">
        <w:t xml:space="preserve"> 29946 – Ley del Contrato de Seguros dispone que el contrato de seguro es aquel por el que la aseguradora se obliga , mediante el cobro de una prima y para el caso que se produzca el evento cuyo riesgo es objeto de cobertura , a indemnizar , dentro de los limites pactados , el daño producido al asegurado o a satisfacer un capital , una renta u otras prestaciones convenidas , enmarcado en una póliza que la aseguradora debe entregar al contratante y cuyos requisitos mínimos están previstos en el artículo 26 de la señalada ley.</w:t>
      </w:r>
    </w:p>
    <w:p w:rsidRPr="000C23F0" w:rsidR="000C23F0" w:rsidP="000C23F0" w:rsidRDefault="000C23F0" w14:paraId="7E90FB93" w14:textId="77777777">
      <w:pPr>
        <w:ind w:firstLine="2"/>
        <w:jc w:val="both"/>
      </w:pPr>
    </w:p>
    <w:p w:rsidRPr="000C23F0" w:rsidR="000C23F0" w:rsidP="000C23F0" w:rsidRDefault="000C23F0" w14:paraId="1B103D0D" w14:textId="77777777">
      <w:pPr>
        <w:ind w:firstLine="2"/>
        <w:jc w:val="both"/>
      </w:pPr>
      <w:r w:rsidRPr="000C23F0">
        <w:rPr>
          <w:b/>
        </w:rPr>
        <w:t>CUARTO</w:t>
      </w:r>
      <w:r w:rsidRPr="000C23F0">
        <w:t>: Que, el artículo 1361 del Código Civil dispone que los contratos sean obligatorios en cuanto se haya expresado en ellos, presumiéndose que lo declarado es lo querido por ambas partes, de manera que la parte que sostenga lo contrario debe probarlo.</w:t>
      </w:r>
    </w:p>
    <w:p w:rsidRPr="000C23F0" w:rsidR="000C23F0" w:rsidP="000C23F0" w:rsidRDefault="000C23F0" w14:paraId="5902DEEF" w14:textId="77777777">
      <w:pPr>
        <w:ind w:firstLine="2"/>
        <w:jc w:val="both"/>
      </w:pPr>
    </w:p>
    <w:p w:rsidRPr="000C23F0" w:rsidR="000C23F0" w:rsidP="000C23F0" w:rsidRDefault="000C23F0" w14:paraId="5E2F4E0A" w14:textId="77777777">
      <w:pPr>
        <w:ind w:firstLine="2"/>
        <w:jc w:val="both"/>
      </w:pPr>
      <w:r w:rsidRPr="000C23F0">
        <w:rPr>
          <w:b/>
        </w:rPr>
        <w:t>QUINTO:</w:t>
      </w:r>
      <w:r w:rsidRPr="000C23F0">
        <w:t xml:space="preserve"> Que, en materia procesal, corresponde a quien invoca hechos probar su existencia, carga procesal a la que se refiere el artículo 196 del Código Procesal Civil, salvo que se acoja a alguna presunción legal de carácter relativo o absoluto.</w:t>
      </w:r>
    </w:p>
    <w:p w:rsidRPr="000C23F0" w:rsidR="000C23F0" w:rsidP="000C23F0" w:rsidRDefault="000C23F0" w14:paraId="57D1BFF4" w14:textId="77777777">
      <w:pPr>
        <w:ind w:firstLine="2"/>
        <w:jc w:val="both"/>
      </w:pPr>
    </w:p>
    <w:p w:rsidRPr="000C23F0" w:rsidR="000C23F0" w:rsidP="000C23F0" w:rsidRDefault="000C23F0" w14:paraId="24BDEA2E" w14:textId="5C91635C">
      <w:pPr>
        <w:ind w:firstLine="2"/>
        <w:jc w:val="both"/>
      </w:pPr>
      <w:r w:rsidRPr="5A1A7571" w:rsidR="000C23F0">
        <w:rPr>
          <w:b w:val="1"/>
          <w:bCs w:val="1"/>
        </w:rPr>
        <w:t xml:space="preserve">SEXTO: </w:t>
      </w:r>
      <w:r w:rsidR="000C23F0">
        <w:rPr/>
        <w:t xml:space="preserve">Que, de acuerdo a los términos contenidos en la reclamación, en la contestación a la misma y,  a lo tratado en la audiencia de vista, la materia controvertida sometida al conocimiento de este colegiado radica en determinar si el rechazo del siniestro, expresado por la aseguradora en su carta </w:t>
      </w:r>
      <w:r w:rsidR="000C23F0">
        <w:rPr/>
        <w:t>N°</w:t>
      </w:r>
      <w:r w:rsidR="000C23F0">
        <w:rPr/>
        <w:t xml:space="preserve"> </w:t>
      </w:r>
      <w:r w:rsidR="25B96A64">
        <w:rPr/>
        <w:t>................................</w:t>
      </w:r>
      <w:r w:rsidR="000C23F0">
        <w:rPr/>
        <w:t xml:space="preserve"> de fecha 05 de enero de 2023, se encuentra sustentado de acuerdo a las Condiciones Generales y Particulares de la Póliza de Seguro de Vehículos contratada y a la Ley </w:t>
      </w:r>
      <w:r w:rsidR="000C23F0">
        <w:rPr/>
        <w:t>N°</w:t>
      </w:r>
      <w:r w:rsidR="000C23F0">
        <w:rPr/>
        <w:t xml:space="preserve"> 29946, Ley de Contrato de Seguros.</w:t>
      </w:r>
    </w:p>
    <w:p w:rsidRPr="000C23F0" w:rsidR="000C23F0" w:rsidP="000C23F0" w:rsidRDefault="000C23F0" w14:paraId="24CDA7D3" w14:textId="77777777">
      <w:pPr>
        <w:jc w:val="both"/>
        <w:rPr>
          <w:i/>
        </w:rPr>
      </w:pPr>
    </w:p>
    <w:p w:rsidRPr="000C23F0" w:rsidR="000C23F0" w:rsidP="000C23F0" w:rsidRDefault="000C23F0" w14:paraId="00AC1D94" w14:textId="77777777">
      <w:pPr>
        <w:ind w:firstLine="2"/>
        <w:jc w:val="both"/>
      </w:pPr>
      <w:r w:rsidRPr="000C23F0">
        <w:rPr>
          <w:b/>
        </w:rPr>
        <w:t>SETIMO</w:t>
      </w:r>
      <w:r w:rsidRPr="00D34187">
        <w:rPr>
          <w:b/>
        </w:rPr>
        <w:t xml:space="preserve">: </w:t>
      </w:r>
      <w:r w:rsidRPr="000C23F0">
        <w:t xml:space="preserve">  Que, la aseguradora indica que el rechazo del siniestro expresado en su carta mencionada en el Considerando </w:t>
      </w:r>
      <w:proofErr w:type="gramStart"/>
      <w:r w:rsidRPr="000C23F0">
        <w:t>anterior,</w:t>
      </w:r>
      <w:proofErr w:type="gramEnd"/>
      <w:r w:rsidRPr="000C23F0">
        <w:t xml:space="preserve"> se sustenta en que, el resultado del Dosaje Etílico realizado al conductor del vehículo asegurado, superó el límite máximo permitido por la póliza contratada.</w:t>
      </w:r>
    </w:p>
    <w:p w:rsidRPr="000C23F0" w:rsidR="000C23F0" w:rsidP="000C23F0" w:rsidRDefault="000C23F0" w14:paraId="65F754A9" w14:textId="77777777">
      <w:pPr>
        <w:ind w:firstLine="2"/>
        <w:jc w:val="both"/>
      </w:pPr>
    </w:p>
    <w:p w:rsidRPr="000C23F0" w:rsidR="000C23F0" w:rsidP="000C23F0" w:rsidRDefault="000C23F0" w14:paraId="5C77C371" w14:textId="77777777">
      <w:pPr>
        <w:jc w:val="both"/>
      </w:pPr>
      <w:r w:rsidRPr="000C23F0">
        <w:rPr>
          <w:b/>
          <w:bCs/>
        </w:rPr>
        <w:t xml:space="preserve">OCTAVO: </w:t>
      </w:r>
      <w:r w:rsidRPr="000C23F0">
        <w:t>Que, el asegurado considera que el siniestro no debe ser rechazado por las siguientes resumidas razones:</w:t>
      </w:r>
    </w:p>
    <w:p w:rsidRPr="000C23F0" w:rsidR="000C23F0" w:rsidP="000C23F0" w:rsidRDefault="000C23F0" w14:paraId="7991A881" w14:textId="77777777">
      <w:pPr>
        <w:jc w:val="both"/>
      </w:pPr>
    </w:p>
    <w:p w:rsidRPr="000C23F0" w:rsidR="000C23F0" w:rsidP="000C23F0" w:rsidRDefault="000C23F0" w14:paraId="63FA50A0" w14:textId="77777777">
      <w:pPr>
        <w:pStyle w:val="Prrafodelista"/>
        <w:numPr>
          <w:ilvl w:val="0"/>
          <w:numId w:val="46"/>
        </w:numPr>
        <w:jc w:val="both"/>
      </w:pPr>
      <w:r w:rsidRPr="000C23F0">
        <w:t>Que, la asegurada consultó sobre el caso y se especificó sobre el siniestro y, en reiteradas oportunidades se les indicó que la póliza de ausencia de control procedía, dado que estaba endosada al banco y, que, dada esta naturaleza del seguro, la póliza cubría el siniestro.</w:t>
      </w:r>
    </w:p>
    <w:p w:rsidRPr="000C23F0" w:rsidR="000C23F0" w:rsidP="000C23F0" w:rsidRDefault="000C23F0" w14:paraId="14F3FC65" w14:textId="61B51714">
      <w:pPr>
        <w:pStyle w:val="Prrafodelista"/>
        <w:numPr>
          <w:ilvl w:val="0"/>
          <w:numId w:val="46"/>
        </w:numPr>
        <w:jc w:val="both"/>
        <w:rPr/>
      </w:pPr>
      <w:r w:rsidR="000C23F0">
        <w:rPr/>
        <w:t xml:space="preserve">Que, en la respuesta al caso del 19 de diciembre de 2022, se les manifestó que podían ir internando el vehículo, para lo cual, adjuntaron por correo los talleres afiliados de </w:t>
      </w:r>
      <w:r w:rsidR="05D13845">
        <w:rPr/>
        <w:t>...........</w:t>
      </w:r>
      <w:r w:rsidR="000C23F0">
        <w:rPr/>
        <w:t>.</w:t>
      </w:r>
    </w:p>
    <w:p w:rsidRPr="000C23F0" w:rsidR="000C23F0" w:rsidP="000C23F0" w:rsidRDefault="000C23F0" w14:paraId="6F26623D" w14:textId="77777777">
      <w:pPr>
        <w:pStyle w:val="Prrafodelista"/>
        <w:numPr>
          <w:ilvl w:val="0"/>
          <w:numId w:val="46"/>
        </w:numPr>
        <w:jc w:val="both"/>
      </w:pPr>
      <w:r w:rsidRPr="000C23F0">
        <w:t xml:space="preserve">Que, en la póliza, en ninguna parte se hallan los límites del término “ausencia de control”, no localizando en el documento un máximo permitido o las condiciones para la negación de esta cláusula especial. </w:t>
      </w:r>
    </w:p>
    <w:p w:rsidRPr="000C23F0" w:rsidR="000C23F0" w:rsidP="000C23F0" w:rsidRDefault="000C23F0" w14:paraId="2E93BD2A" w14:textId="61576D6E">
      <w:pPr>
        <w:pStyle w:val="Prrafodelista"/>
        <w:numPr>
          <w:ilvl w:val="0"/>
          <w:numId w:val="46"/>
        </w:numPr>
        <w:jc w:val="both"/>
        <w:rPr/>
      </w:pPr>
      <w:r w:rsidR="000C23F0">
        <w:rPr/>
        <w:t xml:space="preserve">Que, como se reitera, en las comunicaciones realizadas al canal de atención de </w:t>
      </w:r>
      <w:r w:rsidR="05D13845">
        <w:rPr/>
        <w:t>...........</w:t>
      </w:r>
      <w:r w:rsidR="000C23F0">
        <w:rPr/>
        <w:t>, se aseguró que esta cláusula permitía que la aseguradora cubra el siniestro tanto para la asegurada como con el tercero afectado.</w:t>
      </w:r>
    </w:p>
    <w:p w:rsidRPr="000C23F0" w:rsidR="000C23F0" w:rsidP="000C23F0" w:rsidRDefault="000C23F0" w14:paraId="74CCC999" w14:textId="77777777">
      <w:pPr>
        <w:jc w:val="both"/>
      </w:pPr>
    </w:p>
    <w:p w:rsidRPr="000C23F0" w:rsidR="000C23F0" w:rsidP="000C23F0" w:rsidRDefault="000C23F0" w14:paraId="6F5EEE83" w14:textId="4780DDE4">
      <w:pPr>
        <w:jc w:val="both"/>
      </w:pPr>
      <w:r w:rsidRPr="5A1A7571" w:rsidR="000C23F0">
        <w:rPr>
          <w:b w:val="1"/>
          <w:bCs w:val="1"/>
        </w:rPr>
        <w:t>NOVENO:</w:t>
      </w:r>
      <w:r w:rsidR="000C23F0">
        <w:rPr/>
        <w:t xml:space="preserve"> Que, </w:t>
      </w:r>
      <w:r w:rsidR="000C23F0">
        <w:rPr/>
        <w:t>en relación a</w:t>
      </w:r>
      <w:r w:rsidR="000C23F0">
        <w:rPr/>
        <w:t xml:space="preserve"> lo manifestado por </w:t>
      </w:r>
      <w:r w:rsidR="2414BA5E">
        <w:rPr/>
        <w:t>...........................</w:t>
      </w:r>
      <w:r w:rsidR="000C23F0">
        <w:rPr/>
        <w:t xml:space="preserve"> y la asegurada en los Considerandos Sétimo y Octavo, este colegiado debe manifestar lo siguiente:</w:t>
      </w:r>
    </w:p>
    <w:p w:rsidRPr="000C23F0" w:rsidR="000C23F0" w:rsidP="000C23F0" w:rsidRDefault="000C23F0" w14:paraId="27F10237" w14:textId="77777777">
      <w:pPr>
        <w:jc w:val="both"/>
      </w:pPr>
    </w:p>
    <w:p w:rsidRPr="000C23F0" w:rsidR="000C23F0" w:rsidP="000C23F0" w:rsidRDefault="000C23F0" w14:paraId="63EEBDBD" w14:textId="77777777">
      <w:pPr>
        <w:pStyle w:val="Prrafodelista"/>
        <w:numPr>
          <w:ilvl w:val="0"/>
          <w:numId w:val="47"/>
        </w:numPr>
        <w:jc w:val="both"/>
      </w:pPr>
      <w:r w:rsidRPr="000C23F0">
        <w:t xml:space="preserve">Que, </w:t>
      </w:r>
      <w:proofErr w:type="gramStart"/>
      <w:r w:rsidRPr="000C23F0">
        <w:t>de acuerdo a</w:t>
      </w:r>
      <w:proofErr w:type="gramEnd"/>
      <w:r w:rsidRPr="000C23F0">
        <w:t xml:space="preserve"> su Reglamento, la DEFENSORIA DEL ASEGURADO solo es competente para resolver casos de rechazos de coberturas de siniestros y de montos indemnizatorios, de acuerdo a las Condiciones de las pólizas y a la Ley 29946 - Ley de Contrato de Seguro. Que, los casos de quejas por atenciones que los asegurados consideran no </w:t>
      </w:r>
      <w:proofErr w:type="gramStart"/>
      <w:r w:rsidRPr="000C23F0">
        <w:t>correctas,</w:t>
      </w:r>
      <w:proofErr w:type="gramEnd"/>
      <w:r w:rsidRPr="000C23F0">
        <w:t xml:space="preserve"> son de idoneidad de servicio, temas que están fuera del ámbito de la Defensoría, pero que pueden ser reclamados en otras instancias. </w:t>
      </w:r>
    </w:p>
    <w:p w:rsidRPr="000C23F0" w:rsidR="000C23F0" w:rsidP="000C23F0" w:rsidRDefault="000C23F0" w14:paraId="58F1D99E" w14:textId="35B679D1">
      <w:pPr>
        <w:pStyle w:val="Prrafodelista"/>
        <w:numPr>
          <w:ilvl w:val="0"/>
          <w:numId w:val="47"/>
        </w:numPr>
        <w:jc w:val="both"/>
        <w:rPr>
          <w:b w:val="1"/>
          <w:bCs w:val="1"/>
        </w:rPr>
      </w:pPr>
      <w:r w:rsidR="000C23F0">
        <w:rPr/>
        <w:t xml:space="preserve">Que, en el reclamo presentado a la DEFASEG, la asegurada señala que el personal de </w:t>
      </w:r>
      <w:r w:rsidR="05D13845">
        <w:rPr/>
        <w:t>...........</w:t>
      </w:r>
      <w:r w:rsidR="000C23F0">
        <w:rPr/>
        <w:t xml:space="preserve"> le indicó en reiteradas oportunidades que la cláusula de Ausencia de Control procedía, sin embargo, en los documentos presentados como anexos (correos enviados a / y por </w:t>
      </w:r>
      <w:r w:rsidR="05D13845">
        <w:rPr/>
        <w:t>...........</w:t>
      </w:r>
      <w:r w:rsidR="000C23F0">
        <w:rPr/>
        <w:t>) no consta ello.</w:t>
      </w:r>
      <w:r w:rsidR="000C23F0">
        <w:rPr/>
        <w:t xml:space="preserve"> </w:t>
      </w:r>
    </w:p>
    <w:p w:rsidRPr="000C23F0" w:rsidR="000C23F0" w:rsidP="000C23F0" w:rsidRDefault="000C23F0" w14:paraId="51367A0F" w14:textId="77777777">
      <w:pPr>
        <w:pStyle w:val="Prrafodelista"/>
        <w:numPr>
          <w:ilvl w:val="0"/>
          <w:numId w:val="47"/>
        </w:numPr>
        <w:jc w:val="both"/>
        <w:rPr>
          <w:b/>
          <w:bCs/>
        </w:rPr>
      </w:pPr>
      <w:r w:rsidRPr="000C23F0">
        <w:t>Que, de la lectura de las cláusulas incluidas en la póliza, la de Ausencia de Control no figura dentro de las mismas, por tanto, no corresponde haber solicitado su activación. Que, por lo tanto, si ello se debió a un error, es materia de idoneidad de servicios que, como se ha manifestado, no es competencia de esta Defensoría.</w:t>
      </w:r>
    </w:p>
    <w:p w:rsidRPr="000C23F0" w:rsidR="000C23F0" w:rsidP="000C23F0" w:rsidRDefault="000C23F0" w14:paraId="31F56E5D" w14:textId="77777777">
      <w:pPr>
        <w:pStyle w:val="Prrafodelista"/>
        <w:jc w:val="both"/>
        <w:rPr>
          <w:b/>
          <w:bCs/>
        </w:rPr>
      </w:pPr>
    </w:p>
    <w:p w:rsidRPr="000C23F0" w:rsidR="000C23F0" w:rsidP="000C23F0" w:rsidRDefault="000C23F0" w14:paraId="2F97A241" w14:textId="77777777">
      <w:pPr>
        <w:jc w:val="both"/>
      </w:pPr>
      <w:r w:rsidRPr="000C23F0">
        <w:lastRenderedPageBreak/>
        <w:t xml:space="preserve">Que, por último, el rechazo del siniestro se sustenta en que el resultado del dosaje etílico realizado al conductor del vehículo </w:t>
      </w:r>
      <w:proofErr w:type="gramStart"/>
      <w:r w:rsidRPr="000C23F0">
        <w:t>siniestrado,</w:t>
      </w:r>
      <w:proofErr w:type="gramEnd"/>
      <w:r w:rsidRPr="000C23F0">
        <w:t xml:space="preserve"> superó el límite máximo permitido por la póliza; ello fue informado a la asegurada mediante carta de fecha 05 de enero del año en curso, la cual fue notificada y ha sido adjuntada por la reclamante. Que, teniendo en cuenta lo anterior, el siniestro está excluido de cobertura, tal como está regulado en el punto 6, numeral 2) literal f) de la póliza:</w:t>
      </w:r>
    </w:p>
    <w:p w:rsidRPr="000C23F0" w:rsidR="000C23F0" w:rsidP="000C23F0" w:rsidRDefault="000C23F0" w14:paraId="6738617E" w14:textId="77777777">
      <w:pPr>
        <w:jc w:val="both"/>
      </w:pPr>
    </w:p>
    <w:p w:rsidRPr="000C23F0" w:rsidR="000C23F0" w:rsidP="000C23F0" w:rsidRDefault="000C23F0" w14:paraId="7900FC5B" w14:textId="77777777">
      <w:pPr>
        <w:jc w:val="both"/>
        <w:rPr>
          <w:i/>
          <w:iCs/>
        </w:rPr>
      </w:pPr>
      <w:r w:rsidRPr="000C23F0">
        <w:rPr>
          <w:i/>
          <w:iCs/>
        </w:rPr>
        <w:t>6.1 Esta Póliza no cubre</w:t>
      </w:r>
    </w:p>
    <w:p w:rsidRPr="000C23F0" w:rsidR="000C23F0" w:rsidP="000C23F0" w:rsidRDefault="000C23F0" w14:paraId="35DE2A3E" w14:textId="77777777">
      <w:pPr>
        <w:jc w:val="both"/>
        <w:rPr>
          <w:i/>
          <w:iCs/>
        </w:rPr>
      </w:pPr>
    </w:p>
    <w:p w:rsidRPr="000C23F0" w:rsidR="000C23F0" w:rsidP="000C23F0" w:rsidRDefault="000C23F0" w14:paraId="270757AE" w14:textId="77777777">
      <w:pPr>
        <w:jc w:val="both"/>
        <w:rPr>
          <w:i/>
          <w:iCs/>
        </w:rPr>
      </w:pPr>
      <w:r w:rsidRPr="000C23F0">
        <w:rPr>
          <w:i/>
          <w:iCs/>
        </w:rPr>
        <w:t>(…)</w:t>
      </w:r>
    </w:p>
    <w:p w:rsidRPr="000C23F0" w:rsidR="000C23F0" w:rsidP="000C23F0" w:rsidRDefault="000C23F0" w14:paraId="5FBB68CE" w14:textId="77777777">
      <w:pPr>
        <w:jc w:val="both"/>
        <w:rPr>
          <w:i/>
          <w:iCs/>
        </w:rPr>
      </w:pPr>
    </w:p>
    <w:p w:rsidRPr="000C23F0" w:rsidR="000C23F0" w:rsidP="000C23F0" w:rsidRDefault="000C23F0" w14:paraId="33B08253" w14:textId="77777777">
      <w:pPr>
        <w:jc w:val="both"/>
        <w:rPr>
          <w:i/>
          <w:iCs/>
        </w:rPr>
      </w:pPr>
      <w:r w:rsidRPr="000C23F0">
        <w:rPr>
          <w:i/>
          <w:iCs/>
        </w:rPr>
        <w:t>f) Siendo conducido por una persona de en estado de ebriedad y/o que esté bajo los efectos o influencia de estupefacientes, narcóticos y/o alucinógenos.</w:t>
      </w:r>
    </w:p>
    <w:p w:rsidRPr="000C23F0" w:rsidR="000C23F0" w:rsidP="000C23F0" w:rsidRDefault="000C23F0" w14:paraId="15847BAD" w14:textId="77777777">
      <w:pPr>
        <w:jc w:val="both"/>
        <w:rPr>
          <w:i/>
          <w:iCs/>
        </w:rPr>
      </w:pPr>
    </w:p>
    <w:p w:rsidRPr="000C23F0" w:rsidR="000C23F0" w:rsidP="000C23F0" w:rsidRDefault="000C23F0" w14:paraId="1689674E" w14:textId="77777777">
      <w:pPr>
        <w:jc w:val="both"/>
        <w:rPr>
          <w:i/>
          <w:iCs/>
        </w:rPr>
      </w:pPr>
      <w:r w:rsidRPr="000C23F0">
        <w:rPr>
          <w:i/>
          <w:iCs/>
        </w:rPr>
        <w:t>Para efectos de esta póliza, se entiende que una persona se encuentra en estado de ebriedad, cuando al practicársele el examen de alcoholemia u otro que corresponda, este arroje un resultado igual o superior a 0.50 gramos de alcohol por litro de sangre al momento del accidente.</w:t>
      </w:r>
    </w:p>
    <w:p w:rsidRPr="000C23F0" w:rsidR="000C23F0" w:rsidP="000C23F0" w:rsidRDefault="000C23F0" w14:paraId="304CCB71" w14:textId="77777777">
      <w:pPr>
        <w:jc w:val="both"/>
        <w:rPr>
          <w:i/>
          <w:iCs/>
        </w:rPr>
      </w:pPr>
    </w:p>
    <w:p w:rsidRPr="000C23F0" w:rsidR="000C23F0" w:rsidP="000C23F0" w:rsidRDefault="000C23F0" w14:paraId="0D25790F" w14:textId="77777777">
      <w:pPr>
        <w:jc w:val="both"/>
        <w:rPr>
          <w:i/>
          <w:iCs/>
        </w:rPr>
      </w:pPr>
      <w:r w:rsidRPr="000C23F0">
        <w:rPr>
          <w:i/>
          <w:iCs/>
        </w:rPr>
        <w:t>Para determinar la cantidad de alcohol por litro de sangre que corresponde al momento del accidente, se considerará que la cantidad de alcohol en la sangre en una persona desciende cada hora 0.11 gramos de alcohol por litro de sangre; consecuentemente, a la cifra que arroje el resultado del examen de alcoholemia, se le añadirá 0.00118334 gramos de alcohol por litro de sangre, por cada minuto transcurrido desde el momento del accidente hasta el momento en que se practicó el examen.</w:t>
      </w:r>
    </w:p>
    <w:p w:rsidRPr="000C23F0" w:rsidR="000C23F0" w:rsidP="000C23F0" w:rsidRDefault="000C23F0" w14:paraId="71A1E11B" w14:textId="77777777">
      <w:pPr>
        <w:jc w:val="both"/>
        <w:rPr>
          <w:i/>
          <w:iCs/>
        </w:rPr>
      </w:pPr>
    </w:p>
    <w:p w:rsidRPr="000C23F0" w:rsidR="000C23F0" w:rsidP="000C23F0" w:rsidRDefault="000C23F0" w14:paraId="6A45AC89" w14:textId="77777777">
      <w:pPr>
        <w:jc w:val="both"/>
      </w:pPr>
      <w:r w:rsidRPr="000C23F0">
        <w:t xml:space="preserve">Que, </w:t>
      </w:r>
      <w:proofErr w:type="gramStart"/>
      <w:r w:rsidRPr="000C23F0">
        <w:t>de acuerdo a</w:t>
      </w:r>
      <w:proofErr w:type="gramEnd"/>
      <w:r w:rsidRPr="000C23F0">
        <w:t xml:space="preserve"> lo mencionado, el resultado total del dosaje etílico fue de 1.33 gr/</w:t>
      </w:r>
      <w:proofErr w:type="spellStart"/>
      <w:r w:rsidRPr="000C23F0">
        <w:t>lt</w:t>
      </w:r>
      <w:proofErr w:type="spellEnd"/>
      <w:r w:rsidRPr="000C23F0">
        <w:t>.</w:t>
      </w:r>
    </w:p>
    <w:p w:rsidRPr="000C23F0" w:rsidR="000C23F0" w:rsidP="000C23F0" w:rsidRDefault="000C23F0" w14:paraId="0DF8FAFC" w14:textId="77777777">
      <w:pPr>
        <w:jc w:val="both"/>
        <w:rPr>
          <w:i/>
          <w:iCs/>
        </w:rPr>
      </w:pPr>
    </w:p>
    <w:p w:rsidRPr="000C23F0" w:rsidR="000C23F0" w:rsidP="000C23F0" w:rsidRDefault="000C23F0" w14:paraId="23C148A6" w14:textId="77777777">
      <w:pPr>
        <w:jc w:val="both"/>
      </w:pPr>
      <w:r w:rsidRPr="000C23F0">
        <w:t>Que, como consecuencia de lo manifestado, se considera que el rechazo posee legitimidad.</w:t>
      </w:r>
    </w:p>
    <w:p w:rsidRPr="000C23F0" w:rsidR="000C23F0" w:rsidP="000C23F0" w:rsidRDefault="000C23F0" w14:paraId="490CDD7F" w14:textId="77777777">
      <w:pPr>
        <w:jc w:val="both"/>
      </w:pPr>
    </w:p>
    <w:p w:rsidRPr="000C23F0" w:rsidR="000C23F0" w:rsidP="000C23F0" w:rsidRDefault="000C23F0" w14:paraId="0D9A3F23" w14:textId="77777777">
      <w:pPr>
        <w:jc w:val="both"/>
      </w:pPr>
      <w:r w:rsidRPr="000C23F0">
        <w:t>Que, por lo tanto y atendiendo a todo lo expresado, esta Defensoría del Asegurado concluye su apreciación razonada y conjunta al amparo de lo establecido en su Reglamento, por lo que</w:t>
      </w:r>
    </w:p>
    <w:p w:rsidRPr="000C23F0" w:rsidR="000C23F0" w:rsidP="000C23F0" w:rsidRDefault="000C23F0" w14:paraId="7174C7B3" w14:textId="77777777">
      <w:pPr>
        <w:jc w:val="both"/>
      </w:pPr>
    </w:p>
    <w:p w:rsidRPr="000C23F0" w:rsidR="000C23F0" w:rsidP="000C23F0" w:rsidRDefault="000C23F0" w14:paraId="281E21C1" w14:textId="77777777">
      <w:pPr>
        <w:jc w:val="both"/>
      </w:pPr>
      <w:r w:rsidRPr="000C23F0">
        <w:t>Resuelve</w:t>
      </w:r>
    </w:p>
    <w:p w:rsidRPr="000C23F0" w:rsidR="000C23F0" w:rsidP="000C23F0" w:rsidRDefault="000C23F0" w14:paraId="2701A92E" w14:textId="77777777">
      <w:pPr>
        <w:jc w:val="both"/>
      </w:pPr>
    </w:p>
    <w:p w:rsidRPr="000C23F0" w:rsidR="000C23F0" w:rsidP="000C23F0" w:rsidRDefault="000C23F0" w14:paraId="05C408CE" w14:textId="3778F0DA">
      <w:pPr>
        <w:jc w:val="both"/>
      </w:pPr>
      <w:r w:rsidR="000C23F0">
        <w:rPr/>
        <w:t xml:space="preserve">Declarar </w:t>
      </w:r>
      <w:r w:rsidRPr="5A1A7571" w:rsidR="000C23F0">
        <w:rPr>
          <w:b w:val="1"/>
          <w:bCs w:val="1"/>
        </w:rPr>
        <w:t>IN</w:t>
      </w:r>
      <w:r w:rsidRPr="5A1A7571" w:rsidR="000C23F0">
        <w:rPr>
          <w:b w:val="1"/>
          <w:bCs w:val="1"/>
        </w:rPr>
        <w:t>FUNDADA</w:t>
      </w:r>
      <w:r w:rsidR="000C23F0">
        <w:rPr/>
        <w:t xml:space="preserve"> la reclamación interpuesta por </w:t>
      </w:r>
      <w:r w:rsidRPr="5A1A7571" w:rsidR="3EB0FDC0">
        <w:rPr>
          <w:b w:val="1"/>
          <w:bCs w:val="1"/>
        </w:rPr>
        <w:t>.......................................................................</w:t>
      </w:r>
      <w:r w:rsidR="000C23F0">
        <w:rPr/>
        <w:t xml:space="preserve"> contra </w:t>
      </w:r>
      <w:r w:rsidRPr="5A1A7571" w:rsidR="36536848">
        <w:rPr>
          <w:b w:val="1"/>
          <w:bCs w:val="1"/>
        </w:rPr>
        <w:t>.................................</w:t>
      </w:r>
      <w:r w:rsidRPr="5A1A7571" w:rsidR="000C23F0">
        <w:rPr>
          <w:b w:val="1"/>
          <w:bCs w:val="1"/>
        </w:rPr>
        <w:t>,</w:t>
      </w:r>
      <w:r w:rsidR="000C23F0">
        <w:rPr/>
        <w:t xml:space="preserve"> dejando a salvo el derecho de la reclamante de acudir a las instancias que considere pertinentes.</w:t>
      </w:r>
    </w:p>
    <w:p w:rsidRPr="000C23F0" w:rsidR="0062037B" w:rsidP="00BB6919" w:rsidRDefault="0062037B" w14:paraId="342E4433" w14:textId="77777777">
      <w:pPr>
        <w:jc w:val="both"/>
      </w:pPr>
    </w:p>
    <w:p w:rsidRPr="000C23F0" w:rsidR="001631D6" w:rsidP="00EF6791" w:rsidRDefault="00F15FBA" w14:paraId="30F8D459" w14:textId="6D2FEF9D">
      <w:pPr>
        <w:jc w:val="right"/>
        <w:outlineLvl w:val="0"/>
        <w:rPr>
          <w:lang w:val="es-PE"/>
        </w:rPr>
      </w:pPr>
      <w:r w:rsidRPr="000C23F0">
        <w:rPr>
          <w:lang w:val="es-PE"/>
        </w:rPr>
        <w:t xml:space="preserve">Lima, </w:t>
      </w:r>
      <w:r w:rsidRPr="000C23F0" w:rsidR="005D1638">
        <w:t>10</w:t>
      </w:r>
      <w:r w:rsidRPr="000C23F0" w:rsidR="00CA1CAC">
        <w:t xml:space="preserve"> </w:t>
      </w:r>
      <w:r w:rsidRPr="000C23F0">
        <w:rPr>
          <w:lang w:val="es-PE"/>
        </w:rPr>
        <w:t>de</w:t>
      </w:r>
      <w:r w:rsidRPr="000C23F0" w:rsidR="001631D6">
        <w:rPr>
          <w:lang w:val="es-PE"/>
        </w:rPr>
        <w:t xml:space="preserve"> </w:t>
      </w:r>
      <w:r w:rsidRPr="000C23F0" w:rsidR="00FF1388">
        <w:rPr>
          <w:lang w:val="es-PE"/>
        </w:rPr>
        <w:t>abril</w:t>
      </w:r>
      <w:r w:rsidRPr="000C23F0" w:rsidR="001631D6">
        <w:rPr>
          <w:lang w:val="es-PE"/>
        </w:rPr>
        <w:t xml:space="preserve"> </w:t>
      </w:r>
      <w:r w:rsidRPr="000C23F0">
        <w:rPr>
          <w:lang w:val="es-PE"/>
        </w:rPr>
        <w:t>de 20</w:t>
      </w:r>
      <w:r w:rsidRPr="000C23F0" w:rsidR="001631D6">
        <w:rPr>
          <w:lang w:val="es-PE"/>
        </w:rPr>
        <w:t>2</w:t>
      </w:r>
      <w:r w:rsidRPr="000C23F0" w:rsidR="00807D21">
        <w:rPr>
          <w:lang w:val="es-PE"/>
        </w:rPr>
        <w:t>3</w:t>
      </w:r>
    </w:p>
    <w:p w:rsidRPr="000C23F0" w:rsidR="00F202DC" w:rsidP="001631D6" w:rsidRDefault="00F202DC" w14:paraId="55EA6443" w14:textId="77777777">
      <w:pPr>
        <w:jc w:val="both"/>
      </w:pPr>
    </w:p>
    <w:p w:rsidRPr="000C23F0" w:rsidR="001631D6" w:rsidP="001631D6" w:rsidRDefault="001631D6" w14:paraId="54F717D9" w14:textId="77777777">
      <w:pPr>
        <w:jc w:val="both"/>
        <w:rPr>
          <w:b/>
          <w:bCs/>
          <w:i/>
          <w:iCs/>
          <w:lang w:val="es-ES_tradnl"/>
        </w:rPr>
      </w:pPr>
      <w:r w:rsidRPr="000C23F0">
        <w:rPr>
          <w:b/>
          <w:bCs/>
          <w:i/>
          <w:iCs/>
          <w:lang w:val="es-ES_tradnl"/>
        </w:rPr>
        <w:t>La Secretaría Técnica certifica que la presente resolución cuenta con el voto de los vocales cuyos nombres figuran en el presente documento.</w:t>
      </w:r>
    </w:p>
    <w:p w:rsidRPr="000C23F0" w:rsidR="001631D6" w:rsidP="001631D6" w:rsidRDefault="001631D6" w14:paraId="265ABE8B" w14:textId="77777777">
      <w:pPr>
        <w:jc w:val="both"/>
        <w:rPr>
          <w:b/>
          <w:bCs/>
          <w:i/>
          <w:iCs/>
          <w:lang w:val="es-ES_tradnl"/>
        </w:rPr>
      </w:pPr>
    </w:p>
    <w:p w:rsidRPr="000C23F0" w:rsidR="001631D6" w:rsidP="001631D6" w:rsidRDefault="001631D6" w14:paraId="024CA4C1" w14:textId="77777777">
      <w:pPr>
        <w:jc w:val="both"/>
        <w:rPr>
          <w:b/>
          <w:bCs/>
          <w:i/>
          <w:iCs/>
          <w:lang w:val="es-ES_tradnl"/>
        </w:rPr>
      </w:pPr>
    </w:p>
    <w:p w:rsidRPr="000C23F0" w:rsidR="003E6BA6" w:rsidP="003E6BA6" w:rsidRDefault="003E6BA6" w14:paraId="7E9839D4" w14:textId="5DB01808">
      <w:pPr>
        <w:spacing w:line="360" w:lineRule="auto"/>
        <w:jc w:val="center"/>
        <w:rPr>
          <w:b/>
          <w:bCs/>
        </w:rPr>
      </w:pPr>
      <w:r w:rsidRPr="000C23F0">
        <w:rPr>
          <w:b/>
          <w:bCs/>
        </w:rPr>
        <w:t xml:space="preserve">María Eugenia Valdez Fernández Baca – </w:t>
      </w:r>
      <w:proofErr w:type="gramStart"/>
      <w:r w:rsidRPr="000C23F0">
        <w:rPr>
          <w:b/>
          <w:bCs/>
        </w:rPr>
        <w:t>Presidente</w:t>
      </w:r>
      <w:proofErr w:type="gramEnd"/>
    </w:p>
    <w:p w:rsidRPr="000C23F0" w:rsidR="001631D6" w:rsidP="001631D6" w:rsidRDefault="001631D6" w14:paraId="515933D0" w14:textId="5FD7ECBB">
      <w:pPr>
        <w:spacing w:line="360" w:lineRule="auto"/>
        <w:jc w:val="center"/>
        <w:rPr>
          <w:b/>
          <w:bCs/>
        </w:rPr>
      </w:pPr>
      <w:r w:rsidRPr="000C23F0">
        <w:rPr>
          <w:b/>
          <w:bCs/>
        </w:rPr>
        <w:lastRenderedPageBreak/>
        <w:t xml:space="preserve">Rolando Eyzaguirre </w:t>
      </w:r>
      <w:proofErr w:type="spellStart"/>
      <w:r w:rsidRPr="000C23F0">
        <w:rPr>
          <w:b/>
          <w:bCs/>
        </w:rPr>
        <w:t>Maccan</w:t>
      </w:r>
      <w:proofErr w:type="spellEnd"/>
      <w:r w:rsidRPr="000C23F0">
        <w:rPr>
          <w:b/>
          <w:bCs/>
        </w:rPr>
        <w:t xml:space="preserve"> – </w:t>
      </w:r>
      <w:r w:rsidRPr="000C23F0" w:rsidR="003E6BA6">
        <w:rPr>
          <w:b/>
          <w:bCs/>
        </w:rPr>
        <w:t>Vocal</w:t>
      </w:r>
    </w:p>
    <w:p w:rsidRPr="000C23F0" w:rsidR="001631D6" w:rsidP="001631D6" w:rsidRDefault="00807D21" w14:paraId="4B70DE1B" w14:textId="0A8BEEE9">
      <w:pPr>
        <w:spacing w:line="360" w:lineRule="auto"/>
        <w:jc w:val="center"/>
        <w:rPr>
          <w:b/>
          <w:bCs/>
        </w:rPr>
      </w:pPr>
      <w:r w:rsidRPr="000C23F0">
        <w:rPr>
          <w:b/>
          <w:bCs/>
        </w:rPr>
        <w:t>Omar Alfaro Villanueva</w:t>
      </w:r>
      <w:r w:rsidRPr="000C23F0" w:rsidR="001631D6">
        <w:rPr>
          <w:b/>
          <w:bCs/>
        </w:rPr>
        <w:t xml:space="preserve"> – Vocal</w:t>
      </w:r>
    </w:p>
    <w:p w:rsidRPr="000C23F0" w:rsidR="001631D6" w:rsidP="001631D6" w:rsidRDefault="001631D6" w14:paraId="44059E74" w14:textId="77777777">
      <w:pPr>
        <w:spacing w:line="360" w:lineRule="auto"/>
        <w:jc w:val="center"/>
        <w:rPr>
          <w:lang w:val="es-MX"/>
        </w:rPr>
      </w:pPr>
      <w:r w:rsidRPr="000C23F0">
        <w:rPr>
          <w:b/>
          <w:bCs/>
        </w:rPr>
        <w:t>Gonzalo Abad del Busto - Vocal</w:t>
      </w:r>
    </w:p>
    <w:p w:rsidRPr="004F053A" w:rsidR="001631D6" w:rsidP="00F15FBA" w:rsidRDefault="001631D6" w14:paraId="0DA96C46" w14:textId="77777777">
      <w:pPr>
        <w:jc w:val="both"/>
        <w:rPr>
          <w:lang w:val="es-PE"/>
        </w:rPr>
      </w:pPr>
    </w:p>
    <w:p w:rsidRPr="004A05A4" w:rsidR="00F15FBA" w:rsidP="00F15FBA" w:rsidRDefault="00F15FBA" w14:paraId="22C77427" w14:textId="77777777"/>
    <w:p w:rsidRPr="004A05A4" w:rsidR="00F15FBA" w:rsidP="00F15FBA" w:rsidRDefault="00F15FBA" w14:paraId="58BFC23A" w14:textId="77777777"/>
    <w:p w:rsidRPr="001631D6" w:rsidR="00517989" w:rsidRDefault="00000000" w14:paraId="164CAA9F" w14:textId="77777777"/>
    <w:sectPr w:rsidRPr="001631D6" w:rsidR="00517989" w:rsidSect="00F552B2">
      <w:headerReference w:type="default" r:id="rId8"/>
      <w:footerReference w:type="default" r:id="rId9"/>
      <w:pgSz w:w="11907" w:h="16840" w:orient="portrait" w:code="9"/>
      <w:pgMar w:top="1985" w:right="1418" w:bottom="1418"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sidR="00093257" w:rsidP="005F148C" w:rsidRDefault="00093257" w14:paraId="564899CA" w14:textId="77777777">
      <w:r>
        <w:separator/>
      </w:r>
    </w:p>
  </w:endnote>
  <w:endnote w:type="continuationSeparator" w:id="0">
    <w:p w:rsidR="00093257" w:rsidP="005F148C" w:rsidRDefault="00093257" w14:paraId="63ACEE12" w14:textId="7777777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Georgia">
    <w:panose1 w:val="02040502050405020303"/>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Bookman Old Style">
    <w:panose1 w:val="02050604050505020204"/>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sz w:val="18"/>
        <w:szCs w:val="18"/>
      </w:rPr>
      <w:id w:val="1679697348"/>
      <w:docPartObj>
        <w:docPartGallery w:val="Page Numbers (Bottom of Page)"/>
        <w:docPartUnique/>
      </w:docPartObj>
    </w:sdtPr>
    <w:sdtContent>
      <w:sdt>
        <w:sdtPr>
          <w:rPr>
            <w:sz w:val="18"/>
            <w:szCs w:val="18"/>
          </w:rPr>
          <w:id w:val="-1769616900"/>
          <w:docPartObj>
            <w:docPartGallery w:val="Page Numbers (Top of Page)"/>
            <w:docPartUnique/>
          </w:docPartObj>
        </w:sdtPr>
        <w:sdtContent>
          <w:p w:rsidRPr="001631D6" w:rsidR="001631D6" w:rsidRDefault="001631D6" w14:paraId="01AF7AB7" w14:textId="530997BF">
            <w:pPr>
              <w:pStyle w:val="Piedepgina"/>
              <w:jc w:val="right"/>
              <w:rPr>
                <w:sz w:val="18"/>
                <w:szCs w:val="18"/>
              </w:rPr>
            </w:pPr>
            <w:r w:rsidRPr="001631D6">
              <w:rPr>
                <w:sz w:val="18"/>
                <w:szCs w:val="18"/>
              </w:rPr>
              <w:t xml:space="preserve">Página </w:t>
            </w:r>
            <w:r w:rsidRPr="001631D6">
              <w:rPr>
                <w:b/>
                <w:bCs/>
                <w:sz w:val="18"/>
                <w:szCs w:val="18"/>
              </w:rPr>
              <w:fldChar w:fldCharType="begin"/>
            </w:r>
            <w:r w:rsidRPr="001631D6">
              <w:rPr>
                <w:b/>
                <w:bCs/>
                <w:sz w:val="18"/>
                <w:szCs w:val="18"/>
              </w:rPr>
              <w:instrText>PAGE</w:instrText>
            </w:r>
            <w:r w:rsidRPr="001631D6">
              <w:rPr>
                <w:b/>
                <w:bCs/>
                <w:sz w:val="18"/>
                <w:szCs w:val="18"/>
              </w:rPr>
              <w:fldChar w:fldCharType="separate"/>
            </w:r>
            <w:r w:rsidRPr="001631D6">
              <w:rPr>
                <w:b/>
                <w:bCs/>
                <w:sz w:val="18"/>
                <w:szCs w:val="18"/>
              </w:rPr>
              <w:t>2</w:t>
            </w:r>
            <w:r w:rsidRPr="001631D6">
              <w:rPr>
                <w:b/>
                <w:bCs/>
                <w:sz w:val="18"/>
                <w:szCs w:val="18"/>
              </w:rPr>
              <w:fldChar w:fldCharType="end"/>
            </w:r>
            <w:r w:rsidRPr="001631D6">
              <w:rPr>
                <w:sz w:val="18"/>
                <w:szCs w:val="18"/>
              </w:rPr>
              <w:t xml:space="preserve"> de </w:t>
            </w:r>
            <w:r w:rsidRPr="001631D6">
              <w:rPr>
                <w:b/>
                <w:bCs/>
                <w:sz w:val="18"/>
                <w:szCs w:val="18"/>
              </w:rPr>
              <w:fldChar w:fldCharType="begin"/>
            </w:r>
            <w:r w:rsidRPr="001631D6">
              <w:rPr>
                <w:b/>
                <w:bCs/>
                <w:sz w:val="18"/>
                <w:szCs w:val="18"/>
              </w:rPr>
              <w:instrText>NUMPAGES</w:instrText>
            </w:r>
            <w:r w:rsidRPr="001631D6">
              <w:rPr>
                <w:b/>
                <w:bCs/>
                <w:sz w:val="18"/>
                <w:szCs w:val="18"/>
              </w:rPr>
              <w:fldChar w:fldCharType="separate"/>
            </w:r>
            <w:r w:rsidRPr="001631D6">
              <w:rPr>
                <w:b/>
                <w:bCs/>
                <w:sz w:val="18"/>
                <w:szCs w:val="18"/>
              </w:rPr>
              <w:t>2</w:t>
            </w:r>
            <w:r w:rsidRPr="001631D6">
              <w:rPr>
                <w:b/>
                <w:bCs/>
                <w:sz w:val="18"/>
                <w:szCs w:val="18"/>
              </w:rPr>
              <w:fldChar w:fldCharType="end"/>
            </w:r>
          </w:p>
        </w:sdtContent>
        <w:sdtEndPr>
          <w:rPr>
            <w:sz w:val="18"/>
            <w:szCs w:val="18"/>
          </w:rPr>
        </w:sdtEndPr>
      </w:sdt>
    </w:sdtContent>
    <w:sdtEndPr>
      <w:rPr>
        <w:sz w:val="18"/>
        <w:szCs w:val="18"/>
      </w:rPr>
    </w:sdtEndPr>
  </w:sdt>
  <w:p w:rsidR="001631D6" w:rsidRDefault="001631D6" w14:paraId="5E55DA88" w14:textId="77777777">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sidR="00093257" w:rsidP="005F148C" w:rsidRDefault="00093257" w14:paraId="5FEC5E6C" w14:textId="77777777">
      <w:r>
        <w:separator/>
      </w:r>
    </w:p>
  </w:footnote>
  <w:footnote w:type="continuationSeparator" w:id="0">
    <w:p w:rsidR="00093257" w:rsidP="005F148C" w:rsidRDefault="00093257" w14:paraId="3C126DDA" w14:textId="7777777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p14">
  <w:p w:rsidR="001631D6" w:rsidRDefault="001631D6" w14:paraId="7E38E125" w14:textId="2F2F027B">
    <w:pPr>
      <w:pStyle w:val="Encabezado"/>
    </w:pPr>
    <w:r>
      <w:rPr>
        <w:noProof/>
      </w:rPr>
      <w:drawing>
        <wp:inline distT="0" distB="0" distL="0" distR="0" wp14:anchorId="2EECEDB8" wp14:editId="52687486">
          <wp:extent cx="2095500" cy="709671"/>
          <wp:effectExtent l="0" t="0" r="0" b="0"/>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
                  <a:srcRect t="19452" b="20309"/>
                  <a:stretch/>
                </pic:blipFill>
                <pic:spPr bwMode="auto">
                  <a:xfrm>
                    <a:off x="0" y="0"/>
                    <a:ext cx="2134010" cy="722713"/>
                  </a:xfrm>
                  <a:prstGeom prst="rect">
                    <a:avLst/>
                  </a:prstGeom>
                  <a:ln>
                    <a:noFill/>
                  </a:ln>
                  <a:extLst>
                    <a:ext uri="{53640926-AAD7-44D8-BBD7-CCE9431645EC}">
                      <a14:shadowObscured xmlns:a14="http://schemas.microsoft.com/office/drawing/2010/main"/>
                    </a:ext>
                  </a:extLst>
                </pic:spPr>
              </pic:pic>
            </a:graphicData>
          </a:graphic>
        </wp:inline>
      </w:drawing>
    </w:r>
  </w:p>
  <w:p w:rsidR="001631D6" w:rsidRDefault="001631D6" w14:paraId="322E2FE4" w14:textId="77777777">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402"/>
    <w:multiLevelType w:val="multilevel"/>
    <w:tmpl w:val="FFFFFFFF"/>
    <w:lvl w:ilvl="0">
      <w:numFmt w:val="bullet"/>
      <w:lvlText w:val=""/>
      <w:lvlJc w:val="left"/>
      <w:pPr>
        <w:ind w:left="471" w:hanging="369"/>
      </w:pPr>
      <w:rPr>
        <w:rFonts w:ascii="Wingdings" w:hAnsi="Wingdings" w:cs="Wingdings"/>
        <w:b w:val="0"/>
        <w:bCs w:val="0"/>
        <w:i w:val="0"/>
        <w:iCs w:val="0"/>
        <w:w w:val="101"/>
        <w:sz w:val="22"/>
        <w:szCs w:val="22"/>
      </w:rPr>
    </w:lvl>
    <w:lvl w:ilvl="1">
      <w:numFmt w:val="bullet"/>
      <w:lvlText w:val="•"/>
      <w:lvlJc w:val="left"/>
      <w:pPr>
        <w:ind w:left="1332" w:hanging="369"/>
      </w:pPr>
    </w:lvl>
    <w:lvl w:ilvl="2">
      <w:numFmt w:val="bullet"/>
      <w:lvlText w:val="•"/>
      <w:lvlJc w:val="left"/>
      <w:pPr>
        <w:ind w:left="2184" w:hanging="369"/>
      </w:pPr>
    </w:lvl>
    <w:lvl w:ilvl="3">
      <w:numFmt w:val="bullet"/>
      <w:lvlText w:val="•"/>
      <w:lvlJc w:val="left"/>
      <w:pPr>
        <w:ind w:left="3036" w:hanging="369"/>
      </w:pPr>
    </w:lvl>
    <w:lvl w:ilvl="4">
      <w:numFmt w:val="bullet"/>
      <w:lvlText w:val="•"/>
      <w:lvlJc w:val="left"/>
      <w:pPr>
        <w:ind w:left="3888" w:hanging="369"/>
      </w:pPr>
    </w:lvl>
    <w:lvl w:ilvl="5">
      <w:numFmt w:val="bullet"/>
      <w:lvlText w:val="•"/>
      <w:lvlJc w:val="left"/>
      <w:pPr>
        <w:ind w:left="4740" w:hanging="369"/>
      </w:pPr>
    </w:lvl>
    <w:lvl w:ilvl="6">
      <w:numFmt w:val="bullet"/>
      <w:lvlText w:val="•"/>
      <w:lvlJc w:val="left"/>
      <w:pPr>
        <w:ind w:left="5592" w:hanging="369"/>
      </w:pPr>
    </w:lvl>
    <w:lvl w:ilvl="7">
      <w:numFmt w:val="bullet"/>
      <w:lvlText w:val="•"/>
      <w:lvlJc w:val="left"/>
      <w:pPr>
        <w:ind w:left="6444" w:hanging="369"/>
      </w:pPr>
    </w:lvl>
    <w:lvl w:ilvl="8">
      <w:numFmt w:val="bullet"/>
      <w:lvlText w:val="•"/>
      <w:lvlJc w:val="left"/>
      <w:pPr>
        <w:ind w:left="7296" w:hanging="369"/>
      </w:pPr>
    </w:lvl>
  </w:abstractNum>
  <w:abstractNum w:abstractNumId="1" w15:restartNumberingAfterBreak="0">
    <w:nsid w:val="00000403"/>
    <w:multiLevelType w:val="multilevel"/>
    <w:tmpl w:val="FFFFFFFF"/>
    <w:lvl w:ilvl="0">
      <w:numFmt w:val="bullet"/>
      <w:lvlText w:val=""/>
      <w:lvlJc w:val="left"/>
      <w:pPr>
        <w:ind w:left="467" w:hanging="360"/>
      </w:pPr>
      <w:rPr>
        <w:rFonts w:ascii="Symbol" w:hAnsi="Symbol" w:cs="Symbol"/>
        <w:b w:val="0"/>
        <w:bCs w:val="0"/>
        <w:i w:val="0"/>
        <w:iCs w:val="0"/>
        <w:w w:val="100"/>
        <w:sz w:val="18"/>
        <w:szCs w:val="18"/>
      </w:rPr>
    </w:lvl>
    <w:lvl w:ilvl="1">
      <w:numFmt w:val="bullet"/>
      <w:lvlText w:val="•"/>
      <w:lvlJc w:val="left"/>
      <w:pPr>
        <w:ind w:left="910" w:hanging="360"/>
      </w:pPr>
    </w:lvl>
    <w:lvl w:ilvl="2">
      <w:numFmt w:val="bullet"/>
      <w:lvlText w:val="•"/>
      <w:lvlJc w:val="left"/>
      <w:pPr>
        <w:ind w:left="1361" w:hanging="360"/>
      </w:pPr>
    </w:lvl>
    <w:lvl w:ilvl="3">
      <w:numFmt w:val="bullet"/>
      <w:lvlText w:val="•"/>
      <w:lvlJc w:val="left"/>
      <w:pPr>
        <w:ind w:left="1811" w:hanging="360"/>
      </w:pPr>
    </w:lvl>
    <w:lvl w:ilvl="4">
      <w:numFmt w:val="bullet"/>
      <w:lvlText w:val="•"/>
      <w:lvlJc w:val="left"/>
      <w:pPr>
        <w:ind w:left="2262" w:hanging="360"/>
      </w:pPr>
    </w:lvl>
    <w:lvl w:ilvl="5">
      <w:numFmt w:val="bullet"/>
      <w:lvlText w:val="•"/>
      <w:lvlJc w:val="left"/>
      <w:pPr>
        <w:ind w:left="2713" w:hanging="360"/>
      </w:pPr>
    </w:lvl>
    <w:lvl w:ilvl="6">
      <w:numFmt w:val="bullet"/>
      <w:lvlText w:val="•"/>
      <w:lvlJc w:val="left"/>
      <w:pPr>
        <w:ind w:left="3163" w:hanging="360"/>
      </w:pPr>
    </w:lvl>
    <w:lvl w:ilvl="7">
      <w:numFmt w:val="bullet"/>
      <w:lvlText w:val="•"/>
      <w:lvlJc w:val="left"/>
      <w:pPr>
        <w:ind w:left="3614" w:hanging="360"/>
      </w:pPr>
    </w:lvl>
    <w:lvl w:ilvl="8">
      <w:numFmt w:val="bullet"/>
      <w:lvlText w:val="•"/>
      <w:lvlJc w:val="left"/>
      <w:pPr>
        <w:ind w:left="4064" w:hanging="360"/>
      </w:pPr>
    </w:lvl>
  </w:abstractNum>
  <w:abstractNum w:abstractNumId="2" w15:restartNumberingAfterBreak="0">
    <w:nsid w:val="00000404"/>
    <w:multiLevelType w:val="multilevel"/>
    <w:tmpl w:val="FFFFFFFF"/>
    <w:lvl w:ilvl="0">
      <w:numFmt w:val="bullet"/>
      <w:lvlText w:val=""/>
      <w:lvlJc w:val="left"/>
      <w:pPr>
        <w:ind w:left="467" w:hanging="360"/>
      </w:pPr>
      <w:rPr>
        <w:rFonts w:ascii="Symbol" w:hAnsi="Symbol" w:cs="Symbol"/>
        <w:b w:val="0"/>
        <w:bCs w:val="0"/>
        <w:i w:val="0"/>
        <w:iCs w:val="0"/>
        <w:w w:val="100"/>
        <w:sz w:val="18"/>
        <w:szCs w:val="18"/>
      </w:rPr>
    </w:lvl>
    <w:lvl w:ilvl="1">
      <w:numFmt w:val="bullet"/>
      <w:lvlText w:val="•"/>
      <w:lvlJc w:val="left"/>
      <w:pPr>
        <w:ind w:left="910" w:hanging="360"/>
      </w:pPr>
    </w:lvl>
    <w:lvl w:ilvl="2">
      <w:numFmt w:val="bullet"/>
      <w:lvlText w:val="•"/>
      <w:lvlJc w:val="left"/>
      <w:pPr>
        <w:ind w:left="1361" w:hanging="360"/>
      </w:pPr>
    </w:lvl>
    <w:lvl w:ilvl="3">
      <w:numFmt w:val="bullet"/>
      <w:lvlText w:val="•"/>
      <w:lvlJc w:val="left"/>
      <w:pPr>
        <w:ind w:left="1811" w:hanging="360"/>
      </w:pPr>
    </w:lvl>
    <w:lvl w:ilvl="4">
      <w:numFmt w:val="bullet"/>
      <w:lvlText w:val="•"/>
      <w:lvlJc w:val="left"/>
      <w:pPr>
        <w:ind w:left="2262" w:hanging="360"/>
      </w:pPr>
    </w:lvl>
    <w:lvl w:ilvl="5">
      <w:numFmt w:val="bullet"/>
      <w:lvlText w:val="•"/>
      <w:lvlJc w:val="left"/>
      <w:pPr>
        <w:ind w:left="2713" w:hanging="360"/>
      </w:pPr>
    </w:lvl>
    <w:lvl w:ilvl="6">
      <w:numFmt w:val="bullet"/>
      <w:lvlText w:val="•"/>
      <w:lvlJc w:val="left"/>
      <w:pPr>
        <w:ind w:left="3163" w:hanging="360"/>
      </w:pPr>
    </w:lvl>
    <w:lvl w:ilvl="7">
      <w:numFmt w:val="bullet"/>
      <w:lvlText w:val="•"/>
      <w:lvlJc w:val="left"/>
      <w:pPr>
        <w:ind w:left="3614" w:hanging="360"/>
      </w:pPr>
    </w:lvl>
    <w:lvl w:ilvl="8">
      <w:numFmt w:val="bullet"/>
      <w:lvlText w:val="•"/>
      <w:lvlJc w:val="left"/>
      <w:pPr>
        <w:ind w:left="4064" w:hanging="360"/>
      </w:pPr>
    </w:lvl>
  </w:abstractNum>
  <w:abstractNum w:abstractNumId="3" w15:restartNumberingAfterBreak="0">
    <w:nsid w:val="00000405"/>
    <w:multiLevelType w:val="multilevel"/>
    <w:tmpl w:val="FFFFFFFF"/>
    <w:lvl w:ilvl="0">
      <w:numFmt w:val="bullet"/>
      <w:lvlText w:val=""/>
      <w:lvlJc w:val="left"/>
      <w:pPr>
        <w:ind w:left="467" w:hanging="360"/>
      </w:pPr>
      <w:rPr>
        <w:rFonts w:ascii="Symbol" w:hAnsi="Symbol" w:cs="Symbol"/>
        <w:b w:val="0"/>
        <w:bCs w:val="0"/>
        <w:i w:val="0"/>
        <w:iCs w:val="0"/>
        <w:w w:val="100"/>
        <w:sz w:val="18"/>
        <w:szCs w:val="18"/>
      </w:rPr>
    </w:lvl>
    <w:lvl w:ilvl="1">
      <w:numFmt w:val="bullet"/>
      <w:lvlText w:val="•"/>
      <w:lvlJc w:val="left"/>
      <w:pPr>
        <w:ind w:left="910" w:hanging="360"/>
      </w:pPr>
    </w:lvl>
    <w:lvl w:ilvl="2">
      <w:numFmt w:val="bullet"/>
      <w:lvlText w:val="•"/>
      <w:lvlJc w:val="left"/>
      <w:pPr>
        <w:ind w:left="1361" w:hanging="360"/>
      </w:pPr>
    </w:lvl>
    <w:lvl w:ilvl="3">
      <w:numFmt w:val="bullet"/>
      <w:lvlText w:val="•"/>
      <w:lvlJc w:val="left"/>
      <w:pPr>
        <w:ind w:left="1811" w:hanging="360"/>
      </w:pPr>
    </w:lvl>
    <w:lvl w:ilvl="4">
      <w:numFmt w:val="bullet"/>
      <w:lvlText w:val="•"/>
      <w:lvlJc w:val="left"/>
      <w:pPr>
        <w:ind w:left="2262" w:hanging="360"/>
      </w:pPr>
    </w:lvl>
    <w:lvl w:ilvl="5">
      <w:numFmt w:val="bullet"/>
      <w:lvlText w:val="•"/>
      <w:lvlJc w:val="left"/>
      <w:pPr>
        <w:ind w:left="2713" w:hanging="360"/>
      </w:pPr>
    </w:lvl>
    <w:lvl w:ilvl="6">
      <w:numFmt w:val="bullet"/>
      <w:lvlText w:val="•"/>
      <w:lvlJc w:val="left"/>
      <w:pPr>
        <w:ind w:left="3163" w:hanging="360"/>
      </w:pPr>
    </w:lvl>
    <w:lvl w:ilvl="7">
      <w:numFmt w:val="bullet"/>
      <w:lvlText w:val="•"/>
      <w:lvlJc w:val="left"/>
      <w:pPr>
        <w:ind w:left="3614" w:hanging="360"/>
      </w:pPr>
    </w:lvl>
    <w:lvl w:ilvl="8">
      <w:numFmt w:val="bullet"/>
      <w:lvlText w:val="•"/>
      <w:lvlJc w:val="left"/>
      <w:pPr>
        <w:ind w:left="4064" w:hanging="360"/>
      </w:pPr>
    </w:lvl>
  </w:abstractNum>
  <w:abstractNum w:abstractNumId="4" w15:restartNumberingAfterBreak="0">
    <w:nsid w:val="00000406"/>
    <w:multiLevelType w:val="multilevel"/>
    <w:tmpl w:val="FFFFFFFF"/>
    <w:lvl w:ilvl="0">
      <w:numFmt w:val="bullet"/>
      <w:lvlText w:val=""/>
      <w:lvlJc w:val="left"/>
      <w:pPr>
        <w:ind w:left="467" w:hanging="360"/>
      </w:pPr>
      <w:rPr>
        <w:rFonts w:ascii="Symbol" w:hAnsi="Symbol" w:cs="Symbol"/>
        <w:b w:val="0"/>
        <w:bCs w:val="0"/>
        <w:i w:val="0"/>
        <w:iCs w:val="0"/>
        <w:w w:val="100"/>
        <w:sz w:val="18"/>
        <w:szCs w:val="18"/>
      </w:rPr>
    </w:lvl>
    <w:lvl w:ilvl="1">
      <w:numFmt w:val="bullet"/>
      <w:lvlText w:val="•"/>
      <w:lvlJc w:val="left"/>
      <w:pPr>
        <w:ind w:left="910" w:hanging="360"/>
      </w:pPr>
    </w:lvl>
    <w:lvl w:ilvl="2">
      <w:numFmt w:val="bullet"/>
      <w:lvlText w:val="•"/>
      <w:lvlJc w:val="left"/>
      <w:pPr>
        <w:ind w:left="1361" w:hanging="360"/>
      </w:pPr>
    </w:lvl>
    <w:lvl w:ilvl="3">
      <w:numFmt w:val="bullet"/>
      <w:lvlText w:val="•"/>
      <w:lvlJc w:val="left"/>
      <w:pPr>
        <w:ind w:left="1811" w:hanging="360"/>
      </w:pPr>
    </w:lvl>
    <w:lvl w:ilvl="4">
      <w:numFmt w:val="bullet"/>
      <w:lvlText w:val="•"/>
      <w:lvlJc w:val="left"/>
      <w:pPr>
        <w:ind w:left="2262" w:hanging="360"/>
      </w:pPr>
    </w:lvl>
    <w:lvl w:ilvl="5">
      <w:numFmt w:val="bullet"/>
      <w:lvlText w:val="•"/>
      <w:lvlJc w:val="left"/>
      <w:pPr>
        <w:ind w:left="2713" w:hanging="360"/>
      </w:pPr>
    </w:lvl>
    <w:lvl w:ilvl="6">
      <w:numFmt w:val="bullet"/>
      <w:lvlText w:val="•"/>
      <w:lvlJc w:val="left"/>
      <w:pPr>
        <w:ind w:left="3163" w:hanging="360"/>
      </w:pPr>
    </w:lvl>
    <w:lvl w:ilvl="7">
      <w:numFmt w:val="bullet"/>
      <w:lvlText w:val="•"/>
      <w:lvlJc w:val="left"/>
      <w:pPr>
        <w:ind w:left="3614" w:hanging="360"/>
      </w:pPr>
    </w:lvl>
    <w:lvl w:ilvl="8">
      <w:numFmt w:val="bullet"/>
      <w:lvlText w:val="•"/>
      <w:lvlJc w:val="left"/>
      <w:pPr>
        <w:ind w:left="4064" w:hanging="360"/>
      </w:pPr>
    </w:lvl>
  </w:abstractNum>
  <w:abstractNum w:abstractNumId="5" w15:restartNumberingAfterBreak="0">
    <w:nsid w:val="00000407"/>
    <w:multiLevelType w:val="multilevel"/>
    <w:tmpl w:val="FFFFFFFF"/>
    <w:lvl w:ilvl="0">
      <w:numFmt w:val="bullet"/>
      <w:lvlText w:val=""/>
      <w:lvlJc w:val="left"/>
      <w:pPr>
        <w:ind w:left="467" w:hanging="360"/>
      </w:pPr>
      <w:rPr>
        <w:rFonts w:ascii="Symbol" w:hAnsi="Symbol" w:cs="Symbol"/>
        <w:b w:val="0"/>
        <w:bCs w:val="0"/>
        <w:i w:val="0"/>
        <w:iCs w:val="0"/>
        <w:w w:val="100"/>
        <w:sz w:val="18"/>
        <w:szCs w:val="18"/>
      </w:rPr>
    </w:lvl>
    <w:lvl w:ilvl="1">
      <w:numFmt w:val="bullet"/>
      <w:lvlText w:val="•"/>
      <w:lvlJc w:val="left"/>
      <w:pPr>
        <w:ind w:left="910" w:hanging="360"/>
      </w:pPr>
    </w:lvl>
    <w:lvl w:ilvl="2">
      <w:numFmt w:val="bullet"/>
      <w:lvlText w:val="•"/>
      <w:lvlJc w:val="left"/>
      <w:pPr>
        <w:ind w:left="1361" w:hanging="360"/>
      </w:pPr>
    </w:lvl>
    <w:lvl w:ilvl="3">
      <w:numFmt w:val="bullet"/>
      <w:lvlText w:val="•"/>
      <w:lvlJc w:val="left"/>
      <w:pPr>
        <w:ind w:left="1811" w:hanging="360"/>
      </w:pPr>
    </w:lvl>
    <w:lvl w:ilvl="4">
      <w:numFmt w:val="bullet"/>
      <w:lvlText w:val="•"/>
      <w:lvlJc w:val="left"/>
      <w:pPr>
        <w:ind w:left="2262" w:hanging="360"/>
      </w:pPr>
    </w:lvl>
    <w:lvl w:ilvl="5">
      <w:numFmt w:val="bullet"/>
      <w:lvlText w:val="•"/>
      <w:lvlJc w:val="left"/>
      <w:pPr>
        <w:ind w:left="2713" w:hanging="360"/>
      </w:pPr>
    </w:lvl>
    <w:lvl w:ilvl="6">
      <w:numFmt w:val="bullet"/>
      <w:lvlText w:val="•"/>
      <w:lvlJc w:val="left"/>
      <w:pPr>
        <w:ind w:left="3163" w:hanging="360"/>
      </w:pPr>
    </w:lvl>
    <w:lvl w:ilvl="7">
      <w:numFmt w:val="bullet"/>
      <w:lvlText w:val="•"/>
      <w:lvlJc w:val="left"/>
      <w:pPr>
        <w:ind w:left="3614" w:hanging="360"/>
      </w:pPr>
    </w:lvl>
    <w:lvl w:ilvl="8">
      <w:numFmt w:val="bullet"/>
      <w:lvlText w:val="•"/>
      <w:lvlJc w:val="left"/>
      <w:pPr>
        <w:ind w:left="4064" w:hanging="360"/>
      </w:pPr>
    </w:lvl>
  </w:abstractNum>
  <w:abstractNum w:abstractNumId="6" w15:restartNumberingAfterBreak="0">
    <w:nsid w:val="00000408"/>
    <w:multiLevelType w:val="multilevel"/>
    <w:tmpl w:val="FFFFFFFF"/>
    <w:lvl w:ilvl="0">
      <w:numFmt w:val="bullet"/>
      <w:lvlText w:val=""/>
      <w:lvlJc w:val="left"/>
      <w:pPr>
        <w:ind w:left="467" w:hanging="360"/>
      </w:pPr>
      <w:rPr>
        <w:rFonts w:ascii="Symbol" w:hAnsi="Symbol" w:cs="Symbol"/>
        <w:b w:val="0"/>
        <w:bCs w:val="0"/>
        <w:i w:val="0"/>
        <w:iCs w:val="0"/>
        <w:w w:val="100"/>
        <w:sz w:val="18"/>
        <w:szCs w:val="18"/>
      </w:rPr>
    </w:lvl>
    <w:lvl w:ilvl="1">
      <w:numFmt w:val="bullet"/>
      <w:lvlText w:val="•"/>
      <w:lvlJc w:val="left"/>
      <w:pPr>
        <w:ind w:left="910" w:hanging="360"/>
      </w:pPr>
    </w:lvl>
    <w:lvl w:ilvl="2">
      <w:numFmt w:val="bullet"/>
      <w:lvlText w:val="•"/>
      <w:lvlJc w:val="left"/>
      <w:pPr>
        <w:ind w:left="1361" w:hanging="360"/>
      </w:pPr>
    </w:lvl>
    <w:lvl w:ilvl="3">
      <w:numFmt w:val="bullet"/>
      <w:lvlText w:val="•"/>
      <w:lvlJc w:val="left"/>
      <w:pPr>
        <w:ind w:left="1811" w:hanging="360"/>
      </w:pPr>
    </w:lvl>
    <w:lvl w:ilvl="4">
      <w:numFmt w:val="bullet"/>
      <w:lvlText w:val="•"/>
      <w:lvlJc w:val="left"/>
      <w:pPr>
        <w:ind w:left="2262" w:hanging="360"/>
      </w:pPr>
    </w:lvl>
    <w:lvl w:ilvl="5">
      <w:numFmt w:val="bullet"/>
      <w:lvlText w:val="•"/>
      <w:lvlJc w:val="left"/>
      <w:pPr>
        <w:ind w:left="2713" w:hanging="360"/>
      </w:pPr>
    </w:lvl>
    <w:lvl w:ilvl="6">
      <w:numFmt w:val="bullet"/>
      <w:lvlText w:val="•"/>
      <w:lvlJc w:val="left"/>
      <w:pPr>
        <w:ind w:left="3163" w:hanging="360"/>
      </w:pPr>
    </w:lvl>
    <w:lvl w:ilvl="7">
      <w:numFmt w:val="bullet"/>
      <w:lvlText w:val="•"/>
      <w:lvlJc w:val="left"/>
      <w:pPr>
        <w:ind w:left="3614" w:hanging="360"/>
      </w:pPr>
    </w:lvl>
    <w:lvl w:ilvl="8">
      <w:numFmt w:val="bullet"/>
      <w:lvlText w:val="•"/>
      <w:lvlJc w:val="left"/>
      <w:pPr>
        <w:ind w:left="4064" w:hanging="360"/>
      </w:pPr>
    </w:lvl>
  </w:abstractNum>
  <w:abstractNum w:abstractNumId="7" w15:restartNumberingAfterBreak="0">
    <w:nsid w:val="00000409"/>
    <w:multiLevelType w:val="multilevel"/>
    <w:tmpl w:val="FFFFFFFF"/>
    <w:lvl w:ilvl="0">
      <w:numFmt w:val="bullet"/>
      <w:lvlText w:val=""/>
      <w:lvlJc w:val="left"/>
      <w:pPr>
        <w:ind w:left="467" w:hanging="360"/>
      </w:pPr>
      <w:rPr>
        <w:rFonts w:ascii="Symbol" w:hAnsi="Symbol" w:cs="Symbol"/>
        <w:b w:val="0"/>
        <w:bCs w:val="0"/>
        <w:i w:val="0"/>
        <w:iCs w:val="0"/>
        <w:w w:val="100"/>
        <w:sz w:val="18"/>
        <w:szCs w:val="18"/>
      </w:rPr>
    </w:lvl>
    <w:lvl w:ilvl="1">
      <w:numFmt w:val="bullet"/>
      <w:lvlText w:val="•"/>
      <w:lvlJc w:val="left"/>
      <w:pPr>
        <w:ind w:left="910" w:hanging="360"/>
      </w:pPr>
    </w:lvl>
    <w:lvl w:ilvl="2">
      <w:numFmt w:val="bullet"/>
      <w:lvlText w:val="•"/>
      <w:lvlJc w:val="left"/>
      <w:pPr>
        <w:ind w:left="1361" w:hanging="360"/>
      </w:pPr>
    </w:lvl>
    <w:lvl w:ilvl="3">
      <w:numFmt w:val="bullet"/>
      <w:lvlText w:val="•"/>
      <w:lvlJc w:val="left"/>
      <w:pPr>
        <w:ind w:left="1811" w:hanging="360"/>
      </w:pPr>
    </w:lvl>
    <w:lvl w:ilvl="4">
      <w:numFmt w:val="bullet"/>
      <w:lvlText w:val="•"/>
      <w:lvlJc w:val="left"/>
      <w:pPr>
        <w:ind w:left="2262" w:hanging="360"/>
      </w:pPr>
    </w:lvl>
    <w:lvl w:ilvl="5">
      <w:numFmt w:val="bullet"/>
      <w:lvlText w:val="•"/>
      <w:lvlJc w:val="left"/>
      <w:pPr>
        <w:ind w:left="2713" w:hanging="360"/>
      </w:pPr>
    </w:lvl>
    <w:lvl w:ilvl="6">
      <w:numFmt w:val="bullet"/>
      <w:lvlText w:val="•"/>
      <w:lvlJc w:val="left"/>
      <w:pPr>
        <w:ind w:left="3163" w:hanging="360"/>
      </w:pPr>
    </w:lvl>
    <w:lvl w:ilvl="7">
      <w:numFmt w:val="bullet"/>
      <w:lvlText w:val="•"/>
      <w:lvlJc w:val="left"/>
      <w:pPr>
        <w:ind w:left="3614" w:hanging="360"/>
      </w:pPr>
    </w:lvl>
    <w:lvl w:ilvl="8">
      <w:numFmt w:val="bullet"/>
      <w:lvlText w:val="•"/>
      <w:lvlJc w:val="left"/>
      <w:pPr>
        <w:ind w:left="4064" w:hanging="360"/>
      </w:pPr>
    </w:lvl>
  </w:abstractNum>
  <w:abstractNum w:abstractNumId="8" w15:restartNumberingAfterBreak="0">
    <w:nsid w:val="0000040A"/>
    <w:multiLevelType w:val="multilevel"/>
    <w:tmpl w:val="FFFFFFFF"/>
    <w:lvl w:ilvl="0">
      <w:numFmt w:val="bullet"/>
      <w:lvlText w:val=""/>
      <w:lvlJc w:val="left"/>
      <w:pPr>
        <w:ind w:left="467" w:hanging="360"/>
      </w:pPr>
      <w:rPr>
        <w:rFonts w:ascii="Symbol" w:hAnsi="Symbol" w:cs="Symbol"/>
        <w:b w:val="0"/>
        <w:bCs w:val="0"/>
        <w:i w:val="0"/>
        <w:iCs w:val="0"/>
        <w:w w:val="100"/>
        <w:sz w:val="18"/>
        <w:szCs w:val="18"/>
      </w:rPr>
    </w:lvl>
    <w:lvl w:ilvl="1">
      <w:numFmt w:val="bullet"/>
      <w:lvlText w:val="•"/>
      <w:lvlJc w:val="left"/>
      <w:pPr>
        <w:ind w:left="910" w:hanging="360"/>
      </w:pPr>
    </w:lvl>
    <w:lvl w:ilvl="2">
      <w:numFmt w:val="bullet"/>
      <w:lvlText w:val="•"/>
      <w:lvlJc w:val="left"/>
      <w:pPr>
        <w:ind w:left="1361" w:hanging="360"/>
      </w:pPr>
    </w:lvl>
    <w:lvl w:ilvl="3">
      <w:numFmt w:val="bullet"/>
      <w:lvlText w:val="•"/>
      <w:lvlJc w:val="left"/>
      <w:pPr>
        <w:ind w:left="1811" w:hanging="360"/>
      </w:pPr>
    </w:lvl>
    <w:lvl w:ilvl="4">
      <w:numFmt w:val="bullet"/>
      <w:lvlText w:val="•"/>
      <w:lvlJc w:val="left"/>
      <w:pPr>
        <w:ind w:left="2262" w:hanging="360"/>
      </w:pPr>
    </w:lvl>
    <w:lvl w:ilvl="5">
      <w:numFmt w:val="bullet"/>
      <w:lvlText w:val="•"/>
      <w:lvlJc w:val="left"/>
      <w:pPr>
        <w:ind w:left="2713" w:hanging="360"/>
      </w:pPr>
    </w:lvl>
    <w:lvl w:ilvl="6">
      <w:numFmt w:val="bullet"/>
      <w:lvlText w:val="•"/>
      <w:lvlJc w:val="left"/>
      <w:pPr>
        <w:ind w:left="3163" w:hanging="360"/>
      </w:pPr>
    </w:lvl>
    <w:lvl w:ilvl="7">
      <w:numFmt w:val="bullet"/>
      <w:lvlText w:val="•"/>
      <w:lvlJc w:val="left"/>
      <w:pPr>
        <w:ind w:left="3614" w:hanging="360"/>
      </w:pPr>
    </w:lvl>
    <w:lvl w:ilvl="8">
      <w:numFmt w:val="bullet"/>
      <w:lvlText w:val="•"/>
      <w:lvlJc w:val="left"/>
      <w:pPr>
        <w:ind w:left="4064" w:hanging="360"/>
      </w:pPr>
    </w:lvl>
  </w:abstractNum>
  <w:abstractNum w:abstractNumId="9" w15:restartNumberingAfterBreak="0">
    <w:nsid w:val="0000040B"/>
    <w:multiLevelType w:val="multilevel"/>
    <w:tmpl w:val="FFFFFFFF"/>
    <w:lvl w:ilvl="0">
      <w:numFmt w:val="bullet"/>
      <w:lvlText w:val=""/>
      <w:lvlJc w:val="left"/>
      <w:pPr>
        <w:ind w:left="467" w:hanging="360"/>
      </w:pPr>
      <w:rPr>
        <w:rFonts w:ascii="Symbol" w:hAnsi="Symbol" w:cs="Symbol"/>
        <w:b w:val="0"/>
        <w:bCs w:val="0"/>
        <w:i w:val="0"/>
        <w:iCs w:val="0"/>
        <w:w w:val="100"/>
        <w:sz w:val="18"/>
        <w:szCs w:val="18"/>
      </w:rPr>
    </w:lvl>
    <w:lvl w:ilvl="1">
      <w:numFmt w:val="bullet"/>
      <w:lvlText w:val="•"/>
      <w:lvlJc w:val="left"/>
      <w:pPr>
        <w:ind w:left="910" w:hanging="360"/>
      </w:pPr>
    </w:lvl>
    <w:lvl w:ilvl="2">
      <w:numFmt w:val="bullet"/>
      <w:lvlText w:val="•"/>
      <w:lvlJc w:val="left"/>
      <w:pPr>
        <w:ind w:left="1361" w:hanging="360"/>
      </w:pPr>
    </w:lvl>
    <w:lvl w:ilvl="3">
      <w:numFmt w:val="bullet"/>
      <w:lvlText w:val="•"/>
      <w:lvlJc w:val="left"/>
      <w:pPr>
        <w:ind w:left="1811" w:hanging="360"/>
      </w:pPr>
    </w:lvl>
    <w:lvl w:ilvl="4">
      <w:numFmt w:val="bullet"/>
      <w:lvlText w:val="•"/>
      <w:lvlJc w:val="left"/>
      <w:pPr>
        <w:ind w:left="2262" w:hanging="360"/>
      </w:pPr>
    </w:lvl>
    <w:lvl w:ilvl="5">
      <w:numFmt w:val="bullet"/>
      <w:lvlText w:val="•"/>
      <w:lvlJc w:val="left"/>
      <w:pPr>
        <w:ind w:left="2713" w:hanging="360"/>
      </w:pPr>
    </w:lvl>
    <w:lvl w:ilvl="6">
      <w:numFmt w:val="bullet"/>
      <w:lvlText w:val="•"/>
      <w:lvlJc w:val="left"/>
      <w:pPr>
        <w:ind w:left="3163" w:hanging="360"/>
      </w:pPr>
    </w:lvl>
    <w:lvl w:ilvl="7">
      <w:numFmt w:val="bullet"/>
      <w:lvlText w:val="•"/>
      <w:lvlJc w:val="left"/>
      <w:pPr>
        <w:ind w:left="3614" w:hanging="360"/>
      </w:pPr>
    </w:lvl>
    <w:lvl w:ilvl="8">
      <w:numFmt w:val="bullet"/>
      <w:lvlText w:val="•"/>
      <w:lvlJc w:val="left"/>
      <w:pPr>
        <w:ind w:left="4064" w:hanging="360"/>
      </w:pPr>
    </w:lvl>
  </w:abstractNum>
  <w:abstractNum w:abstractNumId="10" w15:restartNumberingAfterBreak="0">
    <w:nsid w:val="0000040C"/>
    <w:multiLevelType w:val="multilevel"/>
    <w:tmpl w:val="FFFFFFFF"/>
    <w:lvl w:ilvl="0">
      <w:numFmt w:val="bullet"/>
      <w:lvlText w:val=""/>
      <w:lvlJc w:val="left"/>
      <w:pPr>
        <w:ind w:left="467" w:hanging="360"/>
      </w:pPr>
      <w:rPr>
        <w:rFonts w:ascii="Symbol" w:hAnsi="Symbol" w:cs="Symbol"/>
        <w:b w:val="0"/>
        <w:bCs w:val="0"/>
        <w:i w:val="0"/>
        <w:iCs w:val="0"/>
        <w:w w:val="100"/>
        <w:sz w:val="18"/>
        <w:szCs w:val="18"/>
      </w:rPr>
    </w:lvl>
    <w:lvl w:ilvl="1">
      <w:numFmt w:val="bullet"/>
      <w:lvlText w:val="•"/>
      <w:lvlJc w:val="left"/>
      <w:pPr>
        <w:ind w:left="910" w:hanging="360"/>
      </w:pPr>
    </w:lvl>
    <w:lvl w:ilvl="2">
      <w:numFmt w:val="bullet"/>
      <w:lvlText w:val="•"/>
      <w:lvlJc w:val="left"/>
      <w:pPr>
        <w:ind w:left="1361" w:hanging="360"/>
      </w:pPr>
    </w:lvl>
    <w:lvl w:ilvl="3">
      <w:numFmt w:val="bullet"/>
      <w:lvlText w:val="•"/>
      <w:lvlJc w:val="left"/>
      <w:pPr>
        <w:ind w:left="1811" w:hanging="360"/>
      </w:pPr>
    </w:lvl>
    <w:lvl w:ilvl="4">
      <w:numFmt w:val="bullet"/>
      <w:lvlText w:val="•"/>
      <w:lvlJc w:val="left"/>
      <w:pPr>
        <w:ind w:left="2262" w:hanging="360"/>
      </w:pPr>
    </w:lvl>
    <w:lvl w:ilvl="5">
      <w:numFmt w:val="bullet"/>
      <w:lvlText w:val="•"/>
      <w:lvlJc w:val="left"/>
      <w:pPr>
        <w:ind w:left="2713" w:hanging="360"/>
      </w:pPr>
    </w:lvl>
    <w:lvl w:ilvl="6">
      <w:numFmt w:val="bullet"/>
      <w:lvlText w:val="•"/>
      <w:lvlJc w:val="left"/>
      <w:pPr>
        <w:ind w:left="3163" w:hanging="360"/>
      </w:pPr>
    </w:lvl>
    <w:lvl w:ilvl="7">
      <w:numFmt w:val="bullet"/>
      <w:lvlText w:val="•"/>
      <w:lvlJc w:val="left"/>
      <w:pPr>
        <w:ind w:left="3614" w:hanging="360"/>
      </w:pPr>
    </w:lvl>
    <w:lvl w:ilvl="8">
      <w:numFmt w:val="bullet"/>
      <w:lvlText w:val="•"/>
      <w:lvlJc w:val="left"/>
      <w:pPr>
        <w:ind w:left="4064" w:hanging="360"/>
      </w:pPr>
    </w:lvl>
  </w:abstractNum>
  <w:abstractNum w:abstractNumId="11" w15:restartNumberingAfterBreak="0">
    <w:nsid w:val="042D580E"/>
    <w:multiLevelType w:val="hybridMultilevel"/>
    <w:tmpl w:val="189A39AA"/>
    <w:lvl w:ilvl="0" w:tplc="87042AC4">
      <w:start w:val="1"/>
      <w:numFmt w:val="lowerLetter"/>
      <w:lvlText w:val="%1)"/>
      <w:lvlJc w:val="left"/>
      <w:pPr>
        <w:ind w:left="1094" w:hanging="734"/>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2" w15:restartNumberingAfterBreak="0">
    <w:nsid w:val="067E4F0B"/>
    <w:multiLevelType w:val="hybridMultilevel"/>
    <w:tmpl w:val="7122B5DC"/>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3" w15:restartNumberingAfterBreak="0">
    <w:nsid w:val="06EC427C"/>
    <w:multiLevelType w:val="hybridMultilevel"/>
    <w:tmpl w:val="F94C7F9C"/>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4" w15:restartNumberingAfterBreak="0">
    <w:nsid w:val="0D413AAC"/>
    <w:multiLevelType w:val="hybridMultilevel"/>
    <w:tmpl w:val="1240A650"/>
    <w:lvl w:ilvl="0" w:tplc="9878A62A">
      <w:start w:val="3"/>
      <w:numFmt w:val="lowerRoman"/>
      <w:lvlText w:val="%1)"/>
      <w:lvlJc w:val="left"/>
      <w:pPr>
        <w:ind w:left="1430" w:hanging="720"/>
      </w:pPr>
    </w:lvl>
    <w:lvl w:ilvl="1" w:tplc="580A0019">
      <w:start w:val="1"/>
      <w:numFmt w:val="lowerLetter"/>
      <w:lvlText w:val="%2."/>
      <w:lvlJc w:val="left"/>
      <w:pPr>
        <w:ind w:left="1790" w:hanging="360"/>
      </w:pPr>
    </w:lvl>
    <w:lvl w:ilvl="2" w:tplc="580A001B">
      <w:start w:val="1"/>
      <w:numFmt w:val="lowerRoman"/>
      <w:lvlText w:val="%3."/>
      <w:lvlJc w:val="right"/>
      <w:pPr>
        <w:ind w:left="2510" w:hanging="180"/>
      </w:pPr>
    </w:lvl>
    <w:lvl w:ilvl="3" w:tplc="580A000F">
      <w:start w:val="1"/>
      <w:numFmt w:val="decimal"/>
      <w:lvlText w:val="%4."/>
      <w:lvlJc w:val="left"/>
      <w:pPr>
        <w:ind w:left="3230" w:hanging="360"/>
      </w:pPr>
    </w:lvl>
    <w:lvl w:ilvl="4" w:tplc="580A0019">
      <w:start w:val="1"/>
      <w:numFmt w:val="lowerLetter"/>
      <w:lvlText w:val="%5."/>
      <w:lvlJc w:val="left"/>
      <w:pPr>
        <w:ind w:left="3950" w:hanging="360"/>
      </w:pPr>
    </w:lvl>
    <w:lvl w:ilvl="5" w:tplc="580A001B">
      <w:start w:val="1"/>
      <w:numFmt w:val="lowerRoman"/>
      <w:lvlText w:val="%6."/>
      <w:lvlJc w:val="right"/>
      <w:pPr>
        <w:ind w:left="4670" w:hanging="180"/>
      </w:pPr>
    </w:lvl>
    <w:lvl w:ilvl="6" w:tplc="580A000F">
      <w:start w:val="1"/>
      <w:numFmt w:val="decimal"/>
      <w:lvlText w:val="%7."/>
      <w:lvlJc w:val="left"/>
      <w:pPr>
        <w:ind w:left="5390" w:hanging="360"/>
      </w:pPr>
    </w:lvl>
    <w:lvl w:ilvl="7" w:tplc="580A0019">
      <w:start w:val="1"/>
      <w:numFmt w:val="lowerLetter"/>
      <w:lvlText w:val="%8."/>
      <w:lvlJc w:val="left"/>
      <w:pPr>
        <w:ind w:left="6110" w:hanging="360"/>
      </w:pPr>
    </w:lvl>
    <w:lvl w:ilvl="8" w:tplc="580A001B">
      <w:start w:val="1"/>
      <w:numFmt w:val="lowerRoman"/>
      <w:lvlText w:val="%9."/>
      <w:lvlJc w:val="right"/>
      <w:pPr>
        <w:ind w:left="6830" w:hanging="180"/>
      </w:pPr>
    </w:lvl>
  </w:abstractNum>
  <w:abstractNum w:abstractNumId="15" w15:restartNumberingAfterBreak="0">
    <w:nsid w:val="0F48610F"/>
    <w:multiLevelType w:val="hybridMultilevel"/>
    <w:tmpl w:val="3BA8022A"/>
    <w:lvl w:ilvl="0" w:tplc="7C66EBAE">
      <w:start w:val="1"/>
      <w:numFmt w:val="lowerLetter"/>
      <w:lvlText w:val="%1)"/>
      <w:lvlJc w:val="left"/>
      <w:pPr>
        <w:ind w:left="1070" w:hanging="360"/>
      </w:pPr>
      <w:rPr>
        <w:rFonts w:hint="default"/>
      </w:rPr>
    </w:lvl>
    <w:lvl w:ilvl="1" w:tplc="280A0019" w:tentative="1">
      <w:start w:val="1"/>
      <w:numFmt w:val="lowerLetter"/>
      <w:lvlText w:val="%2."/>
      <w:lvlJc w:val="left"/>
      <w:pPr>
        <w:ind w:left="1790" w:hanging="360"/>
      </w:pPr>
    </w:lvl>
    <w:lvl w:ilvl="2" w:tplc="280A001B" w:tentative="1">
      <w:start w:val="1"/>
      <w:numFmt w:val="lowerRoman"/>
      <w:lvlText w:val="%3."/>
      <w:lvlJc w:val="right"/>
      <w:pPr>
        <w:ind w:left="2510" w:hanging="180"/>
      </w:pPr>
    </w:lvl>
    <w:lvl w:ilvl="3" w:tplc="280A000F" w:tentative="1">
      <w:start w:val="1"/>
      <w:numFmt w:val="decimal"/>
      <w:lvlText w:val="%4."/>
      <w:lvlJc w:val="left"/>
      <w:pPr>
        <w:ind w:left="3230" w:hanging="360"/>
      </w:pPr>
    </w:lvl>
    <w:lvl w:ilvl="4" w:tplc="280A0019" w:tentative="1">
      <w:start w:val="1"/>
      <w:numFmt w:val="lowerLetter"/>
      <w:lvlText w:val="%5."/>
      <w:lvlJc w:val="left"/>
      <w:pPr>
        <w:ind w:left="3950" w:hanging="360"/>
      </w:pPr>
    </w:lvl>
    <w:lvl w:ilvl="5" w:tplc="280A001B" w:tentative="1">
      <w:start w:val="1"/>
      <w:numFmt w:val="lowerRoman"/>
      <w:lvlText w:val="%6."/>
      <w:lvlJc w:val="right"/>
      <w:pPr>
        <w:ind w:left="4670" w:hanging="180"/>
      </w:pPr>
    </w:lvl>
    <w:lvl w:ilvl="6" w:tplc="280A000F" w:tentative="1">
      <w:start w:val="1"/>
      <w:numFmt w:val="decimal"/>
      <w:lvlText w:val="%7."/>
      <w:lvlJc w:val="left"/>
      <w:pPr>
        <w:ind w:left="5390" w:hanging="360"/>
      </w:pPr>
    </w:lvl>
    <w:lvl w:ilvl="7" w:tplc="280A0019" w:tentative="1">
      <w:start w:val="1"/>
      <w:numFmt w:val="lowerLetter"/>
      <w:lvlText w:val="%8."/>
      <w:lvlJc w:val="left"/>
      <w:pPr>
        <w:ind w:left="6110" w:hanging="360"/>
      </w:pPr>
    </w:lvl>
    <w:lvl w:ilvl="8" w:tplc="280A001B" w:tentative="1">
      <w:start w:val="1"/>
      <w:numFmt w:val="lowerRoman"/>
      <w:lvlText w:val="%9."/>
      <w:lvlJc w:val="right"/>
      <w:pPr>
        <w:ind w:left="6830" w:hanging="180"/>
      </w:pPr>
    </w:lvl>
  </w:abstractNum>
  <w:abstractNum w:abstractNumId="16" w15:restartNumberingAfterBreak="0">
    <w:nsid w:val="10164347"/>
    <w:multiLevelType w:val="hybridMultilevel"/>
    <w:tmpl w:val="25A81086"/>
    <w:lvl w:ilvl="0" w:tplc="27F074E8">
      <w:start w:val="1"/>
      <w:numFmt w:val="decimal"/>
      <w:lvlText w:val="%1)"/>
      <w:lvlJc w:val="left"/>
      <w:pPr>
        <w:ind w:left="720" w:hanging="360"/>
      </w:pPr>
      <w:rPr>
        <w:rFonts w:ascii="Times New Roman" w:hAnsi="Times New Roman" w:cs="Times New Roman" w:eastAsiaTheme="minorHAnsi"/>
      </w:r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7" w15:restartNumberingAfterBreak="0">
    <w:nsid w:val="10ED1A6C"/>
    <w:multiLevelType w:val="hybridMultilevel"/>
    <w:tmpl w:val="1666CC04"/>
    <w:lvl w:ilvl="0" w:tplc="3A58C81A">
      <w:start w:val="1"/>
      <w:numFmt w:val="lowerRoman"/>
      <w:lvlText w:val="%1)"/>
      <w:lvlJc w:val="left"/>
      <w:pPr>
        <w:ind w:left="1080" w:hanging="72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8" w15:restartNumberingAfterBreak="0">
    <w:nsid w:val="10F11F90"/>
    <w:multiLevelType w:val="hybridMultilevel"/>
    <w:tmpl w:val="97504DC6"/>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9" w15:restartNumberingAfterBreak="0">
    <w:nsid w:val="12BD1C59"/>
    <w:multiLevelType w:val="hybridMultilevel"/>
    <w:tmpl w:val="CA5A5828"/>
    <w:lvl w:ilvl="0" w:tplc="FFFFFFFF">
      <w:start w:val="1"/>
      <w:numFmt w:val="decimal"/>
      <w:lvlText w:val="%1."/>
      <w:lvlJc w:val="lef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20" w15:restartNumberingAfterBreak="0">
    <w:nsid w:val="156872A7"/>
    <w:multiLevelType w:val="hybridMultilevel"/>
    <w:tmpl w:val="631A53E4"/>
    <w:lvl w:ilvl="0" w:tplc="FFFFFFFF">
      <w:start w:val="1"/>
      <w:numFmt w:val="decimal"/>
      <w:lvlText w:val="%1."/>
      <w:lvlJc w:val="lef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21" w15:restartNumberingAfterBreak="0">
    <w:nsid w:val="17F3749B"/>
    <w:multiLevelType w:val="hybridMultilevel"/>
    <w:tmpl w:val="847AAC70"/>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22" w15:restartNumberingAfterBreak="0">
    <w:nsid w:val="23DC79F4"/>
    <w:multiLevelType w:val="hybridMultilevel"/>
    <w:tmpl w:val="3AECE078"/>
    <w:lvl w:ilvl="0" w:tplc="FFFFFFFF">
      <w:start w:val="1"/>
      <w:numFmt w:val="decimal"/>
      <w:lvlText w:val="%1."/>
      <w:lvlJc w:val="lef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23" w15:restartNumberingAfterBreak="0">
    <w:nsid w:val="274A7E32"/>
    <w:multiLevelType w:val="hybridMultilevel"/>
    <w:tmpl w:val="58504F9A"/>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24" w15:restartNumberingAfterBreak="0">
    <w:nsid w:val="2D4857FC"/>
    <w:multiLevelType w:val="hybridMultilevel"/>
    <w:tmpl w:val="506A6BDC"/>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25" w15:restartNumberingAfterBreak="0">
    <w:nsid w:val="2D542DD0"/>
    <w:multiLevelType w:val="hybridMultilevel"/>
    <w:tmpl w:val="C426750A"/>
    <w:lvl w:ilvl="0" w:tplc="4F8899D4">
      <w:numFmt w:val="bullet"/>
      <w:lvlText w:val="-"/>
      <w:lvlJc w:val="left"/>
      <w:pPr>
        <w:ind w:left="362" w:hanging="360"/>
      </w:pPr>
      <w:rPr>
        <w:rFonts w:hint="default" w:ascii="Times New Roman" w:hAnsi="Times New Roman" w:cs="Times New Roman" w:eastAsiaTheme="minorHAnsi"/>
      </w:rPr>
    </w:lvl>
    <w:lvl w:ilvl="1" w:tplc="280A0003">
      <w:start w:val="1"/>
      <w:numFmt w:val="bullet"/>
      <w:lvlText w:val="o"/>
      <w:lvlJc w:val="left"/>
      <w:pPr>
        <w:ind w:left="1082" w:hanging="360"/>
      </w:pPr>
      <w:rPr>
        <w:rFonts w:hint="default" w:ascii="Courier New" w:hAnsi="Courier New" w:cs="Courier New"/>
      </w:rPr>
    </w:lvl>
    <w:lvl w:ilvl="2" w:tplc="280A0005">
      <w:start w:val="1"/>
      <w:numFmt w:val="bullet"/>
      <w:lvlText w:val=""/>
      <w:lvlJc w:val="left"/>
      <w:pPr>
        <w:ind w:left="1802" w:hanging="360"/>
      </w:pPr>
      <w:rPr>
        <w:rFonts w:hint="default" w:ascii="Wingdings" w:hAnsi="Wingdings"/>
      </w:rPr>
    </w:lvl>
    <w:lvl w:ilvl="3" w:tplc="280A0001">
      <w:start w:val="1"/>
      <w:numFmt w:val="bullet"/>
      <w:lvlText w:val=""/>
      <w:lvlJc w:val="left"/>
      <w:pPr>
        <w:ind w:left="2522" w:hanging="360"/>
      </w:pPr>
      <w:rPr>
        <w:rFonts w:hint="default" w:ascii="Symbol" w:hAnsi="Symbol"/>
      </w:rPr>
    </w:lvl>
    <w:lvl w:ilvl="4" w:tplc="280A0003">
      <w:start w:val="1"/>
      <w:numFmt w:val="bullet"/>
      <w:lvlText w:val="o"/>
      <w:lvlJc w:val="left"/>
      <w:pPr>
        <w:ind w:left="3242" w:hanging="360"/>
      </w:pPr>
      <w:rPr>
        <w:rFonts w:hint="default" w:ascii="Courier New" w:hAnsi="Courier New" w:cs="Courier New"/>
      </w:rPr>
    </w:lvl>
    <w:lvl w:ilvl="5" w:tplc="280A0005">
      <w:start w:val="1"/>
      <w:numFmt w:val="bullet"/>
      <w:lvlText w:val=""/>
      <w:lvlJc w:val="left"/>
      <w:pPr>
        <w:ind w:left="3962" w:hanging="360"/>
      </w:pPr>
      <w:rPr>
        <w:rFonts w:hint="default" w:ascii="Wingdings" w:hAnsi="Wingdings"/>
      </w:rPr>
    </w:lvl>
    <w:lvl w:ilvl="6" w:tplc="280A0001">
      <w:start w:val="1"/>
      <w:numFmt w:val="bullet"/>
      <w:lvlText w:val=""/>
      <w:lvlJc w:val="left"/>
      <w:pPr>
        <w:ind w:left="4682" w:hanging="360"/>
      </w:pPr>
      <w:rPr>
        <w:rFonts w:hint="default" w:ascii="Symbol" w:hAnsi="Symbol"/>
      </w:rPr>
    </w:lvl>
    <w:lvl w:ilvl="7" w:tplc="280A0003">
      <w:start w:val="1"/>
      <w:numFmt w:val="bullet"/>
      <w:lvlText w:val="o"/>
      <w:lvlJc w:val="left"/>
      <w:pPr>
        <w:ind w:left="5402" w:hanging="360"/>
      </w:pPr>
      <w:rPr>
        <w:rFonts w:hint="default" w:ascii="Courier New" w:hAnsi="Courier New" w:cs="Courier New"/>
      </w:rPr>
    </w:lvl>
    <w:lvl w:ilvl="8" w:tplc="280A0005">
      <w:start w:val="1"/>
      <w:numFmt w:val="bullet"/>
      <w:lvlText w:val=""/>
      <w:lvlJc w:val="left"/>
      <w:pPr>
        <w:ind w:left="6122" w:hanging="360"/>
      </w:pPr>
      <w:rPr>
        <w:rFonts w:hint="default" w:ascii="Wingdings" w:hAnsi="Wingdings"/>
      </w:rPr>
    </w:lvl>
  </w:abstractNum>
  <w:abstractNum w:abstractNumId="26" w15:restartNumberingAfterBreak="0">
    <w:nsid w:val="32593AA7"/>
    <w:multiLevelType w:val="hybridMultilevel"/>
    <w:tmpl w:val="EB14E3DA"/>
    <w:lvl w:ilvl="0" w:tplc="535681C6">
      <w:start w:val="1"/>
      <w:numFmt w:val="lowerRoman"/>
      <w:lvlText w:val="%1)"/>
      <w:lvlJc w:val="left"/>
      <w:pPr>
        <w:ind w:left="1080" w:hanging="72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27" w15:restartNumberingAfterBreak="0">
    <w:nsid w:val="38FB313C"/>
    <w:multiLevelType w:val="hybridMultilevel"/>
    <w:tmpl w:val="EBFCDB5A"/>
    <w:lvl w:ilvl="0" w:tplc="D4C887D8">
      <w:start w:val="1"/>
      <w:numFmt w:val="lowerRoman"/>
      <w:lvlText w:val="%1)"/>
      <w:lvlJc w:val="left"/>
      <w:pPr>
        <w:ind w:left="1080" w:hanging="72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28" w15:restartNumberingAfterBreak="0">
    <w:nsid w:val="3BEB713B"/>
    <w:multiLevelType w:val="hybridMultilevel"/>
    <w:tmpl w:val="0DBC472E"/>
    <w:lvl w:ilvl="0" w:tplc="280A0011">
      <w:start w:val="1"/>
      <w:numFmt w:val="decimal"/>
      <w:lvlText w:val="%1)"/>
      <w:lvlJc w:val="left"/>
      <w:pPr>
        <w:ind w:left="786"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29" w15:restartNumberingAfterBreak="0">
    <w:nsid w:val="417E3ECC"/>
    <w:multiLevelType w:val="hybridMultilevel"/>
    <w:tmpl w:val="095A0B62"/>
    <w:lvl w:ilvl="0" w:tplc="DD42B0AA">
      <w:start w:val="3"/>
      <w:numFmt w:val="bullet"/>
      <w:lvlText w:val="-"/>
      <w:lvlJc w:val="left"/>
      <w:pPr>
        <w:ind w:left="720" w:hanging="360"/>
      </w:pPr>
      <w:rPr>
        <w:rFonts w:hint="default" w:ascii="Times New Roman" w:hAnsi="Times New Roman" w:eastAsia="Times New Roman" w:cs="Times New Roman"/>
      </w:rPr>
    </w:lvl>
    <w:lvl w:ilvl="1" w:tplc="280A0003">
      <w:start w:val="1"/>
      <w:numFmt w:val="bullet"/>
      <w:lvlText w:val="o"/>
      <w:lvlJc w:val="left"/>
      <w:pPr>
        <w:ind w:left="1440" w:hanging="360"/>
      </w:pPr>
      <w:rPr>
        <w:rFonts w:hint="default" w:ascii="Courier New" w:hAnsi="Courier New" w:cs="Courier New"/>
      </w:rPr>
    </w:lvl>
    <w:lvl w:ilvl="2" w:tplc="280A0005">
      <w:start w:val="1"/>
      <w:numFmt w:val="bullet"/>
      <w:lvlText w:val=""/>
      <w:lvlJc w:val="left"/>
      <w:pPr>
        <w:ind w:left="2160" w:hanging="360"/>
      </w:pPr>
      <w:rPr>
        <w:rFonts w:hint="default" w:ascii="Wingdings" w:hAnsi="Wingdings"/>
      </w:rPr>
    </w:lvl>
    <w:lvl w:ilvl="3" w:tplc="280A0001">
      <w:start w:val="1"/>
      <w:numFmt w:val="bullet"/>
      <w:lvlText w:val=""/>
      <w:lvlJc w:val="left"/>
      <w:pPr>
        <w:ind w:left="2880" w:hanging="360"/>
      </w:pPr>
      <w:rPr>
        <w:rFonts w:hint="default" w:ascii="Symbol" w:hAnsi="Symbol"/>
      </w:rPr>
    </w:lvl>
    <w:lvl w:ilvl="4" w:tplc="280A0003">
      <w:start w:val="1"/>
      <w:numFmt w:val="bullet"/>
      <w:lvlText w:val="o"/>
      <w:lvlJc w:val="left"/>
      <w:pPr>
        <w:ind w:left="3600" w:hanging="360"/>
      </w:pPr>
      <w:rPr>
        <w:rFonts w:hint="default" w:ascii="Courier New" w:hAnsi="Courier New" w:cs="Courier New"/>
      </w:rPr>
    </w:lvl>
    <w:lvl w:ilvl="5" w:tplc="280A0005">
      <w:start w:val="1"/>
      <w:numFmt w:val="bullet"/>
      <w:lvlText w:val=""/>
      <w:lvlJc w:val="left"/>
      <w:pPr>
        <w:ind w:left="4320" w:hanging="360"/>
      </w:pPr>
      <w:rPr>
        <w:rFonts w:hint="default" w:ascii="Wingdings" w:hAnsi="Wingdings"/>
      </w:rPr>
    </w:lvl>
    <w:lvl w:ilvl="6" w:tplc="280A0001">
      <w:start w:val="1"/>
      <w:numFmt w:val="bullet"/>
      <w:lvlText w:val=""/>
      <w:lvlJc w:val="left"/>
      <w:pPr>
        <w:ind w:left="5040" w:hanging="360"/>
      </w:pPr>
      <w:rPr>
        <w:rFonts w:hint="default" w:ascii="Symbol" w:hAnsi="Symbol"/>
      </w:rPr>
    </w:lvl>
    <w:lvl w:ilvl="7" w:tplc="280A0003">
      <w:start w:val="1"/>
      <w:numFmt w:val="bullet"/>
      <w:lvlText w:val="o"/>
      <w:lvlJc w:val="left"/>
      <w:pPr>
        <w:ind w:left="5760" w:hanging="360"/>
      </w:pPr>
      <w:rPr>
        <w:rFonts w:hint="default" w:ascii="Courier New" w:hAnsi="Courier New" w:cs="Courier New"/>
      </w:rPr>
    </w:lvl>
    <w:lvl w:ilvl="8" w:tplc="280A0005">
      <w:start w:val="1"/>
      <w:numFmt w:val="bullet"/>
      <w:lvlText w:val=""/>
      <w:lvlJc w:val="left"/>
      <w:pPr>
        <w:ind w:left="6480" w:hanging="360"/>
      </w:pPr>
      <w:rPr>
        <w:rFonts w:hint="default" w:ascii="Wingdings" w:hAnsi="Wingdings"/>
      </w:rPr>
    </w:lvl>
  </w:abstractNum>
  <w:abstractNum w:abstractNumId="30" w15:restartNumberingAfterBreak="0">
    <w:nsid w:val="544D4F85"/>
    <w:multiLevelType w:val="hybridMultilevel"/>
    <w:tmpl w:val="A78AE38E"/>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31" w15:restartNumberingAfterBreak="0">
    <w:nsid w:val="566D5E71"/>
    <w:multiLevelType w:val="hybridMultilevel"/>
    <w:tmpl w:val="62BE7A30"/>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32" w15:restartNumberingAfterBreak="0">
    <w:nsid w:val="5690251E"/>
    <w:multiLevelType w:val="hybridMultilevel"/>
    <w:tmpl w:val="4F4EE2E6"/>
    <w:lvl w:ilvl="0" w:tplc="EEA0F9DE">
      <w:start w:val="1"/>
      <w:numFmt w:val="lowerLetter"/>
      <w:lvlText w:val="%1)"/>
      <w:lvlJc w:val="left"/>
      <w:pPr>
        <w:ind w:left="362" w:hanging="360"/>
      </w:pPr>
    </w:lvl>
    <w:lvl w:ilvl="1" w:tplc="280A0019">
      <w:start w:val="1"/>
      <w:numFmt w:val="lowerLetter"/>
      <w:lvlText w:val="%2."/>
      <w:lvlJc w:val="left"/>
      <w:pPr>
        <w:ind w:left="1082" w:hanging="360"/>
      </w:pPr>
    </w:lvl>
    <w:lvl w:ilvl="2" w:tplc="280A001B">
      <w:start w:val="1"/>
      <w:numFmt w:val="lowerRoman"/>
      <w:lvlText w:val="%3."/>
      <w:lvlJc w:val="right"/>
      <w:pPr>
        <w:ind w:left="1802" w:hanging="180"/>
      </w:pPr>
    </w:lvl>
    <w:lvl w:ilvl="3" w:tplc="280A000F">
      <w:start w:val="1"/>
      <w:numFmt w:val="decimal"/>
      <w:lvlText w:val="%4."/>
      <w:lvlJc w:val="left"/>
      <w:pPr>
        <w:ind w:left="2522" w:hanging="360"/>
      </w:pPr>
    </w:lvl>
    <w:lvl w:ilvl="4" w:tplc="280A0019">
      <w:start w:val="1"/>
      <w:numFmt w:val="lowerLetter"/>
      <w:lvlText w:val="%5."/>
      <w:lvlJc w:val="left"/>
      <w:pPr>
        <w:ind w:left="3242" w:hanging="360"/>
      </w:pPr>
    </w:lvl>
    <w:lvl w:ilvl="5" w:tplc="280A001B">
      <w:start w:val="1"/>
      <w:numFmt w:val="lowerRoman"/>
      <w:lvlText w:val="%6."/>
      <w:lvlJc w:val="right"/>
      <w:pPr>
        <w:ind w:left="3962" w:hanging="180"/>
      </w:pPr>
    </w:lvl>
    <w:lvl w:ilvl="6" w:tplc="280A000F">
      <w:start w:val="1"/>
      <w:numFmt w:val="decimal"/>
      <w:lvlText w:val="%7."/>
      <w:lvlJc w:val="left"/>
      <w:pPr>
        <w:ind w:left="4682" w:hanging="360"/>
      </w:pPr>
    </w:lvl>
    <w:lvl w:ilvl="7" w:tplc="280A0019">
      <w:start w:val="1"/>
      <w:numFmt w:val="lowerLetter"/>
      <w:lvlText w:val="%8."/>
      <w:lvlJc w:val="left"/>
      <w:pPr>
        <w:ind w:left="5402" w:hanging="360"/>
      </w:pPr>
    </w:lvl>
    <w:lvl w:ilvl="8" w:tplc="280A001B">
      <w:start w:val="1"/>
      <w:numFmt w:val="lowerRoman"/>
      <w:lvlText w:val="%9."/>
      <w:lvlJc w:val="right"/>
      <w:pPr>
        <w:ind w:left="6122" w:hanging="180"/>
      </w:pPr>
    </w:lvl>
  </w:abstractNum>
  <w:abstractNum w:abstractNumId="33" w15:restartNumberingAfterBreak="0">
    <w:nsid w:val="57B9116D"/>
    <w:multiLevelType w:val="hybridMultilevel"/>
    <w:tmpl w:val="5B9E20E4"/>
    <w:lvl w:ilvl="0" w:tplc="280A0001">
      <w:start w:val="1"/>
      <w:numFmt w:val="bullet"/>
      <w:lvlText w:val=""/>
      <w:lvlJc w:val="left"/>
      <w:pPr>
        <w:ind w:left="1069" w:hanging="360"/>
      </w:pPr>
      <w:rPr>
        <w:rFonts w:hint="default" w:ascii="Symbol" w:hAnsi="Symbol"/>
      </w:rPr>
    </w:lvl>
    <w:lvl w:ilvl="1" w:tplc="280A0003" w:tentative="1">
      <w:start w:val="1"/>
      <w:numFmt w:val="bullet"/>
      <w:lvlText w:val="o"/>
      <w:lvlJc w:val="left"/>
      <w:pPr>
        <w:ind w:left="1789" w:hanging="360"/>
      </w:pPr>
      <w:rPr>
        <w:rFonts w:hint="default" w:ascii="Courier New" w:hAnsi="Courier New" w:cs="Courier New"/>
      </w:rPr>
    </w:lvl>
    <w:lvl w:ilvl="2" w:tplc="280A0005" w:tentative="1">
      <w:start w:val="1"/>
      <w:numFmt w:val="bullet"/>
      <w:lvlText w:val=""/>
      <w:lvlJc w:val="left"/>
      <w:pPr>
        <w:ind w:left="2509" w:hanging="360"/>
      </w:pPr>
      <w:rPr>
        <w:rFonts w:hint="default" w:ascii="Wingdings" w:hAnsi="Wingdings"/>
      </w:rPr>
    </w:lvl>
    <w:lvl w:ilvl="3" w:tplc="280A0001" w:tentative="1">
      <w:start w:val="1"/>
      <w:numFmt w:val="bullet"/>
      <w:lvlText w:val=""/>
      <w:lvlJc w:val="left"/>
      <w:pPr>
        <w:ind w:left="3229" w:hanging="360"/>
      </w:pPr>
      <w:rPr>
        <w:rFonts w:hint="default" w:ascii="Symbol" w:hAnsi="Symbol"/>
      </w:rPr>
    </w:lvl>
    <w:lvl w:ilvl="4" w:tplc="280A0003" w:tentative="1">
      <w:start w:val="1"/>
      <w:numFmt w:val="bullet"/>
      <w:lvlText w:val="o"/>
      <w:lvlJc w:val="left"/>
      <w:pPr>
        <w:ind w:left="3949" w:hanging="360"/>
      </w:pPr>
      <w:rPr>
        <w:rFonts w:hint="default" w:ascii="Courier New" w:hAnsi="Courier New" w:cs="Courier New"/>
      </w:rPr>
    </w:lvl>
    <w:lvl w:ilvl="5" w:tplc="280A0005" w:tentative="1">
      <w:start w:val="1"/>
      <w:numFmt w:val="bullet"/>
      <w:lvlText w:val=""/>
      <w:lvlJc w:val="left"/>
      <w:pPr>
        <w:ind w:left="4669" w:hanging="360"/>
      </w:pPr>
      <w:rPr>
        <w:rFonts w:hint="default" w:ascii="Wingdings" w:hAnsi="Wingdings"/>
      </w:rPr>
    </w:lvl>
    <w:lvl w:ilvl="6" w:tplc="280A0001" w:tentative="1">
      <w:start w:val="1"/>
      <w:numFmt w:val="bullet"/>
      <w:lvlText w:val=""/>
      <w:lvlJc w:val="left"/>
      <w:pPr>
        <w:ind w:left="5389" w:hanging="360"/>
      </w:pPr>
      <w:rPr>
        <w:rFonts w:hint="default" w:ascii="Symbol" w:hAnsi="Symbol"/>
      </w:rPr>
    </w:lvl>
    <w:lvl w:ilvl="7" w:tplc="280A0003" w:tentative="1">
      <w:start w:val="1"/>
      <w:numFmt w:val="bullet"/>
      <w:lvlText w:val="o"/>
      <w:lvlJc w:val="left"/>
      <w:pPr>
        <w:ind w:left="6109" w:hanging="360"/>
      </w:pPr>
      <w:rPr>
        <w:rFonts w:hint="default" w:ascii="Courier New" w:hAnsi="Courier New" w:cs="Courier New"/>
      </w:rPr>
    </w:lvl>
    <w:lvl w:ilvl="8" w:tplc="280A0005" w:tentative="1">
      <w:start w:val="1"/>
      <w:numFmt w:val="bullet"/>
      <w:lvlText w:val=""/>
      <w:lvlJc w:val="left"/>
      <w:pPr>
        <w:ind w:left="6829" w:hanging="360"/>
      </w:pPr>
      <w:rPr>
        <w:rFonts w:hint="default" w:ascii="Wingdings" w:hAnsi="Wingdings"/>
      </w:rPr>
    </w:lvl>
  </w:abstractNum>
  <w:abstractNum w:abstractNumId="34" w15:restartNumberingAfterBreak="0">
    <w:nsid w:val="58033AA6"/>
    <w:multiLevelType w:val="hybridMultilevel"/>
    <w:tmpl w:val="321A6DE8"/>
    <w:lvl w:ilvl="0" w:tplc="F244D342">
      <w:numFmt w:val="bullet"/>
      <w:lvlText w:val="-"/>
      <w:lvlJc w:val="left"/>
      <w:pPr>
        <w:ind w:left="1034" w:hanging="360"/>
      </w:pPr>
      <w:rPr>
        <w:rFonts w:hint="default" w:ascii="Georgia" w:hAnsi="Georgia" w:eastAsia="Times New Roman" w:cs="Arial"/>
      </w:rPr>
    </w:lvl>
    <w:lvl w:ilvl="1" w:tplc="280A0003">
      <w:start w:val="1"/>
      <w:numFmt w:val="bullet"/>
      <w:lvlText w:val="o"/>
      <w:lvlJc w:val="left"/>
      <w:pPr>
        <w:ind w:left="1754" w:hanging="360"/>
      </w:pPr>
      <w:rPr>
        <w:rFonts w:hint="default" w:ascii="Courier New" w:hAnsi="Courier New" w:cs="Courier New"/>
      </w:rPr>
    </w:lvl>
    <w:lvl w:ilvl="2" w:tplc="280A0005">
      <w:start w:val="1"/>
      <w:numFmt w:val="bullet"/>
      <w:lvlText w:val=""/>
      <w:lvlJc w:val="left"/>
      <w:pPr>
        <w:ind w:left="2474" w:hanging="360"/>
      </w:pPr>
      <w:rPr>
        <w:rFonts w:hint="default" w:ascii="Wingdings" w:hAnsi="Wingdings"/>
      </w:rPr>
    </w:lvl>
    <w:lvl w:ilvl="3" w:tplc="280A0001">
      <w:start w:val="1"/>
      <w:numFmt w:val="bullet"/>
      <w:lvlText w:val=""/>
      <w:lvlJc w:val="left"/>
      <w:pPr>
        <w:ind w:left="3194" w:hanging="360"/>
      </w:pPr>
      <w:rPr>
        <w:rFonts w:hint="default" w:ascii="Symbol" w:hAnsi="Symbol"/>
      </w:rPr>
    </w:lvl>
    <w:lvl w:ilvl="4" w:tplc="280A0003">
      <w:start w:val="1"/>
      <w:numFmt w:val="bullet"/>
      <w:lvlText w:val="o"/>
      <w:lvlJc w:val="left"/>
      <w:pPr>
        <w:ind w:left="3914" w:hanging="360"/>
      </w:pPr>
      <w:rPr>
        <w:rFonts w:hint="default" w:ascii="Courier New" w:hAnsi="Courier New" w:cs="Courier New"/>
      </w:rPr>
    </w:lvl>
    <w:lvl w:ilvl="5" w:tplc="280A0005">
      <w:start w:val="1"/>
      <w:numFmt w:val="bullet"/>
      <w:lvlText w:val=""/>
      <w:lvlJc w:val="left"/>
      <w:pPr>
        <w:ind w:left="4634" w:hanging="360"/>
      </w:pPr>
      <w:rPr>
        <w:rFonts w:hint="default" w:ascii="Wingdings" w:hAnsi="Wingdings"/>
      </w:rPr>
    </w:lvl>
    <w:lvl w:ilvl="6" w:tplc="280A0001">
      <w:start w:val="1"/>
      <w:numFmt w:val="bullet"/>
      <w:lvlText w:val=""/>
      <w:lvlJc w:val="left"/>
      <w:pPr>
        <w:ind w:left="5354" w:hanging="360"/>
      </w:pPr>
      <w:rPr>
        <w:rFonts w:hint="default" w:ascii="Symbol" w:hAnsi="Symbol"/>
      </w:rPr>
    </w:lvl>
    <w:lvl w:ilvl="7" w:tplc="280A0003">
      <w:start w:val="1"/>
      <w:numFmt w:val="bullet"/>
      <w:lvlText w:val="o"/>
      <w:lvlJc w:val="left"/>
      <w:pPr>
        <w:ind w:left="6074" w:hanging="360"/>
      </w:pPr>
      <w:rPr>
        <w:rFonts w:hint="default" w:ascii="Courier New" w:hAnsi="Courier New" w:cs="Courier New"/>
      </w:rPr>
    </w:lvl>
    <w:lvl w:ilvl="8" w:tplc="280A0005">
      <w:start w:val="1"/>
      <w:numFmt w:val="bullet"/>
      <w:lvlText w:val=""/>
      <w:lvlJc w:val="left"/>
      <w:pPr>
        <w:ind w:left="6794" w:hanging="360"/>
      </w:pPr>
      <w:rPr>
        <w:rFonts w:hint="default" w:ascii="Wingdings" w:hAnsi="Wingdings"/>
      </w:rPr>
    </w:lvl>
  </w:abstractNum>
  <w:abstractNum w:abstractNumId="35" w15:restartNumberingAfterBreak="0">
    <w:nsid w:val="5A664EDF"/>
    <w:multiLevelType w:val="hybridMultilevel"/>
    <w:tmpl w:val="FE5A8682"/>
    <w:lvl w:ilvl="0" w:tplc="BEBA70F6">
      <w:start w:val="1"/>
      <w:numFmt w:val="lowerLetter"/>
      <w:lvlText w:val="%1)"/>
      <w:lvlJc w:val="left"/>
      <w:pPr>
        <w:ind w:left="1080" w:hanging="360"/>
      </w:pPr>
    </w:lvl>
    <w:lvl w:ilvl="1" w:tplc="280A0019">
      <w:start w:val="1"/>
      <w:numFmt w:val="lowerLetter"/>
      <w:lvlText w:val="%2."/>
      <w:lvlJc w:val="left"/>
      <w:pPr>
        <w:ind w:left="1800" w:hanging="360"/>
      </w:pPr>
    </w:lvl>
    <w:lvl w:ilvl="2" w:tplc="280A001B">
      <w:start w:val="1"/>
      <w:numFmt w:val="lowerRoman"/>
      <w:lvlText w:val="%3."/>
      <w:lvlJc w:val="right"/>
      <w:pPr>
        <w:ind w:left="2520" w:hanging="180"/>
      </w:pPr>
    </w:lvl>
    <w:lvl w:ilvl="3" w:tplc="280A000F">
      <w:start w:val="1"/>
      <w:numFmt w:val="decimal"/>
      <w:lvlText w:val="%4."/>
      <w:lvlJc w:val="left"/>
      <w:pPr>
        <w:ind w:left="3240" w:hanging="360"/>
      </w:pPr>
    </w:lvl>
    <w:lvl w:ilvl="4" w:tplc="280A0019">
      <w:start w:val="1"/>
      <w:numFmt w:val="lowerLetter"/>
      <w:lvlText w:val="%5."/>
      <w:lvlJc w:val="left"/>
      <w:pPr>
        <w:ind w:left="3960" w:hanging="360"/>
      </w:pPr>
    </w:lvl>
    <w:lvl w:ilvl="5" w:tplc="280A001B">
      <w:start w:val="1"/>
      <w:numFmt w:val="lowerRoman"/>
      <w:lvlText w:val="%6."/>
      <w:lvlJc w:val="right"/>
      <w:pPr>
        <w:ind w:left="4680" w:hanging="180"/>
      </w:pPr>
    </w:lvl>
    <w:lvl w:ilvl="6" w:tplc="280A000F">
      <w:start w:val="1"/>
      <w:numFmt w:val="decimal"/>
      <w:lvlText w:val="%7."/>
      <w:lvlJc w:val="left"/>
      <w:pPr>
        <w:ind w:left="5400" w:hanging="360"/>
      </w:pPr>
    </w:lvl>
    <w:lvl w:ilvl="7" w:tplc="280A0019">
      <w:start w:val="1"/>
      <w:numFmt w:val="lowerLetter"/>
      <w:lvlText w:val="%8."/>
      <w:lvlJc w:val="left"/>
      <w:pPr>
        <w:ind w:left="6120" w:hanging="360"/>
      </w:pPr>
    </w:lvl>
    <w:lvl w:ilvl="8" w:tplc="280A001B">
      <w:start w:val="1"/>
      <w:numFmt w:val="lowerRoman"/>
      <w:lvlText w:val="%9."/>
      <w:lvlJc w:val="right"/>
      <w:pPr>
        <w:ind w:left="6840" w:hanging="180"/>
      </w:pPr>
    </w:lvl>
  </w:abstractNum>
  <w:abstractNum w:abstractNumId="36" w15:restartNumberingAfterBreak="0">
    <w:nsid w:val="5C87633D"/>
    <w:multiLevelType w:val="hybridMultilevel"/>
    <w:tmpl w:val="8D10396A"/>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37" w15:restartNumberingAfterBreak="0">
    <w:nsid w:val="5EA77DA8"/>
    <w:multiLevelType w:val="hybridMultilevel"/>
    <w:tmpl w:val="2EC82652"/>
    <w:lvl w:ilvl="0" w:tplc="280A0017">
      <w:start w:val="1"/>
      <w:numFmt w:val="lowerLetter"/>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38" w15:restartNumberingAfterBreak="0">
    <w:nsid w:val="617F1916"/>
    <w:multiLevelType w:val="hybridMultilevel"/>
    <w:tmpl w:val="D87235CA"/>
    <w:lvl w:ilvl="0" w:tplc="938844AC">
      <w:start w:val="1"/>
      <w:numFmt w:val="lowerRoman"/>
      <w:lvlText w:val="%1)"/>
      <w:lvlJc w:val="left"/>
      <w:pPr>
        <w:ind w:left="1080" w:hanging="72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39" w15:restartNumberingAfterBreak="0">
    <w:nsid w:val="620C233F"/>
    <w:multiLevelType w:val="hybridMultilevel"/>
    <w:tmpl w:val="847AAC70"/>
    <w:lvl w:ilvl="0" w:tplc="FFFFFFFF">
      <w:start w:val="1"/>
      <w:numFmt w:val="decimal"/>
      <w:lvlText w:val="%1)"/>
      <w:lvlJc w:val="lef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40" w15:restartNumberingAfterBreak="0">
    <w:nsid w:val="68A00406"/>
    <w:multiLevelType w:val="hybridMultilevel"/>
    <w:tmpl w:val="D4EC0200"/>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41" w15:restartNumberingAfterBreak="0">
    <w:nsid w:val="6D2854A0"/>
    <w:multiLevelType w:val="hybridMultilevel"/>
    <w:tmpl w:val="F7B8D024"/>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42" w15:restartNumberingAfterBreak="0">
    <w:nsid w:val="6ED81B97"/>
    <w:multiLevelType w:val="hybridMultilevel"/>
    <w:tmpl w:val="EBB41666"/>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43" w15:restartNumberingAfterBreak="0">
    <w:nsid w:val="72B42CBA"/>
    <w:multiLevelType w:val="hybridMultilevel"/>
    <w:tmpl w:val="20F2581A"/>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44" w15:restartNumberingAfterBreak="0">
    <w:nsid w:val="749002CD"/>
    <w:multiLevelType w:val="hybridMultilevel"/>
    <w:tmpl w:val="D11A7FD8"/>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45" w15:restartNumberingAfterBreak="0">
    <w:nsid w:val="7B6E079D"/>
    <w:multiLevelType w:val="hybridMultilevel"/>
    <w:tmpl w:val="07464B6C"/>
    <w:lvl w:ilvl="0" w:tplc="280A0015">
      <w:start w:val="1"/>
      <w:numFmt w:val="upp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46" w15:restartNumberingAfterBreak="0">
    <w:nsid w:val="7E8D3C26"/>
    <w:multiLevelType w:val="hybridMultilevel"/>
    <w:tmpl w:val="782C9274"/>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num w:numId="1" w16cid:durableId="1167133809">
    <w:abstractNumId w:val="15"/>
  </w:num>
  <w:num w:numId="2" w16cid:durableId="484517491">
    <w:abstractNumId w:val="33"/>
  </w:num>
  <w:num w:numId="3" w16cid:durableId="818159359">
    <w:abstractNumId w:val="27"/>
  </w:num>
  <w:num w:numId="4" w16cid:durableId="1722173265">
    <w:abstractNumId w:val="37"/>
  </w:num>
  <w:num w:numId="5" w16cid:durableId="1766068613">
    <w:abstractNumId w:val="0"/>
  </w:num>
  <w:num w:numId="6" w16cid:durableId="572667823">
    <w:abstractNumId w:val="1"/>
  </w:num>
  <w:num w:numId="7" w16cid:durableId="512308877">
    <w:abstractNumId w:val="2"/>
  </w:num>
  <w:num w:numId="8" w16cid:durableId="1733044142">
    <w:abstractNumId w:val="3"/>
  </w:num>
  <w:num w:numId="9" w16cid:durableId="889026913">
    <w:abstractNumId w:val="4"/>
  </w:num>
  <w:num w:numId="10" w16cid:durableId="343753388">
    <w:abstractNumId w:val="5"/>
  </w:num>
  <w:num w:numId="11" w16cid:durableId="1153640589">
    <w:abstractNumId w:val="6"/>
  </w:num>
  <w:num w:numId="12" w16cid:durableId="207836420">
    <w:abstractNumId w:val="7"/>
  </w:num>
  <w:num w:numId="13" w16cid:durableId="1390223559">
    <w:abstractNumId w:val="8"/>
  </w:num>
  <w:num w:numId="14" w16cid:durableId="1970092302">
    <w:abstractNumId w:val="9"/>
  </w:num>
  <w:num w:numId="15" w16cid:durableId="58476609">
    <w:abstractNumId w:val="10"/>
  </w:num>
  <w:num w:numId="16" w16cid:durableId="980884500">
    <w:abstractNumId w:val="34"/>
  </w:num>
  <w:num w:numId="17" w16cid:durableId="985089181">
    <w:abstractNumId w:val="4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16cid:durableId="236021360">
    <w:abstractNumId w:val="14"/>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918060542">
    <w:abstractNumId w:val="4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16cid:durableId="1355109928">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16cid:durableId="432173206">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16cid:durableId="1130129535">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16cid:durableId="1171262397">
    <w:abstractNumId w:val="4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16cid:durableId="202013507">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16cid:durableId="1707944189">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16cid:durableId="388117568">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16cid:durableId="1997107979">
    <w:abstractNumId w:val="3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16cid:durableId="2141335165">
    <w:abstractNumId w:val="3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16cid:durableId="2021004707">
    <w:abstractNumId w:val="3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16cid:durableId="276261629">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16cid:durableId="631517922">
    <w:abstractNumId w:val="25"/>
  </w:num>
  <w:num w:numId="32" w16cid:durableId="661468322">
    <w:abstractNumId w:val="4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16cid:durableId="376317728">
    <w:abstractNumId w:val="4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16cid:durableId="1014383401">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16cid:durableId="1147625056">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16cid:durableId="1058480521">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16cid:durableId="123930084">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16cid:durableId="279536707">
    <w:abstractNumId w:val="29"/>
  </w:num>
  <w:num w:numId="39" w16cid:durableId="390810456">
    <w:abstractNumId w:val="3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 w16cid:durableId="1737127868">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 w16cid:durableId="1366371708">
    <w:abstractNumId w:val="4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2" w16cid:durableId="929393359">
    <w:abstractNumId w:val="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3" w16cid:durableId="468286986">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4" w16cid:durableId="1441681608">
    <w:abstractNumId w:val="3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5" w16cid:durableId="1185900412">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6" w16cid:durableId="873231879">
    <w:abstractNumId w:val="3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7" w16cid:durableId="2033532180">
    <w:abstractNumId w:val="4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trackRevisions w:val="false"/>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15FBA"/>
    <w:rsid w:val="00007872"/>
    <w:rsid w:val="0001004C"/>
    <w:rsid w:val="000155B3"/>
    <w:rsid w:val="00020318"/>
    <w:rsid w:val="00021CE8"/>
    <w:rsid w:val="00032526"/>
    <w:rsid w:val="0003324F"/>
    <w:rsid w:val="00035695"/>
    <w:rsid w:val="00035CCC"/>
    <w:rsid w:val="00074CB3"/>
    <w:rsid w:val="00084E51"/>
    <w:rsid w:val="00085C13"/>
    <w:rsid w:val="00093257"/>
    <w:rsid w:val="00094DDA"/>
    <w:rsid w:val="000A32D2"/>
    <w:rsid w:val="000C23F0"/>
    <w:rsid w:val="000C3C3C"/>
    <w:rsid w:val="000D2700"/>
    <w:rsid w:val="000F1BDF"/>
    <w:rsid w:val="00103188"/>
    <w:rsid w:val="00121D19"/>
    <w:rsid w:val="001244A4"/>
    <w:rsid w:val="00131FAD"/>
    <w:rsid w:val="00140C67"/>
    <w:rsid w:val="001462E2"/>
    <w:rsid w:val="001631D6"/>
    <w:rsid w:val="00173975"/>
    <w:rsid w:val="00195646"/>
    <w:rsid w:val="001A3593"/>
    <w:rsid w:val="001B6607"/>
    <w:rsid w:val="001B67A0"/>
    <w:rsid w:val="001C2B16"/>
    <w:rsid w:val="001C5BFF"/>
    <w:rsid w:val="001D01FD"/>
    <w:rsid w:val="001E1429"/>
    <w:rsid w:val="001E6B7D"/>
    <w:rsid w:val="001F004E"/>
    <w:rsid w:val="0020442B"/>
    <w:rsid w:val="002044C0"/>
    <w:rsid w:val="00233ED8"/>
    <w:rsid w:val="002370F4"/>
    <w:rsid w:val="00266CCD"/>
    <w:rsid w:val="00281026"/>
    <w:rsid w:val="0029474B"/>
    <w:rsid w:val="002A2188"/>
    <w:rsid w:val="002B14D5"/>
    <w:rsid w:val="002C30A0"/>
    <w:rsid w:val="002C7082"/>
    <w:rsid w:val="002C7C2B"/>
    <w:rsid w:val="002E35A4"/>
    <w:rsid w:val="002E708C"/>
    <w:rsid w:val="002E730D"/>
    <w:rsid w:val="00316A1B"/>
    <w:rsid w:val="0032570B"/>
    <w:rsid w:val="00337458"/>
    <w:rsid w:val="00377B6C"/>
    <w:rsid w:val="0039536B"/>
    <w:rsid w:val="003977C8"/>
    <w:rsid w:val="003B36C2"/>
    <w:rsid w:val="003B46E3"/>
    <w:rsid w:val="003B4770"/>
    <w:rsid w:val="003B5737"/>
    <w:rsid w:val="003E6BA6"/>
    <w:rsid w:val="003F5878"/>
    <w:rsid w:val="003F6005"/>
    <w:rsid w:val="0040707C"/>
    <w:rsid w:val="004071D2"/>
    <w:rsid w:val="00417664"/>
    <w:rsid w:val="0041770E"/>
    <w:rsid w:val="00417E23"/>
    <w:rsid w:val="00440C04"/>
    <w:rsid w:val="00442F39"/>
    <w:rsid w:val="00444D29"/>
    <w:rsid w:val="00467825"/>
    <w:rsid w:val="00477D05"/>
    <w:rsid w:val="004848A8"/>
    <w:rsid w:val="004854D9"/>
    <w:rsid w:val="004856B2"/>
    <w:rsid w:val="004A05A4"/>
    <w:rsid w:val="004C5624"/>
    <w:rsid w:val="004C6A2A"/>
    <w:rsid w:val="004E50D6"/>
    <w:rsid w:val="004F053A"/>
    <w:rsid w:val="004F5262"/>
    <w:rsid w:val="004F5CE0"/>
    <w:rsid w:val="004F7BD8"/>
    <w:rsid w:val="00505FC4"/>
    <w:rsid w:val="00514DF5"/>
    <w:rsid w:val="00516549"/>
    <w:rsid w:val="00531FBE"/>
    <w:rsid w:val="00532BB0"/>
    <w:rsid w:val="00544D50"/>
    <w:rsid w:val="00563D50"/>
    <w:rsid w:val="0058358B"/>
    <w:rsid w:val="005C5922"/>
    <w:rsid w:val="005C7583"/>
    <w:rsid w:val="005D1456"/>
    <w:rsid w:val="005D1638"/>
    <w:rsid w:val="005E53F7"/>
    <w:rsid w:val="005F1349"/>
    <w:rsid w:val="005F148C"/>
    <w:rsid w:val="0062037B"/>
    <w:rsid w:val="00647AEE"/>
    <w:rsid w:val="00651449"/>
    <w:rsid w:val="006603F9"/>
    <w:rsid w:val="0066418F"/>
    <w:rsid w:val="0069382D"/>
    <w:rsid w:val="00694105"/>
    <w:rsid w:val="006A1077"/>
    <w:rsid w:val="006C39B2"/>
    <w:rsid w:val="006D33B8"/>
    <w:rsid w:val="006E3440"/>
    <w:rsid w:val="007224F7"/>
    <w:rsid w:val="00732DCE"/>
    <w:rsid w:val="00734447"/>
    <w:rsid w:val="007427CE"/>
    <w:rsid w:val="00742D07"/>
    <w:rsid w:val="00744237"/>
    <w:rsid w:val="007474DB"/>
    <w:rsid w:val="00782489"/>
    <w:rsid w:val="00783FDB"/>
    <w:rsid w:val="00793F6A"/>
    <w:rsid w:val="0079416E"/>
    <w:rsid w:val="007A00E6"/>
    <w:rsid w:val="007A3C6A"/>
    <w:rsid w:val="007B307A"/>
    <w:rsid w:val="007B49C6"/>
    <w:rsid w:val="007B49ED"/>
    <w:rsid w:val="007C032D"/>
    <w:rsid w:val="007C2FC5"/>
    <w:rsid w:val="007C3730"/>
    <w:rsid w:val="007D353F"/>
    <w:rsid w:val="007D4065"/>
    <w:rsid w:val="00807D21"/>
    <w:rsid w:val="00834DFE"/>
    <w:rsid w:val="00835D6A"/>
    <w:rsid w:val="00842606"/>
    <w:rsid w:val="00851608"/>
    <w:rsid w:val="00864800"/>
    <w:rsid w:val="00865B73"/>
    <w:rsid w:val="008872DD"/>
    <w:rsid w:val="00892A1F"/>
    <w:rsid w:val="008930FB"/>
    <w:rsid w:val="00895FF5"/>
    <w:rsid w:val="008A0B4B"/>
    <w:rsid w:val="008A1DAB"/>
    <w:rsid w:val="008A67AB"/>
    <w:rsid w:val="008C7D4A"/>
    <w:rsid w:val="008D0547"/>
    <w:rsid w:val="008F4552"/>
    <w:rsid w:val="009145AA"/>
    <w:rsid w:val="00916C04"/>
    <w:rsid w:val="0092266A"/>
    <w:rsid w:val="00934888"/>
    <w:rsid w:val="00951FF5"/>
    <w:rsid w:val="00972C37"/>
    <w:rsid w:val="009767BB"/>
    <w:rsid w:val="00977F56"/>
    <w:rsid w:val="009A4863"/>
    <w:rsid w:val="009A7580"/>
    <w:rsid w:val="009B3934"/>
    <w:rsid w:val="009C28AE"/>
    <w:rsid w:val="009C4A1C"/>
    <w:rsid w:val="009D011D"/>
    <w:rsid w:val="009D1A13"/>
    <w:rsid w:val="009E0BD4"/>
    <w:rsid w:val="009E254D"/>
    <w:rsid w:val="00A02198"/>
    <w:rsid w:val="00A02723"/>
    <w:rsid w:val="00A14315"/>
    <w:rsid w:val="00A223FC"/>
    <w:rsid w:val="00A22F39"/>
    <w:rsid w:val="00A3131A"/>
    <w:rsid w:val="00A56557"/>
    <w:rsid w:val="00A71BF9"/>
    <w:rsid w:val="00A77240"/>
    <w:rsid w:val="00A80BAD"/>
    <w:rsid w:val="00AC1795"/>
    <w:rsid w:val="00AC4C0C"/>
    <w:rsid w:val="00AC55A3"/>
    <w:rsid w:val="00AC68FA"/>
    <w:rsid w:val="00AC7D5A"/>
    <w:rsid w:val="00AE33DC"/>
    <w:rsid w:val="00AE40BA"/>
    <w:rsid w:val="00AF70E1"/>
    <w:rsid w:val="00B04114"/>
    <w:rsid w:val="00B60E25"/>
    <w:rsid w:val="00B73E8E"/>
    <w:rsid w:val="00B773DA"/>
    <w:rsid w:val="00B82571"/>
    <w:rsid w:val="00B8325E"/>
    <w:rsid w:val="00B84F66"/>
    <w:rsid w:val="00BA6133"/>
    <w:rsid w:val="00BB6919"/>
    <w:rsid w:val="00BC6134"/>
    <w:rsid w:val="00BC633A"/>
    <w:rsid w:val="00BD063F"/>
    <w:rsid w:val="00BD1B3E"/>
    <w:rsid w:val="00BD5FD0"/>
    <w:rsid w:val="00C04895"/>
    <w:rsid w:val="00C11655"/>
    <w:rsid w:val="00C1521C"/>
    <w:rsid w:val="00C21994"/>
    <w:rsid w:val="00C26F0A"/>
    <w:rsid w:val="00C4515B"/>
    <w:rsid w:val="00C61136"/>
    <w:rsid w:val="00C65A42"/>
    <w:rsid w:val="00C82615"/>
    <w:rsid w:val="00C85630"/>
    <w:rsid w:val="00C950B9"/>
    <w:rsid w:val="00CA1CAC"/>
    <w:rsid w:val="00CA4FD6"/>
    <w:rsid w:val="00CA72E7"/>
    <w:rsid w:val="00CA771E"/>
    <w:rsid w:val="00CA7EDF"/>
    <w:rsid w:val="00CB0E23"/>
    <w:rsid w:val="00CB451A"/>
    <w:rsid w:val="00CB7C37"/>
    <w:rsid w:val="00CD1BD2"/>
    <w:rsid w:val="00CF3742"/>
    <w:rsid w:val="00D01DEB"/>
    <w:rsid w:val="00D128FF"/>
    <w:rsid w:val="00D13EF4"/>
    <w:rsid w:val="00D15C1E"/>
    <w:rsid w:val="00D173E4"/>
    <w:rsid w:val="00D34187"/>
    <w:rsid w:val="00D56839"/>
    <w:rsid w:val="00D86E87"/>
    <w:rsid w:val="00D9006E"/>
    <w:rsid w:val="00D91B7B"/>
    <w:rsid w:val="00D91CBB"/>
    <w:rsid w:val="00E635A2"/>
    <w:rsid w:val="00E77C5B"/>
    <w:rsid w:val="00E908BC"/>
    <w:rsid w:val="00E943A4"/>
    <w:rsid w:val="00EC4F40"/>
    <w:rsid w:val="00EE2D5E"/>
    <w:rsid w:val="00EE3D96"/>
    <w:rsid w:val="00EF4FF0"/>
    <w:rsid w:val="00EF6791"/>
    <w:rsid w:val="00F029DD"/>
    <w:rsid w:val="00F1075C"/>
    <w:rsid w:val="00F15FBA"/>
    <w:rsid w:val="00F202DC"/>
    <w:rsid w:val="00F42DC6"/>
    <w:rsid w:val="00F465F7"/>
    <w:rsid w:val="00F639A9"/>
    <w:rsid w:val="00F64614"/>
    <w:rsid w:val="00F71D17"/>
    <w:rsid w:val="00F74CF0"/>
    <w:rsid w:val="00F84148"/>
    <w:rsid w:val="00F842A1"/>
    <w:rsid w:val="00F93CB8"/>
    <w:rsid w:val="00F97A17"/>
    <w:rsid w:val="00FA3CBA"/>
    <w:rsid w:val="00FE53F0"/>
    <w:rsid w:val="00FE7AA7"/>
    <w:rsid w:val="00FF1388"/>
    <w:rsid w:val="00FF2213"/>
    <w:rsid w:val="00FF2485"/>
    <w:rsid w:val="02F95ECF"/>
    <w:rsid w:val="05D13845"/>
    <w:rsid w:val="085E3CCF"/>
    <w:rsid w:val="0DBB11AA"/>
    <w:rsid w:val="17BC49DB"/>
    <w:rsid w:val="1CE7781D"/>
    <w:rsid w:val="2414BA5E"/>
    <w:rsid w:val="25B96A64"/>
    <w:rsid w:val="36536848"/>
    <w:rsid w:val="38E23FA8"/>
    <w:rsid w:val="3EB0FDC0"/>
    <w:rsid w:val="4C80DDDA"/>
    <w:rsid w:val="5A1A757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3E208CC"/>
  <w15:chartTrackingRefBased/>
  <w15:docId w15:val="{28E6ABE7-3915-42AC-BE5C-AA8C5B38633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hAnsiTheme="minorHAnsi" w:eastAsia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 w:qFormat="1"/>
    <w:lsdException w:name="Closing" w:semiHidden="1" w:unhideWhenUsed="1"/>
    <w:lsdException w:name="Signature" w:semiHidden="1" w:unhideWhenUsed="1"/>
    <w:lsdException w:name="Default Paragraph Font" w:uiPriority="1" w:semiHidden="1" w:unhideWhenUsed="1"/>
    <w:lsdException w:name="Body Text" w:uiPriority="0"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531FBE"/>
    <w:pPr>
      <w:spacing w:after="0" w:line="240" w:lineRule="auto"/>
    </w:pPr>
    <w:rPr>
      <w:rFonts w:ascii="Times New Roman" w:hAnsi="Times New Roman" w:eastAsia="Times New Roman" w:cs="Times New Roman"/>
      <w:sz w:val="24"/>
      <w:szCs w:val="24"/>
      <w:lang w:val="es-ES" w:eastAsia="es-ES"/>
    </w:rPr>
  </w:style>
  <w:style w:type="paragraph" w:styleId="Ttulo1">
    <w:name w:val="heading 1"/>
    <w:basedOn w:val="Normal"/>
    <w:next w:val="Normal"/>
    <w:link w:val="Ttulo1Car"/>
    <w:qFormat/>
    <w:rsid w:val="00807D21"/>
    <w:pPr>
      <w:keepNext/>
      <w:jc w:val="both"/>
      <w:outlineLvl w:val="0"/>
    </w:pPr>
    <w:rPr>
      <w:b/>
      <w:bCs/>
      <w:lang w:val="es-MX"/>
    </w:rPr>
  </w:style>
  <w:style w:type="character" w:styleId="Fuentedeprrafopredeter" w:default="1">
    <w:name w:val="Default Paragraph Font"/>
    <w:uiPriority w:val="1"/>
    <w:semiHidden/>
    <w:unhideWhenUsed/>
  </w:style>
  <w:style w:type="table" w:styleId="Tablanormal" w:default="1">
    <w:name w:val="Normal Table"/>
    <w:uiPriority w:val="99"/>
    <w:semiHidden/>
    <w:unhideWhenUsed/>
    <w:tblPr>
      <w:tblInd w:w="0" w:type="dxa"/>
      <w:tblCellMar>
        <w:top w:w="0" w:type="dxa"/>
        <w:left w:w="108" w:type="dxa"/>
        <w:bottom w:w="0" w:type="dxa"/>
        <w:right w:w="108" w:type="dxa"/>
      </w:tblCellMar>
    </w:tblPr>
  </w:style>
  <w:style w:type="numbering" w:styleId="Sinlista" w:default="1">
    <w:name w:val="No List"/>
    <w:uiPriority w:val="99"/>
    <w:semiHidden/>
    <w:unhideWhenUsed/>
  </w:style>
  <w:style w:type="paragraph" w:styleId="Ttulo">
    <w:name w:val="Title"/>
    <w:basedOn w:val="Normal"/>
    <w:link w:val="TtuloCar"/>
    <w:uiPriority w:val="1"/>
    <w:qFormat/>
    <w:rsid w:val="00F15FBA"/>
    <w:pPr>
      <w:jc w:val="center"/>
    </w:pPr>
    <w:rPr>
      <w:b/>
      <w:bCs/>
      <w:lang w:val="es-MX"/>
    </w:rPr>
  </w:style>
  <w:style w:type="character" w:styleId="TtuloCar" w:customStyle="1">
    <w:name w:val="Título Car"/>
    <w:basedOn w:val="Fuentedeprrafopredeter"/>
    <w:link w:val="Ttulo"/>
    <w:uiPriority w:val="1"/>
    <w:rsid w:val="00F15FBA"/>
    <w:rPr>
      <w:rFonts w:ascii="Times New Roman" w:hAnsi="Times New Roman" w:eastAsia="Times New Roman" w:cs="Times New Roman"/>
      <w:b/>
      <w:bCs/>
      <w:sz w:val="24"/>
      <w:szCs w:val="24"/>
      <w:lang w:val="es-MX" w:eastAsia="es-ES"/>
    </w:rPr>
  </w:style>
  <w:style w:type="character" w:styleId="Textoennegrita">
    <w:name w:val="Strong"/>
    <w:qFormat/>
    <w:rsid w:val="00F15FBA"/>
    <w:rPr>
      <w:b/>
      <w:bCs/>
    </w:rPr>
  </w:style>
  <w:style w:type="paragraph" w:styleId="Prrafodelista">
    <w:name w:val="List Paragraph"/>
    <w:basedOn w:val="Normal"/>
    <w:uiPriority w:val="34"/>
    <w:qFormat/>
    <w:rsid w:val="00F15FBA"/>
    <w:pPr>
      <w:ind w:left="720"/>
      <w:contextualSpacing/>
    </w:pPr>
  </w:style>
  <w:style w:type="paragraph" w:styleId="NormalWeb">
    <w:name w:val="Normal (Web)"/>
    <w:basedOn w:val="Normal"/>
    <w:uiPriority w:val="99"/>
    <w:unhideWhenUsed/>
    <w:rsid w:val="00F15FBA"/>
    <w:pPr>
      <w:spacing w:before="100" w:beforeAutospacing="1" w:after="100" w:afterAutospacing="1"/>
    </w:pPr>
  </w:style>
  <w:style w:type="paragraph" w:styleId="Textonotaalfinal">
    <w:name w:val="endnote text"/>
    <w:basedOn w:val="Normal"/>
    <w:link w:val="TextonotaalfinalCar"/>
    <w:uiPriority w:val="99"/>
    <w:semiHidden/>
    <w:unhideWhenUsed/>
    <w:rsid w:val="005F148C"/>
    <w:rPr>
      <w:sz w:val="20"/>
      <w:szCs w:val="20"/>
    </w:rPr>
  </w:style>
  <w:style w:type="character" w:styleId="TextonotaalfinalCar" w:customStyle="1">
    <w:name w:val="Texto nota al final Car"/>
    <w:basedOn w:val="Fuentedeprrafopredeter"/>
    <w:link w:val="Textonotaalfinal"/>
    <w:uiPriority w:val="99"/>
    <w:semiHidden/>
    <w:rsid w:val="005F148C"/>
    <w:rPr>
      <w:rFonts w:ascii="Times New Roman" w:hAnsi="Times New Roman" w:eastAsia="Times New Roman" w:cs="Times New Roman"/>
      <w:sz w:val="20"/>
      <w:szCs w:val="20"/>
      <w:lang w:val="es-ES" w:eastAsia="es-ES"/>
    </w:rPr>
  </w:style>
  <w:style w:type="character" w:styleId="Refdenotaalfinal">
    <w:name w:val="endnote reference"/>
    <w:basedOn w:val="Fuentedeprrafopredeter"/>
    <w:uiPriority w:val="99"/>
    <w:semiHidden/>
    <w:unhideWhenUsed/>
    <w:rsid w:val="005F148C"/>
    <w:rPr>
      <w:vertAlign w:val="superscript"/>
    </w:rPr>
  </w:style>
  <w:style w:type="paragraph" w:styleId="Textonotapie">
    <w:name w:val="footnote text"/>
    <w:basedOn w:val="Normal"/>
    <w:link w:val="TextonotapieCar"/>
    <w:uiPriority w:val="99"/>
    <w:semiHidden/>
    <w:unhideWhenUsed/>
    <w:rsid w:val="005F148C"/>
    <w:rPr>
      <w:sz w:val="20"/>
      <w:szCs w:val="20"/>
    </w:rPr>
  </w:style>
  <w:style w:type="character" w:styleId="TextonotapieCar" w:customStyle="1">
    <w:name w:val="Texto nota pie Car"/>
    <w:basedOn w:val="Fuentedeprrafopredeter"/>
    <w:link w:val="Textonotapie"/>
    <w:uiPriority w:val="99"/>
    <w:semiHidden/>
    <w:rsid w:val="005F148C"/>
    <w:rPr>
      <w:rFonts w:ascii="Times New Roman" w:hAnsi="Times New Roman" w:eastAsia="Times New Roman" w:cs="Times New Roman"/>
      <w:sz w:val="20"/>
      <w:szCs w:val="20"/>
      <w:lang w:val="es-ES" w:eastAsia="es-ES"/>
    </w:rPr>
  </w:style>
  <w:style w:type="character" w:styleId="Refdenotaalpie">
    <w:name w:val="footnote reference"/>
    <w:basedOn w:val="Fuentedeprrafopredeter"/>
    <w:uiPriority w:val="99"/>
    <w:semiHidden/>
    <w:unhideWhenUsed/>
    <w:rsid w:val="005F148C"/>
    <w:rPr>
      <w:vertAlign w:val="superscript"/>
    </w:rPr>
  </w:style>
  <w:style w:type="paragraph" w:styleId="Encabezado">
    <w:name w:val="header"/>
    <w:basedOn w:val="Normal"/>
    <w:link w:val="EncabezadoCar"/>
    <w:uiPriority w:val="99"/>
    <w:unhideWhenUsed/>
    <w:rsid w:val="001631D6"/>
    <w:pPr>
      <w:tabs>
        <w:tab w:val="center" w:pos="4252"/>
        <w:tab w:val="right" w:pos="8504"/>
      </w:tabs>
    </w:pPr>
  </w:style>
  <w:style w:type="character" w:styleId="EncabezadoCar" w:customStyle="1">
    <w:name w:val="Encabezado Car"/>
    <w:basedOn w:val="Fuentedeprrafopredeter"/>
    <w:link w:val="Encabezado"/>
    <w:uiPriority w:val="99"/>
    <w:rsid w:val="001631D6"/>
    <w:rPr>
      <w:rFonts w:ascii="Times New Roman" w:hAnsi="Times New Roman" w:eastAsia="Times New Roman" w:cs="Times New Roman"/>
      <w:sz w:val="24"/>
      <w:szCs w:val="24"/>
      <w:lang w:val="es-ES" w:eastAsia="es-ES"/>
    </w:rPr>
  </w:style>
  <w:style w:type="paragraph" w:styleId="Piedepgina">
    <w:name w:val="footer"/>
    <w:basedOn w:val="Normal"/>
    <w:link w:val="PiedepginaCar"/>
    <w:uiPriority w:val="99"/>
    <w:unhideWhenUsed/>
    <w:rsid w:val="001631D6"/>
    <w:pPr>
      <w:tabs>
        <w:tab w:val="center" w:pos="4252"/>
        <w:tab w:val="right" w:pos="8504"/>
      </w:tabs>
    </w:pPr>
  </w:style>
  <w:style w:type="character" w:styleId="PiedepginaCar" w:customStyle="1">
    <w:name w:val="Pie de página Car"/>
    <w:basedOn w:val="Fuentedeprrafopredeter"/>
    <w:link w:val="Piedepgina"/>
    <w:uiPriority w:val="99"/>
    <w:rsid w:val="001631D6"/>
    <w:rPr>
      <w:rFonts w:ascii="Times New Roman" w:hAnsi="Times New Roman" w:eastAsia="Times New Roman" w:cs="Times New Roman"/>
      <w:sz w:val="24"/>
      <w:szCs w:val="24"/>
      <w:lang w:val="es-ES" w:eastAsia="es-ES"/>
    </w:rPr>
  </w:style>
  <w:style w:type="paragraph" w:styleId="Sinespaciado">
    <w:name w:val="No Spacing"/>
    <w:uiPriority w:val="1"/>
    <w:qFormat/>
    <w:rsid w:val="003E6BA6"/>
    <w:pPr>
      <w:spacing w:after="0" w:line="240" w:lineRule="auto"/>
    </w:pPr>
    <w:rPr>
      <w:lang w:val="es-PE"/>
    </w:rPr>
  </w:style>
  <w:style w:type="character" w:styleId="Ttulo1Car" w:customStyle="1">
    <w:name w:val="Título 1 Car"/>
    <w:basedOn w:val="Fuentedeprrafopredeter"/>
    <w:link w:val="Ttulo1"/>
    <w:rsid w:val="00807D21"/>
    <w:rPr>
      <w:rFonts w:ascii="Times New Roman" w:hAnsi="Times New Roman" w:eastAsia="Times New Roman" w:cs="Times New Roman"/>
      <w:b/>
      <w:bCs/>
      <w:sz w:val="24"/>
      <w:szCs w:val="24"/>
      <w:lang w:val="es-MX" w:eastAsia="es-ES"/>
    </w:rPr>
  </w:style>
  <w:style w:type="paragraph" w:styleId="Textoindependiente">
    <w:name w:val="Body Text"/>
    <w:basedOn w:val="Normal"/>
    <w:link w:val="TextoindependienteCar"/>
    <w:semiHidden/>
    <w:unhideWhenUsed/>
    <w:rsid w:val="00807D21"/>
    <w:pPr>
      <w:jc w:val="both"/>
    </w:pPr>
    <w:rPr>
      <w:lang w:val="es-MX"/>
    </w:rPr>
  </w:style>
  <w:style w:type="character" w:styleId="TextoindependienteCar" w:customStyle="1">
    <w:name w:val="Texto independiente Car"/>
    <w:basedOn w:val="Fuentedeprrafopredeter"/>
    <w:link w:val="Textoindependiente"/>
    <w:semiHidden/>
    <w:rsid w:val="00807D21"/>
    <w:rPr>
      <w:rFonts w:ascii="Times New Roman" w:hAnsi="Times New Roman" w:eastAsia="Times New Roman" w:cs="Times New Roman"/>
      <w:sz w:val="24"/>
      <w:szCs w:val="24"/>
      <w:lang w:val="es-MX" w:eastAsia="es-ES"/>
    </w:rPr>
  </w:style>
  <w:style w:type="paragraph" w:styleId="Default" w:customStyle="1">
    <w:name w:val="Default"/>
    <w:rsid w:val="00807D21"/>
    <w:pPr>
      <w:autoSpaceDE w:val="0"/>
      <w:autoSpaceDN w:val="0"/>
      <w:adjustRightInd w:val="0"/>
      <w:spacing w:after="0" w:line="240" w:lineRule="auto"/>
    </w:pPr>
    <w:rPr>
      <w:rFonts w:ascii="Arial" w:hAnsi="Arial" w:eastAsia="Times New Roman" w:cs="Arial"/>
      <w:color w:val="000000"/>
      <w:sz w:val="24"/>
      <w:szCs w:val="24"/>
      <w:lang w:val="es-PE" w:eastAsia="es-PE"/>
    </w:rPr>
  </w:style>
  <w:style w:type="paragraph" w:styleId="TableParagraph" w:customStyle="1">
    <w:name w:val="Table Paragraph"/>
    <w:basedOn w:val="Normal"/>
    <w:uiPriority w:val="1"/>
    <w:qFormat/>
    <w:rsid w:val="00807D21"/>
    <w:pPr>
      <w:autoSpaceDE w:val="0"/>
      <w:autoSpaceDN w:val="0"/>
      <w:adjustRightInd w:val="0"/>
      <w:jc w:val="center"/>
    </w:pPr>
    <w:rPr>
      <w:rFonts w:ascii="Bookman Old Style" w:hAnsi="Bookman Old Style" w:cs="Bookman Old Style"/>
      <w:lang w:val="es-PE" w:eastAsia="es-PE"/>
    </w:rPr>
  </w:style>
  <w:style w:type="character" w:styleId="normaltextrun" w:customStyle="1">
    <w:name w:val="normaltextrun"/>
    <w:basedOn w:val="Fuentedeprrafopredeter"/>
    <w:rsid w:val="00440C04"/>
  </w:style>
  <w:style w:type="paragraph" w:styleId="paragraph" w:customStyle="1">
    <w:name w:val="paragraph"/>
    <w:basedOn w:val="Normal"/>
    <w:rsid w:val="00D173E4"/>
    <w:pPr>
      <w:spacing w:before="100" w:beforeAutospacing="1" w:after="100" w:afterAutospacing="1"/>
    </w:pPr>
    <w:rPr>
      <w:lang w:val="es-MX" w:eastAsia="es-MX"/>
    </w:rPr>
  </w:style>
  <w:style w:type="character" w:styleId="Hipervnculo">
    <w:name w:val="Hyperlink"/>
    <w:basedOn w:val="Fuentedeprrafopredeter"/>
    <w:uiPriority w:val="99"/>
    <w:semiHidden/>
    <w:unhideWhenUsed/>
    <w:rsid w:val="00C61136"/>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3776365">
      <w:bodyDiv w:val="1"/>
      <w:marLeft w:val="0"/>
      <w:marRight w:val="0"/>
      <w:marTop w:val="0"/>
      <w:marBottom w:val="0"/>
      <w:divBdr>
        <w:top w:val="none" w:sz="0" w:space="0" w:color="auto"/>
        <w:left w:val="none" w:sz="0" w:space="0" w:color="auto"/>
        <w:bottom w:val="none" w:sz="0" w:space="0" w:color="auto"/>
        <w:right w:val="none" w:sz="0" w:space="0" w:color="auto"/>
      </w:divBdr>
    </w:div>
    <w:div w:id="158617060">
      <w:bodyDiv w:val="1"/>
      <w:marLeft w:val="0"/>
      <w:marRight w:val="0"/>
      <w:marTop w:val="0"/>
      <w:marBottom w:val="0"/>
      <w:divBdr>
        <w:top w:val="none" w:sz="0" w:space="0" w:color="auto"/>
        <w:left w:val="none" w:sz="0" w:space="0" w:color="auto"/>
        <w:bottom w:val="none" w:sz="0" w:space="0" w:color="auto"/>
        <w:right w:val="none" w:sz="0" w:space="0" w:color="auto"/>
      </w:divBdr>
    </w:div>
    <w:div w:id="310258523">
      <w:bodyDiv w:val="1"/>
      <w:marLeft w:val="0"/>
      <w:marRight w:val="0"/>
      <w:marTop w:val="0"/>
      <w:marBottom w:val="0"/>
      <w:divBdr>
        <w:top w:val="none" w:sz="0" w:space="0" w:color="auto"/>
        <w:left w:val="none" w:sz="0" w:space="0" w:color="auto"/>
        <w:bottom w:val="none" w:sz="0" w:space="0" w:color="auto"/>
        <w:right w:val="none" w:sz="0" w:space="0" w:color="auto"/>
      </w:divBdr>
    </w:div>
    <w:div w:id="369496755">
      <w:bodyDiv w:val="1"/>
      <w:marLeft w:val="0"/>
      <w:marRight w:val="0"/>
      <w:marTop w:val="0"/>
      <w:marBottom w:val="0"/>
      <w:divBdr>
        <w:top w:val="none" w:sz="0" w:space="0" w:color="auto"/>
        <w:left w:val="none" w:sz="0" w:space="0" w:color="auto"/>
        <w:bottom w:val="none" w:sz="0" w:space="0" w:color="auto"/>
        <w:right w:val="none" w:sz="0" w:space="0" w:color="auto"/>
      </w:divBdr>
    </w:div>
    <w:div w:id="417748812">
      <w:bodyDiv w:val="1"/>
      <w:marLeft w:val="0"/>
      <w:marRight w:val="0"/>
      <w:marTop w:val="0"/>
      <w:marBottom w:val="0"/>
      <w:divBdr>
        <w:top w:val="none" w:sz="0" w:space="0" w:color="auto"/>
        <w:left w:val="none" w:sz="0" w:space="0" w:color="auto"/>
        <w:bottom w:val="none" w:sz="0" w:space="0" w:color="auto"/>
        <w:right w:val="none" w:sz="0" w:space="0" w:color="auto"/>
      </w:divBdr>
    </w:div>
    <w:div w:id="470561703">
      <w:bodyDiv w:val="1"/>
      <w:marLeft w:val="0"/>
      <w:marRight w:val="0"/>
      <w:marTop w:val="0"/>
      <w:marBottom w:val="0"/>
      <w:divBdr>
        <w:top w:val="none" w:sz="0" w:space="0" w:color="auto"/>
        <w:left w:val="none" w:sz="0" w:space="0" w:color="auto"/>
        <w:bottom w:val="none" w:sz="0" w:space="0" w:color="auto"/>
        <w:right w:val="none" w:sz="0" w:space="0" w:color="auto"/>
      </w:divBdr>
    </w:div>
    <w:div w:id="470563306">
      <w:bodyDiv w:val="1"/>
      <w:marLeft w:val="0"/>
      <w:marRight w:val="0"/>
      <w:marTop w:val="0"/>
      <w:marBottom w:val="0"/>
      <w:divBdr>
        <w:top w:val="none" w:sz="0" w:space="0" w:color="auto"/>
        <w:left w:val="none" w:sz="0" w:space="0" w:color="auto"/>
        <w:bottom w:val="none" w:sz="0" w:space="0" w:color="auto"/>
        <w:right w:val="none" w:sz="0" w:space="0" w:color="auto"/>
      </w:divBdr>
    </w:div>
    <w:div w:id="515508829">
      <w:bodyDiv w:val="1"/>
      <w:marLeft w:val="0"/>
      <w:marRight w:val="0"/>
      <w:marTop w:val="0"/>
      <w:marBottom w:val="0"/>
      <w:divBdr>
        <w:top w:val="none" w:sz="0" w:space="0" w:color="auto"/>
        <w:left w:val="none" w:sz="0" w:space="0" w:color="auto"/>
        <w:bottom w:val="none" w:sz="0" w:space="0" w:color="auto"/>
        <w:right w:val="none" w:sz="0" w:space="0" w:color="auto"/>
      </w:divBdr>
    </w:div>
    <w:div w:id="525824654">
      <w:bodyDiv w:val="1"/>
      <w:marLeft w:val="0"/>
      <w:marRight w:val="0"/>
      <w:marTop w:val="0"/>
      <w:marBottom w:val="0"/>
      <w:divBdr>
        <w:top w:val="none" w:sz="0" w:space="0" w:color="auto"/>
        <w:left w:val="none" w:sz="0" w:space="0" w:color="auto"/>
        <w:bottom w:val="none" w:sz="0" w:space="0" w:color="auto"/>
        <w:right w:val="none" w:sz="0" w:space="0" w:color="auto"/>
      </w:divBdr>
    </w:div>
    <w:div w:id="581573944">
      <w:bodyDiv w:val="1"/>
      <w:marLeft w:val="0"/>
      <w:marRight w:val="0"/>
      <w:marTop w:val="0"/>
      <w:marBottom w:val="0"/>
      <w:divBdr>
        <w:top w:val="none" w:sz="0" w:space="0" w:color="auto"/>
        <w:left w:val="none" w:sz="0" w:space="0" w:color="auto"/>
        <w:bottom w:val="none" w:sz="0" w:space="0" w:color="auto"/>
        <w:right w:val="none" w:sz="0" w:space="0" w:color="auto"/>
      </w:divBdr>
    </w:div>
    <w:div w:id="687177723">
      <w:bodyDiv w:val="1"/>
      <w:marLeft w:val="0"/>
      <w:marRight w:val="0"/>
      <w:marTop w:val="0"/>
      <w:marBottom w:val="0"/>
      <w:divBdr>
        <w:top w:val="none" w:sz="0" w:space="0" w:color="auto"/>
        <w:left w:val="none" w:sz="0" w:space="0" w:color="auto"/>
        <w:bottom w:val="none" w:sz="0" w:space="0" w:color="auto"/>
        <w:right w:val="none" w:sz="0" w:space="0" w:color="auto"/>
      </w:divBdr>
    </w:div>
    <w:div w:id="781728912">
      <w:bodyDiv w:val="1"/>
      <w:marLeft w:val="0"/>
      <w:marRight w:val="0"/>
      <w:marTop w:val="0"/>
      <w:marBottom w:val="0"/>
      <w:divBdr>
        <w:top w:val="none" w:sz="0" w:space="0" w:color="auto"/>
        <w:left w:val="none" w:sz="0" w:space="0" w:color="auto"/>
        <w:bottom w:val="none" w:sz="0" w:space="0" w:color="auto"/>
        <w:right w:val="none" w:sz="0" w:space="0" w:color="auto"/>
      </w:divBdr>
    </w:div>
    <w:div w:id="887304378">
      <w:bodyDiv w:val="1"/>
      <w:marLeft w:val="0"/>
      <w:marRight w:val="0"/>
      <w:marTop w:val="0"/>
      <w:marBottom w:val="0"/>
      <w:divBdr>
        <w:top w:val="none" w:sz="0" w:space="0" w:color="auto"/>
        <w:left w:val="none" w:sz="0" w:space="0" w:color="auto"/>
        <w:bottom w:val="none" w:sz="0" w:space="0" w:color="auto"/>
        <w:right w:val="none" w:sz="0" w:space="0" w:color="auto"/>
      </w:divBdr>
    </w:div>
    <w:div w:id="1016494211">
      <w:bodyDiv w:val="1"/>
      <w:marLeft w:val="0"/>
      <w:marRight w:val="0"/>
      <w:marTop w:val="0"/>
      <w:marBottom w:val="0"/>
      <w:divBdr>
        <w:top w:val="none" w:sz="0" w:space="0" w:color="auto"/>
        <w:left w:val="none" w:sz="0" w:space="0" w:color="auto"/>
        <w:bottom w:val="none" w:sz="0" w:space="0" w:color="auto"/>
        <w:right w:val="none" w:sz="0" w:space="0" w:color="auto"/>
      </w:divBdr>
    </w:div>
    <w:div w:id="1042444538">
      <w:bodyDiv w:val="1"/>
      <w:marLeft w:val="0"/>
      <w:marRight w:val="0"/>
      <w:marTop w:val="0"/>
      <w:marBottom w:val="0"/>
      <w:divBdr>
        <w:top w:val="none" w:sz="0" w:space="0" w:color="auto"/>
        <w:left w:val="none" w:sz="0" w:space="0" w:color="auto"/>
        <w:bottom w:val="none" w:sz="0" w:space="0" w:color="auto"/>
        <w:right w:val="none" w:sz="0" w:space="0" w:color="auto"/>
      </w:divBdr>
    </w:div>
    <w:div w:id="1096559889">
      <w:bodyDiv w:val="1"/>
      <w:marLeft w:val="0"/>
      <w:marRight w:val="0"/>
      <w:marTop w:val="0"/>
      <w:marBottom w:val="0"/>
      <w:divBdr>
        <w:top w:val="none" w:sz="0" w:space="0" w:color="auto"/>
        <w:left w:val="none" w:sz="0" w:space="0" w:color="auto"/>
        <w:bottom w:val="none" w:sz="0" w:space="0" w:color="auto"/>
        <w:right w:val="none" w:sz="0" w:space="0" w:color="auto"/>
      </w:divBdr>
    </w:div>
    <w:div w:id="1269435108">
      <w:bodyDiv w:val="1"/>
      <w:marLeft w:val="0"/>
      <w:marRight w:val="0"/>
      <w:marTop w:val="0"/>
      <w:marBottom w:val="0"/>
      <w:divBdr>
        <w:top w:val="none" w:sz="0" w:space="0" w:color="auto"/>
        <w:left w:val="none" w:sz="0" w:space="0" w:color="auto"/>
        <w:bottom w:val="none" w:sz="0" w:space="0" w:color="auto"/>
        <w:right w:val="none" w:sz="0" w:space="0" w:color="auto"/>
      </w:divBdr>
    </w:div>
    <w:div w:id="1328510347">
      <w:bodyDiv w:val="1"/>
      <w:marLeft w:val="0"/>
      <w:marRight w:val="0"/>
      <w:marTop w:val="0"/>
      <w:marBottom w:val="0"/>
      <w:divBdr>
        <w:top w:val="none" w:sz="0" w:space="0" w:color="auto"/>
        <w:left w:val="none" w:sz="0" w:space="0" w:color="auto"/>
        <w:bottom w:val="none" w:sz="0" w:space="0" w:color="auto"/>
        <w:right w:val="none" w:sz="0" w:space="0" w:color="auto"/>
      </w:divBdr>
    </w:div>
    <w:div w:id="1556238355">
      <w:bodyDiv w:val="1"/>
      <w:marLeft w:val="0"/>
      <w:marRight w:val="0"/>
      <w:marTop w:val="0"/>
      <w:marBottom w:val="0"/>
      <w:divBdr>
        <w:top w:val="none" w:sz="0" w:space="0" w:color="auto"/>
        <w:left w:val="none" w:sz="0" w:space="0" w:color="auto"/>
        <w:bottom w:val="none" w:sz="0" w:space="0" w:color="auto"/>
        <w:right w:val="none" w:sz="0" w:space="0" w:color="auto"/>
      </w:divBdr>
    </w:div>
    <w:div w:id="1678076567">
      <w:bodyDiv w:val="1"/>
      <w:marLeft w:val="0"/>
      <w:marRight w:val="0"/>
      <w:marTop w:val="0"/>
      <w:marBottom w:val="0"/>
      <w:divBdr>
        <w:top w:val="none" w:sz="0" w:space="0" w:color="auto"/>
        <w:left w:val="none" w:sz="0" w:space="0" w:color="auto"/>
        <w:bottom w:val="none" w:sz="0" w:space="0" w:color="auto"/>
        <w:right w:val="none" w:sz="0" w:space="0" w:color="auto"/>
      </w:divBdr>
    </w:div>
    <w:div w:id="1703901438">
      <w:bodyDiv w:val="1"/>
      <w:marLeft w:val="0"/>
      <w:marRight w:val="0"/>
      <w:marTop w:val="0"/>
      <w:marBottom w:val="0"/>
      <w:divBdr>
        <w:top w:val="none" w:sz="0" w:space="0" w:color="auto"/>
        <w:left w:val="none" w:sz="0" w:space="0" w:color="auto"/>
        <w:bottom w:val="none" w:sz="0" w:space="0" w:color="auto"/>
        <w:right w:val="none" w:sz="0" w:space="0" w:color="auto"/>
      </w:divBdr>
    </w:div>
    <w:div w:id="1704791511">
      <w:bodyDiv w:val="1"/>
      <w:marLeft w:val="0"/>
      <w:marRight w:val="0"/>
      <w:marTop w:val="0"/>
      <w:marBottom w:val="0"/>
      <w:divBdr>
        <w:top w:val="none" w:sz="0" w:space="0" w:color="auto"/>
        <w:left w:val="none" w:sz="0" w:space="0" w:color="auto"/>
        <w:bottom w:val="none" w:sz="0" w:space="0" w:color="auto"/>
        <w:right w:val="none" w:sz="0" w:space="0" w:color="auto"/>
      </w:divBdr>
    </w:div>
    <w:div w:id="1884247058">
      <w:bodyDiv w:val="1"/>
      <w:marLeft w:val="0"/>
      <w:marRight w:val="0"/>
      <w:marTop w:val="0"/>
      <w:marBottom w:val="0"/>
      <w:divBdr>
        <w:top w:val="none" w:sz="0" w:space="0" w:color="auto"/>
        <w:left w:val="none" w:sz="0" w:space="0" w:color="auto"/>
        <w:bottom w:val="none" w:sz="0" w:space="0" w:color="auto"/>
        <w:right w:val="none" w:sz="0" w:space="0" w:color="auto"/>
      </w:divBdr>
    </w:div>
    <w:div w:id="1995452828">
      <w:bodyDiv w:val="1"/>
      <w:marLeft w:val="0"/>
      <w:marRight w:val="0"/>
      <w:marTop w:val="0"/>
      <w:marBottom w:val="0"/>
      <w:divBdr>
        <w:top w:val="none" w:sz="0" w:space="0" w:color="auto"/>
        <w:left w:val="none" w:sz="0" w:space="0" w:color="auto"/>
        <w:bottom w:val="none" w:sz="0" w:space="0" w:color="auto"/>
        <w:right w:val="none" w:sz="0" w:space="0" w:color="auto"/>
      </w:divBdr>
    </w:div>
    <w:div w:id="2057659394">
      <w:bodyDiv w:val="1"/>
      <w:marLeft w:val="0"/>
      <w:marRight w:val="0"/>
      <w:marTop w:val="0"/>
      <w:marBottom w:val="0"/>
      <w:divBdr>
        <w:top w:val="none" w:sz="0" w:space="0" w:color="auto"/>
        <w:left w:val="none" w:sz="0" w:space="0" w:color="auto"/>
        <w:bottom w:val="none" w:sz="0" w:space="0" w:color="auto"/>
        <w:right w:val="none" w:sz="0" w:space="0" w:color="auto"/>
      </w:divBdr>
    </w:div>
    <w:div w:id="2107647151">
      <w:bodyDiv w:val="1"/>
      <w:marLeft w:val="0"/>
      <w:marRight w:val="0"/>
      <w:marTop w:val="0"/>
      <w:marBottom w:val="0"/>
      <w:divBdr>
        <w:top w:val="none" w:sz="0" w:space="0" w:color="auto"/>
        <w:left w:val="none" w:sz="0" w:space="0" w:color="auto"/>
        <w:bottom w:val="none" w:sz="0" w:space="0" w:color="auto"/>
        <w:right w:val="none" w:sz="0" w:space="0" w:color="auto"/>
      </w:divBdr>
    </w:div>
    <w:div w:id="21098141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customXml" Target="../customXml/item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customXml" Target="../customXml/item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customXml" Target="../customXml/item4.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o" ma:contentTypeID="0x010100545D86E04ACB2F4ABDD70C7EA6E1BAEC" ma:contentTypeVersion="3" ma:contentTypeDescription="Crear nuevo documento." ma:contentTypeScope="" ma:versionID="094c48e31a7375099fca8c08992da197">
  <xsd:schema xmlns:xsd="http://www.w3.org/2001/XMLSchema" xmlns:xs="http://www.w3.org/2001/XMLSchema" xmlns:p="http://schemas.microsoft.com/office/2006/metadata/properties" xmlns:ns2="7f4123b4-42ec-4ecb-943f-13d24784c64c" targetNamespace="http://schemas.microsoft.com/office/2006/metadata/properties" ma:root="true" ma:fieldsID="d0722e37c5fd2b80a89a602121d423aa" ns2:_="">
    <xsd:import namespace="7f4123b4-42ec-4ecb-943f-13d24784c64c"/>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f4123b4-42ec-4ecb-943f-13d24784c64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1165C6F5-1957-4209-835A-9C1861313F84}">
  <ds:schemaRefs>
    <ds:schemaRef ds:uri="http://schemas.openxmlformats.org/officeDocument/2006/bibliography"/>
  </ds:schemaRefs>
</ds:datastoreItem>
</file>

<file path=customXml/itemProps2.xml><?xml version="1.0" encoding="utf-8"?>
<ds:datastoreItem xmlns:ds="http://schemas.openxmlformats.org/officeDocument/2006/customXml" ds:itemID="{66965A05-1CD8-4D3F-A8FF-7B8870FA260B}"/>
</file>

<file path=customXml/itemProps3.xml><?xml version="1.0" encoding="utf-8"?>
<ds:datastoreItem xmlns:ds="http://schemas.openxmlformats.org/officeDocument/2006/customXml" ds:itemID="{F2BF3D19-853B-4AAC-8384-60AFC6451199}"/>
</file>

<file path=customXml/itemProps4.xml><?xml version="1.0" encoding="utf-8"?>
<ds:datastoreItem xmlns:ds="http://schemas.openxmlformats.org/officeDocument/2006/customXml" ds:itemID="{A74D8C1E-4C4B-4CCD-911E-19E5DF30EE87}"/>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Maria Eugenia Valdez</dc:creator>
  <cp:keywords/>
  <dc:description/>
  <cp:lastModifiedBy>dserna@apeseg.org.pe</cp:lastModifiedBy>
  <cp:revision>147</cp:revision>
  <cp:lastPrinted>2023-04-11T16:37:00Z</cp:lastPrinted>
  <dcterms:created xsi:type="dcterms:W3CDTF">2020-12-18T20:09:00Z</dcterms:created>
  <dcterms:modified xsi:type="dcterms:W3CDTF">2025-05-27T15:38:16Z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0x010100545D86E04ACB2F4ABDD70C7EA6E1BAEC</vt:lpwstr>
  </property>
</Properties>
</file>