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635B3" w:rsidR="000341A4" w:rsidP="000341A4" w:rsidRDefault="000341A4" w14:paraId="6752CB7C" w14:textId="77777777">
      <w:pPr>
        <w:pStyle w:val="Puesto"/>
        <w:tabs>
          <w:tab w:val="left" w:pos="2730"/>
          <w:tab w:val="center" w:pos="4419"/>
        </w:tabs>
        <w:outlineLvl w:val="0"/>
        <w:rPr>
          <w:rStyle w:val="Textoennegrita"/>
          <w:b/>
          <w:bCs/>
          <w:lang w:val="es-ES"/>
        </w:rPr>
      </w:pPr>
    </w:p>
    <w:p w:rsidRPr="00A635B3" w:rsidR="000341A4" w:rsidP="000341A4" w:rsidRDefault="000341A4" w14:paraId="56329F19" w14:textId="77777777">
      <w:pPr>
        <w:pStyle w:val="Puesto"/>
        <w:tabs>
          <w:tab w:val="left" w:pos="2730"/>
          <w:tab w:val="center" w:pos="4419"/>
        </w:tabs>
        <w:outlineLvl w:val="0"/>
        <w:rPr>
          <w:rStyle w:val="Textoennegrita"/>
          <w:b/>
          <w:bCs/>
          <w:lang w:val="es-ES"/>
        </w:rPr>
      </w:pPr>
    </w:p>
    <w:p w:rsidRPr="00A635B3" w:rsidR="00D645CF" w:rsidP="00AF57F2" w:rsidRDefault="00D00142" w14:paraId="587C9FEE" w14:textId="4AC3FEE5">
      <w:pPr>
        <w:pStyle w:val="Puesto"/>
        <w:tabs>
          <w:tab w:val="left" w:pos="2730"/>
          <w:tab w:val="center" w:pos="4419"/>
        </w:tabs>
        <w:outlineLvl w:val="0"/>
        <w:rPr>
          <w:rStyle w:val="Textoennegrita"/>
          <w:b/>
          <w:bCs/>
          <w:lang w:val="es-ES"/>
        </w:rPr>
      </w:pPr>
      <w:r w:rsidRPr="00A635B3">
        <w:rPr>
          <w:rStyle w:val="Textoennegrita"/>
          <w:b/>
          <w:bCs/>
          <w:lang w:val="es-ES"/>
        </w:rPr>
        <w:t>RESOLUCION N°</w:t>
      </w:r>
      <w:r w:rsidRPr="00A635B3" w:rsidR="000341A4">
        <w:rPr>
          <w:rStyle w:val="Textoennegrita"/>
          <w:b/>
          <w:bCs/>
          <w:lang w:val="es-ES"/>
        </w:rPr>
        <w:t xml:space="preserve"> </w:t>
      </w:r>
      <w:r w:rsidRPr="00A635B3" w:rsidR="006C6213">
        <w:rPr>
          <w:rStyle w:val="Textoennegrita"/>
          <w:b/>
          <w:bCs/>
          <w:lang w:val="es-ES"/>
        </w:rPr>
        <w:t>0</w:t>
      </w:r>
      <w:r w:rsidRPr="00A635B3" w:rsidR="00546D29">
        <w:rPr>
          <w:rStyle w:val="Textoennegrita"/>
          <w:b/>
          <w:bCs/>
          <w:lang w:val="es-ES"/>
        </w:rPr>
        <w:t>6</w:t>
      </w:r>
      <w:r w:rsidRPr="00A635B3" w:rsidR="00E63DD9">
        <w:rPr>
          <w:rStyle w:val="Textoennegrita"/>
          <w:b/>
          <w:bCs/>
          <w:lang w:val="es-ES"/>
        </w:rPr>
        <w:t>1</w:t>
      </w:r>
      <w:r w:rsidRPr="00A635B3">
        <w:rPr>
          <w:rStyle w:val="Textoennegrita"/>
          <w:b/>
          <w:bCs/>
          <w:lang w:val="es-ES"/>
        </w:rPr>
        <w:t>/2</w:t>
      </w:r>
      <w:r w:rsidRPr="00A635B3" w:rsidR="006C6213">
        <w:rPr>
          <w:rStyle w:val="Textoennegrita"/>
          <w:b/>
          <w:bCs/>
          <w:lang w:val="es-ES"/>
        </w:rPr>
        <w:t>3</w:t>
      </w:r>
    </w:p>
    <w:p w:rsidRPr="00A635B3" w:rsidR="001A6119" w:rsidP="001A6119" w:rsidRDefault="001A6119" w14:paraId="539DE1D4" w14:textId="77777777">
      <w:pPr>
        <w:rPr>
          <w:rFonts w:ascii="Times New Roman" w:hAnsi="Times New Roman"/>
          <w:b/>
          <w:bCs/>
          <w:sz w:val="24"/>
          <w:szCs w:val="24"/>
        </w:rPr>
      </w:pPr>
    </w:p>
    <w:p w:rsidRPr="00A635B3" w:rsidR="001A6119" w:rsidP="001A6119" w:rsidRDefault="001A6119" w14:paraId="7FD7F068" w14:textId="126BFB8C">
      <w:pPr>
        <w:rPr>
          <w:rFonts w:ascii="Times New Roman" w:hAnsi="Times New Roman"/>
          <w:b/>
          <w:sz w:val="24"/>
          <w:szCs w:val="24"/>
          <w:lang w:val="es-ES"/>
        </w:rPr>
      </w:pPr>
      <w:r w:rsidRPr="00A635B3">
        <w:rPr>
          <w:rFonts w:ascii="Times New Roman" w:hAnsi="Times New Roman"/>
          <w:b/>
          <w:sz w:val="24"/>
          <w:szCs w:val="24"/>
        </w:rPr>
        <w:t>VISTOS:</w:t>
      </w:r>
    </w:p>
    <w:p w:rsidRPr="00A635B3" w:rsidR="001A6119" w:rsidP="001A6119" w:rsidRDefault="001A6119" w14:paraId="0E2F1494" w14:textId="1218D179">
      <w:pPr>
        <w:jc w:val="both"/>
        <w:rPr>
          <w:rFonts w:ascii="Times New Roman" w:hAnsi="Times New Roman"/>
          <w:sz w:val="24"/>
          <w:szCs w:val="24"/>
          <w:lang w:val="es-MX" w:eastAsia="es-ES"/>
        </w:rPr>
      </w:pPr>
      <w:r w:rsidRPr="0A020705" w:rsidR="001A6119">
        <w:rPr>
          <w:rFonts w:ascii="Times New Roman" w:hAnsi="Times New Roman"/>
          <w:sz w:val="24"/>
          <w:szCs w:val="24"/>
        </w:rPr>
        <w:t>Que, con fecha 15 de febrero de 2023,</w:t>
      </w:r>
      <w:r w:rsidRPr="0A020705" w:rsidR="479AA141">
        <w:rPr>
          <w:rFonts w:ascii="Times New Roman" w:hAnsi="Times New Roman"/>
          <w:b w:val="1"/>
          <w:bCs w:val="1"/>
          <w:sz w:val="24"/>
          <w:szCs w:val="24"/>
        </w:rPr>
        <w:t>..................................................................................</w:t>
      </w:r>
      <w:r w:rsidRPr="0A020705" w:rsidR="001A6119">
        <w:rPr>
          <w:rFonts w:ascii="Times New Roman" w:hAnsi="Times New Roman"/>
          <w:sz w:val="24"/>
          <w:szCs w:val="24"/>
          <w:lang w:val="es-MX"/>
        </w:rPr>
        <w:t xml:space="preserve"> interpone </w:t>
      </w:r>
      <w:r w:rsidRPr="0A020705" w:rsidR="001A6119">
        <w:rPr>
          <w:rFonts w:ascii="Times New Roman" w:hAnsi="Times New Roman"/>
          <w:sz w:val="24"/>
          <w:szCs w:val="24"/>
        </w:rPr>
        <w:t xml:space="preserve">reclamación ante esta Defensoría del Asegurado (DEFASEG) contra </w:t>
      </w:r>
      <w:r w:rsidRPr="0A020705" w:rsidR="3EBB2790">
        <w:rPr>
          <w:rFonts w:ascii="Times New Roman" w:hAnsi="Times New Roman"/>
          <w:b w:val="1"/>
          <w:bCs w:val="1"/>
          <w:sz w:val="24"/>
          <w:szCs w:val="24"/>
        </w:rPr>
        <w:t>..................................</w:t>
      </w:r>
      <w:r w:rsidRPr="0A020705" w:rsidR="001A6119">
        <w:rPr>
          <w:rFonts w:ascii="Times New Roman" w:hAnsi="Times New Roman"/>
          <w:sz w:val="24"/>
          <w:szCs w:val="24"/>
          <w:lang w:val="es-MX"/>
        </w:rPr>
        <w:t>, solicitando se le</w:t>
      </w:r>
      <w:r w:rsidRPr="0A020705" w:rsidR="001A6119">
        <w:rPr>
          <w:rFonts w:ascii="Times New Roman" w:hAnsi="Times New Roman"/>
          <w:sz w:val="24"/>
          <w:szCs w:val="24"/>
        </w:rPr>
        <w:t xml:space="preserve"> otorgue la cobertura del</w:t>
      </w:r>
      <w:r w:rsidRPr="0A020705" w:rsidR="001A6119">
        <w:rPr>
          <w:rFonts w:ascii="Times New Roman" w:hAnsi="Times New Roman"/>
          <w:b w:val="1"/>
          <w:bCs w:val="1"/>
          <w:sz w:val="24"/>
          <w:szCs w:val="24"/>
          <w:lang w:val="es-MX"/>
        </w:rPr>
        <w:t xml:space="preserve"> </w:t>
      </w:r>
      <w:bookmarkStart w:name="OLE_LINK2" w:id="0"/>
      <w:r w:rsidRPr="0A020705" w:rsidR="001A6119">
        <w:rPr>
          <w:rFonts w:ascii="Times New Roman" w:hAnsi="Times New Roman"/>
          <w:b w:val="1"/>
          <w:bCs w:val="1"/>
          <w:sz w:val="24"/>
          <w:szCs w:val="24"/>
          <w:lang w:val="es-MX"/>
        </w:rPr>
        <w:t xml:space="preserve">SEGURO DE TARJETAS 360° CERTIFICADO </w:t>
      </w:r>
      <w:r w:rsidRPr="0A020705" w:rsidR="001A6119">
        <w:rPr>
          <w:rFonts w:ascii="Times New Roman" w:hAnsi="Times New Roman"/>
          <w:b w:val="1"/>
          <w:bCs w:val="1"/>
          <w:sz w:val="24"/>
          <w:szCs w:val="24"/>
          <w:lang w:val="es-MX"/>
        </w:rPr>
        <w:t>N°</w:t>
      </w:r>
      <w:r w:rsidRPr="0A020705" w:rsidR="001A6119">
        <w:rPr>
          <w:rFonts w:ascii="Times New Roman" w:hAnsi="Times New Roman"/>
          <w:sz w:val="24"/>
          <w:szCs w:val="24"/>
          <w:lang w:val="es-MX"/>
        </w:rPr>
        <w:t xml:space="preserve"> </w:t>
      </w:r>
      <w:r w:rsidRPr="0A020705" w:rsidR="6C5B674F">
        <w:rPr>
          <w:rFonts w:ascii="Times New Roman" w:hAnsi="Times New Roman"/>
          <w:b w:val="1"/>
          <w:bCs w:val="1"/>
          <w:sz w:val="24"/>
          <w:szCs w:val="24"/>
        </w:rPr>
        <w:t>..............</w:t>
      </w:r>
      <w:r w:rsidRPr="0A020705" w:rsidR="001A6119">
        <w:rPr>
          <w:rFonts w:ascii="Times New Roman" w:hAnsi="Times New Roman"/>
          <w:b w:val="1"/>
          <w:bCs w:val="1"/>
          <w:sz w:val="24"/>
          <w:szCs w:val="24"/>
          <w:lang w:val="es-MX"/>
        </w:rPr>
        <w:t>.</w:t>
      </w:r>
    </w:p>
    <w:bookmarkEnd w:id="0"/>
    <w:p w:rsidRPr="00A635B3" w:rsidR="001A6119" w:rsidP="001A6119" w:rsidRDefault="001A6119" w14:paraId="74613303" w14:textId="77777777">
      <w:pPr>
        <w:jc w:val="both"/>
        <w:rPr>
          <w:rFonts w:ascii="Times New Roman" w:hAnsi="Times New Roman" w:eastAsia="Arial Unicode MS"/>
          <w:sz w:val="24"/>
          <w:szCs w:val="24"/>
        </w:rPr>
      </w:pPr>
      <w:r w:rsidRPr="00A635B3">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635B3">
          <w:rPr>
            <w:rStyle w:val="Hipervnculo"/>
            <w:rFonts w:ascii="Times New Roman" w:hAnsi="Times New Roman" w:eastAsia="Arial Unicode MS"/>
            <w:sz w:val="24"/>
            <w:szCs w:val="24"/>
          </w:rPr>
          <w:t>http://www.defaseg.com.pe/reglamento</w:t>
        </w:r>
      </w:hyperlink>
      <w:r w:rsidRPr="00A635B3">
        <w:rPr>
          <w:rFonts w:ascii="Times New Roman" w:hAnsi="Times New Roman" w:eastAsia="Arial Unicode MS"/>
          <w:sz w:val="24"/>
          <w:szCs w:val="24"/>
        </w:rPr>
        <w:t>);</w:t>
      </w:r>
    </w:p>
    <w:p w:rsidRPr="00A635B3" w:rsidR="001A6119" w:rsidP="001A6119" w:rsidRDefault="001A6119" w14:paraId="1CFF4CB0" w14:textId="77777777">
      <w:pPr>
        <w:tabs>
          <w:tab w:val="num" w:pos="720"/>
        </w:tabs>
        <w:jc w:val="both"/>
        <w:rPr>
          <w:rFonts w:ascii="Times New Roman" w:hAnsi="Times New Roman"/>
          <w:sz w:val="24"/>
          <w:szCs w:val="24"/>
        </w:rPr>
      </w:pPr>
      <w:r w:rsidRPr="00A635B3">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635B3" w:rsidR="001A6119" w:rsidP="001A6119" w:rsidRDefault="001A6119" w14:paraId="3D13349D" w14:textId="736079F4">
      <w:pPr>
        <w:jc w:val="both"/>
        <w:rPr>
          <w:rFonts w:ascii="Times New Roman" w:hAnsi="Times New Roman"/>
          <w:sz w:val="24"/>
          <w:szCs w:val="24"/>
          <w:lang w:val="es-ES"/>
        </w:rPr>
      </w:pPr>
      <w:r w:rsidRPr="495EB361" w:rsidR="001A6119">
        <w:rPr>
          <w:rFonts w:ascii="Times New Roman" w:hAnsi="Times New Roman"/>
          <w:sz w:val="24"/>
          <w:szCs w:val="24"/>
        </w:rPr>
        <w:t xml:space="preserve">Que, con fecha 16 de marzo de 2023 se corrió traslado de la reclamación a </w:t>
      </w:r>
      <w:r w:rsidRPr="495EB361" w:rsidR="3EBB2790">
        <w:rPr>
          <w:rFonts w:ascii="Times New Roman" w:hAnsi="Times New Roman"/>
          <w:sz w:val="24"/>
          <w:szCs w:val="24"/>
        </w:rPr>
        <w:t>..................................</w:t>
      </w:r>
      <w:r w:rsidRPr="495EB361" w:rsidR="001A6119">
        <w:rPr>
          <w:rFonts w:ascii="Times New Roman" w:hAnsi="Times New Roman"/>
          <w:sz w:val="24"/>
          <w:szCs w:val="24"/>
        </w:rPr>
        <w:t xml:space="preserve">, siendo que con fecha 28 de marzo de 2023 la aseguradora absolvió el respectivo trámite, </w:t>
      </w:r>
      <w:r w:rsidRPr="495EB361" w:rsidR="001A6119">
        <w:rPr>
          <w:rFonts w:ascii="Times New Roman" w:hAnsi="Times New Roman"/>
          <w:sz w:val="24"/>
          <w:szCs w:val="24"/>
        </w:rPr>
        <w:t>presentando sus descargos y la</w:t>
      </w:r>
      <w:r w:rsidRPr="495EB361" w:rsidR="00A635B3">
        <w:rPr>
          <w:rFonts w:ascii="Times New Roman" w:hAnsi="Times New Roman"/>
          <w:sz w:val="24"/>
          <w:szCs w:val="24"/>
        </w:rPr>
        <w:t xml:space="preserve"> </w:t>
      </w:r>
      <w:r w:rsidRPr="495EB361" w:rsidR="001A6119">
        <w:rPr>
          <w:rFonts w:ascii="Times New Roman" w:hAnsi="Times New Roman"/>
          <w:sz w:val="24"/>
          <w:szCs w:val="24"/>
        </w:rPr>
        <w:t xml:space="preserve">documentación correspondiente. </w:t>
      </w:r>
    </w:p>
    <w:p w:rsidRPr="00A635B3" w:rsidR="001A6119" w:rsidP="001A6119" w:rsidRDefault="001A6119" w14:paraId="4B08F7F4" w14:textId="77777777">
      <w:pPr>
        <w:tabs>
          <w:tab w:val="num" w:pos="720"/>
        </w:tabs>
        <w:jc w:val="both"/>
        <w:rPr>
          <w:rFonts w:ascii="Times New Roman" w:hAnsi="Times New Roman"/>
          <w:sz w:val="24"/>
          <w:szCs w:val="24"/>
        </w:rPr>
      </w:pPr>
      <w:r w:rsidRPr="00A635B3">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635B3">
        <w:rPr>
          <w:rFonts w:ascii="Times New Roman" w:hAnsi="Times New Roman" w:eastAsia="Arial Unicode MS"/>
          <w:sz w:val="24"/>
          <w:szCs w:val="24"/>
        </w:rPr>
        <w:t>de la DEFASEG</w:t>
      </w:r>
      <w:r w:rsidRPr="00A635B3">
        <w:rPr>
          <w:rFonts w:ascii="Times New Roman" w:hAnsi="Times New Roman"/>
          <w:sz w:val="24"/>
          <w:szCs w:val="24"/>
        </w:rPr>
        <w:t>.</w:t>
      </w:r>
    </w:p>
    <w:p w:rsidRPr="00A635B3" w:rsidR="001A6119" w:rsidP="001A6119" w:rsidRDefault="001A6119" w14:paraId="21B5628F" w14:textId="181948B2">
      <w:pPr>
        <w:jc w:val="both"/>
        <w:rPr>
          <w:rFonts w:ascii="Times New Roman" w:hAnsi="Times New Roman"/>
          <w:sz w:val="24"/>
          <w:szCs w:val="24"/>
        </w:rPr>
      </w:pPr>
      <w:r w:rsidRPr="495EB361" w:rsidR="001A6119">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495EB361" w:rsidR="001A6119">
        <w:rPr>
          <w:rFonts w:ascii="Times New Roman" w:hAnsi="Times New Roman"/>
          <w:color w:val="000000" w:themeColor="text1" w:themeTint="FF" w:themeShade="FF"/>
          <w:sz w:val="24"/>
          <w:szCs w:val="24"/>
        </w:rPr>
        <w:t xml:space="preserve">a) </w:t>
      </w:r>
      <w:bookmarkEnd w:id="1"/>
      <w:r w:rsidRPr="495EB361" w:rsidR="001A6119">
        <w:rPr>
          <w:rFonts w:ascii="Times New Roman" w:hAnsi="Times New Roman"/>
          <w:sz w:val="24"/>
          <w:szCs w:val="24"/>
        </w:rPr>
        <w:t xml:space="preserve">La aseguradora rechazó la solicitud del señor </w:t>
      </w:r>
      <w:r w:rsidRPr="495EB361" w:rsidR="157D261D">
        <w:rPr>
          <w:rFonts w:ascii="Times New Roman" w:hAnsi="Times New Roman"/>
          <w:sz w:val="24"/>
          <w:szCs w:val="24"/>
        </w:rPr>
        <w:t>................</w:t>
      </w:r>
      <w:r w:rsidRPr="495EB361" w:rsidR="001A6119">
        <w:rPr>
          <w:rFonts w:ascii="Times New Roman" w:hAnsi="Times New Roman"/>
          <w:sz w:val="24"/>
          <w:szCs w:val="24"/>
        </w:rPr>
        <w:t xml:space="preserve"> debido a que presentó la denuncia policial y bloqueó su tarjeta muy tarde. No obstante, debido a la naturaleza del robo que sufrió, en el que fue dejado botado cerca de la Plaza Lima Norte, no pudo realizar el bloqueo de forma inmediata debido a que no tenía su teléfono ni dinero para llegar a su casa para bloquear sus tarjetas con más velocidad; b) recién cuando llegó a su casa a las tres de la tarde es que bloqueó sus tarjetas. Así, habría demorado horas de horas en llegar a su domicilio debido a que quedaba muy lejos del lugar en el que los ladrones le dejaron; c) no sería tanta demora, pero tuvo  que llegar sin dinero y sin teléfono por lo que se le hizo muy difícil; d) sobre la hora para hacer su denuncia policial, ha tenido que esperar a que sus padres regresen del sur (balneario Asia) para poder hacer la denuncia ya que una vez en su casa no tenía dinero ni teléfono para poder movilizarse de forma segura y mantener comunicación con sus padres; e) esos son los motivos por los cuáles se ha demorado tanto en llegar a su casa y  bloquear las tarjetas y presentar la denuncia policial; f) fue víctima de un robo agravado como dice la denuncia policial -y ahora la Fiscalía ha comenzado una investigación- y le gustaría que el seguro de tarjetas que paga todos los meses me cubra en una situación tan estresante y dolorosa como esta. Solicita la devolución del dinero que le robaron: </w:t>
      </w:r>
      <w:r w:rsidRPr="495EB361" w:rsidR="001C0599">
        <w:rPr>
          <w:rFonts w:ascii="Times New Roman" w:hAnsi="Times New Roman"/>
          <w:sz w:val="24"/>
          <w:szCs w:val="24"/>
        </w:rPr>
        <w:t>S/. 2,000.00 y</w:t>
      </w:r>
      <w:r w:rsidRPr="495EB361" w:rsidR="001A6119">
        <w:rPr>
          <w:rFonts w:ascii="Times New Roman" w:hAnsi="Times New Roman"/>
          <w:sz w:val="24"/>
          <w:szCs w:val="24"/>
        </w:rPr>
        <w:t xml:space="preserve"> </w:t>
      </w:r>
      <w:r w:rsidRPr="495EB361" w:rsidR="00D05BAE">
        <w:rPr>
          <w:rFonts w:ascii="Times New Roman" w:hAnsi="Times New Roman"/>
          <w:sz w:val="24"/>
          <w:szCs w:val="24"/>
        </w:rPr>
        <w:t xml:space="preserve">US$. </w:t>
      </w:r>
      <w:r w:rsidRPr="495EB361" w:rsidR="001A6119">
        <w:rPr>
          <w:rFonts w:ascii="Times New Roman" w:hAnsi="Times New Roman"/>
          <w:sz w:val="24"/>
          <w:szCs w:val="24"/>
        </w:rPr>
        <w:t>700</w:t>
      </w:r>
      <w:r w:rsidRPr="495EB361" w:rsidR="00D05BAE">
        <w:rPr>
          <w:rFonts w:ascii="Times New Roman" w:hAnsi="Times New Roman"/>
          <w:sz w:val="24"/>
          <w:szCs w:val="24"/>
        </w:rPr>
        <w:t xml:space="preserve">.00 </w:t>
      </w:r>
      <w:r w:rsidRPr="495EB361" w:rsidR="001C0599">
        <w:rPr>
          <w:rFonts w:ascii="Times New Roman" w:hAnsi="Times New Roman"/>
          <w:sz w:val="24"/>
          <w:szCs w:val="24"/>
        </w:rPr>
        <w:t>(</w:t>
      </w:r>
      <w:r w:rsidRPr="495EB361" w:rsidR="00D05BAE">
        <w:rPr>
          <w:rFonts w:ascii="Times New Roman" w:hAnsi="Times New Roman"/>
          <w:sz w:val="24"/>
          <w:szCs w:val="24"/>
        </w:rPr>
        <w:t>S/.</w:t>
      </w:r>
      <w:r w:rsidRPr="495EB361" w:rsidR="001C0599">
        <w:rPr>
          <w:rFonts w:ascii="Times New Roman" w:hAnsi="Times New Roman"/>
          <w:sz w:val="24"/>
          <w:szCs w:val="24"/>
        </w:rPr>
        <w:t xml:space="preserve"> </w:t>
      </w:r>
      <w:r w:rsidRPr="495EB361" w:rsidR="001A6119">
        <w:rPr>
          <w:rFonts w:ascii="Times New Roman" w:hAnsi="Times New Roman"/>
          <w:sz w:val="24"/>
          <w:szCs w:val="24"/>
        </w:rPr>
        <w:t>4660</w:t>
      </w:r>
      <w:r w:rsidRPr="495EB361" w:rsidR="001C0599">
        <w:rPr>
          <w:rFonts w:ascii="Times New Roman" w:hAnsi="Times New Roman"/>
          <w:sz w:val="24"/>
          <w:szCs w:val="24"/>
        </w:rPr>
        <w:t xml:space="preserve">.00 </w:t>
      </w:r>
      <w:r w:rsidRPr="495EB361" w:rsidR="001A6119">
        <w:rPr>
          <w:rFonts w:ascii="Times New Roman" w:hAnsi="Times New Roman"/>
          <w:sz w:val="24"/>
          <w:szCs w:val="24"/>
        </w:rPr>
        <w:t>en total).</w:t>
      </w:r>
    </w:p>
    <w:p w:rsidRPr="00A635B3" w:rsidR="001A6119" w:rsidP="001A6119" w:rsidRDefault="001A6119" w14:paraId="4692C5FD" w14:textId="77777777">
      <w:pPr>
        <w:jc w:val="both"/>
        <w:rPr>
          <w:rFonts w:ascii="Times New Roman" w:hAnsi="Times New Roman"/>
          <w:sz w:val="24"/>
          <w:szCs w:val="24"/>
        </w:rPr>
      </w:pPr>
    </w:p>
    <w:p w:rsidRPr="00A635B3" w:rsidR="001A6119" w:rsidP="001A6119" w:rsidRDefault="001A6119" w14:paraId="4784810A" w14:textId="2355432A">
      <w:pPr>
        <w:jc w:val="both"/>
        <w:rPr>
          <w:rFonts w:ascii="Times New Roman" w:hAnsi="Times New Roman"/>
          <w:sz w:val="24"/>
          <w:szCs w:val="24"/>
        </w:rPr>
      </w:pPr>
      <w:r w:rsidRPr="0A020705" w:rsidR="001A6119">
        <w:rPr>
          <w:rFonts w:ascii="Times New Roman" w:hAnsi="Times New Roman"/>
          <w:sz w:val="24"/>
          <w:szCs w:val="24"/>
        </w:rPr>
        <w:t xml:space="preserve">Que, por su parte y en resumen la compañía de seguros sostiene que: </w:t>
      </w:r>
      <w:r w:rsidRPr="0A020705" w:rsidR="001A6119">
        <w:rPr>
          <w:rStyle w:val="normaltextrun"/>
          <w:rFonts w:ascii="Times New Roman" w:hAnsi="Times New Roman"/>
          <w:sz w:val="24"/>
          <w:szCs w:val="24"/>
        </w:rPr>
        <w:t xml:space="preserve">a) </w:t>
      </w:r>
      <w:r w:rsidRPr="0A020705" w:rsidR="001A6119">
        <w:rPr>
          <w:rFonts w:ascii="Times New Roman" w:hAnsi="Times New Roman"/>
          <w:sz w:val="24"/>
          <w:szCs w:val="24"/>
        </w:rPr>
        <w:t xml:space="preserve">Que, con fecha 5 de agosto de 2022, el señor </w:t>
      </w:r>
      <w:r w:rsidRPr="0A020705" w:rsidR="157D261D">
        <w:rPr>
          <w:rFonts w:ascii="Times New Roman" w:hAnsi="Times New Roman"/>
          <w:sz w:val="24"/>
          <w:szCs w:val="24"/>
        </w:rPr>
        <w:t>................</w:t>
      </w:r>
      <w:r w:rsidRPr="0A020705" w:rsidR="001A6119">
        <w:rPr>
          <w:rFonts w:ascii="Times New Roman" w:hAnsi="Times New Roman"/>
          <w:sz w:val="24"/>
          <w:szCs w:val="24"/>
        </w:rPr>
        <w:t xml:space="preserve"> contrató el seguro denominado “Seguro de Tarjetas 360°” (en adelante, la “Póliza”), tomando conocimiento en dicho momento, acerca de los términos y condiciones de la Póliza, siendo de uno de ellos, la obligación de bloquear las tarjetas aseguradas dentro del plazo de 4 (cuatro) horas de ocurrido el evento, así como la exclusión de la cobertura por bloqueo tardío sin motivos de fuerza mayor; b) con fecha 24 de enero de 2023, el señor </w:t>
      </w:r>
      <w:r w:rsidRPr="0A020705" w:rsidR="157D261D">
        <w:rPr>
          <w:rFonts w:ascii="Times New Roman" w:hAnsi="Times New Roman"/>
          <w:sz w:val="24"/>
          <w:szCs w:val="24"/>
        </w:rPr>
        <w:t>................</w:t>
      </w:r>
      <w:r w:rsidRPr="0A020705" w:rsidR="001A6119">
        <w:rPr>
          <w:rFonts w:ascii="Times New Roman" w:hAnsi="Times New Roman"/>
          <w:sz w:val="24"/>
          <w:szCs w:val="24"/>
        </w:rPr>
        <w:t xml:space="preserve"> solicitó la aplicación de la cobertura de la Póliza contratada, en razón al evento ocurrido el 21 de enero del mismo año, adjuntando para ello, una serie de documentos; c) luego de revisar los documentos proporcionados por el señor </w:t>
      </w:r>
      <w:r w:rsidRPr="0A020705" w:rsidR="157D261D">
        <w:rPr>
          <w:rFonts w:ascii="Times New Roman" w:hAnsi="Times New Roman"/>
          <w:sz w:val="24"/>
          <w:szCs w:val="24"/>
        </w:rPr>
        <w:t>................</w:t>
      </w:r>
      <w:r w:rsidRPr="0A020705" w:rsidR="001A6119">
        <w:rPr>
          <w:rFonts w:ascii="Times New Roman" w:hAnsi="Times New Roman"/>
          <w:sz w:val="24"/>
          <w:szCs w:val="24"/>
        </w:rPr>
        <w:t xml:space="preserve">, advertimos que el evento carecía de cobertura en la medida que había incurrido en exclusión, al bloquear las tarjetas aseguradas después del plazo establecido en la Póliza; d) la denuncia policial tampoco se efectuó dentro del plazo establecido en el Seguro, sino después de más 10 horas de producido el evento o de desde que se tuvo conocimiento de los mismos; e) con fecha 8 de febrero de 2023, se rechazó la solicitud de cobertura al haberse incurrido en una exclusión, así como no haber cumplido con las cargas establecidas en el Seguro contratado; f) al no encontrarse conforme, con fecha 15 de febrero de 2023, el señor </w:t>
      </w:r>
      <w:r w:rsidRPr="0A020705" w:rsidR="157D261D">
        <w:rPr>
          <w:rFonts w:ascii="Times New Roman" w:hAnsi="Times New Roman"/>
          <w:sz w:val="24"/>
          <w:szCs w:val="24"/>
        </w:rPr>
        <w:t>................</w:t>
      </w:r>
      <w:r w:rsidRPr="0A020705" w:rsidR="001A6119">
        <w:rPr>
          <w:rFonts w:ascii="Times New Roman" w:hAnsi="Times New Roman"/>
          <w:sz w:val="24"/>
          <w:szCs w:val="24"/>
        </w:rPr>
        <w:t xml:space="preserve"> manifestando que el bloqueo de la tarjeta asegurada se realizó el 21 de enero del mismo año; adjuntando a su vez, el detalle del reclamo por consumos no reconocidos; g) con fecha 23 de febrero de 2023, informamos que el </w:t>
      </w:r>
      <w:r w:rsidRPr="0A020705" w:rsidR="001A6119">
        <w:rPr>
          <w:rFonts w:ascii="Times New Roman" w:hAnsi="Times New Roman"/>
          <w:sz w:val="24"/>
          <w:szCs w:val="24"/>
        </w:rPr>
        <w:t>print</w:t>
      </w:r>
      <w:r w:rsidRPr="0A020705" w:rsidR="001A6119">
        <w:rPr>
          <w:rFonts w:ascii="Times New Roman" w:hAnsi="Times New Roman"/>
          <w:sz w:val="24"/>
          <w:szCs w:val="24"/>
        </w:rPr>
        <w:t xml:space="preserve"> del bloqueo de tarjeta adjunto a nuestra carta de rechazo, es un reporte emitido y enviado por Interbank. Por lo tanto, reiteramos nuestro rechazo de cobertura del </w:t>
      </w:r>
      <w:r w:rsidRPr="0A020705" w:rsidR="00C06FF7">
        <w:rPr>
          <w:rFonts w:ascii="Times New Roman" w:hAnsi="Times New Roman"/>
          <w:sz w:val="24"/>
          <w:szCs w:val="24"/>
        </w:rPr>
        <w:t>s</w:t>
      </w:r>
      <w:r w:rsidRPr="0A020705" w:rsidR="001A6119">
        <w:rPr>
          <w:rFonts w:ascii="Times New Roman" w:hAnsi="Times New Roman"/>
          <w:sz w:val="24"/>
          <w:szCs w:val="24"/>
        </w:rPr>
        <w:t xml:space="preserve">eguro contratado; asimismo, le indicamos que debería comunicarse con su banco a fin de que este le confirme la fecha y hora del bloqueo de la tarjeta; h) el evento materia de reclamo, carecería de cobertura al no ser un riesgo cubierto por nuestra compañía. Así, de la información proporcionada por el señor </w:t>
      </w:r>
      <w:r w:rsidRPr="0A020705" w:rsidR="157D261D">
        <w:rPr>
          <w:rFonts w:ascii="Times New Roman" w:hAnsi="Times New Roman"/>
          <w:sz w:val="24"/>
          <w:szCs w:val="24"/>
        </w:rPr>
        <w:t>................</w:t>
      </w:r>
      <w:r w:rsidRPr="0A020705" w:rsidR="001A6119">
        <w:rPr>
          <w:rFonts w:ascii="Times New Roman" w:hAnsi="Times New Roman"/>
          <w:sz w:val="24"/>
          <w:szCs w:val="24"/>
        </w:rPr>
        <w:t xml:space="preserve"> se visualiza que, luego de abordar un vehículo a las 3:00am después de retirarse de un establecimiento en el distrito de Miraflores en el cual ingirió bebidas alcohólicas, despertó en el Centro Comercial Plaza Norte ubicado en el distrito de San Martín de Porres a las 6:00am, percatándose en ese momento que no tenía en su poder sus tarjetas y su equipo móvil y, posteriormente de los “consumos” realizados con su tarjeta  asegurada; i) al revisar dichos “consumos”, se aprecia que los mismos están relacionados a un retiro de dinero en cajeros automáticos, conforme se podrá apreciar en el detalle de movimientos proporcionados por el Interbank.  El Seguro contratado por el señor </w:t>
      </w:r>
      <w:r w:rsidRPr="0A020705" w:rsidR="249CB7CD">
        <w:rPr>
          <w:rFonts w:ascii="Times New Roman" w:hAnsi="Times New Roman"/>
          <w:sz w:val="24"/>
          <w:szCs w:val="24"/>
        </w:rPr>
        <w:t>..</w:t>
      </w:r>
      <w:r w:rsidRPr="0A020705" w:rsidR="157D261D">
        <w:rPr>
          <w:rFonts w:ascii="Times New Roman" w:hAnsi="Times New Roman"/>
          <w:sz w:val="24"/>
          <w:szCs w:val="24"/>
        </w:rPr>
        <w:t>...............</w:t>
      </w:r>
      <w:r w:rsidRPr="0A020705" w:rsidR="001A6119">
        <w:rPr>
          <w:rFonts w:ascii="Times New Roman" w:hAnsi="Times New Roman"/>
          <w:sz w:val="24"/>
          <w:szCs w:val="24"/>
        </w:rPr>
        <w:t>,</w:t>
      </w:r>
      <w:r w:rsidRPr="0A020705" w:rsidR="62DE8C37">
        <w:rPr>
          <w:rFonts w:ascii="Times New Roman" w:hAnsi="Times New Roman"/>
          <w:sz w:val="24"/>
          <w:szCs w:val="24"/>
        </w:rPr>
        <w:t xml:space="preserve"> </w:t>
      </w:r>
      <w:r w:rsidRPr="0A020705" w:rsidR="001A6119">
        <w:rPr>
          <w:rFonts w:ascii="Times New Roman" w:hAnsi="Times New Roman"/>
          <w:sz w:val="24"/>
          <w:szCs w:val="24"/>
        </w:rPr>
        <w:t xml:space="preserve">si bien cubre los consumos realizados con las tarjetas físicas, es preciso resaltar que estos están relacionados a los consumos realizados en los negocios afiliados en los cuales se deba efectuar el pago de productos y/o servicios, no a los retiros de dinero en cajeros automáticos; j) al encontrarnos ante un evento en el cual se empleó la tarjeta física del señor </w:t>
      </w:r>
      <w:r w:rsidRPr="0A020705" w:rsidR="157D261D">
        <w:rPr>
          <w:rFonts w:ascii="Times New Roman" w:hAnsi="Times New Roman"/>
          <w:sz w:val="24"/>
          <w:szCs w:val="24"/>
        </w:rPr>
        <w:t>................</w:t>
      </w:r>
      <w:r w:rsidRPr="0A020705" w:rsidR="001A6119">
        <w:rPr>
          <w:rFonts w:ascii="Times New Roman" w:hAnsi="Times New Roman"/>
          <w:sz w:val="24"/>
          <w:szCs w:val="24"/>
        </w:rPr>
        <w:t>para retirar dinero de cajeros automáticos, lamentamos informar que el evento carecería de cobertura al ser un riesgo no cubierto.</w:t>
      </w:r>
    </w:p>
    <w:p w:rsidRPr="00A635B3" w:rsidR="001A6119" w:rsidP="001A6119" w:rsidRDefault="001A6119" w14:paraId="4A3ECCB7" w14:textId="40724CD3">
      <w:pPr>
        <w:jc w:val="both"/>
        <w:rPr>
          <w:rFonts w:ascii="Times New Roman" w:hAnsi="Times New Roman"/>
          <w:b/>
          <w:sz w:val="24"/>
          <w:szCs w:val="24"/>
          <w:lang w:val="es-ES" w:eastAsia="es-ES"/>
        </w:rPr>
      </w:pPr>
      <w:r w:rsidRPr="00A635B3">
        <w:rPr>
          <w:rFonts w:ascii="Times New Roman" w:hAnsi="Times New Roman"/>
          <w:b/>
          <w:sz w:val="24"/>
          <w:szCs w:val="24"/>
        </w:rPr>
        <w:t xml:space="preserve">CONSIDERANDO: </w:t>
      </w:r>
    </w:p>
    <w:p w:rsidRPr="00A635B3" w:rsidR="001A6119" w:rsidP="001A6119" w:rsidRDefault="001A6119" w14:paraId="66405EB9" w14:textId="77777777">
      <w:pPr>
        <w:jc w:val="both"/>
        <w:rPr>
          <w:rStyle w:val="Textoennegrita"/>
          <w:rFonts w:ascii="Times New Roman" w:hAnsi="Times New Roman"/>
          <w:b w:val="0"/>
          <w:bCs w:val="0"/>
          <w:sz w:val="24"/>
          <w:szCs w:val="24"/>
          <w:lang w:eastAsia="es-ES"/>
        </w:rPr>
      </w:pPr>
      <w:r w:rsidRPr="00A635B3">
        <w:rPr>
          <w:rFonts w:ascii="Times New Roman" w:hAnsi="Times New Roman"/>
          <w:b/>
          <w:sz w:val="24"/>
          <w:szCs w:val="24"/>
          <w:u w:val="single"/>
        </w:rPr>
        <w:t>PRIMERO</w:t>
      </w:r>
      <w:r w:rsidRPr="00A635B3">
        <w:rPr>
          <w:rFonts w:ascii="Times New Roman" w:hAnsi="Times New Roman"/>
          <w:sz w:val="24"/>
          <w:szCs w:val="24"/>
        </w:rPr>
        <w:t xml:space="preserve">: Conforme al Reglamento de la Defensoría del Asegurado, </w:t>
      </w:r>
      <w:r w:rsidRPr="00A635B3">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635B3" w:rsidR="001A6119" w:rsidP="001A6119" w:rsidRDefault="001A6119" w14:paraId="4E7EBBAB" w14:textId="77777777">
      <w:pPr>
        <w:jc w:val="both"/>
        <w:rPr>
          <w:rStyle w:val="Textoennegrita"/>
          <w:rFonts w:ascii="Times New Roman" w:hAnsi="Times New Roman"/>
          <w:sz w:val="24"/>
          <w:szCs w:val="24"/>
        </w:rPr>
      </w:pPr>
    </w:p>
    <w:p w:rsidRPr="00A635B3" w:rsidR="001A6119" w:rsidP="001A6119" w:rsidRDefault="001A6119" w14:paraId="65862D78" w14:textId="613CEC3B">
      <w:pPr>
        <w:jc w:val="both"/>
        <w:rPr>
          <w:rStyle w:val="Textoennegrita"/>
          <w:rFonts w:ascii="Times New Roman" w:hAnsi="Times New Roman"/>
          <w:b w:val="0"/>
          <w:sz w:val="24"/>
          <w:szCs w:val="24"/>
        </w:rPr>
      </w:pPr>
      <w:r w:rsidRPr="00A635B3">
        <w:rPr>
          <w:rStyle w:val="Textoennegrita"/>
          <w:rFonts w:ascii="Times New Roman" w:hAnsi="Times New Roman"/>
          <w:sz w:val="24"/>
          <w:szCs w:val="24"/>
          <w:u w:val="single"/>
        </w:rPr>
        <w:t>SEGUNDO</w:t>
      </w:r>
      <w:r w:rsidRPr="00A635B3">
        <w:rPr>
          <w:rStyle w:val="Textoennegrita"/>
          <w:rFonts w:ascii="Times New Roman" w:hAnsi="Times New Roman"/>
          <w:sz w:val="24"/>
          <w:szCs w:val="24"/>
        </w:rPr>
        <w:t xml:space="preserve">: </w:t>
      </w:r>
      <w:r w:rsidRPr="00A635B3">
        <w:rPr>
          <w:rFonts w:ascii="Times New Roman" w:hAnsi="Times New Roman"/>
          <w:sz w:val="24"/>
          <w:szCs w:val="24"/>
        </w:rPr>
        <w:t>Asimismo, de acuerdo a</w:t>
      </w:r>
      <w:r w:rsidRPr="00A635B3">
        <w:rPr>
          <w:rFonts w:ascii="Times New Roman" w:hAnsi="Times New Roman"/>
          <w:b/>
          <w:bCs/>
          <w:sz w:val="24"/>
          <w:szCs w:val="24"/>
        </w:rPr>
        <w:t xml:space="preserve"> </w:t>
      </w:r>
      <w:r w:rsidRPr="00A635B3">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635B3" w:rsidR="001A6119" w:rsidP="001A6119" w:rsidRDefault="001A6119" w14:paraId="61BAA768" w14:textId="44BA3D81">
      <w:pPr>
        <w:jc w:val="both"/>
        <w:rPr>
          <w:rFonts w:ascii="Times New Roman" w:hAnsi="Times New Roman"/>
          <w:sz w:val="24"/>
          <w:szCs w:val="24"/>
        </w:rPr>
      </w:pPr>
      <w:r w:rsidRPr="00A635B3">
        <w:rPr>
          <w:rStyle w:val="Textoennegrita"/>
          <w:rFonts w:ascii="Times New Roman" w:hAnsi="Times New Roman"/>
          <w:sz w:val="24"/>
          <w:szCs w:val="24"/>
          <w:u w:val="single"/>
        </w:rPr>
        <w:t>TERCERO</w:t>
      </w:r>
      <w:r w:rsidRPr="00A635B3">
        <w:rPr>
          <w:rStyle w:val="Textoennegrita"/>
          <w:rFonts w:ascii="Times New Roman" w:hAnsi="Times New Roman"/>
          <w:sz w:val="24"/>
          <w:szCs w:val="24"/>
        </w:rPr>
        <w:t>:</w:t>
      </w:r>
      <w:r w:rsidRPr="00A635B3">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635B3" w:rsidR="001A6119" w:rsidP="001A6119" w:rsidRDefault="001A6119" w14:paraId="539F1FD3" w14:textId="06C998DF">
      <w:pPr>
        <w:jc w:val="both"/>
        <w:rPr>
          <w:rStyle w:val="Textoennegrita"/>
          <w:rFonts w:ascii="Times New Roman" w:hAnsi="Times New Roman"/>
          <w:b w:val="0"/>
          <w:bCs w:val="0"/>
          <w:sz w:val="24"/>
          <w:szCs w:val="24"/>
        </w:rPr>
      </w:pPr>
      <w:r w:rsidRPr="00A635B3">
        <w:rPr>
          <w:rFonts w:ascii="Times New Roman" w:hAnsi="Times New Roman"/>
          <w:b/>
          <w:sz w:val="24"/>
          <w:szCs w:val="24"/>
          <w:u w:val="single"/>
        </w:rPr>
        <w:t>CUARTO</w:t>
      </w:r>
      <w:r w:rsidRPr="00A635B3">
        <w:rPr>
          <w:rFonts w:ascii="Times New Roman" w:hAnsi="Times New Roman"/>
          <w:b/>
          <w:sz w:val="24"/>
          <w:szCs w:val="24"/>
        </w:rPr>
        <w:t>:</w:t>
      </w:r>
      <w:r w:rsidRPr="00A635B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635B3" w:rsidR="001A6119" w:rsidP="001A6119" w:rsidRDefault="001A6119" w14:paraId="55BEAFE5" w14:textId="6D9CAB7D">
      <w:pPr>
        <w:jc w:val="both"/>
        <w:rPr>
          <w:rFonts w:ascii="Times New Roman" w:hAnsi="Times New Roman"/>
          <w:sz w:val="24"/>
          <w:szCs w:val="24"/>
        </w:rPr>
      </w:pPr>
      <w:r w:rsidRPr="00A635B3">
        <w:rPr>
          <w:rStyle w:val="Textoennegrita"/>
          <w:rFonts w:ascii="Times New Roman" w:hAnsi="Times New Roman"/>
          <w:sz w:val="24"/>
          <w:szCs w:val="24"/>
          <w:u w:val="single"/>
        </w:rPr>
        <w:t>QUINTO</w:t>
      </w:r>
      <w:r w:rsidRPr="00A635B3">
        <w:rPr>
          <w:rStyle w:val="Textoennegrita"/>
          <w:rFonts w:ascii="Times New Roman" w:hAnsi="Times New Roman"/>
          <w:sz w:val="24"/>
          <w:szCs w:val="24"/>
        </w:rPr>
        <w:t xml:space="preserve">: </w:t>
      </w:r>
      <w:r w:rsidRPr="00A635B3">
        <w:rPr>
          <w:rStyle w:val="Textoennegrita"/>
          <w:rFonts w:ascii="Times New Roman" w:hAnsi="Times New Roman"/>
          <w:b w:val="0"/>
          <w:bCs w:val="0"/>
          <w:sz w:val="24"/>
          <w:szCs w:val="24"/>
        </w:rPr>
        <w:t>En materia procesal</w:t>
      </w:r>
      <w:r w:rsidRPr="00A635B3">
        <w:rPr>
          <w:rFonts w:ascii="Times New Roman" w:hAnsi="Times New Roman"/>
          <w:b/>
          <w:bCs/>
          <w:sz w:val="24"/>
          <w:szCs w:val="24"/>
        </w:rPr>
        <w:t>,</w:t>
      </w:r>
      <w:r w:rsidRPr="00A635B3">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A635B3" w:rsidR="001A6119" w:rsidP="001A6119" w:rsidRDefault="001A6119" w14:paraId="2768BFFA" w14:textId="6A7DC096">
      <w:pPr>
        <w:jc w:val="both"/>
        <w:rPr>
          <w:rFonts w:ascii="Times New Roman" w:hAnsi="Times New Roman"/>
          <w:sz w:val="24"/>
          <w:szCs w:val="24"/>
        </w:rPr>
      </w:pPr>
      <w:r w:rsidRPr="00A635B3">
        <w:rPr>
          <w:rFonts w:ascii="Times New Roman" w:hAnsi="Times New Roman"/>
          <w:b/>
          <w:sz w:val="24"/>
          <w:szCs w:val="24"/>
          <w:u w:val="single"/>
        </w:rPr>
        <w:t>SEXTO</w:t>
      </w:r>
      <w:r w:rsidRPr="00A635B3">
        <w:rPr>
          <w:rFonts w:ascii="Times New Roman" w:hAnsi="Times New Roman"/>
          <w:b/>
          <w:sz w:val="24"/>
          <w:szCs w:val="24"/>
        </w:rPr>
        <w:t>:</w:t>
      </w:r>
      <w:r w:rsidRPr="00A635B3">
        <w:rPr>
          <w:rFonts w:ascii="Times New Roman" w:hAnsi="Times New Roman"/>
          <w:sz w:val="24"/>
          <w:szCs w:val="24"/>
        </w:rPr>
        <w:t xml:space="preserve"> De acuerdo a los términos contenidos en la reclamación y en la absolución de la misma, la cuestión controvertida radica en determinar en el presente caso: (i) si el siniestro corresponde o no a un riesgo bajo cobertura del seguro contratado y (ii) si el asegurado cumplió o no con bloquear la tarjeta e interponer la denuncia policial en el plazo oportuno.</w:t>
      </w:r>
    </w:p>
    <w:p w:rsidRPr="00A635B3" w:rsidR="001A6119" w:rsidP="001A6119" w:rsidRDefault="001A6119" w14:paraId="36D6E262" w14:textId="5F5FC45E">
      <w:pPr>
        <w:jc w:val="both"/>
        <w:rPr>
          <w:rFonts w:ascii="Times New Roman" w:hAnsi="Times New Roman"/>
          <w:noProof/>
          <w:sz w:val="24"/>
          <w:szCs w:val="24"/>
        </w:rPr>
      </w:pPr>
      <w:r w:rsidRPr="495EB361" w:rsidR="001A6119">
        <w:rPr>
          <w:rFonts w:ascii="Times New Roman" w:hAnsi="Times New Roman"/>
          <w:b w:val="1"/>
          <w:bCs w:val="1"/>
          <w:sz w:val="24"/>
          <w:szCs w:val="24"/>
          <w:u w:val="single"/>
        </w:rPr>
        <w:t>SÉPTIMO</w:t>
      </w:r>
      <w:r w:rsidRPr="495EB361" w:rsidR="001A6119">
        <w:rPr>
          <w:rFonts w:ascii="Times New Roman" w:hAnsi="Times New Roman"/>
          <w:b w:val="1"/>
          <w:bCs w:val="1"/>
          <w:sz w:val="24"/>
          <w:szCs w:val="24"/>
        </w:rPr>
        <w:t>:</w:t>
      </w:r>
      <w:r w:rsidRPr="495EB361" w:rsidR="001A6119">
        <w:rPr>
          <w:rFonts w:ascii="Times New Roman" w:hAnsi="Times New Roman"/>
          <w:noProof/>
          <w:sz w:val="24"/>
          <w:szCs w:val="24"/>
        </w:rPr>
        <w:t xml:space="preserve"> En este caso, conforme a lo señalado en la denuncia policial, el 21 de enero de 2023 tras salir de un local de miraflores a las 3:00 horas </w:t>
      </w:r>
      <w:r w:rsidRPr="495EB361" w:rsidR="00AC65B1">
        <w:rPr>
          <w:rFonts w:ascii="Times New Roman" w:hAnsi="Times New Roman"/>
          <w:noProof/>
          <w:sz w:val="24"/>
          <w:szCs w:val="24"/>
        </w:rPr>
        <w:t xml:space="preserve">y </w:t>
      </w:r>
      <w:r w:rsidRPr="495EB361" w:rsidR="001A6119">
        <w:rPr>
          <w:rFonts w:ascii="Times New Roman" w:hAnsi="Times New Roman"/>
          <w:noProof/>
          <w:sz w:val="24"/>
          <w:szCs w:val="24"/>
        </w:rPr>
        <w:t xml:space="preserve">sin recordar nada, despertó a las 6:00 horas del mismo día en </w:t>
      </w:r>
      <w:r w:rsidRPr="495EB361" w:rsidR="00880966">
        <w:rPr>
          <w:rFonts w:ascii="Times New Roman" w:hAnsi="Times New Roman"/>
          <w:noProof/>
          <w:sz w:val="24"/>
          <w:szCs w:val="24"/>
        </w:rPr>
        <w:t xml:space="preserve">el </w:t>
      </w:r>
      <w:r w:rsidRPr="495EB361" w:rsidR="001A6119">
        <w:rPr>
          <w:rFonts w:ascii="Times New Roman" w:hAnsi="Times New Roman"/>
          <w:noProof/>
          <w:sz w:val="24"/>
          <w:szCs w:val="24"/>
        </w:rPr>
        <w:t>Centro Comercial Plaza Norte – San Martín de Porres, percatandose que le habían sustraido, entre otras cosas, su tarjeta de Interbank:</w:t>
      </w:r>
    </w:p>
    <w:p w:rsidR="495EB361" w:rsidP="495EB361" w:rsidRDefault="495EB361" w14:paraId="7BAEF908" w14:textId="3621636B">
      <w:pPr>
        <w:jc w:val="both"/>
        <w:rPr>
          <w:rFonts w:ascii="Times New Roman" w:hAnsi="Times New Roman"/>
          <w:noProof/>
          <w:sz w:val="24"/>
          <w:szCs w:val="24"/>
        </w:rPr>
      </w:pPr>
    </w:p>
    <w:p w:rsidRPr="00A635B3" w:rsidR="001A6119" w:rsidP="00651DB4" w:rsidRDefault="001A6119" w14:paraId="6CB7A7A2" w14:textId="41B02653">
      <w:pPr>
        <w:jc w:val="center"/>
      </w:pPr>
      <w:r w:rsidR="7C843B4E">
        <w:rPr/>
        <w:t>..........................................................................................................................</w:t>
      </w:r>
    </w:p>
    <w:p w:rsidR="495EB361" w:rsidP="495EB361" w:rsidRDefault="495EB361" w14:paraId="2C416EDA" w14:textId="4C16F981">
      <w:pPr>
        <w:jc w:val="center"/>
      </w:pPr>
    </w:p>
    <w:p w:rsidRPr="00A635B3" w:rsidR="001A6119" w:rsidP="001A6119" w:rsidRDefault="001A6119" w14:paraId="0B6477A1" w14:textId="6F7657E7">
      <w:pPr>
        <w:jc w:val="both"/>
        <w:rPr>
          <w:rFonts w:ascii="Times New Roman" w:hAnsi="Times New Roman"/>
          <w:noProof/>
          <w:sz w:val="24"/>
          <w:szCs w:val="24"/>
        </w:rPr>
      </w:pPr>
      <w:r w:rsidRPr="00A635B3">
        <w:rPr>
          <w:rFonts w:ascii="Times New Roman" w:hAnsi="Times New Roman"/>
          <w:noProof/>
          <w:sz w:val="24"/>
          <w:szCs w:val="24"/>
        </w:rPr>
        <w:lastRenderedPageBreak/>
        <w:t>Como consecuencia de ello, se realizaron cinco retiros de dinero de su tarjeta de Interbank N° 421355XXXXXX7729 desde un cajero automático por la</w:t>
      </w:r>
      <w:r w:rsidRPr="00A635B3" w:rsidR="00FE6BAE">
        <w:rPr>
          <w:rFonts w:ascii="Times New Roman" w:hAnsi="Times New Roman"/>
          <w:noProof/>
          <w:sz w:val="24"/>
          <w:szCs w:val="24"/>
        </w:rPr>
        <w:t>s</w:t>
      </w:r>
      <w:r w:rsidRPr="00A635B3">
        <w:rPr>
          <w:rFonts w:ascii="Times New Roman" w:hAnsi="Times New Roman"/>
          <w:noProof/>
          <w:sz w:val="24"/>
          <w:szCs w:val="24"/>
        </w:rPr>
        <w:t xml:space="preserve"> suma</w:t>
      </w:r>
      <w:r w:rsidRPr="00A635B3" w:rsidR="00FE6BAE">
        <w:rPr>
          <w:rFonts w:ascii="Times New Roman" w:hAnsi="Times New Roman"/>
          <w:noProof/>
          <w:sz w:val="24"/>
          <w:szCs w:val="24"/>
        </w:rPr>
        <w:t>s</w:t>
      </w:r>
      <w:r w:rsidRPr="00A635B3">
        <w:rPr>
          <w:rFonts w:ascii="Times New Roman" w:hAnsi="Times New Roman"/>
          <w:noProof/>
          <w:sz w:val="24"/>
          <w:szCs w:val="24"/>
        </w:rPr>
        <w:t xml:space="preserve"> de S/. 1,990.00 (Mil Novecientos Noventa con 00/100 Soles) y US$. 700.00 (Setecientos con 00/100 dólares):</w:t>
      </w:r>
    </w:p>
    <w:p w:rsidRPr="00A635B3" w:rsidR="001A6119" w:rsidP="00FE6BAE" w:rsidRDefault="001A6119" w14:paraId="535F2565" w14:textId="687DC90C">
      <w:pPr>
        <w:jc w:val="center"/>
        <w:rPr>
          <w:rFonts w:ascii="Times New Roman" w:hAnsi="Times New Roman"/>
          <w:noProof/>
          <w:sz w:val="24"/>
          <w:szCs w:val="24"/>
        </w:rPr>
      </w:pPr>
      <w:r w:rsidRPr="00A635B3">
        <w:rPr>
          <w:rFonts w:ascii="Times New Roman" w:hAnsi="Times New Roman"/>
          <w:noProof/>
          <w:sz w:val="24"/>
          <w:szCs w:val="24"/>
        </w:rPr>
        <w:drawing>
          <wp:inline distT="0" distB="0" distL="0" distR="0" wp14:anchorId="66A40491" wp14:editId="62CD5787">
            <wp:extent cx="5581650" cy="2343150"/>
            <wp:effectExtent l="0" t="0" r="0" b="0"/>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2343150"/>
                    </a:xfrm>
                    <a:prstGeom prst="rect">
                      <a:avLst/>
                    </a:prstGeom>
                    <a:noFill/>
                    <a:ln>
                      <a:noFill/>
                    </a:ln>
                  </pic:spPr>
                </pic:pic>
              </a:graphicData>
            </a:graphic>
          </wp:inline>
        </w:drawing>
      </w:r>
    </w:p>
    <w:p w:rsidRPr="00A635B3" w:rsidR="001A6119" w:rsidP="00FE6BAE" w:rsidRDefault="001A6119" w14:paraId="6E0E85AA" w14:textId="243408E6">
      <w:pPr>
        <w:jc w:val="both"/>
        <w:rPr>
          <w:rFonts w:ascii="Times New Roman" w:hAnsi="Times New Roman"/>
          <w:sz w:val="24"/>
          <w:szCs w:val="24"/>
        </w:rPr>
      </w:pPr>
      <w:r w:rsidRPr="495EB361" w:rsidR="001A6119">
        <w:rPr>
          <w:rFonts w:ascii="Times New Roman" w:hAnsi="Times New Roman"/>
          <w:b w:val="1"/>
          <w:bCs w:val="1"/>
          <w:sz w:val="24"/>
          <w:szCs w:val="24"/>
          <w:u w:val="single"/>
        </w:rPr>
        <w:t>OCTAVO</w:t>
      </w:r>
      <w:r w:rsidRPr="495EB361" w:rsidR="001A6119">
        <w:rPr>
          <w:rFonts w:ascii="Times New Roman" w:hAnsi="Times New Roman"/>
          <w:b w:val="1"/>
          <w:bCs w:val="1"/>
          <w:sz w:val="24"/>
          <w:szCs w:val="24"/>
        </w:rPr>
        <w:t>:</w:t>
      </w:r>
      <w:r w:rsidRPr="495EB361" w:rsidR="001A6119">
        <w:rPr>
          <w:rFonts w:ascii="Times New Roman" w:hAnsi="Times New Roman"/>
          <w:noProof/>
          <w:sz w:val="24"/>
          <w:szCs w:val="24"/>
        </w:rPr>
        <w:t xml:space="preserve"> </w:t>
      </w:r>
      <w:r w:rsidRPr="495EB361" w:rsidR="001A6119">
        <w:rPr>
          <w:rFonts w:ascii="Times New Roman" w:hAnsi="Times New Roman"/>
          <w:sz w:val="24"/>
          <w:szCs w:val="24"/>
        </w:rPr>
        <w:t xml:space="preserve">En autos obra copia de la Solicitud - Certificado </w:t>
      </w:r>
      <w:r w:rsidRPr="495EB361" w:rsidR="001A6119">
        <w:rPr>
          <w:rFonts w:ascii="Times New Roman" w:hAnsi="Times New Roman"/>
          <w:sz w:val="24"/>
          <w:szCs w:val="24"/>
        </w:rPr>
        <w:t>N°</w:t>
      </w:r>
      <w:r w:rsidRPr="495EB361" w:rsidR="001A6119">
        <w:rPr>
          <w:rFonts w:ascii="Times New Roman" w:hAnsi="Times New Roman"/>
          <w:sz w:val="24"/>
          <w:szCs w:val="24"/>
        </w:rPr>
        <w:t xml:space="preserve"> </w:t>
      </w:r>
      <w:r w:rsidRPr="495EB361" w:rsidR="6C5B674F">
        <w:rPr>
          <w:rFonts w:ascii="Times New Roman" w:hAnsi="Times New Roman"/>
          <w:sz w:val="24"/>
          <w:szCs w:val="24"/>
        </w:rPr>
        <w:t>..............</w:t>
      </w:r>
      <w:r w:rsidRPr="495EB361" w:rsidR="001A6119">
        <w:rPr>
          <w:rFonts w:ascii="Times New Roman" w:hAnsi="Times New Roman"/>
          <w:sz w:val="24"/>
          <w:szCs w:val="24"/>
        </w:rPr>
        <w:t xml:space="preserve"> del Seguro de Tarjetas 360°, en el cual se detallan las siguientes coberturas contratadas:</w:t>
      </w:r>
    </w:p>
    <w:p w:rsidRPr="00A635B3" w:rsidR="001A6119" w:rsidP="001A6119" w:rsidRDefault="001A6119" w14:paraId="3E2ACE2F" w14:textId="7B53A84D">
      <w:pPr>
        <w:jc w:val="center"/>
        <w:rPr>
          <w:rFonts w:ascii="Times New Roman" w:hAnsi="Times New Roman"/>
          <w:sz w:val="24"/>
          <w:szCs w:val="24"/>
        </w:rPr>
      </w:pPr>
      <w:r w:rsidRPr="00A635B3">
        <w:rPr>
          <w:rFonts w:ascii="Times New Roman" w:hAnsi="Times New Roman"/>
          <w:noProof/>
          <w:sz w:val="24"/>
          <w:szCs w:val="24"/>
        </w:rPr>
        <w:drawing>
          <wp:inline distT="0" distB="0" distL="0" distR="0" wp14:anchorId="3D5029DC" wp14:editId="0F0CDBA9">
            <wp:extent cx="5572125" cy="2352675"/>
            <wp:effectExtent l="0" t="0" r="9525" b="9525"/>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2352675"/>
                    </a:xfrm>
                    <a:prstGeom prst="rect">
                      <a:avLst/>
                    </a:prstGeom>
                    <a:noFill/>
                    <a:ln>
                      <a:noFill/>
                    </a:ln>
                  </pic:spPr>
                </pic:pic>
              </a:graphicData>
            </a:graphic>
          </wp:inline>
        </w:drawing>
      </w:r>
    </w:p>
    <w:p w:rsidRPr="00A635B3" w:rsidR="001A6119" w:rsidP="00FE6BAE" w:rsidRDefault="001A6119" w14:paraId="7EA90F0F" w14:textId="7C4F04A4">
      <w:pPr>
        <w:jc w:val="center"/>
        <w:rPr>
          <w:rFonts w:ascii="Times New Roman" w:hAnsi="Times New Roman"/>
          <w:sz w:val="24"/>
          <w:szCs w:val="24"/>
        </w:rPr>
      </w:pPr>
      <w:r w:rsidRPr="00A635B3">
        <w:rPr>
          <w:rFonts w:ascii="Times New Roman" w:hAnsi="Times New Roman"/>
          <w:noProof/>
          <w:sz w:val="24"/>
          <w:szCs w:val="24"/>
        </w:rPr>
        <w:drawing>
          <wp:inline distT="0" distB="0" distL="0" distR="0" wp14:anchorId="4762A813" wp14:editId="26BA8FA7">
            <wp:extent cx="5572125" cy="838200"/>
            <wp:effectExtent l="0" t="0" r="9525" b="0"/>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con confianza m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2125" cy="838200"/>
                    </a:xfrm>
                    <a:prstGeom prst="rect">
                      <a:avLst/>
                    </a:prstGeom>
                    <a:noFill/>
                    <a:ln>
                      <a:noFill/>
                    </a:ln>
                  </pic:spPr>
                </pic:pic>
              </a:graphicData>
            </a:graphic>
          </wp:inline>
        </w:drawing>
      </w:r>
    </w:p>
    <w:p w:rsidRPr="00A635B3" w:rsidR="001A6119" w:rsidP="001A6119" w:rsidRDefault="001A6119" w14:paraId="2649C8E2" w14:textId="60433BD2">
      <w:pPr>
        <w:jc w:val="both"/>
        <w:rPr>
          <w:rFonts w:ascii="Times New Roman" w:hAnsi="Times New Roman"/>
          <w:noProof/>
          <w:sz w:val="24"/>
          <w:szCs w:val="24"/>
        </w:rPr>
      </w:pPr>
      <w:r w:rsidRPr="00A635B3">
        <w:rPr>
          <w:rFonts w:ascii="Times New Roman" w:hAnsi="Times New Roman"/>
          <w:noProof/>
          <w:sz w:val="24"/>
          <w:szCs w:val="24"/>
        </w:rPr>
        <w:t xml:space="preserve">Al respecto, precisar que no existió una falsificación y/o aduleteración física de la tarjeta (supuesto 2), tampoco se produjo una compra frauduelenta por internet (supuesto 3), ni se se produjo un uso forzado de la tarjeta, (supuesto 4). Asimismo, no existió un robo de dinero tras retirarlo de un cajero automatico y/o ventanilla (supuesto 5).  Finalmente, no se ha </w:t>
      </w:r>
      <w:r w:rsidRPr="00A635B3">
        <w:rPr>
          <w:rFonts w:ascii="Times New Roman" w:hAnsi="Times New Roman"/>
          <w:noProof/>
          <w:sz w:val="24"/>
          <w:szCs w:val="24"/>
        </w:rPr>
        <w:lastRenderedPageBreak/>
        <w:t xml:space="preserve">producido el robo de algún bien adquirido en un establecimiento comercial (supuesto 8), ni los supuestos 6 y 7 que contempla la póliza. </w:t>
      </w:r>
    </w:p>
    <w:p w:rsidRPr="00A635B3" w:rsidR="001A6119" w:rsidP="001A6119" w:rsidRDefault="001A6119" w14:paraId="2845F09E" w14:textId="2650010D">
      <w:pPr>
        <w:jc w:val="both"/>
        <w:rPr>
          <w:rFonts w:ascii="Times New Roman" w:hAnsi="Times New Roman"/>
          <w:sz w:val="24"/>
          <w:szCs w:val="24"/>
        </w:rPr>
      </w:pPr>
      <w:r w:rsidRPr="00A635B3">
        <w:rPr>
          <w:rFonts w:ascii="Times New Roman" w:hAnsi="Times New Roman"/>
          <w:sz w:val="24"/>
          <w:szCs w:val="24"/>
        </w:rPr>
        <w:t xml:space="preserve">Ahora bien, en la medida que ocurrió la sustracción de las tarjetas, es importante analizar la cobertura </w:t>
      </w:r>
      <w:r w:rsidRPr="00A635B3">
        <w:rPr>
          <w:rFonts w:ascii="Times New Roman" w:hAnsi="Times New Roman"/>
          <w:i/>
          <w:iCs/>
          <w:sz w:val="24"/>
          <w:szCs w:val="24"/>
        </w:rPr>
        <w:t>“Uso indebido de tarjeta por Robo, Secuestro, Hurto o Extravío”</w:t>
      </w:r>
      <w:r w:rsidRPr="00A635B3">
        <w:rPr>
          <w:rFonts w:ascii="Times New Roman" w:hAnsi="Times New Roman"/>
          <w:sz w:val="24"/>
          <w:szCs w:val="24"/>
        </w:rPr>
        <w:t xml:space="preserve"> (supuesto 1).</w:t>
      </w:r>
    </w:p>
    <w:p w:rsidRPr="00A635B3" w:rsidR="001A6119" w:rsidP="001A6119" w:rsidRDefault="001A6119" w14:paraId="3017A387" w14:textId="2922A8A1">
      <w:pPr>
        <w:jc w:val="both"/>
        <w:rPr>
          <w:rFonts w:ascii="Times New Roman" w:hAnsi="Times New Roman"/>
          <w:sz w:val="24"/>
          <w:szCs w:val="24"/>
        </w:rPr>
      </w:pPr>
      <w:r w:rsidRPr="00A635B3">
        <w:rPr>
          <w:rFonts w:ascii="Times New Roman" w:hAnsi="Times New Roman"/>
          <w:sz w:val="24"/>
          <w:szCs w:val="24"/>
        </w:rPr>
        <w:t>En el detalle de las coberturas – página 2 del contrato - se señala lo siguiente:</w:t>
      </w:r>
    </w:p>
    <w:p w:rsidRPr="00A635B3" w:rsidR="001A6119" w:rsidP="00E67DCC" w:rsidRDefault="001A6119" w14:paraId="32A0A84F" w14:textId="775EF522">
      <w:pPr>
        <w:ind w:left="720"/>
        <w:jc w:val="both"/>
        <w:rPr>
          <w:rFonts w:ascii="Times New Roman" w:hAnsi="Times New Roman"/>
          <w:i/>
          <w:iCs/>
          <w:sz w:val="24"/>
          <w:szCs w:val="24"/>
        </w:rPr>
      </w:pPr>
      <w:r w:rsidRPr="00A635B3">
        <w:rPr>
          <w:rFonts w:ascii="Times New Roman" w:hAnsi="Times New Roman"/>
          <w:i/>
          <w:iCs/>
          <w:sz w:val="24"/>
          <w:szCs w:val="24"/>
        </w:rPr>
        <w:t>“Detalle de las Coberturas</w:t>
      </w:r>
    </w:p>
    <w:p w:rsidRPr="00A635B3" w:rsidR="001A6119" w:rsidP="00E67DCC" w:rsidRDefault="001A6119" w14:paraId="4F31F127" w14:textId="62FE76B5">
      <w:pPr>
        <w:ind w:left="720"/>
        <w:jc w:val="both"/>
        <w:rPr>
          <w:rFonts w:ascii="Times New Roman" w:hAnsi="Times New Roman"/>
          <w:i/>
          <w:iCs/>
          <w:sz w:val="24"/>
          <w:szCs w:val="24"/>
        </w:rPr>
      </w:pPr>
      <w:r w:rsidRPr="00A635B3">
        <w:rPr>
          <w:rFonts w:ascii="Times New Roman" w:hAnsi="Times New Roman"/>
          <w:i/>
          <w:iCs/>
          <w:sz w:val="24"/>
          <w:szCs w:val="24"/>
        </w:rPr>
        <w:t xml:space="preserve">·      </w:t>
      </w:r>
      <w:r w:rsidRPr="00A635B3">
        <w:rPr>
          <w:rFonts w:ascii="Times New Roman" w:hAnsi="Times New Roman"/>
          <w:b/>
          <w:bCs/>
          <w:i/>
          <w:iCs/>
          <w:sz w:val="24"/>
          <w:szCs w:val="24"/>
          <w:u w:val="single"/>
        </w:rPr>
        <w:t>Uso indebido de tarjeta por Robo, Secuestro, Hurto o</w:t>
      </w:r>
      <w:r w:rsidRPr="00A635B3">
        <w:rPr>
          <w:rFonts w:ascii="Times New Roman" w:hAnsi="Times New Roman"/>
          <w:i/>
          <w:iCs/>
          <w:sz w:val="24"/>
          <w:szCs w:val="24"/>
        </w:rPr>
        <w:t xml:space="preserve"> </w:t>
      </w:r>
      <w:r w:rsidRPr="00A635B3">
        <w:rPr>
          <w:rFonts w:ascii="Times New Roman" w:hAnsi="Times New Roman"/>
          <w:b/>
          <w:bCs/>
          <w:i/>
          <w:iCs/>
          <w:sz w:val="24"/>
          <w:szCs w:val="24"/>
          <w:u w:val="single"/>
        </w:rPr>
        <w:t>Extravío</w:t>
      </w:r>
      <w:r w:rsidRPr="00A635B3">
        <w:rPr>
          <w:rFonts w:ascii="Times New Roman" w:hAnsi="Times New Roman"/>
          <w:i/>
          <w:iCs/>
          <w:sz w:val="24"/>
          <w:szCs w:val="24"/>
        </w:rPr>
        <w:t xml:space="preserve">: LA COMPAÑÍA se obliga a indemnizar al ASEGURADO por el </w:t>
      </w:r>
      <w:r w:rsidRPr="00A635B3">
        <w:rPr>
          <w:rFonts w:ascii="Times New Roman" w:hAnsi="Times New Roman"/>
          <w:b/>
          <w:bCs/>
          <w:i/>
          <w:iCs/>
          <w:sz w:val="24"/>
          <w:szCs w:val="24"/>
          <w:u w:val="single"/>
        </w:rPr>
        <w:t>Daño Patrimonial</w:t>
      </w:r>
      <w:r w:rsidRPr="00A635B3">
        <w:rPr>
          <w:rFonts w:ascii="Times New Roman" w:hAnsi="Times New Roman"/>
          <w:i/>
          <w:iCs/>
          <w:sz w:val="24"/>
          <w:szCs w:val="24"/>
        </w:rPr>
        <w:t xml:space="preserve"> que pueda sufrir </w:t>
      </w:r>
      <w:r w:rsidRPr="00A635B3">
        <w:rPr>
          <w:rFonts w:ascii="Times New Roman" w:hAnsi="Times New Roman"/>
          <w:b/>
          <w:bCs/>
          <w:i/>
          <w:iCs/>
          <w:sz w:val="24"/>
          <w:szCs w:val="24"/>
          <w:u w:val="single"/>
        </w:rPr>
        <w:t>como consecuencia del Uso Indebido, y con presencia física, de la(s) tarjeta(s) Asegurada(s)</w:t>
      </w:r>
      <w:r w:rsidRPr="00A635B3">
        <w:rPr>
          <w:rFonts w:ascii="Times New Roman" w:hAnsi="Times New Roman"/>
          <w:i/>
          <w:iCs/>
          <w:sz w:val="24"/>
          <w:szCs w:val="24"/>
        </w:rPr>
        <w:t xml:space="preserve">, en </w:t>
      </w:r>
      <w:r w:rsidRPr="00A635B3">
        <w:rPr>
          <w:rFonts w:ascii="Times New Roman" w:hAnsi="Times New Roman"/>
          <w:b/>
          <w:bCs/>
          <w:i/>
          <w:iCs/>
          <w:sz w:val="24"/>
          <w:szCs w:val="24"/>
          <w:u w:val="single"/>
        </w:rPr>
        <w:t>un Negocio Afiliado</w:t>
      </w:r>
      <w:r w:rsidRPr="00A635B3">
        <w:rPr>
          <w:rFonts w:ascii="Times New Roman" w:hAnsi="Times New Roman"/>
          <w:i/>
          <w:iCs/>
          <w:sz w:val="24"/>
          <w:szCs w:val="24"/>
        </w:rPr>
        <w:t xml:space="preserve">, hasta la Suma Asegurada Máxima indicada en el presente documento. </w:t>
      </w:r>
    </w:p>
    <w:p w:rsidRPr="00A635B3" w:rsidR="001A6119" w:rsidP="00E67DCC" w:rsidRDefault="001A6119" w14:paraId="13A63E8E" w14:textId="77D8A38F">
      <w:pPr>
        <w:ind w:left="720"/>
        <w:jc w:val="both"/>
        <w:rPr>
          <w:rFonts w:ascii="Times New Roman" w:hAnsi="Times New Roman"/>
          <w:i/>
          <w:iCs/>
          <w:sz w:val="24"/>
          <w:szCs w:val="24"/>
        </w:rPr>
      </w:pPr>
      <w:r w:rsidRPr="00A635B3">
        <w:rPr>
          <w:rFonts w:ascii="Times New Roman" w:hAnsi="Times New Roman"/>
          <w:i/>
          <w:iCs/>
          <w:sz w:val="24"/>
          <w:szCs w:val="24"/>
        </w:rPr>
        <w:t>Solo se cubrirá el Daño Patrimonial que el ASEGURADO sufra dentro de las 72 horas previas al aviso que éste dé a la Entidad Emisora de la tarjeta, para el bloqueo de la Tarjeta Asegurada.</w:t>
      </w:r>
    </w:p>
    <w:p w:rsidRPr="00A635B3" w:rsidR="001A6119" w:rsidP="00E67DCC" w:rsidRDefault="001A6119" w14:paraId="708DEB19" w14:textId="12E79FF3">
      <w:pPr>
        <w:ind w:left="720"/>
        <w:jc w:val="both"/>
        <w:rPr>
          <w:rFonts w:ascii="Times New Roman" w:hAnsi="Times New Roman"/>
          <w:i/>
          <w:iCs/>
          <w:sz w:val="24"/>
          <w:szCs w:val="24"/>
        </w:rPr>
      </w:pPr>
      <w:r w:rsidRPr="00A635B3">
        <w:rPr>
          <w:rFonts w:ascii="Times New Roman" w:hAnsi="Times New Roman"/>
          <w:i/>
          <w:iCs/>
          <w:sz w:val="24"/>
          <w:szCs w:val="24"/>
        </w:rPr>
        <w:t>No se brindará cobertura a las Transacciones no Reconocidas producto del Uso Indebido que sean efectuadas con posterioridad al aviso de Bloqueo de la Tarjeta Asegurada.</w:t>
      </w:r>
    </w:p>
    <w:p w:rsidRPr="00A635B3" w:rsidR="001A6119" w:rsidP="00E67DCC" w:rsidRDefault="001A6119" w14:paraId="6540419D" w14:textId="31D1735C">
      <w:pPr>
        <w:ind w:left="720"/>
        <w:jc w:val="both"/>
        <w:rPr>
          <w:rFonts w:ascii="Times New Roman" w:hAnsi="Times New Roman"/>
          <w:i/>
          <w:iCs/>
          <w:sz w:val="24"/>
          <w:szCs w:val="24"/>
        </w:rPr>
      </w:pPr>
      <w:r w:rsidRPr="00A635B3">
        <w:rPr>
          <w:rFonts w:ascii="Times New Roman" w:hAnsi="Times New Roman"/>
          <w:i/>
          <w:iCs/>
          <w:sz w:val="24"/>
          <w:szCs w:val="24"/>
        </w:rPr>
        <w:t xml:space="preserve">Se brindará cobertura a las Transacciones no Reconocidas por el ASEGURADO producto del Uso Indebido de la(s) Tarjeta(s) Aseguradas, cuando el robo, secuestro, hurto o extravío al que se hace referencia en la presente póliza se produzcan dentro del país” </w:t>
      </w:r>
      <w:r w:rsidRPr="00A635B3">
        <w:rPr>
          <w:rFonts w:ascii="Times New Roman" w:hAnsi="Times New Roman"/>
          <w:sz w:val="24"/>
          <w:szCs w:val="24"/>
        </w:rPr>
        <w:t>(el subrayado es nuestro).</w:t>
      </w:r>
    </w:p>
    <w:p w:rsidRPr="00A635B3" w:rsidR="001A6119" w:rsidP="00E67DCC" w:rsidRDefault="001A6119" w14:paraId="4D5FDD2D" w14:textId="65ADB71F">
      <w:pPr>
        <w:jc w:val="both"/>
        <w:rPr>
          <w:rFonts w:ascii="Times New Roman" w:hAnsi="Times New Roman"/>
          <w:sz w:val="24"/>
          <w:szCs w:val="24"/>
        </w:rPr>
      </w:pPr>
      <w:r w:rsidRPr="00A635B3">
        <w:rPr>
          <w:rFonts w:ascii="Times New Roman" w:hAnsi="Times New Roman"/>
          <w:sz w:val="24"/>
          <w:szCs w:val="24"/>
        </w:rPr>
        <w:t>Asimismo, en la página 8 del contrato se plasma la definición de negocio afiliado, indicándose lo siguiente:</w:t>
      </w:r>
    </w:p>
    <w:p w:rsidRPr="00A635B3" w:rsidR="001A6119" w:rsidP="00E67DCC" w:rsidRDefault="001A6119" w14:paraId="4119182A" w14:textId="01782B3C">
      <w:pPr>
        <w:ind w:left="720"/>
        <w:jc w:val="both"/>
        <w:rPr>
          <w:rFonts w:ascii="Times New Roman" w:hAnsi="Times New Roman"/>
          <w:i/>
          <w:iCs/>
          <w:sz w:val="24"/>
          <w:szCs w:val="24"/>
        </w:rPr>
      </w:pPr>
      <w:r w:rsidRPr="00A635B3">
        <w:rPr>
          <w:rFonts w:ascii="Times New Roman" w:hAnsi="Times New Roman"/>
          <w:i/>
          <w:iCs/>
          <w:sz w:val="24"/>
          <w:szCs w:val="24"/>
        </w:rPr>
        <w:t xml:space="preserve">“Negocio(s) Afiliado(s): </w:t>
      </w:r>
      <w:r w:rsidRPr="00A635B3">
        <w:rPr>
          <w:rFonts w:ascii="Times New Roman" w:hAnsi="Times New Roman"/>
          <w:b/>
          <w:bCs/>
          <w:i/>
          <w:iCs/>
          <w:sz w:val="24"/>
          <w:szCs w:val="24"/>
          <w:u w:val="single"/>
        </w:rPr>
        <w:t>Empresas o personas</w:t>
      </w:r>
      <w:r w:rsidRPr="00A635B3">
        <w:rPr>
          <w:rFonts w:ascii="Times New Roman" w:hAnsi="Times New Roman"/>
          <w:i/>
          <w:iCs/>
          <w:sz w:val="24"/>
          <w:szCs w:val="24"/>
        </w:rPr>
        <w:t xml:space="preserve"> que </w:t>
      </w:r>
      <w:r w:rsidRPr="00A635B3">
        <w:rPr>
          <w:rFonts w:ascii="Times New Roman" w:hAnsi="Times New Roman"/>
          <w:b/>
          <w:bCs/>
          <w:i/>
          <w:iCs/>
          <w:sz w:val="24"/>
          <w:szCs w:val="24"/>
          <w:u w:val="single"/>
        </w:rPr>
        <w:t>aceptan tarjetas</w:t>
      </w:r>
      <w:r w:rsidRPr="00A635B3">
        <w:rPr>
          <w:rFonts w:ascii="Times New Roman" w:hAnsi="Times New Roman"/>
          <w:i/>
          <w:iCs/>
          <w:sz w:val="24"/>
          <w:szCs w:val="24"/>
        </w:rPr>
        <w:t xml:space="preserve"> de crédito y/o débito </w:t>
      </w:r>
      <w:r w:rsidRPr="00A635B3">
        <w:rPr>
          <w:rFonts w:ascii="Times New Roman" w:hAnsi="Times New Roman"/>
          <w:b/>
          <w:bCs/>
          <w:i/>
          <w:iCs/>
          <w:sz w:val="24"/>
          <w:szCs w:val="24"/>
          <w:u w:val="single"/>
        </w:rPr>
        <w:t>como medio de pago por los productos y/o servicios que ofrece</w:t>
      </w:r>
      <w:r w:rsidRPr="00A635B3">
        <w:rPr>
          <w:rFonts w:ascii="Times New Roman" w:hAnsi="Times New Roman"/>
          <w:i/>
          <w:iCs/>
          <w:sz w:val="24"/>
          <w:szCs w:val="24"/>
        </w:rPr>
        <w:t>”.</w:t>
      </w:r>
      <w:r w:rsidRPr="00A635B3">
        <w:rPr>
          <w:rFonts w:ascii="Times New Roman" w:hAnsi="Times New Roman"/>
          <w:sz w:val="24"/>
          <w:szCs w:val="24"/>
        </w:rPr>
        <w:t xml:space="preserve"> (el subrayado es nuestro).</w:t>
      </w:r>
    </w:p>
    <w:p w:rsidRPr="00A635B3" w:rsidR="001A6119" w:rsidP="001A6119" w:rsidRDefault="001A6119" w14:paraId="53C0DBD2" w14:textId="29104D4D">
      <w:pPr>
        <w:jc w:val="both"/>
        <w:rPr>
          <w:rFonts w:ascii="Times New Roman" w:hAnsi="Times New Roman"/>
          <w:sz w:val="24"/>
          <w:szCs w:val="24"/>
        </w:rPr>
      </w:pPr>
      <w:r w:rsidRPr="00A635B3">
        <w:rPr>
          <w:rFonts w:ascii="Times New Roman" w:hAnsi="Times New Roman"/>
          <w:sz w:val="24"/>
          <w:szCs w:val="24"/>
        </w:rPr>
        <w:t xml:space="preserve">En tal sentido, en la medida que tras la sustracción de las tarjetas se </w:t>
      </w:r>
      <w:r w:rsidRPr="00A635B3" w:rsidR="00DC749B">
        <w:rPr>
          <w:rFonts w:ascii="Times New Roman" w:hAnsi="Times New Roman"/>
          <w:sz w:val="24"/>
          <w:szCs w:val="24"/>
        </w:rPr>
        <w:t>retiró</w:t>
      </w:r>
      <w:r w:rsidRPr="00A635B3">
        <w:rPr>
          <w:rFonts w:ascii="Times New Roman" w:hAnsi="Times New Roman"/>
          <w:sz w:val="24"/>
          <w:szCs w:val="24"/>
        </w:rPr>
        <w:t xml:space="preserve"> dinero de un cajero automático, y no existió un consumo (pago por un producto o servicio) en un negocio afiliado, el siniestro no sería un riesgo coberturado por el seguro contratado por el asegurado.</w:t>
      </w:r>
    </w:p>
    <w:p w:rsidRPr="00A635B3" w:rsidR="001A6119" w:rsidP="001A6119" w:rsidRDefault="001A6119" w14:paraId="1B88D197" w14:textId="7FCEB6A1">
      <w:pPr>
        <w:jc w:val="both"/>
        <w:rPr>
          <w:rFonts w:ascii="Times New Roman" w:hAnsi="Times New Roman"/>
          <w:sz w:val="24"/>
          <w:szCs w:val="24"/>
        </w:rPr>
      </w:pPr>
      <w:r w:rsidRPr="00A635B3">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A635B3" w:rsidR="001A6119" w:rsidP="001A6119" w:rsidRDefault="001A6119" w14:paraId="4479730D" w14:textId="34A2C8C1">
      <w:pPr>
        <w:jc w:val="both"/>
        <w:rPr>
          <w:rFonts w:ascii="Times New Roman" w:hAnsi="Times New Roman"/>
          <w:sz w:val="24"/>
          <w:szCs w:val="24"/>
        </w:rPr>
      </w:pPr>
      <w:r w:rsidRPr="00A635B3">
        <w:rPr>
          <w:rFonts w:ascii="Times New Roman" w:hAnsi="Times New Roman"/>
          <w:sz w:val="24"/>
          <w:szCs w:val="24"/>
        </w:rPr>
        <w:t xml:space="preserve">Al respecto, es aplicable lo sancionado en la sétima regla interpretativa contenida en el artículo IV de la Ley Nro. 29946 – Ley del Contrato de Seguro: </w:t>
      </w:r>
      <w:r w:rsidRPr="00A635B3">
        <w:rPr>
          <w:rFonts w:ascii="Times New Roman" w:hAnsi="Times New Roman"/>
          <w:b/>
          <w:bCs/>
          <w:i/>
          <w:iCs/>
          <w:sz w:val="24"/>
          <w:szCs w:val="24"/>
        </w:rPr>
        <w:t>“La cobertura,</w:t>
      </w:r>
      <w:r w:rsidRPr="00A635B3">
        <w:rPr>
          <w:rFonts w:ascii="Times New Roman" w:hAnsi="Times New Roman"/>
          <w:i/>
          <w:iCs/>
          <w:sz w:val="24"/>
          <w:szCs w:val="24"/>
        </w:rPr>
        <w:t xml:space="preserve"> exclusiones </w:t>
      </w:r>
      <w:r w:rsidRPr="00A635B3">
        <w:rPr>
          <w:rFonts w:ascii="Times New Roman" w:hAnsi="Times New Roman"/>
          <w:b/>
          <w:bCs/>
          <w:i/>
          <w:iCs/>
          <w:sz w:val="24"/>
          <w:szCs w:val="24"/>
        </w:rPr>
        <w:t xml:space="preserve">y, en general, la extensión del riesgo, </w:t>
      </w:r>
      <w:r w:rsidRPr="00A635B3">
        <w:rPr>
          <w:rFonts w:ascii="Times New Roman" w:hAnsi="Times New Roman"/>
          <w:i/>
          <w:iCs/>
          <w:sz w:val="24"/>
          <w:szCs w:val="24"/>
        </w:rPr>
        <w:t xml:space="preserve">así como los derechos de los beneficiarios, previstos </w:t>
      </w:r>
      <w:r w:rsidRPr="00A635B3">
        <w:rPr>
          <w:rFonts w:ascii="Times New Roman" w:hAnsi="Times New Roman"/>
          <w:i/>
          <w:iCs/>
          <w:sz w:val="24"/>
          <w:szCs w:val="24"/>
        </w:rPr>
        <w:lastRenderedPageBreak/>
        <w:t xml:space="preserve">en el contrato de seguro, </w:t>
      </w:r>
      <w:r w:rsidRPr="00A635B3">
        <w:rPr>
          <w:rFonts w:ascii="Times New Roman" w:hAnsi="Times New Roman"/>
          <w:b/>
          <w:bCs/>
          <w:i/>
          <w:iCs/>
          <w:sz w:val="24"/>
          <w:szCs w:val="24"/>
        </w:rPr>
        <w:t xml:space="preserve">deben interpretarse literalmente” </w:t>
      </w:r>
      <w:r w:rsidRPr="00A635B3">
        <w:rPr>
          <w:rFonts w:ascii="Times New Roman" w:hAnsi="Times New Roman"/>
          <w:sz w:val="24"/>
          <w:szCs w:val="24"/>
        </w:rPr>
        <w:t>(lo destacado es nuestro); y, en este sentido, carece de sustento pretender que la aseguradora deba otorgar cobertura a riesgos que no han sido aceptados.</w:t>
      </w:r>
    </w:p>
    <w:p w:rsidRPr="00A635B3" w:rsidR="001A6119" w:rsidP="001A6119" w:rsidRDefault="001A6119" w14:paraId="5D4EBE80" w14:textId="7614E748">
      <w:pPr>
        <w:jc w:val="both"/>
        <w:rPr>
          <w:rFonts w:ascii="Times New Roman" w:hAnsi="Times New Roman"/>
          <w:noProof/>
          <w:sz w:val="24"/>
          <w:szCs w:val="24"/>
        </w:rPr>
      </w:pPr>
      <w:r w:rsidRPr="00A635B3">
        <w:rPr>
          <w:rFonts w:ascii="Times New Roman" w:hAnsi="Times New Roman"/>
          <w:noProof/>
          <w:sz w:val="24"/>
          <w:szCs w:val="24"/>
        </w:rPr>
        <w:t xml:space="preserve">Al respecto, no </w:t>
      </w:r>
      <w:r w:rsidRPr="00A635B3">
        <w:rPr>
          <w:rStyle w:val="Textoennegrita"/>
          <w:rFonts w:ascii="Times New Roman" w:hAnsi="Times New Roman"/>
          <w:b w:val="0"/>
          <w:bCs w:val="0"/>
          <w:sz w:val="24"/>
          <w:szCs w:val="24"/>
        </w:rPr>
        <w:t>se desconoce que se haya realizado una operación no autorizada, lo que sucede es que dicho supuesto no se encuentra como un riesgo coberturado en la póliza contrada.</w:t>
      </w:r>
    </w:p>
    <w:p w:rsidRPr="00A635B3" w:rsidR="001A6119" w:rsidP="001A6119" w:rsidRDefault="001A6119" w14:paraId="5DC6CB20" w14:textId="24744203">
      <w:pPr>
        <w:tabs>
          <w:tab w:val="left" w:pos="2160"/>
        </w:tabs>
        <w:jc w:val="both"/>
        <w:rPr>
          <w:rStyle w:val="Textoennegrita"/>
          <w:rFonts w:ascii="Times New Roman" w:hAnsi="Times New Roman"/>
          <w:b w:val="0"/>
          <w:bCs w:val="0"/>
          <w:sz w:val="24"/>
          <w:szCs w:val="24"/>
          <w:lang w:val="es-ES"/>
        </w:rPr>
      </w:pPr>
      <w:r w:rsidRPr="00A635B3">
        <w:rPr>
          <w:rStyle w:val="Textoennegrita"/>
          <w:rFonts w:ascii="Times New Roman" w:hAnsi="Times New Roman"/>
          <w:b w:val="0"/>
          <w:bCs w:val="0"/>
          <w:sz w:val="24"/>
          <w:szCs w:val="24"/>
        </w:rPr>
        <w:t>Consecuentemente, en el presente caso no se ha probado ninguno de los supuestos de hecho que materializarían la cobertura</w:t>
      </w:r>
      <w:r w:rsidRPr="00A635B3">
        <w:rPr>
          <w:rFonts w:ascii="Times New Roman" w:hAnsi="Times New Roman"/>
          <w:sz w:val="24"/>
          <w:szCs w:val="24"/>
          <w:lang w:val="es-MX"/>
        </w:rPr>
        <w:t xml:space="preserve"> del Seguro Contratado</w:t>
      </w:r>
      <w:r w:rsidRPr="00A635B3">
        <w:rPr>
          <w:rStyle w:val="Textoennegrita"/>
          <w:rFonts w:ascii="Times New Roman" w:hAnsi="Times New Roman"/>
          <w:b w:val="0"/>
          <w:bCs w:val="0"/>
          <w:sz w:val="24"/>
          <w:szCs w:val="24"/>
        </w:rPr>
        <w:t>, esto es, no se ha demostrado la existencia de un siniestro que deba ser indemnizado bajo el Seguro contratado.</w:t>
      </w:r>
    </w:p>
    <w:p w:rsidRPr="00A635B3" w:rsidR="001A6119" w:rsidP="001A6119" w:rsidRDefault="001A6119" w14:paraId="69A39345" w14:textId="5BD2BABF">
      <w:pPr>
        <w:jc w:val="both"/>
        <w:rPr>
          <w:rFonts w:ascii="Times New Roman" w:hAnsi="Times New Roman"/>
          <w:sz w:val="24"/>
          <w:szCs w:val="24"/>
        </w:rPr>
      </w:pPr>
      <w:r w:rsidRPr="495EB361" w:rsidR="001A6119">
        <w:rPr>
          <w:rFonts w:ascii="Times New Roman" w:hAnsi="Times New Roman"/>
          <w:b w:val="1"/>
          <w:bCs w:val="1"/>
          <w:sz w:val="24"/>
          <w:szCs w:val="24"/>
          <w:u w:val="single"/>
        </w:rPr>
        <w:t>NOVENO</w:t>
      </w:r>
      <w:r w:rsidRPr="495EB361" w:rsidR="001A6119">
        <w:rPr>
          <w:rFonts w:ascii="Times New Roman" w:hAnsi="Times New Roman"/>
          <w:b w:val="1"/>
          <w:bCs w:val="1"/>
          <w:sz w:val="24"/>
          <w:szCs w:val="24"/>
        </w:rPr>
        <w:t>:</w:t>
      </w:r>
      <w:r w:rsidRPr="495EB361" w:rsidR="001A6119">
        <w:rPr>
          <w:rFonts w:ascii="Times New Roman" w:hAnsi="Times New Roman"/>
          <w:noProof/>
          <w:sz w:val="24"/>
          <w:szCs w:val="24"/>
        </w:rPr>
        <w:t xml:space="preserve"> Asimismo, </w:t>
      </w:r>
      <w:r w:rsidRPr="495EB361" w:rsidR="3EBB2790">
        <w:rPr>
          <w:rFonts w:ascii="Times New Roman" w:hAnsi="Times New Roman"/>
          <w:sz w:val="24"/>
          <w:szCs w:val="24"/>
        </w:rPr>
        <w:t>..................................</w:t>
      </w:r>
      <w:r w:rsidRPr="495EB361" w:rsidR="001A6119">
        <w:rPr>
          <w:rFonts w:ascii="Times New Roman" w:hAnsi="Times New Roman"/>
          <w:sz w:val="24"/>
          <w:szCs w:val="24"/>
        </w:rPr>
        <w:t xml:space="preserve"> señala en su carta </w:t>
      </w:r>
      <w:r w:rsidRPr="495EB361" w:rsidR="001A6119">
        <w:rPr>
          <w:rFonts w:ascii="Times New Roman" w:hAnsi="Times New Roman"/>
          <w:sz w:val="24"/>
          <w:szCs w:val="24"/>
        </w:rPr>
        <w:t>N°</w:t>
      </w:r>
      <w:r w:rsidRPr="495EB361" w:rsidR="001A6119">
        <w:rPr>
          <w:rFonts w:ascii="Times New Roman" w:hAnsi="Times New Roman"/>
          <w:sz w:val="24"/>
          <w:szCs w:val="24"/>
        </w:rPr>
        <w:t xml:space="preserve"> SINRH-RCH-0046-2023 de fecha 08 de febrero de 2023 que (i) se habría incurrido en una exclusión al no haberse realizado el bloqueo dentro del plazo de 04 horas y (</w:t>
      </w:r>
      <w:r w:rsidRPr="495EB361" w:rsidR="001A6119">
        <w:rPr>
          <w:rFonts w:ascii="Times New Roman" w:hAnsi="Times New Roman"/>
          <w:sz w:val="24"/>
          <w:szCs w:val="24"/>
        </w:rPr>
        <w:t>ii</w:t>
      </w:r>
      <w:r w:rsidRPr="495EB361" w:rsidR="001A6119">
        <w:rPr>
          <w:rFonts w:ascii="Times New Roman" w:hAnsi="Times New Roman"/>
          <w:sz w:val="24"/>
          <w:szCs w:val="24"/>
        </w:rPr>
        <w:t>) se habría incumplido una carga y/o obligación, al no haberse realizado la denuncia policial dentro del plazo 04 horas, lo cual se encuentra estipulado en la póliza.</w:t>
      </w:r>
    </w:p>
    <w:p w:rsidRPr="00A635B3" w:rsidR="001A6119" w:rsidP="00A635B3" w:rsidRDefault="001A6119" w14:paraId="496EA5E3" w14:textId="69A0EE6A">
      <w:pPr>
        <w:tabs>
          <w:tab w:val="left" w:pos="2160"/>
        </w:tabs>
        <w:jc w:val="both"/>
        <w:rPr>
          <w:rStyle w:val="Textoennegrita"/>
          <w:rFonts w:ascii="Times New Roman" w:hAnsi="Times New Roman"/>
          <w:bCs w:val="0"/>
          <w:sz w:val="24"/>
          <w:szCs w:val="24"/>
        </w:rPr>
      </w:pPr>
      <w:r w:rsidRPr="00A635B3">
        <w:rPr>
          <w:rFonts w:ascii="Times New Roman" w:hAnsi="Times New Roman"/>
          <w:sz w:val="24"/>
          <w:szCs w:val="24"/>
        </w:rPr>
        <w:t>Ahora bien, habiendo quedado acreditado que el siniestro no encaja en ninguna de las coberturas contratadas, carece de relevancia pronunciarse sobre la oponibilidad de la exclusión y el incumplimiento de la carga. Sin perjuicio de lo cual, se deja constancia que: (i) se puso en conocimiento del asegurado los términos y condiciones del contrato; y, (ii) ha quedado acreditado que el bloqueo de la tarjeta Interbank e interposición de la denuncia se realizaron de forma extemporánea, sin existir fuerza mayor que lo justifique.</w:t>
      </w:r>
    </w:p>
    <w:p w:rsidRPr="00A635B3" w:rsidR="001A6119" w:rsidP="001A6119" w:rsidRDefault="001A6119" w14:paraId="6402C6A7" w14:textId="1100E33E">
      <w:pPr>
        <w:tabs>
          <w:tab w:val="left" w:pos="2386"/>
        </w:tabs>
        <w:jc w:val="both"/>
        <w:outlineLvl w:val="0"/>
        <w:rPr>
          <w:rFonts w:ascii="Times New Roman" w:hAnsi="Times New Roman"/>
          <w:b/>
          <w:sz w:val="24"/>
          <w:szCs w:val="24"/>
        </w:rPr>
      </w:pPr>
      <w:r w:rsidRPr="00A635B3">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635B3" w:rsidR="001A6119" w:rsidP="001A6119" w:rsidRDefault="001A6119" w14:paraId="63DCFEA1" w14:textId="0F69AC2E">
      <w:pPr>
        <w:jc w:val="both"/>
        <w:rPr>
          <w:rFonts w:ascii="Times New Roman" w:hAnsi="Times New Roman"/>
          <w:b/>
          <w:sz w:val="24"/>
          <w:szCs w:val="24"/>
        </w:rPr>
      </w:pPr>
      <w:r w:rsidRPr="00A635B3">
        <w:rPr>
          <w:rFonts w:ascii="Times New Roman" w:hAnsi="Times New Roman"/>
          <w:b/>
          <w:sz w:val="24"/>
          <w:szCs w:val="24"/>
        </w:rPr>
        <w:t>RESUELVE:</w:t>
      </w:r>
    </w:p>
    <w:p w:rsidRPr="00A635B3" w:rsidR="001A6119" w:rsidP="001A6119" w:rsidRDefault="001A6119" w14:paraId="30215156" w14:textId="7D407BF0">
      <w:pPr>
        <w:jc w:val="both"/>
        <w:outlineLvl w:val="0"/>
        <w:rPr>
          <w:rFonts w:ascii="Times New Roman" w:hAnsi="Times New Roman"/>
          <w:sz w:val="24"/>
          <w:szCs w:val="24"/>
          <w:lang w:val="es-MX"/>
        </w:rPr>
      </w:pPr>
      <w:r w:rsidRPr="495EB361" w:rsidR="001A6119">
        <w:rPr>
          <w:rFonts w:ascii="Times New Roman" w:hAnsi="Times New Roman"/>
          <w:sz w:val="24"/>
          <w:szCs w:val="24"/>
        </w:rPr>
        <w:t>Declarar</w:t>
      </w:r>
      <w:r w:rsidRPr="495EB361" w:rsidR="001A6119">
        <w:rPr>
          <w:rFonts w:ascii="Times New Roman" w:hAnsi="Times New Roman"/>
          <w:b w:val="1"/>
          <w:bCs w:val="1"/>
          <w:sz w:val="24"/>
          <w:szCs w:val="24"/>
        </w:rPr>
        <w:t xml:space="preserve"> INFUNDADA </w:t>
      </w:r>
      <w:r w:rsidRPr="495EB361" w:rsidR="001A6119">
        <w:rPr>
          <w:rFonts w:ascii="Times New Roman" w:hAnsi="Times New Roman"/>
          <w:sz w:val="24"/>
          <w:szCs w:val="24"/>
        </w:rPr>
        <w:t>la reclamación</w:t>
      </w:r>
      <w:r w:rsidRPr="495EB361" w:rsidR="001A6119">
        <w:rPr>
          <w:rFonts w:ascii="Times New Roman" w:hAnsi="Times New Roman"/>
          <w:b w:val="1"/>
          <w:bCs w:val="1"/>
          <w:sz w:val="24"/>
          <w:szCs w:val="24"/>
        </w:rPr>
        <w:t xml:space="preserve"> </w:t>
      </w:r>
      <w:r w:rsidRPr="495EB361" w:rsidR="001A6119">
        <w:rPr>
          <w:rFonts w:ascii="Times New Roman" w:hAnsi="Times New Roman"/>
          <w:sz w:val="24"/>
          <w:szCs w:val="24"/>
        </w:rPr>
        <w:t>interpuesta</w:t>
      </w:r>
      <w:r w:rsidRPr="495EB361" w:rsidR="001A6119">
        <w:rPr>
          <w:rFonts w:ascii="Times New Roman" w:hAnsi="Times New Roman"/>
          <w:sz w:val="24"/>
          <w:szCs w:val="24"/>
          <w:lang w:val="es-MX"/>
        </w:rPr>
        <w:t xml:space="preserve"> por</w:t>
      </w:r>
      <w:r w:rsidRPr="495EB361" w:rsidR="001A6119">
        <w:rPr>
          <w:rFonts w:ascii="Times New Roman" w:hAnsi="Times New Roman"/>
          <w:b w:val="1"/>
          <w:bCs w:val="1"/>
          <w:sz w:val="24"/>
          <w:szCs w:val="24"/>
          <w:lang w:val="es-MX"/>
        </w:rPr>
        <w:t xml:space="preserve"> </w:t>
      </w:r>
      <w:r w:rsidRPr="495EB361" w:rsidR="479AA141">
        <w:rPr>
          <w:rFonts w:ascii="Times New Roman" w:hAnsi="Times New Roman"/>
          <w:b w:val="1"/>
          <w:bCs w:val="1"/>
          <w:sz w:val="24"/>
          <w:szCs w:val="24"/>
        </w:rPr>
        <w:t>..................................................................................</w:t>
      </w:r>
      <w:r w:rsidRPr="495EB361" w:rsidR="001A6119">
        <w:rPr>
          <w:rFonts w:ascii="Times New Roman" w:hAnsi="Times New Roman"/>
          <w:sz w:val="24"/>
          <w:szCs w:val="24"/>
          <w:lang w:val="es-MX"/>
        </w:rPr>
        <w:t xml:space="preserve"> </w:t>
      </w:r>
      <w:r w:rsidRPr="495EB361" w:rsidR="001A6119">
        <w:rPr>
          <w:rFonts w:ascii="Times New Roman" w:hAnsi="Times New Roman"/>
          <w:sz w:val="24"/>
          <w:szCs w:val="24"/>
        </w:rPr>
        <w:t xml:space="preserve">contra </w:t>
      </w:r>
      <w:r w:rsidRPr="495EB361" w:rsidR="3EBB2790">
        <w:rPr>
          <w:rFonts w:ascii="Times New Roman" w:hAnsi="Times New Roman"/>
          <w:b w:val="1"/>
          <w:bCs w:val="1"/>
          <w:sz w:val="24"/>
          <w:szCs w:val="24"/>
        </w:rPr>
        <w:t>..................................</w:t>
      </w:r>
      <w:r w:rsidRPr="495EB361" w:rsidR="001A6119">
        <w:rPr>
          <w:rFonts w:ascii="Times New Roman" w:hAnsi="Times New Roman"/>
          <w:b w:val="1"/>
          <w:bCs w:val="1"/>
          <w:sz w:val="24"/>
          <w:szCs w:val="24"/>
          <w:lang w:val="es-MX"/>
        </w:rPr>
        <w:t xml:space="preserve"> </w:t>
      </w:r>
      <w:r w:rsidRPr="495EB361" w:rsidR="001A6119">
        <w:rPr>
          <w:rFonts w:ascii="Times New Roman" w:hAnsi="Times New Roman"/>
          <w:sz w:val="24"/>
          <w:szCs w:val="24"/>
        </w:rPr>
        <w:t>correspondiente al</w:t>
      </w:r>
      <w:r w:rsidRPr="495EB361" w:rsidR="001A6119">
        <w:rPr>
          <w:rFonts w:ascii="Times New Roman" w:hAnsi="Times New Roman"/>
          <w:b w:val="1"/>
          <w:bCs w:val="1"/>
          <w:sz w:val="24"/>
          <w:szCs w:val="24"/>
          <w:lang w:val="es-MX"/>
        </w:rPr>
        <w:t xml:space="preserve"> SEGURO DE TARJETAS 360° CERTIFICADO </w:t>
      </w:r>
      <w:r w:rsidRPr="495EB361" w:rsidR="001A6119">
        <w:rPr>
          <w:rFonts w:ascii="Times New Roman" w:hAnsi="Times New Roman"/>
          <w:b w:val="1"/>
          <w:bCs w:val="1"/>
          <w:sz w:val="24"/>
          <w:szCs w:val="24"/>
          <w:lang w:val="es-MX"/>
        </w:rPr>
        <w:t>N°</w:t>
      </w:r>
      <w:r w:rsidRPr="495EB361" w:rsidR="6C5B674F">
        <w:rPr>
          <w:rFonts w:ascii="Times New Roman" w:hAnsi="Times New Roman"/>
          <w:b w:val="1"/>
          <w:bCs w:val="1"/>
          <w:sz w:val="24"/>
          <w:szCs w:val="24"/>
        </w:rPr>
        <w:t>..............</w:t>
      </w:r>
      <w:r w:rsidRPr="495EB361" w:rsidR="001A6119">
        <w:rPr>
          <w:rFonts w:ascii="Times New Roman" w:hAnsi="Times New Roman"/>
          <w:sz w:val="24"/>
          <w:szCs w:val="24"/>
          <w:lang w:val="es-MX"/>
        </w:rPr>
        <w:t xml:space="preserve">, quedando a salvo el derecho </w:t>
      </w:r>
      <w:r w:rsidRPr="495EB361" w:rsidR="004E09C5">
        <w:rPr>
          <w:rFonts w:ascii="Times New Roman" w:hAnsi="Times New Roman"/>
          <w:sz w:val="24"/>
          <w:szCs w:val="24"/>
          <w:lang w:val="es-MX"/>
        </w:rPr>
        <w:t>del</w:t>
      </w:r>
      <w:r w:rsidRPr="495EB361" w:rsidR="001A6119">
        <w:rPr>
          <w:rFonts w:ascii="Times New Roman" w:hAnsi="Times New Roman"/>
          <w:sz w:val="24"/>
          <w:szCs w:val="24"/>
          <w:lang w:val="es-MX"/>
        </w:rPr>
        <w:t xml:space="preserve"> reclamante para recurrir ante las instancias que consideren pertinentes.</w:t>
      </w:r>
    </w:p>
    <w:p w:rsidRPr="00A635B3" w:rsidR="00FE0AE9" w:rsidP="00A96C6E" w:rsidRDefault="00D00142" w14:paraId="22FB6411" w14:textId="2C4302C3">
      <w:pPr>
        <w:jc w:val="right"/>
        <w:rPr>
          <w:rFonts w:ascii="Times New Roman" w:hAnsi="Times New Roman"/>
          <w:sz w:val="24"/>
          <w:szCs w:val="24"/>
        </w:rPr>
      </w:pPr>
      <w:r w:rsidRPr="00A635B3">
        <w:rPr>
          <w:rFonts w:ascii="Times New Roman" w:hAnsi="Times New Roman"/>
          <w:sz w:val="24"/>
          <w:szCs w:val="24"/>
        </w:rPr>
        <w:t>Lima,</w:t>
      </w:r>
      <w:r w:rsidRPr="00A635B3" w:rsidR="0034229F">
        <w:rPr>
          <w:rFonts w:ascii="Times New Roman" w:hAnsi="Times New Roman"/>
          <w:sz w:val="24"/>
          <w:szCs w:val="24"/>
        </w:rPr>
        <w:t xml:space="preserve"> </w:t>
      </w:r>
      <w:r w:rsidRPr="00A635B3" w:rsidR="00740529">
        <w:rPr>
          <w:rFonts w:ascii="Times New Roman" w:hAnsi="Times New Roman"/>
          <w:sz w:val="24"/>
          <w:szCs w:val="24"/>
        </w:rPr>
        <w:t>20</w:t>
      </w:r>
      <w:r w:rsidRPr="00A635B3" w:rsidR="0034229F">
        <w:rPr>
          <w:rFonts w:ascii="Times New Roman" w:hAnsi="Times New Roman"/>
          <w:sz w:val="24"/>
          <w:szCs w:val="24"/>
        </w:rPr>
        <w:t xml:space="preserve"> </w:t>
      </w:r>
      <w:r w:rsidRPr="00A635B3">
        <w:rPr>
          <w:rFonts w:ascii="Times New Roman" w:hAnsi="Times New Roman"/>
          <w:sz w:val="24"/>
          <w:szCs w:val="24"/>
        </w:rPr>
        <w:t>de</w:t>
      </w:r>
      <w:r w:rsidRPr="00A635B3" w:rsidR="00EF70E2">
        <w:rPr>
          <w:rFonts w:ascii="Times New Roman" w:hAnsi="Times New Roman"/>
          <w:sz w:val="24"/>
          <w:szCs w:val="24"/>
        </w:rPr>
        <w:t xml:space="preserve"> abril</w:t>
      </w:r>
      <w:r w:rsidRPr="00A635B3">
        <w:rPr>
          <w:rFonts w:ascii="Times New Roman" w:hAnsi="Times New Roman"/>
          <w:sz w:val="24"/>
          <w:szCs w:val="24"/>
        </w:rPr>
        <w:t xml:space="preserve"> de 202</w:t>
      </w:r>
      <w:r w:rsidRPr="00A635B3" w:rsidR="006C6213">
        <w:rPr>
          <w:rFonts w:ascii="Times New Roman" w:hAnsi="Times New Roman"/>
          <w:sz w:val="24"/>
          <w:szCs w:val="24"/>
        </w:rPr>
        <w:t>3</w:t>
      </w:r>
    </w:p>
    <w:p w:rsidRPr="00A635B3" w:rsidR="00D066E9" w:rsidP="00401FF7" w:rsidRDefault="00487E42" w14:paraId="07DA551C" w14:textId="2F682B5B">
      <w:pPr>
        <w:jc w:val="both"/>
        <w:rPr>
          <w:rFonts w:ascii="Times New Roman" w:hAnsi="Times New Roman"/>
          <w:b/>
          <w:bCs/>
          <w:i/>
          <w:iCs/>
          <w:sz w:val="24"/>
          <w:szCs w:val="24"/>
        </w:rPr>
      </w:pPr>
      <w:r w:rsidRPr="00A635B3">
        <w:rPr>
          <w:rFonts w:ascii="Times New Roman" w:hAnsi="Times New Roman"/>
          <w:b/>
          <w:bCs/>
          <w:i/>
          <w:iCs/>
          <w:sz w:val="24"/>
          <w:szCs w:val="24"/>
        </w:rPr>
        <w:t>La Secretaria Técnica, como Órgano Resolutivo Unipersonal, emite la presente resolución.</w:t>
      </w:r>
    </w:p>
    <w:p w:rsidRPr="00A635B3" w:rsidR="00487E42" w:rsidP="002D07BA" w:rsidRDefault="00487E42" w14:paraId="2D80A377" w14:textId="0DAFEFD0">
      <w:pPr>
        <w:spacing w:line="360" w:lineRule="auto"/>
        <w:jc w:val="center"/>
        <w:rPr>
          <w:rFonts w:ascii="Times New Roman" w:hAnsi="Times New Roman"/>
          <w:b/>
          <w:bCs/>
          <w:sz w:val="24"/>
          <w:szCs w:val="24"/>
        </w:rPr>
      </w:pPr>
      <w:r w:rsidRPr="00A635B3">
        <w:rPr>
          <w:rFonts w:ascii="Times New Roman" w:hAnsi="Times New Roman"/>
          <w:b/>
          <w:bCs/>
          <w:sz w:val="24"/>
          <w:szCs w:val="24"/>
        </w:rPr>
        <w:t>Alicia Martín López – Secretar</w:t>
      </w:r>
      <w:r w:rsidRPr="00A635B3" w:rsidR="003179C7">
        <w:rPr>
          <w:rFonts w:ascii="Times New Roman" w:hAnsi="Times New Roman"/>
          <w:b/>
          <w:bCs/>
          <w:sz w:val="24"/>
          <w:szCs w:val="24"/>
        </w:rPr>
        <w:t>i</w:t>
      </w:r>
      <w:r w:rsidRPr="00A635B3">
        <w:rPr>
          <w:rFonts w:ascii="Times New Roman" w:hAnsi="Times New Roman"/>
          <w:b/>
          <w:bCs/>
          <w:sz w:val="24"/>
          <w:szCs w:val="24"/>
        </w:rPr>
        <w:t>a Técnica</w:t>
      </w:r>
    </w:p>
    <w:p w:rsidRPr="001F5220"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53CB" w:rsidP="00722F1A" w:rsidRDefault="009853CB" w14:paraId="7996FDF4" w14:textId="77777777">
      <w:pPr>
        <w:spacing w:after="0" w:line="240" w:lineRule="auto"/>
      </w:pPr>
      <w:r>
        <w:separator/>
      </w:r>
    </w:p>
  </w:endnote>
  <w:endnote w:type="continuationSeparator" w:id="0">
    <w:p w:rsidR="009853CB" w:rsidP="00722F1A" w:rsidRDefault="009853CB" w14:paraId="085A82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53CB" w:rsidP="00722F1A" w:rsidRDefault="009853CB" w14:paraId="6B94461A" w14:textId="77777777">
      <w:pPr>
        <w:spacing w:after="0" w:line="240" w:lineRule="auto"/>
      </w:pPr>
      <w:r>
        <w:separator/>
      </w:r>
    </w:p>
  </w:footnote>
  <w:footnote w:type="continuationSeparator" w:id="0">
    <w:p w:rsidR="009853CB" w:rsidP="00722F1A" w:rsidRDefault="009853CB" w14:paraId="1A4905A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8641C"/>
    <w:rsid w:val="0008736D"/>
    <w:rsid w:val="000943A4"/>
    <w:rsid w:val="00096D11"/>
    <w:rsid w:val="000B29AE"/>
    <w:rsid w:val="000F52F7"/>
    <w:rsid w:val="00123B3A"/>
    <w:rsid w:val="00136C86"/>
    <w:rsid w:val="001700F1"/>
    <w:rsid w:val="00173308"/>
    <w:rsid w:val="00180E23"/>
    <w:rsid w:val="00181367"/>
    <w:rsid w:val="00185516"/>
    <w:rsid w:val="00190DC3"/>
    <w:rsid w:val="00194FAA"/>
    <w:rsid w:val="0019552A"/>
    <w:rsid w:val="001A6119"/>
    <w:rsid w:val="001C0599"/>
    <w:rsid w:val="001C23FC"/>
    <w:rsid w:val="001D71B9"/>
    <w:rsid w:val="001E272B"/>
    <w:rsid w:val="001F5220"/>
    <w:rsid w:val="00223964"/>
    <w:rsid w:val="002562BF"/>
    <w:rsid w:val="0027093C"/>
    <w:rsid w:val="00270EB5"/>
    <w:rsid w:val="002748B9"/>
    <w:rsid w:val="002774DB"/>
    <w:rsid w:val="002832FD"/>
    <w:rsid w:val="002B7B44"/>
    <w:rsid w:val="002C32EB"/>
    <w:rsid w:val="002C7BAD"/>
    <w:rsid w:val="002D07BA"/>
    <w:rsid w:val="002F2037"/>
    <w:rsid w:val="00315252"/>
    <w:rsid w:val="003179C7"/>
    <w:rsid w:val="00320005"/>
    <w:rsid w:val="00341107"/>
    <w:rsid w:val="0034229F"/>
    <w:rsid w:val="00350613"/>
    <w:rsid w:val="0036173C"/>
    <w:rsid w:val="00365916"/>
    <w:rsid w:val="00377CD0"/>
    <w:rsid w:val="003957A8"/>
    <w:rsid w:val="00397B7E"/>
    <w:rsid w:val="003B3018"/>
    <w:rsid w:val="003B6C85"/>
    <w:rsid w:val="003C08D0"/>
    <w:rsid w:val="003C4B02"/>
    <w:rsid w:val="003D0B19"/>
    <w:rsid w:val="003E2DA9"/>
    <w:rsid w:val="003E3E64"/>
    <w:rsid w:val="003F21BF"/>
    <w:rsid w:val="00401FF7"/>
    <w:rsid w:val="00407368"/>
    <w:rsid w:val="00407A18"/>
    <w:rsid w:val="004205D2"/>
    <w:rsid w:val="00426947"/>
    <w:rsid w:val="00427834"/>
    <w:rsid w:val="00430735"/>
    <w:rsid w:val="0045636B"/>
    <w:rsid w:val="00464821"/>
    <w:rsid w:val="00466D00"/>
    <w:rsid w:val="00486E3D"/>
    <w:rsid w:val="00487E42"/>
    <w:rsid w:val="004A54D1"/>
    <w:rsid w:val="004B23B9"/>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D470E"/>
    <w:rsid w:val="005E455C"/>
    <w:rsid w:val="005E6AC3"/>
    <w:rsid w:val="005F659E"/>
    <w:rsid w:val="00611030"/>
    <w:rsid w:val="00624915"/>
    <w:rsid w:val="00624E89"/>
    <w:rsid w:val="00633243"/>
    <w:rsid w:val="00636287"/>
    <w:rsid w:val="00651DB4"/>
    <w:rsid w:val="00664D34"/>
    <w:rsid w:val="006677FB"/>
    <w:rsid w:val="00697E41"/>
    <w:rsid w:val="006A7C2B"/>
    <w:rsid w:val="006B4512"/>
    <w:rsid w:val="006C2590"/>
    <w:rsid w:val="006C6213"/>
    <w:rsid w:val="006D2330"/>
    <w:rsid w:val="0071399D"/>
    <w:rsid w:val="0071585D"/>
    <w:rsid w:val="00722F1A"/>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9374D"/>
    <w:rsid w:val="008B38C9"/>
    <w:rsid w:val="008B410F"/>
    <w:rsid w:val="008B6DC7"/>
    <w:rsid w:val="008B79F4"/>
    <w:rsid w:val="008C0D17"/>
    <w:rsid w:val="008C18AA"/>
    <w:rsid w:val="008C2EF4"/>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356B"/>
    <w:rsid w:val="00A17B8F"/>
    <w:rsid w:val="00A209BF"/>
    <w:rsid w:val="00A2495F"/>
    <w:rsid w:val="00A265AA"/>
    <w:rsid w:val="00A27C06"/>
    <w:rsid w:val="00A30166"/>
    <w:rsid w:val="00A32C5D"/>
    <w:rsid w:val="00A368F4"/>
    <w:rsid w:val="00A405FD"/>
    <w:rsid w:val="00A40FB5"/>
    <w:rsid w:val="00A603C9"/>
    <w:rsid w:val="00A60D4F"/>
    <w:rsid w:val="00A635B3"/>
    <w:rsid w:val="00A65D3C"/>
    <w:rsid w:val="00A719CD"/>
    <w:rsid w:val="00A7791B"/>
    <w:rsid w:val="00A81C37"/>
    <w:rsid w:val="00A858BA"/>
    <w:rsid w:val="00A876AE"/>
    <w:rsid w:val="00A96C6E"/>
    <w:rsid w:val="00AA2571"/>
    <w:rsid w:val="00AB4A3C"/>
    <w:rsid w:val="00AB7740"/>
    <w:rsid w:val="00AC65B1"/>
    <w:rsid w:val="00AC7A61"/>
    <w:rsid w:val="00AD56AF"/>
    <w:rsid w:val="00AD5D04"/>
    <w:rsid w:val="00AD7E43"/>
    <w:rsid w:val="00AF57F2"/>
    <w:rsid w:val="00B0138B"/>
    <w:rsid w:val="00B130DD"/>
    <w:rsid w:val="00B154BD"/>
    <w:rsid w:val="00B21849"/>
    <w:rsid w:val="00B2612A"/>
    <w:rsid w:val="00B328D9"/>
    <w:rsid w:val="00B33B03"/>
    <w:rsid w:val="00B41080"/>
    <w:rsid w:val="00B42CC1"/>
    <w:rsid w:val="00B431F7"/>
    <w:rsid w:val="00B570FD"/>
    <w:rsid w:val="00B75D55"/>
    <w:rsid w:val="00B8618B"/>
    <w:rsid w:val="00B863AB"/>
    <w:rsid w:val="00B962BF"/>
    <w:rsid w:val="00BC0F09"/>
    <w:rsid w:val="00BC69EF"/>
    <w:rsid w:val="00BD52E3"/>
    <w:rsid w:val="00BD5530"/>
    <w:rsid w:val="00C06FF7"/>
    <w:rsid w:val="00C15254"/>
    <w:rsid w:val="00C2198B"/>
    <w:rsid w:val="00C36917"/>
    <w:rsid w:val="00C45618"/>
    <w:rsid w:val="00C5028F"/>
    <w:rsid w:val="00C56F86"/>
    <w:rsid w:val="00C613E6"/>
    <w:rsid w:val="00C66D8C"/>
    <w:rsid w:val="00C80567"/>
    <w:rsid w:val="00C87F2C"/>
    <w:rsid w:val="00C910DC"/>
    <w:rsid w:val="00CA32FC"/>
    <w:rsid w:val="00CB39D7"/>
    <w:rsid w:val="00CD5B43"/>
    <w:rsid w:val="00CD6A37"/>
    <w:rsid w:val="00CF40F1"/>
    <w:rsid w:val="00D00142"/>
    <w:rsid w:val="00D052E2"/>
    <w:rsid w:val="00D05BAE"/>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C749B"/>
    <w:rsid w:val="00DD1CBB"/>
    <w:rsid w:val="00DE2304"/>
    <w:rsid w:val="00DF1090"/>
    <w:rsid w:val="00DF1CB2"/>
    <w:rsid w:val="00DF3088"/>
    <w:rsid w:val="00DF644C"/>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26229"/>
    <w:rsid w:val="00F374B2"/>
    <w:rsid w:val="00F52ADB"/>
    <w:rsid w:val="00F66108"/>
    <w:rsid w:val="00F8639B"/>
    <w:rsid w:val="00FB4AA4"/>
    <w:rsid w:val="00FC7596"/>
    <w:rsid w:val="00FE0AE9"/>
    <w:rsid w:val="00FE4A2F"/>
    <w:rsid w:val="00FE5CEA"/>
    <w:rsid w:val="00FE6BAE"/>
    <w:rsid w:val="00FF2E3D"/>
    <w:rsid w:val="0A020705"/>
    <w:rsid w:val="157D261D"/>
    <w:rsid w:val="249CB7CD"/>
    <w:rsid w:val="3EBB2790"/>
    <w:rsid w:val="459CA1CA"/>
    <w:rsid w:val="479AA141"/>
    <w:rsid w:val="495EB361"/>
    <w:rsid w:val="544F97D3"/>
    <w:rsid w:val="62DE8C37"/>
    <w:rsid w:val="6935EB9E"/>
    <w:rsid w:val="6C5B674F"/>
    <w:rsid w:val="73608C70"/>
    <w:rsid w:val="7C843B4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93A470F-C0F7-4F62-921F-E85D162A343F}"/>
</file>

<file path=customXml/itemProps3.xml><?xml version="1.0" encoding="utf-8"?>
<ds:datastoreItem xmlns:ds="http://schemas.openxmlformats.org/officeDocument/2006/customXml" ds:itemID="{6190A42B-A6F6-49B8-977A-DC8F83C59764}"/>
</file>

<file path=customXml/itemProps4.xml><?xml version="1.0" encoding="utf-8"?>
<ds:datastoreItem xmlns:ds="http://schemas.openxmlformats.org/officeDocument/2006/customXml" ds:itemID="{056880BB-2BF5-4E12-9143-90980EC131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259</cp:revision>
  <cp:lastPrinted>2023-04-21T15:15:00Z</cp:lastPrinted>
  <dcterms:created xsi:type="dcterms:W3CDTF">2022-12-22T22:59:00Z</dcterms:created>
  <dcterms:modified xsi:type="dcterms:W3CDTF">2025-05-27T21:40:30Z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