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A1509" w:rsidR="00F15FBA" w:rsidP="00F15FBA" w:rsidRDefault="00F15FBA" w14:paraId="6BA6C8A5" w14:textId="1624EF23">
      <w:pPr>
        <w:pStyle w:val="Ttulo"/>
        <w:outlineLvl w:val="0"/>
        <w:rPr>
          <w:lang w:val="es-PE"/>
        </w:rPr>
      </w:pPr>
      <w:r w:rsidRPr="002A1509">
        <w:rPr>
          <w:lang w:val="es-PE"/>
        </w:rPr>
        <w:t>RESOLUCIÓN N</w:t>
      </w:r>
      <w:r w:rsidRPr="002A1509" w:rsidR="001631D6">
        <w:rPr>
          <w:lang w:val="es-PE"/>
        </w:rPr>
        <w:t xml:space="preserve">° </w:t>
      </w:r>
      <w:r w:rsidRPr="002A1509" w:rsidR="003E6BA6">
        <w:rPr>
          <w:lang w:val="es-PE"/>
        </w:rPr>
        <w:t>0</w:t>
      </w:r>
      <w:r w:rsidRPr="002A1509" w:rsidR="001A4C9A">
        <w:rPr>
          <w:lang w:val="es-PE"/>
        </w:rPr>
        <w:t>70</w:t>
      </w:r>
      <w:r w:rsidRPr="002A1509" w:rsidR="001631D6">
        <w:rPr>
          <w:lang w:val="es-PE"/>
        </w:rPr>
        <w:t>/2</w:t>
      </w:r>
      <w:r w:rsidRPr="002A1509" w:rsidR="00BD063F">
        <w:rPr>
          <w:lang w:val="es-PE"/>
        </w:rPr>
        <w:t>3</w:t>
      </w:r>
    </w:p>
    <w:p w:rsidRPr="002A1509" w:rsidR="003D5263" w:rsidP="003D5263" w:rsidRDefault="003D5263" w14:paraId="6E8CEFCE" w14:textId="77777777">
      <w:pPr>
        <w:jc w:val="both"/>
        <w:rPr>
          <w:lang w:val="es-PE" w:eastAsia="en-US"/>
        </w:rPr>
      </w:pPr>
    </w:p>
    <w:p w:rsidRPr="002A1509" w:rsidR="002A1509" w:rsidP="002A1509" w:rsidRDefault="002A1509" w14:paraId="3DBB09B7" w14:textId="77777777">
      <w:pPr>
        <w:jc w:val="both"/>
        <w:rPr>
          <w:lang w:val="es-PE" w:eastAsia="en-US"/>
        </w:rPr>
      </w:pPr>
    </w:p>
    <w:p w:rsidRPr="002A1509" w:rsidR="002A1509" w:rsidP="002A1509" w:rsidRDefault="002A1509" w14:paraId="4B707A76" w14:textId="77777777">
      <w:pPr>
        <w:jc w:val="both"/>
        <w:rPr>
          <w:b/>
        </w:rPr>
      </w:pPr>
      <w:r w:rsidRPr="002A1509">
        <w:rPr>
          <w:b/>
        </w:rPr>
        <w:t>VISTOS</w:t>
      </w:r>
    </w:p>
    <w:p w:rsidRPr="002A1509" w:rsidR="002A1509" w:rsidP="002A1509" w:rsidRDefault="002A1509" w14:paraId="3516D78F" w14:textId="77777777">
      <w:pPr>
        <w:jc w:val="both"/>
      </w:pPr>
    </w:p>
    <w:p w:rsidRPr="002A1509" w:rsidR="002A1509" w:rsidP="002A1509" w:rsidRDefault="002A1509" w14:paraId="485868DB" w14:textId="52CC2EBE">
      <w:pPr>
        <w:jc w:val="both"/>
      </w:pPr>
      <w:r w:rsidR="002A1509">
        <w:rPr/>
        <w:t xml:space="preserve">Que con fecha 05 de enero de 2023, </w:t>
      </w:r>
      <w:r w:rsidR="6A0F3C80">
        <w:rPr/>
        <w:t>......................................................</w:t>
      </w:r>
      <w:r w:rsidR="002A1509">
        <w:rPr/>
        <w:t xml:space="preserve">, interpone reclamación ante esta Defensoría del Asegurado (DEFASEG) solicitando que </w:t>
      </w:r>
      <w:r w:rsidR="1608D734">
        <w:rPr/>
        <w:t>.............................</w:t>
      </w:r>
      <w:r w:rsidR="002A1509">
        <w:rPr/>
        <w:t xml:space="preserve"> otorgue cobertura al siniestro ocurrido el 05 de agosto de 2022 al vehículo asegurado de Placa de Rodaje </w:t>
      </w:r>
      <w:r w:rsidR="11B85328">
        <w:rPr/>
        <w:t>..................</w:t>
      </w:r>
      <w:r w:rsidR="002A1509">
        <w:rPr/>
        <w:t xml:space="preserve">, de acuerdo con las Condiciones Generales y Particulares de la Póliza de Seguro Vehicular </w:t>
      </w:r>
      <w:r w:rsidR="002A1509">
        <w:rPr/>
        <w:t>N°</w:t>
      </w:r>
      <w:r w:rsidR="002A1509">
        <w:rPr/>
        <w:t xml:space="preserve"> </w:t>
      </w:r>
      <w:r w:rsidR="092868CA">
        <w:rPr/>
        <w:t>..................................</w:t>
      </w:r>
    </w:p>
    <w:p w:rsidRPr="002A1509" w:rsidR="002A1509" w:rsidP="002A1509" w:rsidRDefault="002A1509" w14:paraId="02BB8695" w14:textId="77777777">
      <w:pPr>
        <w:ind w:left="708" w:hanging="708"/>
        <w:jc w:val="both"/>
      </w:pPr>
    </w:p>
    <w:p w:rsidRPr="002A1509" w:rsidR="002A1509" w:rsidP="002A1509" w:rsidRDefault="002A1509" w14:paraId="6F26C09E" w14:textId="77777777">
      <w:pPr>
        <w:ind w:firstLine="1"/>
        <w:jc w:val="both"/>
      </w:pPr>
      <w:r w:rsidRPr="002A1509">
        <w:t xml:space="preserve">Que, la señalada reclamación cumple con las exigencias de materia, cuantía y oportunidad establecidas en el reglamento de la DEFASEG, habiéndose presentado dentro del plazo que corresponde de acuerdo a dicho reglamento. </w:t>
      </w:r>
    </w:p>
    <w:p w:rsidRPr="002A1509" w:rsidR="002A1509" w:rsidP="002A1509" w:rsidRDefault="002A1509" w14:paraId="3CB859F9" w14:textId="77777777">
      <w:pPr>
        <w:ind w:firstLine="1"/>
        <w:jc w:val="both"/>
      </w:pPr>
    </w:p>
    <w:p w:rsidRPr="002A1509" w:rsidR="002A1509" w:rsidP="002A1509" w:rsidRDefault="002A1509" w14:paraId="07607782" w14:textId="235303C6">
      <w:pPr>
        <w:ind w:firstLine="1"/>
        <w:jc w:val="both"/>
      </w:pPr>
      <w:r w:rsidR="002A1509">
        <w:rPr/>
        <w:t xml:space="preserve">Que, habiéndose corrido traslado de la señalada reclamación, </w:t>
      </w:r>
      <w:r w:rsidR="1608D734">
        <w:rPr/>
        <w:t>.............................</w:t>
      </w:r>
      <w:r w:rsidR="002A1509">
        <w:rPr/>
        <w:t xml:space="preserve"> con fecha 13 de febrero de 2023, ha presentado su contestación a la Reclamación, adjuntando la póliza y los documentos relativos al siniestro.</w:t>
      </w:r>
    </w:p>
    <w:p w:rsidRPr="002A1509" w:rsidR="002A1509" w:rsidP="002A1509" w:rsidRDefault="002A1509" w14:paraId="1AD565BC" w14:textId="77777777">
      <w:pPr>
        <w:ind w:left="708" w:hanging="708"/>
        <w:jc w:val="both"/>
      </w:pPr>
    </w:p>
    <w:p w:rsidRPr="002A1509" w:rsidR="002A1509" w:rsidP="002A1509" w:rsidRDefault="002A1509" w14:paraId="07AC96EC" w14:textId="059605EE">
      <w:pPr>
        <w:jc w:val="both"/>
      </w:pPr>
      <w:r w:rsidR="002A1509">
        <w:rPr/>
        <w:t xml:space="preserve">Que, con fecha 27 de marzo de 2023, se realizó la correspondiente audiencia de vista con la asistencia de las partes, la asegurada en forma virtual y la aseguradora presencialmente, las mismas que sustentaron sus posiciones respecto a la reclamación presentada, y luego absolvieron las diversas preguntas formuladas por este colegiado. Que, al término de la audiencia, se otorgó un plazo adicional de tres (3) días a la aseguradora para que presente la inspección realizada por el procurador, siendo que </w:t>
      </w:r>
      <w:r w:rsidR="59EF1AFA">
        <w:rPr/>
        <w:t>............</w:t>
      </w:r>
      <w:r w:rsidR="002A1509">
        <w:rPr/>
        <w:t xml:space="preserve"> ya cumplió con lo solicitado, quedando entonces el expediente a la fecha en condiciones para que el colegiado pueda analizar el caso y pronunciarse respecto al mismo, considerando los documentos que obran en el expediente.</w:t>
      </w:r>
    </w:p>
    <w:p w:rsidRPr="002A1509" w:rsidR="002A1509" w:rsidP="002A1509" w:rsidRDefault="002A1509" w14:paraId="03268300" w14:textId="77777777">
      <w:pPr>
        <w:jc w:val="both"/>
      </w:pPr>
    </w:p>
    <w:p w:rsidRPr="002A1509" w:rsidR="002A1509" w:rsidP="002A1509" w:rsidRDefault="002A1509" w14:paraId="777C515E" w14:textId="26426679">
      <w:pPr>
        <w:jc w:val="both"/>
      </w:pPr>
      <w:r w:rsidR="002A1509">
        <w:rPr/>
        <w:t xml:space="preserve">Que, la asegurada solicita que </w:t>
      </w:r>
      <w:r w:rsidR="1608D734">
        <w:rPr/>
        <w:t>.............................</w:t>
      </w:r>
      <w:r w:rsidR="002A1509">
        <w:rPr/>
        <w:t xml:space="preserve"> proceda a la atención del siniestro ocurrido al vehículo asegurado, por las siguientes resumidas razones: 1) Que, el 05 de agosto de 2022, su hijo </w:t>
      </w:r>
      <w:r w:rsidR="3298731D">
        <w:rPr/>
        <w:t>......................................</w:t>
      </w:r>
      <w:r w:rsidR="002A1509">
        <w:rPr/>
        <w:t xml:space="preserve"> conducía su vehículo después de dejarla en al aeropuerto Jorge Chávez por motivos de viaje, quien al retornar a su domicilio tuvo un siniestro vehicular por choque contra un vehículo de transporte público. 2) Que, su hijo procedió a comunicarse inmediatamente con </w:t>
      </w:r>
      <w:r w:rsidR="59EF1AFA">
        <w:rPr/>
        <w:t>............</w:t>
      </w:r>
      <w:r w:rsidR="002A1509">
        <w:rPr/>
        <w:t xml:space="preserve"> para reportar el siniestro; que posteriormente se apersonó el procurador al lugar de los hechos, quien no brindó la información necesaria en caso de siniestro, ni asesoró correctamente sobre las coberturas de la póliza contratada:</w:t>
      </w:r>
    </w:p>
    <w:p w:rsidRPr="002A1509" w:rsidR="002A1509" w:rsidP="002A1509" w:rsidRDefault="002A1509" w14:paraId="774A7018" w14:textId="77777777">
      <w:pPr>
        <w:jc w:val="both"/>
      </w:pPr>
    </w:p>
    <w:p w:rsidRPr="002A1509" w:rsidR="002A1509" w:rsidP="002A1509" w:rsidRDefault="002A1509" w14:paraId="7DBB3DAE" w14:textId="77777777">
      <w:pPr>
        <w:pStyle w:val="Prrafodelista"/>
        <w:numPr>
          <w:ilvl w:val="0"/>
          <w:numId w:val="9"/>
        </w:numPr>
        <w:jc w:val="both"/>
      </w:pPr>
      <w:r w:rsidRPr="002A1509">
        <w:t>No indicó que se debía realizar la denuncia policial en la comisaría cercana, ni que debía someterse al dosaje etílico, según lo establecido en la póliza o, en todo caso no informó que comunicó la exoneración de dichas obligaciones según el Sistema Spped.</w:t>
      </w:r>
    </w:p>
    <w:p w:rsidRPr="002A1509" w:rsidR="002A1509" w:rsidP="002A1509" w:rsidRDefault="002A1509" w14:paraId="133A2AE2" w14:textId="77777777">
      <w:pPr>
        <w:pStyle w:val="Prrafodelista"/>
        <w:numPr>
          <w:ilvl w:val="0"/>
          <w:numId w:val="9"/>
        </w:numPr>
        <w:jc w:val="both"/>
      </w:pPr>
      <w:r w:rsidRPr="002A1509">
        <w:t>No indicó que el seguro cubría la Responsabilidad Civil por daños materiales a terceros no ocupantes del vehículo, ya que el chofer del vehículo de transporte público afectado solicitó la suma de S/. 400 soles a su hijo para la reparación del daño material ocasionado a su vehículo, siendo que hijo consultó al procurador que debía hacer y el mismo le indicó que pague directamente al chofer del transporte público.</w:t>
      </w:r>
    </w:p>
    <w:p w:rsidRPr="002A1509" w:rsidR="002A1509" w:rsidP="002A1509" w:rsidRDefault="002A1509" w14:paraId="398BDE84" w14:textId="3877A683">
      <w:pPr>
        <w:pStyle w:val="Prrafodelista"/>
        <w:numPr>
          <w:ilvl w:val="0"/>
          <w:numId w:val="9"/>
        </w:numPr>
        <w:jc w:val="both"/>
        <w:rPr/>
      </w:pPr>
      <w:r w:rsidR="002A1509">
        <w:rPr/>
        <w:t xml:space="preserve">Por último, indicó a su hijo que el seguro cubría la reparación en un taller afiliado y que solicite el servicio de grúa, procediendo a retirarse dejando solo a su hijo y familiares que estaban consternados; luego cuando su hijo intentó encender el vehículo, este no funcionó, por lo que llamaron insistentemente a </w:t>
      </w:r>
      <w:r w:rsidR="59EF1AFA">
        <w:rPr/>
        <w:t>............</w:t>
      </w:r>
      <w:r w:rsidR="002A1509">
        <w:rPr/>
        <w:t xml:space="preserve"> para solicitar la grúa y luego la operadora de </w:t>
      </w:r>
      <w:r w:rsidR="59EF1AFA">
        <w:rPr/>
        <w:t>............</w:t>
      </w:r>
      <w:r w:rsidR="002A1509">
        <w:rPr/>
        <w:t xml:space="preserve"> indicó que solicite el servicio de grúa a su domicilio, por lo que así se procedió.</w:t>
      </w:r>
    </w:p>
    <w:p w:rsidRPr="002A1509" w:rsidR="002A1509" w:rsidP="002A1509" w:rsidRDefault="002A1509" w14:paraId="45E4538E" w14:textId="77777777">
      <w:pPr>
        <w:jc w:val="both"/>
      </w:pPr>
    </w:p>
    <w:p w:rsidRPr="002A1509" w:rsidR="002A1509" w:rsidP="002A1509" w:rsidRDefault="002A1509" w14:paraId="6366541D" w14:textId="77777777">
      <w:pPr>
        <w:jc w:val="both"/>
      </w:pPr>
      <w:r w:rsidRPr="002A1509">
        <w:t>3) Que, posteriormente, el hermano de la asegurada asumió la gestión de la reparación del vehículo durante la ausencia de la asegurada que estaba de viaje en el extranjero. Que, por ello, procedió a solicitar el servicio de grúa para trasladar el vehículo al taller TOYO SERVICE, para la elaboración del presupuesto, considerando que el procurador había indicado que la póliza cubría el daño a su vehículo por choque. 4) Que, la aseguradora recién el 17 de agosto de 2022 le comunicó a la asegurada que su seguro no cubría daño propio por choque, ocasionando gran malestar por la pésima atención y no brindar la información veraz, ya que desde el momento en que se comunicó el siniestro debieron indicar las coberturas del plan de seguro adquirido y que no se cubría la reparación por choque. 5) Que, por ende, su hermano procedió a retirar el vehículo del taller, pero al solicitar el servicio de grúa le indicaron que el seguro cubría solo cubría por emergencia, siendo que en la póliza se indica que se cuenta con 4 (cuatro) usos de grúa. Que, ya en el taller se realizó la reparación del vehículo por el monto de S/. 5,317.08 soles. 6) Que, la asegurada procedió a revisar con detenimiento la póliza, por lo que observó en el ítem 2 DETALLE DE MI SEGURO, que establece las coberturas que incluye la póliza, indicándose que la póliza cubre daños al vehículo (daño propio):</w:t>
      </w:r>
    </w:p>
    <w:p w:rsidRPr="002A1509" w:rsidR="002A1509" w:rsidP="002A1509" w:rsidRDefault="002A1509" w14:paraId="67B5BB18" w14:textId="77777777">
      <w:pPr>
        <w:jc w:val="both"/>
      </w:pPr>
    </w:p>
    <w:p w:rsidRPr="002A1509" w:rsidR="002A1509" w:rsidP="002A1509" w:rsidRDefault="002A1509" w14:paraId="41D76A66" w14:textId="77777777">
      <w:pPr>
        <w:jc w:val="both"/>
      </w:pPr>
      <w:r w:rsidRPr="002A1509">
        <w:t>“Las coberturas según las que elegiste para tu póliza</w:t>
      </w:r>
    </w:p>
    <w:p w:rsidRPr="002A1509" w:rsidR="002A1509" w:rsidP="002A1509" w:rsidRDefault="002A1509" w14:paraId="0019AD5D" w14:textId="77777777">
      <w:pPr>
        <w:jc w:val="both"/>
      </w:pPr>
    </w:p>
    <w:p w:rsidRPr="002A1509" w:rsidR="002A1509" w:rsidP="002A1509" w:rsidRDefault="002A1509" w14:paraId="741C883F" w14:textId="77777777">
      <w:pPr>
        <w:pStyle w:val="Prrafodelista"/>
        <w:numPr>
          <w:ilvl w:val="0"/>
          <w:numId w:val="10"/>
        </w:numPr>
        <w:jc w:val="both"/>
      </w:pPr>
      <w:r w:rsidRPr="002A1509">
        <w:t>Daños a mi vehículo</w:t>
      </w:r>
    </w:p>
    <w:p w:rsidRPr="002A1509" w:rsidR="002A1509" w:rsidP="002A1509" w:rsidRDefault="002A1509" w14:paraId="05A3D353" w14:textId="77777777">
      <w:pPr>
        <w:jc w:val="both"/>
      </w:pPr>
    </w:p>
    <w:p w:rsidRPr="002A1509" w:rsidR="002A1509" w:rsidP="002A1509" w:rsidRDefault="002A1509" w14:paraId="78EED0C5" w14:textId="77777777">
      <w:pPr>
        <w:pStyle w:val="Prrafodelista"/>
        <w:numPr>
          <w:ilvl w:val="0"/>
          <w:numId w:val="11"/>
        </w:numPr>
        <w:jc w:val="both"/>
      </w:pPr>
      <w:r w:rsidRPr="002A1509">
        <w:t>Por choque, incendio, vuelco, despiste por accidente de tránsito (pérdida parcial)</w:t>
      </w:r>
    </w:p>
    <w:p w:rsidRPr="002A1509" w:rsidR="002A1509" w:rsidP="002A1509" w:rsidRDefault="002A1509" w14:paraId="7CCC098D" w14:textId="77777777">
      <w:pPr>
        <w:jc w:val="both"/>
      </w:pPr>
    </w:p>
    <w:p w:rsidRPr="002A1509" w:rsidR="002A1509" w:rsidP="002A1509" w:rsidRDefault="002A1509" w14:paraId="3A976D52" w14:textId="77777777">
      <w:pPr>
        <w:jc w:val="both"/>
      </w:pPr>
      <w:r w:rsidRPr="002A1509">
        <w:t>Cubre los costos de reparación de los daños materiales de tu vehículo: Pagaremos directamente a los talleres afiliados a los cuales deberás llevar tu vehículo para su reparación”</w:t>
      </w:r>
    </w:p>
    <w:p w:rsidRPr="002A1509" w:rsidR="002A1509" w:rsidP="002A1509" w:rsidRDefault="002A1509" w14:paraId="5E49A972" w14:textId="77777777">
      <w:pPr>
        <w:jc w:val="both"/>
      </w:pPr>
    </w:p>
    <w:p w:rsidRPr="002A1509" w:rsidR="002A1509" w:rsidP="002A1509" w:rsidRDefault="002A1509" w14:paraId="4AF65F44" w14:textId="77777777">
      <w:pPr>
        <w:jc w:val="both"/>
      </w:pPr>
      <w:r w:rsidRPr="002A1509">
        <w:t>Que, ocasiona confusión las coberturas del ítem 1 (RESUMEN DE MI SEGURO) y del ítem 2 (DETALE DE MI SEGURO), ya que hay incongruencia en las coberturas, por lo que solicita que la aseguradora reembolse todos los gastos incurridos por la reparación del vehículo asegurado y el importe pagado por el daño al vehículo de transporte público.</w:t>
      </w:r>
    </w:p>
    <w:p w:rsidRPr="002A1509" w:rsidR="002A1509" w:rsidP="002A1509" w:rsidRDefault="002A1509" w14:paraId="68B1A046" w14:textId="77777777">
      <w:pPr>
        <w:jc w:val="both"/>
      </w:pPr>
    </w:p>
    <w:p w:rsidRPr="002A1509" w:rsidR="002A1509" w:rsidP="002A1509" w:rsidRDefault="002A1509" w14:paraId="015E7ED7" w14:textId="33819668">
      <w:pPr>
        <w:jc w:val="both"/>
      </w:pPr>
      <w:r w:rsidR="002A1509">
        <w:rPr/>
        <w:t xml:space="preserve">Que, por su parte </w:t>
      </w:r>
      <w:r w:rsidR="1608D734">
        <w:rPr/>
        <w:t>.............................</w:t>
      </w:r>
      <w:r w:rsidR="002A1509">
        <w:rPr/>
        <w:t xml:space="preserve"> solicita se declare infundada la reclamación, por las siguientes resumidas razones: 1) Que, el siniestro ocurrido el 05 de agosto de 2022, ha sido rechazado por la aseguradora, toda vez que se verificó que los hechos descritos no se encuentran dentro de los alcances del seguro contratado.</w:t>
      </w:r>
      <w:r w:rsidR="002A1509">
        <w:rPr/>
        <w:t xml:space="preserve"> 2) Que, conforme a los documentos que se han adjuntado al reclamo, </w:t>
      </w:r>
      <w:r w:rsidR="1608D734">
        <w:rPr/>
        <w:t>.............................</w:t>
      </w:r>
      <w:r w:rsidR="002A1509">
        <w:rPr/>
        <w:t xml:space="preserve"> envió a la asegurada 2 (dos) cartas, una el 09 de agosto y la otra 07 de diciembre; en la primera carta se le informó que, según las condiciones de su póliza, el alcance de las coberturas contratadas está limitada a lo siguiente:</w:t>
      </w:r>
    </w:p>
    <w:p w:rsidRPr="002A1509" w:rsidR="002A1509" w:rsidP="002A1509" w:rsidRDefault="002A1509" w14:paraId="2134B6AE" w14:textId="77777777">
      <w:pPr>
        <w:jc w:val="both"/>
      </w:pPr>
    </w:p>
    <w:p w:rsidRPr="002A1509" w:rsidR="002A1509" w:rsidP="002A1509" w:rsidRDefault="002A1509" w14:paraId="7E50EA01" w14:textId="77777777">
      <w:pPr>
        <w:jc w:val="both"/>
      </w:pPr>
      <w:r w:rsidRPr="002A1509">
        <w:t>. A la pérdida total por robo total</w:t>
      </w:r>
    </w:p>
    <w:p w:rsidRPr="002A1509" w:rsidR="002A1509" w:rsidP="002A1509" w:rsidRDefault="002A1509" w14:paraId="012E27EF" w14:textId="77777777">
      <w:pPr>
        <w:jc w:val="both"/>
      </w:pPr>
      <w:r w:rsidRPr="002A1509">
        <w:lastRenderedPageBreak/>
        <w:t>. Daños por rotura de luna</w:t>
      </w:r>
    </w:p>
    <w:p w:rsidRPr="002A1509" w:rsidR="002A1509" w:rsidP="002A1509" w:rsidRDefault="002A1509" w14:paraId="62BEA58F" w14:textId="77777777">
      <w:pPr>
        <w:jc w:val="both"/>
      </w:pPr>
      <w:r w:rsidRPr="002A1509">
        <w:t>. Accesorios musicales.</w:t>
      </w:r>
    </w:p>
    <w:p w:rsidRPr="002A1509" w:rsidR="002A1509" w:rsidP="002A1509" w:rsidRDefault="002A1509" w14:paraId="46E23F75" w14:textId="77777777">
      <w:pPr>
        <w:jc w:val="both"/>
      </w:pPr>
    </w:p>
    <w:p w:rsidRPr="002A1509" w:rsidR="002A1509" w:rsidP="002A1509" w:rsidRDefault="002A1509" w14:paraId="70A94F02" w14:textId="77777777">
      <w:pPr>
        <w:jc w:val="both"/>
      </w:pPr>
      <w:r w:rsidRPr="002A1509">
        <w:t>Que, así mismo, se le indica que siendo el evento que generó el siniestro un choque en circulación, no está cubierto bajo el Plan PREMIER FLEXIBLE – SCORING contratado. Que, lo señalado en dicha carta está estipulado en la póliza contratada, tal como se acredita a continuación:</w:t>
      </w:r>
    </w:p>
    <w:p w:rsidRPr="002A1509" w:rsidR="002A1509" w:rsidP="002A1509" w:rsidRDefault="002A1509" w14:paraId="2A48E1F6" w14:textId="77777777">
      <w:pPr>
        <w:jc w:val="both"/>
      </w:pPr>
    </w:p>
    <w:p w:rsidRPr="002A1509" w:rsidR="002A1509" w:rsidP="002A1509" w:rsidRDefault="002A1509" w14:paraId="491152F0" w14:textId="77777777">
      <w:pPr>
        <w:jc w:val="both"/>
      </w:pPr>
      <w:r w:rsidRPr="002A1509">
        <w:t>(…)</w:t>
      </w:r>
    </w:p>
    <w:p w:rsidRPr="002A1509" w:rsidR="002A1509" w:rsidP="002A1509" w:rsidRDefault="002A1509" w14:paraId="38A7A059" w14:textId="77777777">
      <w:pPr>
        <w:jc w:val="both"/>
      </w:pPr>
    </w:p>
    <w:p w:rsidRPr="002A1509" w:rsidR="002A1509" w:rsidP="002A1509" w:rsidRDefault="002A1509" w14:paraId="11BF4409" w14:textId="77777777">
      <w:pPr>
        <w:jc w:val="both"/>
      </w:pPr>
      <w:r w:rsidRPr="002A1509">
        <w:t>¿Cuáles son mis coberturas ¿?</w:t>
      </w:r>
    </w:p>
    <w:p w:rsidRPr="002A1509" w:rsidR="002A1509" w:rsidP="002A1509" w:rsidRDefault="002A1509" w14:paraId="71A1CE9B" w14:textId="77777777">
      <w:pPr>
        <w:jc w:val="both"/>
      </w:pPr>
    </w:p>
    <w:p w:rsidRPr="002A1509" w:rsidR="002A1509" w:rsidP="002A1509" w:rsidRDefault="002A1509" w14:paraId="677FF922" w14:textId="77777777">
      <w:pPr>
        <w:jc w:val="both"/>
      </w:pPr>
      <w:r w:rsidRPr="002A1509">
        <w:t>VEHICULOS (DAÑOS AL VEHICULO)</w:t>
      </w:r>
    </w:p>
    <w:p w:rsidRPr="002A1509" w:rsidR="002A1509" w:rsidP="002A1509" w:rsidRDefault="002A1509" w14:paraId="33856BB0" w14:textId="77777777">
      <w:pPr>
        <w:jc w:val="both"/>
      </w:pPr>
    </w:p>
    <w:p w:rsidRPr="002A1509" w:rsidR="002A1509" w:rsidP="002A1509" w:rsidRDefault="002A1509" w14:paraId="20810CB7" w14:textId="77777777">
      <w:pPr>
        <w:jc w:val="both"/>
      </w:pPr>
      <w:r w:rsidRPr="002A1509">
        <w:t>POR ROBO TOTAL                                            US$ 15,041. –</w:t>
      </w:r>
    </w:p>
    <w:p w:rsidRPr="002A1509" w:rsidR="002A1509" w:rsidP="002A1509" w:rsidRDefault="002A1509" w14:paraId="11D190CA" w14:textId="77777777">
      <w:pPr>
        <w:jc w:val="both"/>
      </w:pPr>
    </w:p>
    <w:p w:rsidRPr="002A1509" w:rsidR="002A1509" w:rsidP="002A1509" w:rsidRDefault="002A1509" w14:paraId="2FAC53B9" w14:textId="77777777">
      <w:pPr>
        <w:jc w:val="both"/>
      </w:pPr>
      <w:r w:rsidRPr="002A1509">
        <w:t>ACCESORIOS MUSICALES                              US$      500.-</w:t>
      </w:r>
    </w:p>
    <w:p w:rsidRPr="002A1509" w:rsidR="002A1509" w:rsidP="002A1509" w:rsidRDefault="002A1509" w14:paraId="0114BED8" w14:textId="77777777">
      <w:pPr>
        <w:jc w:val="both"/>
      </w:pPr>
    </w:p>
    <w:p w:rsidRPr="002A1509" w:rsidR="002A1509" w:rsidP="002A1509" w:rsidRDefault="002A1509" w14:paraId="13EA27C2" w14:textId="77777777">
      <w:pPr>
        <w:jc w:val="both"/>
      </w:pPr>
      <w:r w:rsidRPr="002A1509">
        <w:t>REPOSICION POR ROTURA DE LUNAS        US$ 15,041. –</w:t>
      </w:r>
    </w:p>
    <w:p w:rsidRPr="002A1509" w:rsidR="002A1509" w:rsidP="002A1509" w:rsidRDefault="002A1509" w14:paraId="1903F54D" w14:textId="77777777">
      <w:pPr>
        <w:jc w:val="both"/>
      </w:pPr>
    </w:p>
    <w:p w:rsidRPr="002A1509" w:rsidR="002A1509" w:rsidP="002A1509" w:rsidRDefault="002A1509" w14:paraId="47E65650" w14:textId="77777777">
      <w:pPr>
        <w:jc w:val="both"/>
      </w:pPr>
      <w:r w:rsidRPr="002A1509">
        <w:t>RESPONSABILIDAD CIVIL:</w:t>
      </w:r>
    </w:p>
    <w:p w:rsidRPr="002A1509" w:rsidR="002A1509" w:rsidP="002A1509" w:rsidRDefault="002A1509" w14:paraId="6A8A1A42" w14:textId="77777777">
      <w:pPr>
        <w:jc w:val="both"/>
      </w:pPr>
      <w:r w:rsidRPr="002A1509">
        <w:t>Por Daños materiales y/o personales a terceros no ocupantes US$ 200,000. –</w:t>
      </w:r>
    </w:p>
    <w:p w:rsidRPr="002A1509" w:rsidR="002A1509" w:rsidP="002A1509" w:rsidRDefault="002A1509" w14:paraId="4F1E3A61" w14:textId="77777777">
      <w:pPr>
        <w:jc w:val="both"/>
      </w:pPr>
    </w:p>
    <w:p w:rsidRPr="002A1509" w:rsidR="002A1509" w:rsidP="002A1509" w:rsidRDefault="002A1509" w14:paraId="55B2845D" w14:textId="77777777">
      <w:pPr>
        <w:jc w:val="both"/>
      </w:pPr>
      <w:r w:rsidRPr="002A1509">
        <w:t>Que, al respecto, cabe señalar que la asegurada ha adjuntado la póliza a su reclamo.</w:t>
      </w:r>
    </w:p>
    <w:p w:rsidRPr="002A1509" w:rsidR="002A1509" w:rsidP="002A1509" w:rsidRDefault="002A1509" w14:paraId="3C8CB78E" w14:textId="77777777">
      <w:pPr>
        <w:jc w:val="both"/>
      </w:pPr>
    </w:p>
    <w:p w:rsidRPr="002A1509" w:rsidR="002A1509" w:rsidP="002A1509" w:rsidRDefault="002A1509" w14:paraId="7D6A9F45" w14:textId="77777777">
      <w:pPr>
        <w:jc w:val="both"/>
      </w:pPr>
      <w:r w:rsidRPr="002A1509">
        <w:t>3) Que, la póliza contratada por la asegurada es una “flexible”, lo cual implica que puede escoger las coberturas que quiere contratar, siendo que no contrató la cobertura de daño propio. Que, al respecto se concluye que desde la celebración del contrato la reclamante tomó conocimiento de las condiciones de la póliza, por lo que no es cierto que recién el 17 de agosto se le comunicó que el seguro contratado no cubría daño propio por choque. 4) Que, en relación al servicio de grúa, la póliza contratada no tenía dicho servicio, según lo indicado en la póliza y, cubre solo el servicio de ambulancia. Que, respecto al pago realizado al chofer del vehículo contra el cual colisionó el vehículo de la asegurada, al no tener cobertura, tampoco procede el reembolso solicitado.</w:t>
      </w:r>
    </w:p>
    <w:p w:rsidRPr="002A1509" w:rsidR="002A1509" w:rsidP="002A1509" w:rsidRDefault="002A1509" w14:paraId="7E6D0E5A" w14:textId="77777777">
      <w:pPr>
        <w:jc w:val="both"/>
      </w:pPr>
    </w:p>
    <w:p w:rsidRPr="002A1509" w:rsidR="002A1509" w:rsidP="002A1509" w:rsidRDefault="002A1509" w14:paraId="38CC8F4D" w14:textId="77777777">
      <w:pPr>
        <w:jc w:val="both"/>
        <w:rPr>
          <w:b/>
        </w:rPr>
      </w:pPr>
      <w:r w:rsidRPr="002A1509">
        <w:rPr>
          <w:b/>
        </w:rPr>
        <w:t>CONSIDERANDO</w:t>
      </w:r>
    </w:p>
    <w:p w:rsidRPr="002A1509" w:rsidR="002A1509" w:rsidP="002A1509" w:rsidRDefault="002A1509" w14:paraId="1AA25983" w14:textId="77777777">
      <w:pPr>
        <w:jc w:val="both"/>
      </w:pPr>
    </w:p>
    <w:p w:rsidR="002A1509" w:rsidP="002A1509" w:rsidRDefault="002A1509" w14:paraId="6150B694" w14:textId="77777777">
      <w:pPr>
        <w:jc w:val="both"/>
      </w:pPr>
      <w:r w:rsidRPr="002A1509">
        <w:rPr>
          <w:b/>
        </w:rPr>
        <w:t>PRIMERO:</w:t>
      </w:r>
      <w:r w:rsidRPr="002A1509">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2A1509" w:rsidR="00FD3A6A" w:rsidP="002A1509" w:rsidRDefault="00FD3A6A" w14:paraId="6622FCEB" w14:textId="77777777">
      <w:pPr>
        <w:jc w:val="both"/>
      </w:pPr>
    </w:p>
    <w:p w:rsidRPr="002A1509" w:rsidR="002A1509" w:rsidP="002A1509" w:rsidRDefault="002A1509" w14:paraId="70792A3F" w14:textId="77777777">
      <w:pPr>
        <w:ind w:firstLine="2"/>
        <w:jc w:val="both"/>
      </w:pPr>
      <w:r w:rsidRPr="002A1509">
        <w:rPr>
          <w:b/>
        </w:rPr>
        <w:t>SEGUNDO</w:t>
      </w:r>
      <w:r w:rsidRPr="002A1509">
        <w:t xml:space="preserve">: Que, así mismo, de acuerdo a su reglamento la DEFASEG solo es competente para pronunciarse y resolver las reclamaciones indemnizatorias de los asegurados que hubiesen sido sometidas a su conocimiento, sobre la base de la documentación obrante en el </w:t>
      </w:r>
      <w:r w:rsidRPr="002A1509">
        <w:lastRenderedPageBreak/>
        <w:t>correspondiente expediente y con arreglo a derecho, siempre y cuando las señaladas reclamaciones cumplan los requisitos reglamentarios de materia y cuantía.</w:t>
      </w:r>
    </w:p>
    <w:p w:rsidRPr="002A1509" w:rsidR="002A1509" w:rsidP="002A1509" w:rsidRDefault="002A1509" w14:paraId="7356B4F6" w14:textId="77777777">
      <w:pPr>
        <w:ind w:firstLine="2"/>
        <w:jc w:val="both"/>
      </w:pPr>
    </w:p>
    <w:p w:rsidRPr="002A1509" w:rsidR="002A1509" w:rsidP="002A1509" w:rsidRDefault="002A1509" w14:paraId="606927CB" w14:textId="77777777">
      <w:pPr>
        <w:ind w:firstLine="2"/>
        <w:jc w:val="both"/>
      </w:pPr>
      <w:r w:rsidRPr="002A1509">
        <w:rPr>
          <w:b/>
        </w:rPr>
        <w:t xml:space="preserve">TERCERO </w:t>
      </w:r>
      <w:r w:rsidRPr="002A1509">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2A1509" w:rsidR="002A1509" w:rsidP="002A1509" w:rsidRDefault="002A1509" w14:paraId="3D287C46" w14:textId="77777777">
      <w:pPr>
        <w:ind w:firstLine="2"/>
        <w:jc w:val="both"/>
      </w:pPr>
    </w:p>
    <w:p w:rsidRPr="002A1509" w:rsidR="002A1509" w:rsidP="002A1509" w:rsidRDefault="002A1509" w14:paraId="553467FD" w14:textId="77777777">
      <w:pPr>
        <w:ind w:firstLine="2"/>
        <w:jc w:val="both"/>
      </w:pPr>
      <w:r w:rsidRPr="002A1509">
        <w:rPr>
          <w:b/>
        </w:rPr>
        <w:t>CUARTO</w:t>
      </w:r>
      <w:r w:rsidRPr="002A1509">
        <w:t>: Que, el artículo 1361 del Código Civil dispone que los contratos sean obligatorios en cuanto se haya expresado en ellos, presumiéndose que lo declarado es lo querido por ambas partes, de manera que la parte que sostenga lo contrario debe probarlo.</w:t>
      </w:r>
    </w:p>
    <w:p w:rsidRPr="002A1509" w:rsidR="002A1509" w:rsidP="002A1509" w:rsidRDefault="002A1509" w14:paraId="56863797" w14:textId="77777777">
      <w:pPr>
        <w:ind w:firstLine="2"/>
        <w:jc w:val="both"/>
      </w:pPr>
    </w:p>
    <w:p w:rsidRPr="002A1509" w:rsidR="002A1509" w:rsidP="002A1509" w:rsidRDefault="002A1509" w14:paraId="760F7E29" w14:textId="77777777">
      <w:pPr>
        <w:ind w:firstLine="2"/>
        <w:jc w:val="both"/>
      </w:pPr>
      <w:r w:rsidRPr="002A1509">
        <w:rPr>
          <w:b/>
        </w:rPr>
        <w:t>QUINTO:</w:t>
      </w:r>
      <w:r w:rsidRPr="002A1509">
        <w:t xml:space="preserve"> Que, en materia procesal, corresponde a quien invoca hechos probar su existencia, carga procesal a la que se refiere el artículo 196 del Código Procesal Civil, salvo que se acoja a alguna presunción legal de carácter relativo o absoluto.</w:t>
      </w:r>
    </w:p>
    <w:p w:rsidRPr="002A1509" w:rsidR="002A1509" w:rsidP="002A1509" w:rsidRDefault="002A1509" w14:paraId="4B67D0B9" w14:textId="77777777">
      <w:pPr>
        <w:ind w:firstLine="2"/>
        <w:jc w:val="both"/>
      </w:pPr>
    </w:p>
    <w:p w:rsidRPr="002A1509" w:rsidR="002A1509" w:rsidP="002A1509" w:rsidRDefault="002A1509" w14:paraId="68BF1D59" w14:textId="75D4FD4F">
      <w:pPr>
        <w:ind w:firstLine="2"/>
        <w:jc w:val="both"/>
      </w:pPr>
      <w:r w:rsidRPr="56588968" w:rsidR="002A1509">
        <w:rPr>
          <w:b w:val="1"/>
          <w:bCs w:val="1"/>
        </w:rPr>
        <w:t xml:space="preserve">SEXTO: </w:t>
      </w:r>
      <w:r w:rsidR="002A1509">
        <w:rPr/>
        <w:t xml:space="preserve">Que, </w:t>
      </w:r>
      <w:r w:rsidR="002A1509">
        <w:rPr/>
        <w:t>de acuerdo a</w:t>
      </w:r>
      <w:r w:rsidR="002A1509">
        <w:rPr/>
        <w:t xml:space="preserve"> los términos contenidos en la reclamación, a la contestación de </w:t>
      </w:r>
      <w:r w:rsidR="002A1509">
        <w:rPr/>
        <w:t>la misma</w:t>
      </w:r>
      <w:r w:rsidR="002A1509">
        <w:rPr/>
        <w:t xml:space="preserve"> y a lo tratado en la audiencia de vista, la materia controvertida sometida al conocimiento de este colegiado radica en determinar si el rechazo del siniestro expresado por </w:t>
      </w:r>
      <w:r w:rsidR="1608D734">
        <w:rPr/>
        <w:t>.............................</w:t>
      </w:r>
      <w:r w:rsidR="002A1509">
        <w:rPr/>
        <w:t xml:space="preserve"> en su carta </w:t>
      </w:r>
      <w:r w:rsidR="1B76C3A0">
        <w:rPr/>
        <w:t>..............................................</w:t>
      </w:r>
      <w:r w:rsidR="002A1509">
        <w:rPr/>
        <w:t xml:space="preserve">, se encuentra sustentado </w:t>
      </w:r>
      <w:r w:rsidR="002A1509">
        <w:rPr/>
        <w:t>de acuerdo a</w:t>
      </w:r>
      <w:r w:rsidR="002A1509">
        <w:rPr/>
        <w:t xml:space="preserve"> las Condiciones Generales y Particulares de la Póliza de Seguro de Vehículos contratada y a la Ley </w:t>
      </w:r>
      <w:r w:rsidR="002A1509">
        <w:rPr/>
        <w:t>N°</w:t>
      </w:r>
      <w:r w:rsidR="002A1509">
        <w:rPr/>
        <w:t xml:space="preserve"> 29946, Ley de Contrato de Seguros.</w:t>
      </w:r>
    </w:p>
    <w:p w:rsidRPr="002A1509" w:rsidR="002A1509" w:rsidP="002A1509" w:rsidRDefault="002A1509" w14:paraId="06D5DEDD" w14:textId="77777777">
      <w:pPr>
        <w:jc w:val="both"/>
        <w:rPr>
          <w:i/>
        </w:rPr>
      </w:pPr>
    </w:p>
    <w:p w:rsidRPr="002A1509" w:rsidR="002A1509" w:rsidP="002A1509" w:rsidRDefault="002A1509" w14:paraId="55D37D9B" w14:textId="77777777">
      <w:pPr>
        <w:jc w:val="both"/>
      </w:pPr>
      <w:r w:rsidRPr="002A1509">
        <w:rPr>
          <w:b/>
        </w:rPr>
        <w:t>SETIMO</w:t>
      </w:r>
      <w:r w:rsidRPr="002A1509">
        <w:rPr>
          <w:b/>
          <w:u w:val="single"/>
        </w:rPr>
        <w:t>:</w:t>
      </w:r>
      <w:r w:rsidRPr="002A1509">
        <w:t xml:space="preserve"> Que. el rechazo del siniestro expresado por la aseguradora en su comunicación mencionada en el Considerando Sexto, se sustenta en que el siniestro reportado no se encuentra cubierto bajo las Condiciones de la Póliza, en razón de que la misma está limitada a la pérdida total por robo total; daños por rotura de lunas y accesorios musicales, siendo el presente evento un choque en circulación, que no corresponde a un siniestro cubierto bajo el plan PREMIER FLEXIBLE – SCORING.</w:t>
      </w:r>
    </w:p>
    <w:p w:rsidRPr="002A1509" w:rsidR="002A1509" w:rsidP="002A1509" w:rsidRDefault="002A1509" w14:paraId="2D867B6D" w14:textId="77777777">
      <w:pPr>
        <w:jc w:val="both"/>
      </w:pPr>
    </w:p>
    <w:p w:rsidRPr="002A1509" w:rsidR="002A1509" w:rsidP="002A1509" w:rsidRDefault="002A1509" w14:paraId="1B39CF74" w14:textId="77777777">
      <w:pPr>
        <w:jc w:val="both"/>
      </w:pPr>
      <w:r w:rsidRPr="002A1509">
        <w:rPr>
          <w:b/>
        </w:rPr>
        <w:t>OCTAVO</w:t>
      </w:r>
      <w:r w:rsidRPr="002A1509">
        <w:t xml:space="preserve">: Que, en respuesta a lo mencionado por la aseguradora en el Considerando Sétimo, la asegurada manifestó que el siniestro no debe ser rechazado, por las siguientes razones: </w:t>
      </w:r>
    </w:p>
    <w:p w:rsidRPr="002A1509" w:rsidR="002A1509" w:rsidP="002A1509" w:rsidRDefault="002A1509" w14:paraId="13D85A3A" w14:textId="77777777">
      <w:pPr>
        <w:jc w:val="both"/>
      </w:pPr>
    </w:p>
    <w:p w:rsidRPr="002A1509" w:rsidR="002A1509" w:rsidP="002A1509" w:rsidRDefault="002A1509" w14:paraId="6E0A28AD" w14:textId="77777777">
      <w:pPr>
        <w:pStyle w:val="Prrafodelista"/>
        <w:numPr>
          <w:ilvl w:val="0"/>
          <w:numId w:val="12"/>
        </w:numPr>
        <w:jc w:val="both"/>
      </w:pPr>
      <w:r w:rsidRPr="002A1509">
        <w:t>Que, el procurador de la aseguradora no indicó que se debía realizar la denuncia policial en la comisaría cercana, ni que debía someterse al dosaje etílico, según lo establecido en la póliza o, en todo caso no informó que comunicó la exoneración de dichas obligaciones según el Sistema Spped.</w:t>
      </w:r>
    </w:p>
    <w:p w:rsidRPr="002A1509" w:rsidR="002A1509" w:rsidP="002A1509" w:rsidRDefault="002A1509" w14:paraId="16C76B3D" w14:textId="77777777">
      <w:pPr>
        <w:pStyle w:val="Prrafodelista"/>
        <w:numPr>
          <w:ilvl w:val="0"/>
          <w:numId w:val="12"/>
        </w:numPr>
        <w:jc w:val="both"/>
      </w:pPr>
      <w:r w:rsidRPr="002A1509">
        <w:t>Que, el procurador de la aseguradora no indicó que el seguro cubría la Responsabilidad Civil por daños materiales a terceros no ocupantes del vehículo, ya que el chofer del vehículo de transporte público afectado solicitó la suma de S/. 400 soles a su hijo para la reparación del daño material ocasionado a su vehículo, siendo que hijo consultó al procurador que debía hacer y el mismo le indicó que pague directamente al chofer del transporte público.</w:t>
      </w:r>
    </w:p>
    <w:p w:rsidRPr="002A1509" w:rsidR="002A1509" w:rsidP="002A1509" w:rsidRDefault="002A1509" w14:paraId="7B69B655" w14:textId="77777777">
      <w:pPr>
        <w:pStyle w:val="Prrafodelista"/>
        <w:numPr>
          <w:ilvl w:val="0"/>
          <w:numId w:val="12"/>
        </w:numPr>
        <w:jc w:val="both"/>
      </w:pPr>
      <w:r w:rsidRPr="002A1509">
        <w:lastRenderedPageBreak/>
        <w:t>Que, el procurador indicó a su hijo que el seguro cubría la reparación en un taller afiliado y que solicite el servicio de grúa, procediendo a retirarse dejando solo a su hijo y familiares que estaban consternados.</w:t>
      </w:r>
    </w:p>
    <w:p w:rsidRPr="002A1509" w:rsidR="002A1509" w:rsidP="002A1509" w:rsidRDefault="002A1509" w14:paraId="2184DD68" w14:textId="77777777">
      <w:pPr>
        <w:pStyle w:val="Prrafodelista"/>
        <w:numPr>
          <w:ilvl w:val="0"/>
          <w:numId w:val="12"/>
        </w:numPr>
        <w:jc w:val="both"/>
      </w:pPr>
      <w:r w:rsidRPr="002A1509">
        <w:t>Que, la aseguradora recién el 17 de agosto de 2022 le comunicó a la asegurada que su seguro no cubría daño propio por choque, ocasionando gran malestar por la pésima atención y no brindar la información veraz, ya que desde el momento en que se comunicó el siniestro debieron indicar las coberturas del plan de seguro adquirido y que no se cubría la reparación por choque.</w:t>
      </w:r>
    </w:p>
    <w:p w:rsidRPr="002A1509" w:rsidR="002A1509" w:rsidP="002A1509" w:rsidRDefault="002A1509" w14:paraId="012EA272" w14:textId="77777777">
      <w:pPr>
        <w:jc w:val="both"/>
      </w:pPr>
    </w:p>
    <w:p w:rsidRPr="002A1509" w:rsidR="002A1509" w:rsidP="002A1509" w:rsidRDefault="002A1509" w14:paraId="751AA3B6" w14:textId="0BDDFF5C">
      <w:pPr>
        <w:jc w:val="both"/>
      </w:pPr>
      <w:r w:rsidRPr="7C8C4430" w:rsidR="002A1509">
        <w:rPr>
          <w:b w:val="1"/>
          <w:bCs w:val="1"/>
        </w:rPr>
        <w:t xml:space="preserve">NOVENO: </w:t>
      </w:r>
      <w:r w:rsidR="002A1509">
        <w:rPr/>
        <w:t xml:space="preserve">Que, </w:t>
      </w:r>
      <w:r w:rsidR="002A1509">
        <w:rPr/>
        <w:t>en relación a</w:t>
      </w:r>
      <w:r w:rsidR="002A1509">
        <w:rPr/>
        <w:t xml:space="preserve"> lo manifestado por </w:t>
      </w:r>
      <w:r w:rsidR="1608D734">
        <w:rPr/>
        <w:t>.............................</w:t>
      </w:r>
      <w:r w:rsidR="002A1509">
        <w:rPr/>
        <w:t xml:space="preserve"> y la asegurada en los Considerandos Sétimo y Octavo, este colegiado considera oportuno mencionar lo siguiente:</w:t>
      </w:r>
    </w:p>
    <w:p w:rsidRPr="002A1509" w:rsidR="002A1509" w:rsidP="002A1509" w:rsidRDefault="002A1509" w14:paraId="1A077515" w14:textId="77777777">
      <w:pPr>
        <w:jc w:val="both"/>
      </w:pPr>
    </w:p>
    <w:p w:rsidRPr="002A1509" w:rsidR="002A1509" w:rsidP="002A1509" w:rsidRDefault="002A1509" w14:paraId="2B235E4D" w14:textId="77777777">
      <w:pPr>
        <w:pStyle w:val="Prrafodelista"/>
        <w:numPr>
          <w:ilvl w:val="0"/>
          <w:numId w:val="13"/>
        </w:numPr>
        <w:jc w:val="both"/>
      </w:pPr>
      <w:r w:rsidRPr="002A1509">
        <w:t>Que, de acuerdo a su reglamento, la Defensoría del Asegurado solo es competente para resolver casos en relación a rechazo de coberturas de siniestros, de acuerdo a Condiciones de Pólizas y a la Ley 29946 – Ley de Contrato de Seguros y no sobre idoneidad de servicios, como un mal asesoramiento de los procuradores, tema que puede ser reclamado en otras instancias.</w:t>
      </w:r>
    </w:p>
    <w:p w:rsidRPr="002A1509" w:rsidR="002A1509" w:rsidP="002A1509" w:rsidRDefault="002A1509" w14:paraId="06E5883E" w14:textId="77777777">
      <w:pPr>
        <w:pStyle w:val="Prrafodelista"/>
        <w:numPr>
          <w:ilvl w:val="0"/>
          <w:numId w:val="13"/>
        </w:numPr>
        <w:jc w:val="both"/>
      </w:pPr>
      <w:r w:rsidRPr="002A1509">
        <w:t>Que, en relación al literal b) del Considerando Octavo, la labor del procurador de siniestros es realizar inspección y preparar reporte de las circunstancias del siniestro, no siendo de su competencia indicar ni analizar las coberturas de las pólizas.</w:t>
      </w:r>
    </w:p>
    <w:p w:rsidRPr="002A1509" w:rsidR="002A1509" w:rsidP="002A1509" w:rsidRDefault="002A1509" w14:paraId="2EA864F4" w14:textId="77777777">
      <w:pPr>
        <w:pStyle w:val="Prrafodelista"/>
        <w:numPr>
          <w:ilvl w:val="0"/>
          <w:numId w:val="13"/>
        </w:numPr>
        <w:jc w:val="both"/>
      </w:pPr>
      <w:r w:rsidRPr="002A1509">
        <w:t>Que, la asegurada, como consumidora responsable, conoció o debió conocer las condiciones y coberturas de su póliza, sobre todo que dicha póliza al ser del tipo “FLEXIBLE” permitió a la asegurada escoger los riesgos que deseaba coberturar.</w:t>
      </w:r>
    </w:p>
    <w:p w:rsidRPr="002A1509" w:rsidR="002A1509" w:rsidP="002A1509" w:rsidRDefault="002A1509" w14:paraId="0D35A17C" w14:textId="77777777">
      <w:pPr>
        <w:pStyle w:val="Prrafodelista"/>
        <w:numPr>
          <w:ilvl w:val="0"/>
          <w:numId w:val="13"/>
        </w:numPr>
        <w:jc w:val="both"/>
      </w:pPr>
      <w:r w:rsidRPr="002A1509">
        <w:t>Que, la asegurada con fecha 29 de marzo de 2023, envió un escrito adicional a la DEFASEG manifestando que estaba procediendo a solicitar a la Municipalidad del Callao, el acceso a la cámara de seguridad ubicada en el lugar del siniestro, indicando que, esta sería la prueba contundente que el vehículo afectado nunca se dio a la fuga, hasta que su hijo le dio el dinero solicitado. Que, respecto a este punto, es necesario aclarar que, la controversia en este caso no es sobre si el tercero se dio a la fuga o no, sino si la póliza contratada tenía la cobertura que reclama la asegurada, siendo que como se ha explicado la póliza no contaba con la cobertura reclamada.</w:t>
      </w:r>
    </w:p>
    <w:p w:rsidRPr="002A1509" w:rsidR="002A1509" w:rsidP="002A1509" w:rsidRDefault="002A1509" w14:paraId="5D80D867" w14:textId="77777777">
      <w:pPr>
        <w:jc w:val="both"/>
      </w:pPr>
    </w:p>
    <w:p w:rsidRPr="002A1509" w:rsidR="002A1509" w:rsidP="002A1509" w:rsidRDefault="002A1509" w14:paraId="32FAD6C3" w14:textId="77777777">
      <w:pPr>
        <w:jc w:val="both"/>
      </w:pPr>
      <w:r w:rsidRPr="002A1509">
        <w:t>Que, por lo expuesto, es claro que la póliza contratada solo contaba con las siguientes coberturas, escogidas por la asegurada:</w:t>
      </w:r>
    </w:p>
    <w:p w:rsidRPr="002A1509" w:rsidR="002A1509" w:rsidP="002A1509" w:rsidRDefault="002A1509" w14:paraId="5C0DCD88" w14:textId="77777777">
      <w:pPr>
        <w:ind w:left="360"/>
        <w:jc w:val="both"/>
      </w:pPr>
    </w:p>
    <w:p w:rsidRPr="002A1509" w:rsidR="002A1509" w:rsidP="002A1509" w:rsidRDefault="002A1509" w14:paraId="1892BA51" w14:textId="77777777">
      <w:pPr>
        <w:pStyle w:val="Prrafodelista"/>
        <w:numPr>
          <w:ilvl w:val="0"/>
          <w:numId w:val="9"/>
        </w:numPr>
        <w:jc w:val="both"/>
      </w:pPr>
      <w:r w:rsidRPr="002A1509">
        <w:t>Robo Total</w:t>
      </w:r>
    </w:p>
    <w:p w:rsidRPr="002A1509" w:rsidR="002A1509" w:rsidP="002A1509" w:rsidRDefault="002A1509" w14:paraId="50027C15" w14:textId="77777777">
      <w:pPr>
        <w:pStyle w:val="Prrafodelista"/>
        <w:numPr>
          <w:ilvl w:val="0"/>
          <w:numId w:val="9"/>
        </w:numPr>
        <w:jc w:val="both"/>
      </w:pPr>
      <w:r w:rsidRPr="002A1509">
        <w:t>Accesorios Musicales</w:t>
      </w:r>
    </w:p>
    <w:p w:rsidRPr="002A1509" w:rsidR="002A1509" w:rsidP="002A1509" w:rsidRDefault="002A1509" w14:paraId="7CEE5940" w14:textId="7E1BCF4E">
      <w:pPr>
        <w:pStyle w:val="Prrafodelista"/>
        <w:numPr>
          <w:ilvl w:val="0"/>
          <w:numId w:val="9"/>
        </w:numPr>
        <w:jc w:val="both"/>
      </w:pPr>
      <w:r w:rsidRPr="002A1509">
        <w:t>Reposición por Rotura de Lunas</w:t>
      </w:r>
    </w:p>
    <w:p w:rsidRPr="002A1509" w:rsidR="002A1509" w:rsidP="002A1509" w:rsidRDefault="002A1509" w14:paraId="5EE2F405" w14:textId="77777777">
      <w:pPr>
        <w:pStyle w:val="Prrafodelista"/>
        <w:numPr>
          <w:ilvl w:val="0"/>
          <w:numId w:val="9"/>
        </w:numPr>
        <w:jc w:val="both"/>
      </w:pPr>
      <w:r w:rsidRPr="002A1509">
        <w:t>Responsabilidad Civil</w:t>
      </w:r>
    </w:p>
    <w:p w:rsidRPr="002A1509" w:rsidR="002A1509" w:rsidP="002A1509" w:rsidRDefault="002A1509" w14:paraId="43B842C0" w14:textId="77777777">
      <w:pPr>
        <w:jc w:val="both"/>
      </w:pPr>
    </w:p>
    <w:p w:rsidRPr="002A1509" w:rsidR="002A1509" w:rsidP="002A1509" w:rsidRDefault="002A1509" w14:paraId="0EE59EEA" w14:textId="77777777">
      <w:pPr>
        <w:jc w:val="both"/>
      </w:pPr>
      <w:r w:rsidRPr="002A1509">
        <w:t>Por lo que los daños al vehículo asegurado como consecuencia del choque, no se encuentran amparados por la póliza de la referencia.</w:t>
      </w:r>
    </w:p>
    <w:p w:rsidRPr="002A1509" w:rsidR="002A1509" w:rsidP="002A1509" w:rsidRDefault="002A1509" w14:paraId="1A0E1E59" w14:textId="77777777">
      <w:pPr>
        <w:jc w:val="both"/>
      </w:pPr>
    </w:p>
    <w:p w:rsidRPr="002A1509" w:rsidR="002A1509" w:rsidP="002A1509" w:rsidRDefault="002A1509" w14:paraId="2AAEFDAC" w14:textId="77777777">
      <w:pPr>
        <w:jc w:val="both"/>
      </w:pPr>
      <w:r w:rsidRPr="002A1509">
        <w:t>Que, por último, la cobertura de Responsabilidad Civil si estaría vigente, sin embargo, el monto de S/ 400 soles pagado por el conductor al tercero dañado, se encuentra absorbido por el Deducible de dicha cobertura, cuyo mínimo es de US$ 200 dólares.</w:t>
      </w:r>
    </w:p>
    <w:p w:rsidRPr="002A1509" w:rsidR="002A1509" w:rsidP="002A1509" w:rsidRDefault="002A1509" w14:paraId="164671F3" w14:textId="77777777">
      <w:pPr>
        <w:jc w:val="both"/>
      </w:pPr>
    </w:p>
    <w:p w:rsidRPr="002A1509" w:rsidR="002A1509" w:rsidP="002A1509" w:rsidRDefault="002A1509" w14:paraId="278E2F2D" w14:textId="77777777">
      <w:pPr>
        <w:jc w:val="both"/>
      </w:pPr>
      <w:r w:rsidRPr="002A1509">
        <w:t>Que, en atención a todo lo expresado, se considera que el rechazo posee legitimidad,</w:t>
      </w:r>
    </w:p>
    <w:p w:rsidRPr="002A1509" w:rsidR="002A1509" w:rsidP="002A1509" w:rsidRDefault="002A1509" w14:paraId="14B49828" w14:textId="77777777">
      <w:pPr>
        <w:jc w:val="both"/>
      </w:pPr>
    </w:p>
    <w:p w:rsidRPr="002A1509" w:rsidR="002A1509" w:rsidP="002A1509" w:rsidRDefault="002A1509" w14:paraId="6F3E02F5" w14:textId="77777777">
      <w:pPr>
        <w:jc w:val="both"/>
      </w:pPr>
      <w:r w:rsidRPr="002A1509">
        <w:t>Que, en consecuencia, esta Defensoría del Asegurado concluye su apreciación razonada y conjunta al amparo de lo establecido en su Reglamento, por lo que:</w:t>
      </w:r>
    </w:p>
    <w:p w:rsidRPr="002A1509" w:rsidR="002A1509" w:rsidP="002A1509" w:rsidRDefault="002A1509" w14:paraId="39045555" w14:textId="77777777">
      <w:pPr>
        <w:jc w:val="both"/>
      </w:pPr>
    </w:p>
    <w:p w:rsidRPr="002A1509" w:rsidR="002A1509" w:rsidP="002A1509" w:rsidRDefault="002A1509" w14:paraId="764A801B" w14:textId="77777777">
      <w:pPr>
        <w:jc w:val="both"/>
      </w:pPr>
      <w:r w:rsidRPr="002A1509">
        <w:t>Resuelve</w:t>
      </w:r>
    </w:p>
    <w:p w:rsidRPr="002A1509" w:rsidR="002A1509" w:rsidP="002A1509" w:rsidRDefault="002A1509" w14:paraId="23219108" w14:textId="77777777">
      <w:pPr>
        <w:jc w:val="both"/>
      </w:pPr>
    </w:p>
    <w:p w:rsidRPr="002A1509" w:rsidR="002A1509" w:rsidP="002A1509" w:rsidRDefault="002A1509" w14:paraId="59C5B83F" w14:textId="6D68B8A7">
      <w:pPr>
        <w:jc w:val="both"/>
      </w:pPr>
      <w:r w:rsidR="002A1509">
        <w:rPr/>
        <w:t xml:space="preserve">Declarar </w:t>
      </w:r>
      <w:r w:rsidRPr="7C8C4430" w:rsidR="002A1509">
        <w:rPr>
          <w:b w:val="1"/>
          <w:bCs w:val="1"/>
        </w:rPr>
        <w:t>IN</w:t>
      </w:r>
      <w:r w:rsidRPr="7C8C4430" w:rsidR="002A1509">
        <w:rPr>
          <w:b w:val="1"/>
          <w:bCs w:val="1"/>
        </w:rPr>
        <w:t>FUNDADA</w:t>
      </w:r>
      <w:r w:rsidR="002A1509">
        <w:rPr/>
        <w:t xml:space="preserve"> la reclamación interpuesta por </w:t>
      </w:r>
      <w:r w:rsidRPr="7C8C4430" w:rsidR="5106B144">
        <w:rPr>
          <w:b w:val="1"/>
          <w:bCs w:val="1"/>
        </w:rPr>
        <w:t>........................................................................</w:t>
      </w:r>
      <w:r w:rsidRPr="7C8C4430" w:rsidR="002A1509">
        <w:rPr>
          <w:b w:val="1"/>
          <w:bCs w:val="1"/>
        </w:rPr>
        <w:t xml:space="preserve"> </w:t>
      </w:r>
      <w:r w:rsidR="002A1509">
        <w:rPr/>
        <w:t xml:space="preserve">contra </w:t>
      </w:r>
      <w:r w:rsidRPr="7C8C4430" w:rsidR="2A122CFC">
        <w:rPr>
          <w:b w:val="1"/>
          <w:bCs w:val="1"/>
        </w:rPr>
        <w:t>.................................</w:t>
      </w:r>
      <w:r w:rsidR="002A1509">
        <w:rPr/>
        <w:t>, quedando a salvo el derecho de la reclamante de acudir a las instancias que considere pertinentes.</w:t>
      </w:r>
    </w:p>
    <w:p w:rsidRPr="002A1509" w:rsidR="0062037B" w:rsidP="00BB6919" w:rsidRDefault="0062037B" w14:paraId="342E4433" w14:textId="77777777">
      <w:pPr>
        <w:jc w:val="both"/>
      </w:pPr>
    </w:p>
    <w:p w:rsidRPr="002A1509" w:rsidR="001631D6" w:rsidP="00EF6791" w:rsidRDefault="00F15FBA" w14:paraId="30F8D459" w14:textId="5441C6B3">
      <w:pPr>
        <w:jc w:val="right"/>
        <w:outlineLvl w:val="0"/>
        <w:rPr>
          <w:lang w:val="es-PE"/>
        </w:rPr>
      </w:pPr>
      <w:r w:rsidRPr="002A1509">
        <w:rPr>
          <w:lang w:val="es-PE"/>
        </w:rPr>
        <w:t xml:space="preserve">Lima, </w:t>
      </w:r>
      <w:r w:rsidRPr="002A1509" w:rsidR="00981056">
        <w:t xml:space="preserve">03 </w:t>
      </w:r>
      <w:r w:rsidRPr="002A1509">
        <w:rPr>
          <w:lang w:val="es-PE"/>
        </w:rPr>
        <w:t>de</w:t>
      </w:r>
      <w:r w:rsidRPr="002A1509" w:rsidR="001631D6">
        <w:rPr>
          <w:lang w:val="es-PE"/>
        </w:rPr>
        <w:t xml:space="preserve"> </w:t>
      </w:r>
      <w:r w:rsidRPr="002A1509" w:rsidR="00981056">
        <w:rPr>
          <w:lang w:val="es-PE"/>
        </w:rPr>
        <w:t>mayo</w:t>
      </w:r>
      <w:r w:rsidRPr="002A1509" w:rsidR="001631D6">
        <w:rPr>
          <w:lang w:val="es-PE"/>
        </w:rPr>
        <w:t xml:space="preserve"> </w:t>
      </w:r>
      <w:r w:rsidRPr="002A1509">
        <w:rPr>
          <w:lang w:val="es-PE"/>
        </w:rPr>
        <w:t>de 20</w:t>
      </w:r>
      <w:r w:rsidRPr="002A1509" w:rsidR="001631D6">
        <w:rPr>
          <w:lang w:val="es-PE"/>
        </w:rPr>
        <w:t>2</w:t>
      </w:r>
      <w:r w:rsidRPr="002A1509" w:rsidR="00807D21">
        <w:rPr>
          <w:lang w:val="es-PE"/>
        </w:rPr>
        <w:t>3</w:t>
      </w:r>
    </w:p>
    <w:p w:rsidRPr="002A1509" w:rsidR="00F202DC" w:rsidP="001631D6" w:rsidRDefault="00F202DC" w14:paraId="55EA6443" w14:textId="77777777">
      <w:pPr>
        <w:jc w:val="both"/>
      </w:pPr>
    </w:p>
    <w:p w:rsidRPr="002A1509" w:rsidR="001631D6" w:rsidP="001631D6" w:rsidRDefault="001631D6" w14:paraId="54F717D9" w14:textId="77777777">
      <w:pPr>
        <w:jc w:val="both"/>
        <w:rPr>
          <w:b/>
          <w:bCs/>
          <w:i/>
          <w:iCs/>
          <w:lang w:val="es-ES_tradnl"/>
        </w:rPr>
      </w:pPr>
      <w:r w:rsidRPr="002A1509">
        <w:rPr>
          <w:b/>
          <w:bCs/>
          <w:i/>
          <w:iCs/>
          <w:lang w:val="es-ES_tradnl"/>
        </w:rPr>
        <w:t>La Secretaría Técnica certifica que la presente resolución cuenta con el voto de los vocales cuyos nombres figuran en el presente documento.</w:t>
      </w:r>
    </w:p>
    <w:p w:rsidRPr="002A1509" w:rsidR="001631D6" w:rsidP="001631D6" w:rsidRDefault="001631D6" w14:paraId="265ABE8B" w14:textId="77777777">
      <w:pPr>
        <w:jc w:val="both"/>
        <w:rPr>
          <w:b/>
          <w:bCs/>
          <w:i/>
          <w:iCs/>
          <w:lang w:val="es-ES_tradnl"/>
        </w:rPr>
      </w:pPr>
    </w:p>
    <w:p w:rsidRPr="002A1509" w:rsidR="005A0FA4" w:rsidP="001631D6" w:rsidRDefault="005A0FA4" w14:paraId="68E12145" w14:textId="77777777">
      <w:pPr>
        <w:jc w:val="both"/>
        <w:rPr>
          <w:b/>
          <w:bCs/>
          <w:i/>
          <w:iCs/>
          <w:lang w:val="es-ES_tradnl"/>
        </w:rPr>
      </w:pPr>
    </w:p>
    <w:p w:rsidRPr="002A1509" w:rsidR="001631D6" w:rsidP="005A0FA4" w:rsidRDefault="005A0FA4" w14:paraId="024CA4C1" w14:textId="20396E37">
      <w:pPr>
        <w:spacing w:line="360" w:lineRule="auto"/>
        <w:jc w:val="center"/>
        <w:rPr>
          <w:b/>
          <w:bCs/>
        </w:rPr>
      </w:pPr>
      <w:r w:rsidRPr="002A1509">
        <w:rPr>
          <w:b/>
          <w:bCs/>
        </w:rPr>
        <w:t>Omar Alfaro Villanueva – Presidente</w:t>
      </w:r>
    </w:p>
    <w:p w:rsidRPr="002A1509" w:rsidR="003E6BA6" w:rsidP="003E6BA6" w:rsidRDefault="003E6BA6" w14:paraId="7E9839D4" w14:textId="217F753E">
      <w:pPr>
        <w:spacing w:line="360" w:lineRule="auto"/>
        <w:jc w:val="center"/>
        <w:rPr>
          <w:b/>
          <w:bCs/>
        </w:rPr>
      </w:pPr>
      <w:r w:rsidRPr="002A1509">
        <w:rPr>
          <w:b/>
          <w:bCs/>
        </w:rPr>
        <w:t xml:space="preserve">María Eugenia Valdez Fernández Baca – </w:t>
      </w:r>
      <w:r w:rsidRPr="002A1509" w:rsidR="005A0FA4">
        <w:rPr>
          <w:b/>
          <w:bCs/>
        </w:rPr>
        <w:t>Vocal</w:t>
      </w:r>
    </w:p>
    <w:p w:rsidRPr="002A1509" w:rsidR="001631D6" w:rsidP="001631D6" w:rsidRDefault="001631D6" w14:paraId="515933D0" w14:textId="5FD7ECBB">
      <w:pPr>
        <w:spacing w:line="360" w:lineRule="auto"/>
        <w:jc w:val="center"/>
        <w:rPr>
          <w:b/>
          <w:bCs/>
        </w:rPr>
      </w:pPr>
      <w:r w:rsidRPr="002A1509">
        <w:rPr>
          <w:b/>
          <w:bCs/>
        </w:rPr>
        <w:t xml:space="preserve">Rolando Eyzaguirre Maccan – </w:t>
      </w:r>
      <w:r w:rsidRPr="002A1509" w:rsidR="003E6BA6">
        <w:rPr>
          <w:b/>
          <w:bCs/>
        </w:rPr>
        <w:t>Vocal</w:t>
      </w:r>
    </w:p>
    <w:p w:rsidRPr="002A1509" w:rsidR="001631D6" w:rsidP="001631D6" w:rsidRDefault="001631D6" w14:paraId="44059E74" w14:textId="77777777">
      <w:pPr>
        <w:spacing w:line="360" w:lineRule="auto"/>
        <w:jc w:val="center"/>
        <w:rPr>
          <w:lang w:val="es-MX"/>
        </w:rPr>
      </w:pPr>
      <w:r w:rsidRPr="002A1509">
        <w:rPr>
          <w:b/>
          <w:bCs/>
        </w:rPr>
        <w:t>Gonzalo Abad del Busto - Vocal</w:t>
      </w:r>
    </w:p>
    <w:p w:rsidRPr="002A1509" w:rsidR="001631D6" w:rsidP="00F15FBA" w:rsidRDefault="001631D6" w14:paraId="0DA96C46" w14:textId="77777777">
      <w:pPr>
        <w:jc w:val="both"/>
        <w:rPr>
          <w:lang w:val="es-PE"/>
        </w:rPr>
      </w:pPr>
    </w:p>
    <w:p w:rsidRPr="002A1509" w:rsidR="00F15FBA" w:rsidP="00F15FBA" w:rsidRDefault="00F15FBA" w14:paraId="22C77427" w14:textId="77777777"/>
    <w:p w:rsidRPr="002A1509" w:rsidR="00F15FBA" w:rsidP="00F15FBA" w:rsidRDefault="00F15FBA" w14:paraId="58BFC23A" w14:textId="77777777"/>
    <w:p w:rsidRPr="001631D6" w:rsidR="00517989" w:rsidRDefault="00000000" w14:paraId="164CAA9F" w14:textId="77777777"/>
    <w:sectPr w:rsidRPr="001631D6"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00610" w:rsidP="005F148C" w:rsidRDefault="00900610" w14:paraId="2E529253" w14:textId="77777777">
      <w:r>
        <w:separator/>
      </w:r>
    </w:p>
  </w:endnote>
  <w:endnote w:type="continuationSeparator" w:id="0">
    <w:p w:rsidR="00900610" w:rsidP="005F148C" w:rsidRDefault="00900610" w14:paraId="75D7347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00610" w:rsidP="005F148C" w:rsidRDefault="00900610" w14:paraId="3C2130D9" w14:textId="77777777">
      <w:r>
        <w:separator/>
      </w:r>
    </w:p>
  </w:footnote>
  <w:footnote w:type="continuationSeparator" w:id="0">
    <w:p w:rsidR="00900610" w:rsidP="005F148C" w:rsidRDefault="00900610" w14:paraId="3CEF0FD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7"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3"/>
  </w:num>
  <w:num w:numId="6" w16cid:durableId="3736259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6"/>
  </w:num>
  <w:num w:numId="9" w16cid:durableId="1509519697">
    <w:abstractNumId w:val="1"/>
    <w:lvlOverride w:ilvl="0"/>
    <w:lvlOverride w:ilvl="1"/>
    <w:lvlOverride w:ilvl="2"/>
    <w:lvlOverride w:ilvl="3"/>
    <w:lvlOverride w:ilvl="4"/>
    <w:lvlOverride w:ilvl="5"/>
    <w:lvlOverride w:ilvl="6"/>
    <w:lvlOverride w:ilvl="7"/>
    <w:lvlOverride w:ilvl="8"/>
  </w:num>
  <w:num w:numId="10" w16cid:durableId="136944717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2647A"/>
    <w:rsid w:val="00032526"/>
    <w:rsid w:val="0003324F"/>
    <w:rsid w:val="00035695"/>
    <w:rsid w:val="00035CCC"/>
    <w:rsid w:val="00074CB3"/>
    <w:rsid w:val="00084E51"/>
    <w:rsid w:val="00085C13"/>
    <w:rsid w:val="00093257"/>
    <w:rsid w:val="00094DDA"/>
    <w:rsid w:val="000A32D2"/>
    <w:rsid w:val="000B085C"/>
    <w:rsid w:val="000C23F0"/>
    <w:rsid w:val="000C3C3C"/>
    <w:rsid w:val="000D2700"/>
    <w:rsid w:val="000F1BDF"/>
    <w:rsid w:val="00103188"/>
    <w:rsid w:val="00121D19"/>
    <w:rsid w:val="001244A4"/>
    <w:rsid w:val="00131FAD"/>
    <w:rsid w:val="00140C67"/>
    <w:rsid w:val="001462E2"/>
    <w:rsid w:val="001631D6"/>
    <w:rsid w:val="00173975"/>
    <w:rsid w:val="00195646"/>
    <w:rsid w:val="001A0D7C"/>
    <w:rsid w:val="001A3593"/>
    <w:rsid w:val="001A4C9A"/>
    <w:rsid w:val="001B6607"/>
    <w:rsid w:val="001B67A0"/>
    <w:rsid w:val="001C2B16"/>
    <w:rsid w:val="001C5BFF"/>
    <w:rsid w:val="001D01FD"/>
    <w:rsid w:val="001E1429"/>
    <w:rsid w:val="001E6B7D"/>
    <w:rsid w:val="001F004E"/>
    <w:rsid w:val="0020442B"/>
    <w:rsid w:val="002044C0"/>
    <w:rsid w:val="00233ED8"/>
    <w:rsid w:val="002370F4"/>
    <w:rsid w:val="00251125"/>
    <w:rsid w:val="00266CCD"/>
    <w:rsid w:val="00281026"/>
    <w:rsid w:val="0029474B"/>
    <w:rsid w:val="002A1509"/>
    <w:rsid w:val="002A2188"/>
    <w:rsid w:val="002B14D5"/>
    <w:rsid w:val="002C30A0"/>
    <w:rsid w:val="002C7082"/>
    <w:rsid w:val="002C7C2B"/>
    <w:rsid w:val="002D1C78"/>
    <w:rsid w:val="002E35A4"/>
    <w:rsid w:val="002E708C"/>
    <w:rsid w:val="002E730D"/>
    <w:rsid w:val="00316A1B"/>
    <w:rsid w:val="0032570B"/>
    <w:rsid w:val="00325974"/>
    <w:rsid w:val="00337458"/>
    <w:rsid w:val="00377B6C"/>
    <w:rsid w:val="0039536B"/>
    <w:rsid w:val="003977C8"/>
    <w:rsid w:val="003B36C2"/>
    <w:rsid w:val="003B46E3"/>
    <w:rsid w:val="003B4770"/>
    <w:rsid w:val="003B5737"/>
    <w:rsid w:val="003D5263"/>
    <w:rsid w:val="003E6BA6"/>
    <w:rsid w:val="003F5878"/>
    <w:rsid w:val="003F6005"/>
    <w:rsid w:val="0040707C"/>
    <w:rsid w:val="004071D2"/>
    <w:rsid w:val="00417664"/>
    <w:rsid w:val="0041770E"/>
    <w:rsid w:val="00417E23"/>
    <w:rsid w:val="00440C04"/>
    <w:rsid w:val="00442F39"/>
    <w:rsid w:val="00444D29"/>
    <w:rsid w:val="00467825"/>
    <w:rsid w:val="00477D05"/>
    <w:rsid w:val="004848A8"/>
    <w:rsid w:val="004854D9"/>
    <w:rsid w:val="004856B2"/>
    <w:rsid w:val="00492D3C"/>
    <w:rsid w:val="004A05A4"/>
    <w:rsid w:val="004C5624"/>
    <w:rsid w:val="004C6A2A"/>
    <w:rsid w:val="004E50D6"/>
    <w:rsid w:val="004F053A"/>
    <w:rsid w:val="004F5262"/>
    <w:rsid w:val="004F5CE0"/>
    <w:rsid w:val="004F7BD8"/>
    <w:rsid w:val="00505FC4"/>
    <w:rsid w:val="00514DF5"/>
    <w:rsid w:val="00516549"/>
    <w:rsid w:val="00531FBE"/>
    <w:rsid w:val="00532BB0"/>
    <w:rsid w:val="0053602A"/>
    <w:rsid w:val="00544D50"/>
    <w:rsid w:val="0055163A"/>
    <w:rsid w:val="00563D50"/>
    <w:rsid w:val="0058358B"/>
    <w:rsid w:val="005A0FA4"/>
    <w:rsid w:val="005C5922"/>
    <w:rsid w:val="005C7583"/>
    <w:rsid w:val="005D1456"/>
    <w:rsid w:val="005D1638"/>
    <w:rsid w:val="005E53F7"/>
    <w:rsid w:val="005F1349"/>
    <w:rsid w:val="005F148C"/>
    <w:rsid w:val="0062037B"/>
    <w:rsid w:val="00647AEE"/>
    <w:rsid w:val="00651449"/>
    <w:rsid w:val="006603F9"/>
    <w:rsid w:val="0066418F"/>
    <w:rsid w:val="0069382D"/>
    <w:rsid w:val="00694105"/>
    <w:rsid w:val="006A1077"/>
    <w:rsid w:val="006C39B2"/>
    <w:rsid w:val="006D33B8"/>
    <w:rsid w:val="006E3440"/>
    <w:rsid w:val="007224F7"/>
    <w:rsid w:val="007308D3"/>
    <w:rsid w:val="00732DCE"/>
    <w:rsid w:val="00734447"/>
    <w:rsid w:val="007427CE"/>
    <w:rsid w:val="00742D07"/>
    <w:rsid w:val="00744237"/>
    <w:rsid w:val="007474DB"/>
    <w:rsid w:val="0076572B"/>
    <w:rsid w:val="00782489"/>
    <w:rsid w:val="00783FDB"/>
    <w:rsid w:val="00793F6A"/>
    <w:rsid w:val="0079416E"/>
    <w:rsid w:val="007A00E6"/>
    <w:rsid w:val="007A3C6A"/>
    <w:rsid w:val="007B307A"/>
    <w:rsid w:val="007B49C6"/>
    <w:rsid w:val="007B49ED"/>
    <w:rsid w:val="007C032D"/>
    <w:rsid w:val="007C2FC5"/>
    <w:rsid w:val="007C3730"/>
    <w:rsid w:val="007D353F"/>
    <w:rsid w:val="007D4065"/>
    <w:rsid w:val="00807D21"/>
    <w:rsid w:val="00834DFE"/>
    <w:rsid w:val="00835D6A"/>
    <w:rsid w:val="00842606"/>
    <w:rsid w:val="008479C7"/>
    <w:rsid w:val="00851608"/>
    <w:rsid w:val="00864800"/>
    <w:rsid w:val="00865B73"/>
    <w:rsid w:val="008872DD"/>
    <w:rsid w:val="00892A1F"/>
    <w:rsid w:val="008930FB"/>
    <w:rsid w:val="00895FF5"/>
    <w:rsid w:val="008A0B4B"/>
    <w:rsid w:val="008A1DAB"/>
    <w:rsid w:val="008A67AB"/>
    <w:rsid w:val="008C7D4A"/>
    <w:rsid w:val="008D0547"/>
    <w:rsid w:val="008D5A92"/>
    <w:rsid w:val="008F02BA"/>
    <w:rsid w:val="008F4552"/>
    <w:rsid w:val="008F5F85"/>
    <w:rsid w:val="00900610"/>
    <w:rsid w:val="009145AA"/>
    <w:rsid w:val="00916C04"/>
    <w:rsid w:val="0092266A"/>
    <w:rsid w:val="00934888"/>
    <w:rsid w:val="00951FF5"/>
    <w:rsid w:val="00972C37"/>
    <w:rsid w:val="009767BB"/>
    <w:rsid w:val="00977F56"/>
    <w:rsid w:val="00981056"/>
    <w:rsid w:val="009A4863"/>
    <w:rsid w:val="009A7580"/>
    <w:rsid w:val="009B3934"/>
    <w:rsid w:val="009C28AE"/>
    <w:rsid w:val="009C4A1C"/>
    <w:rsid w:val="009D011D"/>
    <w:rsid w:val="009D1A13"/>
    <w:rsid w:val="009D586E"/>
    <w:rsid w:val="009E0BD4"/>
    <w:rsid w:val="009E254D"/>
    <w:rsid w:val="00A02198"/>
    <w:rsid w:val="00A02723"/>
    <w:rsid w:val="00A14315"/>
    <w:rsid w:val="00A223FC"/>
    <w:rsid w:val="00A22F39"/>
    <w:rsid w:val="00A26DFC"/>
    <w:rsid w:val="00A3131A"/>
    <w:rsid w:val="00A344AD"/>
    <w:rsid w:val="00A51630"/>
    <w:rsid w:val="00A56557"/>
    <w:rsid w:val="00A71BF9"/>
    <w:rsid w:val="00A77240"/>
    <w:rsid w:val="00A80BAD"/>
    <w:rsid w:val="00AC1795"/>
    <w:rsid w:val="00AC4C0C"/>
    <w:rsid w:val="00AC55A3"/>
    <w:rsid w:val="00AC68FA"/>
    <w:rsid w:val="00AC7D5A"/>
    <w:rsid w:val="00AE33DC"/>
    <w:rsid w:val="00AE40BA"/>
    <w:rsid w:val="00AF70E1"/>
    <w:rsid w:val="00B04114"/>
    <w:rsid w:val="00B1395E"/>
    <w:rsid w:val="00B60E25"/>
    <w:rsid w:val="00B73E8E"/>
    <w:rsid w:val="00B773DA"/>
    <w:rsid w:val="00B82571"/>
    <w:rsid w:val="00B8325E"/>
    <w:rsid w:val="00B84F66"/>
    <w:rsid w:val="00B920E6"/>
    <w:rsid w:val="00BA6133"/>
    <w:rsid w:val="00BB6919"/>
    <w:rsid w:val="00BC6134"/>
    <w:rsid w:val="00BC633A"/>
    <w:rsid w:val="00BD063F"/>
    <w:rsid w:val="00BD1B3E"/>
    <w:rsid w:val="00BD5FD0"/>
    <w:rsid w:val="00C04895"/>
    <w:rsid w:val="00C11655"/>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D1BD2"/>
    <w:rsid w:val="00CF3742"/>
    <w:rsid w:val="00D01DEB"/>
    <w:rsid w:val="00D128FF"/>
    <w:rsid w:val="00D13EF4"/>
    <w:rsid w:val="00D15C1E"/>
    <w:rsid w:val="00D173E4"/>
    <w:rsid w:val="00D30412"/>
    <w:rsid w:val="00D34187"/>
    <w:rsid w:val="00D4302F"/>
    <w:rsid w:val="00D56839"/>
    <w:rsid w:val="00D606F1"/>
    <w:rsid w:val="00D86E87"/>
    <w:rsid w:val="00D9006E"/>
    <w:rsid w:val="00D90CD8"/>
    <w:rsid w:val="00D91B7B"/>
    <w:rsid w:val="00D91CBB"/>
    <w:rsid w:val="00DB698A"/>
    <w:rsid w:val="00DE3277"/>
    <w:rsid w:val="00E33E30"/>
    <w:rsid w:val="00E635A2"/>
    <w:rsid w:val="00E77C5B"/>
    <w:rsid w:val="00E908BC"/>
    <w:rsid w:val="00E943A4"/>
    <w:rsid w:val="00EB69AF"/>
    <w:rsid w:val="00EC4F40"/>
    <w:rsid w:val="00EE2D5E"/>
    <w:rsid w:val="00EE3D96"/>
    <w:rsid w:val="00EF4FF0"/>
    <w:rsid w:val="00EF55F4"/>
    <w:rsid w:val="00EF6791"/>
    <w:rsid w:val="00F029DD"/>
    <w:rsid w:val="00F1075C"/>
    <w:rsid w:val="00F15FBA"/>
    <w:rsid w:val="00F202DC"/>
    <w:rsid w:val="00F42DC6"/>
    <w:rsid w:val="00F465F7"/>
    <w:rsid w:val="00F639A9"/>
    <w:rsid w:val="00F64614"/>
    <w:rsid w:val="00F71D17"/>
    <w:rsid w:val="00F74CF0"/>
    <w:rsid w:val="00F84148"/>
    <w:rsid w:val="00F842A1"/>
    <w:rsid w:val="00F93CB8"/>
    <w:rsid w:val="00F97A17"/>
    <w:rsid w:val="00FA3CBA"/>
    <w:rsid w:val="00FD3A6A"/>
    <w:rsid w:val="00FE53F0"/>
    <w:rsid w:val="00FE7AA7"/>
    <w:rsid w:val="00FF1388"/>
    <w:rsid w:val="00FF2213"/>
    <w:rsid w:val="00FF2485"/>
    <w:rsid w:val="02ED28D6"/>
    <w:rsid w:val="092868CA"/>
    <w:rsid w:val="11B85328"/>
    <w:rsid w:val="13E3B05C"/>
    <w:rsid w:val="1608D734"/>
    <w:rsid w:val="1B76C3A0"/>
    <w:rsid w:val="1CFE150C"/>
    <w:rsid w:val="2A122CFC"/>
    <w:rsid w:val="3298731D"/>
    <w:rsid w:val="3A8DB344"/>
    <w:rsid w:val="5106B144"/>
    <w:rsid w:val="5248589C"/>
    <w:rsid w:val="56588968"/>
    <w:rsid w:val="59EF1AFA"/>
    <w:rsid w:val="6A0F3C80"/>
    <w:rsid w:val="751F5AF0"/>
    <w:rsid w:val="7C8C4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B48C7B8-DC51-4D65-AC83-44828E9B54F2}"/>
</file>

<file path=customXml/itemProps3.xml><?xml version="1.0" encoding="utf-8"?>
<ds:datastoreItem xmlns:ds="http://schemas.openxmlformats.org/officeDocument/2006/customXml" ds:itemID="{E3564F32-92C6-48BD-9840-B3922B52DBB3}"/>
</file>

<file path=customXml/itemProps4.xml><?xml version="1.0" encoding="utf-8"?>
<ds:datastoreItem xmlns:ds="http://schemas.openxmlformats.org/officeDocument/2006/customXml" ds:itemID="{067A7358-B36C-4FE3-A42A-8F1E379EA4E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180</cp:revision>
  <cp:lastPrinted>2023-05-04T14:27:00Z</cp:lastPrinted>
  <dcterms:created xsi:type="dcterms:W3CDTF">2020-12-18T20:09:00Z</dcterms:created>
  <dcterms:modified xsi:type="dcterms:W3CDTF">2026-01-07T14:05:13Z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