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49E2" w:rsidR="00FA1A28" w:rsidP="00FA1A28" w:rsidRDefault="00F15FBA" w14:paraId="4EA44F9A" w14:textId="543AC0B7">
      <w:pPr>
        <w:pStyle w:val="Ttulo"/>
        <w:outlineLvl w:val="0"/>
        <w:rPr>
          <w:lang w:val="es-PE"/>
        </w:rPr>
      </w:pPr>
      <w:r w:rsidRPr="004649E2">
        <w:rPr>
          <w:lang w:val="es-PE"/>
        </w:rPr>
        <w:t>RESOLUCIÓN N</w:t>
      </w:r>
      <w:r w:rsidRPr="004649E2" w:rsidR="001631D6">
        <w:rPr>
          <w:lang w:val="es-PE"/>
        </w:rPr>
        <w:t xml:space="preserve">° </w:t>
      </w:r>
      <w:r w:rsidRPr="004649E2" w:rsidR="003E6BA6">
        <w:rPr>
          <w:lang w:val="es-PE"/>
        </w:rPr>
        <w:t>0</w:t>
      </w:r>
      <w:r w:rsidRPr="004649E2" w:rsidR="001A4C9A">
        <w:rPr>
          <w:lang w:val="es-PE"/>
        </w:rPr>
        <w:t>7</w:t>
      </w:r>
      <w:r w:rsidRPr="004649E2" w:rsidR="006A5F94">
        <w:rPr>
          <w:lang w:val="es-PE"/>
        </w:rPr>
        <w:t>8</w:t>
      </w:r>
      <w:r w:rsidRPr="004649E2" w:rsidR="001631D6">
        <w:rPr>
          <w:lang w:val="es-PE"/>
        </w:rPr>
        <w:t>/2</w:t>
      </w:r>
      <w:r w:rsidRPr="004649E2" w:rsidR="00BD063F">
        <w:rPr>
          <w:lang w:val="es-PE"/>
        </w:rPr>
        <w:t>3</w:t>
      </w:r>
    </w:p>
    <w:p w:rsidRPr="004649E2"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649E2" w:rsidR="004649E2" w:rsidP="004649E2" w:rsidRDefault="004649E2" w14:paraId="2486A619" w14:textId="77777777">
      <w:pPr>
        <w:jc w:val="both"/>
        <w:outlineLvl w:val="0"/>
        <w:rPr>
          <w:b/>
          <w:bCs/>
          <w:lang w:val="es-PE"/>
        </w:rPr>
      </w:pPr>
      <w:r w:rsidRPr="004649E2">
        <w:rPr>
          <w:b/>
          <w:bCs/>
          <w:lang w:val="es-PE"/>
        </w:rPr>
        <w:t>VISTOS:</w:t>
      </w:r>
    </w:p>
    <w:p w:rsidRPr="004649E2" w:rsidR="004649E2" w:rsidP="004649E2" w:rsidRDefault="004649E2" w14:paraId="5C9EDB88" w14:textId="77777777">
      <w:pPr>
        <w:jc w:val="both"/>
        <w:rPr>
          <w:b/>
          <w:bCs/>
          <w:lang w:val="es-PE"/>
        </w:rPr>
      </w:pPr>
    </w:p>
    <w:p w:rsidR="004649E2" w:rsidP="004649E2" w:rsidRDefault="004649E2" w14:paraId="5558D110" w14:textId="150D62F4">
      <w:pPr>
        <w:jc w:val="both"/>
        <w:rPr>
          <w:b/>
          <w:bCs/>
          <w:lang w:val="es-PE" w:eastAsia="es-PE"/>
        </w:rPr>
      </w:pPr>
      <w:r w:rsidRPr="004649E2">
        <w:rPr>
          <w:lang w:val="es-PE"/>
        </w:rPr>
        <w:t xml:space="preserve">Que, </w:t>
      </w:r>
      <w:bookmarkStart w:name="_Hlk107662905" w:id="0"/>
      <w:r w:rsidRPr="000B5600" w:rsidR="000B5600">
        <w:rPr>
          <w:lang w:val="es-MX"/>
        </w:rPr>
        <w:t>…………………………</w:t>
      </w:r>
      <w:r w:rsidRPr="004649E2">
        <w:rPr>
          <w:b/>
          <w:bCs/>
          <w:lang w:val="es-MX"/>
        </w:rPr>
        <w:t xml:space="preserve"> </w:t>
      </w:r>
      <w:bookmarkEnd w:id="0"/>
      <w:r w:rsidRPr="004649E2">
        <w:rPr>
          <w:lang w:val="es-PE"/>
        </w:rPr>
        <w:t xml:space="preserve">interpone reclamación Defensoría del Asegurado (DEFASEG) contra </w:t>
      </w:r>
      <w:r w:rsidRPr="000B5600" w:rsidR="000B5600">
        <w:rPr>
          <w:lang w:val="es-MX"/>
        </w:rPr>
        <w:t>…………………………</w:t>
      </w:r>
      <w:r w:rsidRPr="004649E2" w:rsidR="000B5600">
        <w:t xml:space="preserve"> </w:t>
      </w:r>
      <w:r w:rsidRPr="004649E2">
        <w:t>(</w:t>
      </w:r>
      <w:r w:rsidRPr="000B5600" w:rsidR="000B5600">
        <w:rPr>
          <w:lang w:val="es-MX"/>
        </w:rPr>
        <w:t>…………………………</w:t>
      </w:r>
      <w:r w:rsidRPr="004649E2">
        <w:t>)</w:t>
      </w:r>
      <w:r w:rsidRPr="004649E2">
        <w:rPr>
          <w:lang w:val="es-PE"/>
        </w:rPr>
        <w:t xml:space="preserve"> </w:t>
      </w:r>
      <w:bookmarkStart w:name="OLE_LINK2" w:id="1"/>
      <w:r w:rsidRPr="004649E2">
        <w:rPr>
          <w:lang w:val="es-PE"/>
        </w:rPr>
        <w:t>otorgue cobertura al siniestro ocurrido con fecha 1 de agosto de 2021</w:t>
      </w:r>
      <w:r w:rsidRPr="004649E2">
        <w:t>, conforme</w:t>
      </w:r>
      <w:r w:rsidRPr="004649E2">
        <w:rPr>
          <w:lang w:val="es-PE"/>
        </w:rPr>
        <w:t xml:space="preserve"> a los términos y condiciones del </w:t>
      </w:r>
      <w:r w:rsidRPr="004649E2">
        <w:rPr>
          <w:b/>
          <w:lang w:val="es-MX"/>
        </w:rPr>
        <w:t xml:space="preserve">SEGURO RESPONSABILIDAD CIVIL   EXTRACONTRACTUAL – PÓLIZA No </w:t>
      </w:r>
      <w:r w:rsidRPr="000B5600" w:rsidR="000B5600">
        <w:rPr>
          <w:lang w:val="es-MX"/>
        </w:rPr>
        <w:t>…………………………</w:t>
      </w:r>
      <w:r w:rsidRPr="004649E2">
        <w:rPr>
          <w:b/>
          <w:bCs/>
          <w:lang w:val="es-PE" w:eastAsia="es-PE"/>
        </w:rPr>
        <w:t>.</w:t>
      </w:r>
    </w:p>
    <w:p w:rsidRPr="004649E2" w:rsidR="004649E2" w:rsidP="004649E2" w:rsidRDefault="004649E2" w14:paraId="634A5D1C" w14:textId="77777777">
      <w:pPr>
        <w:jc w:val="both"/>
        <w:rPr>
          <w:rFonts w:eastAsiaTheme="minorHAnsi"/>
          <w:b/>
          <w:bCs/>
          <w:lang w:val="es-MX" w:eastAsia="en-US"/>
        </w:rPr>
      </w:pPr>
    </w:p>
    <w:bookmarkEnd w:id="1"/>
    <w:p w:rsidRPr="004649E2" w:rsidR="004649E2" w:rsidP="004649E2" w:rsidRDefault="004649E2" w14:paraId="4B5938CA" w14:textId="77777777">
      <w:pPr>
        <w:jc w:val="both"/>
        <w:rPr>
          <w:rFonts w:eastAsia="Arial Unicode MS"/>
          <w:lang w:val="es-PE"/>
        </w:rPr>
      </w:pPr>
      <w:r w:rsidRPr="004649E2">
        <w:rPr>
          <w:rFonts w:eastAsia="Arial Unicode MS"/>
          <w:lang w:val="es-PE"/>
        </w:rPr>
        <w:t>Que, la señalada reclamación cumple con los requisitos de materia, cuantía y oportunidad establecidos en el Reglamento de la DEFASEG (</w:t>
      </w:r>
      <w:hyperlink w:history="1" r:id="rId8">
        <w:r w:rsidRPr="004649E2">
          <w:rPr>
            <w:rStyle w:val="Hipervnculo"/>
            <w:rFonts w:eastAsia="Arial Unicode MS"/>
            <w:lang w:val="es-PE"/>
          </w:rPr>
          <w:t>http://www.defaseg.com.pe/reglamento.html</w:t>
        </w:r>
      </w:hyperlink>
      <w:r w:rsidRPr="004649E2">
        <w:rPr>
          <w:rFonts w:eastAsia="Arial Unicode MS"/>
          <w:lang w:val="es-PE"/>
        </w:rPr>
        <w:t>).</w:t>
      </w:r>
    </w:p>
    <w:p w:rsidRPr="004649E2" w:rsidR="004649E2" w:rsidP="004649E2" w:rsidRDefault="004649E2" w14:paraId="38E47F64" w14:textId="77777777">
      <w:pPr>
        <w:tabs>
          <w:tab w:val="num" w:pos="720"/>
        </w:tabs>
        <w:jc w:val="both"/>
        <w:rPr>
          <w:lang w:val="es-PE"/>
        </w:rPr>
      </w:pPr>
    </w:p>
    <w:p w:rsidRPr="004649E2" w:rsidR="004649E2" w:rsidP="004649E2" w:rsidRDefault="004649E2" w14:paraId="30F7E949" w14:textId="5335B335">
      <w:pPr>
        <w:tabs>
          <w:tab w:val="num" w:pos="720"/>
        </w:tabs>
        <w:jc w:val="both"/>
        <w:rPr>
          <w:lang w:val="es-PE"/>
        </w:rPr>
      </w:pPr>
      <w:r w:rsidRPr="004649E2">
        <w:rPr>
          <w:lang w:val="es-PE"/>
        </w:rPr>
        <w:t xml:space="preserve">Que, habiéndosele corrido traslado a </w:t>
      </w:r>
      <w:r w:rsidRPr="000B5600" w:rsidR="000B5600">
        <w:rPr>
          <w:lang w:val="es-MX"/>
        </w:rPr>
        <w:t>…………………………</w:t>
      </w:r>
      <w:r w:rsidRPr="004649E2">
        <w:rPr>
          <w:lang w:val="es-PE"/>
        </w:rPr>
        <w:t>de la respectiva reclamación, la absolver el trámite, presentando la documentación correspondiente.</w:t>
      </w:r>
    </w:p>
    <w:p w:rsidRPr="004649E2" w:rsidR="004649E2" w:rsidP="004649E2" w:rsidRDefault="004649E2" w14:paraId="31BD53B6" w14:textId="77777777">
      <w:pPr>
        <w:tabs>
          <w:tab w:val="num" w:pos="720"/>
        </w:tabs>
        <w:jc w:val="both"/>
        <w:rPr>
          <w:lang w:val="es-PE"/>
        </w:rPr>
      </w:pPr>
    </w:p>
    <w:p w:rsidRPr="004649E2" w:rsidR="004649E2" w:rsidP="004649E2" w:rsidRDefault="004649E2" w14:paraId="47413DD1" w14:textId="10302776">
      <w:pPr>
        <w:tabs>
          <w:tab w:val="num" w:pos="720"/>
        </w:tabs>
        <w:jc w:val="both"/>
        <w:rPr>
          <w:rFonts w:eastAsiaTheme="minorHAnsi"/>
          <w:lang w:eastAsia="en-US"/>
        </w:rPr>
      </w:pPr>
      <w:r w:rsidRPr="004649E2">
        <w:rPr>
          <w:lang w:val="es-PE"/>
        </w:rPr>
        <w:t>Que, con fecha 27</w:t>
      </w:r>
      <w:r w:rsidRPr="004649E2">
        <w:rPr>
          <w:lang w:val="es-419"/>
        </w:rPr>
        <w:t xml:space="preserve"> de febrero de 2023 </w:t>
      </w:r>
      <w:r w:rsidRPr="004649E2">
        <w:rPr>
          <w:lang w:val="es-PE"/>
        </w:rPr>
        <w:t xml:space="preserve">se realizó la audiencia de vista, a la que concurrió sólo el representante de la aseguradora, quien </w:t>
      </w:r>
      <w:r w:rsidRPr="004649E2" w:rsidR="000B5600">
        <w:rPr>
          <w:lang w:val="es-PE"/>
        </w:rPr>
        <w:t>sustento</w:t>
      </w:r>
      <w:r w:rsidRPr="004649E2">
        <w:rPr>
          <w:lang w:val="es-PE"/>
        </w:rPr>
        <w:t xml:space="preserve"> su respectiva posición sobre la reclamación</w:t>
      </w:r>
      <w:r w:rsidRPr="004649E2">
        <w:t xml:space="preserve">, </w:t>
      </w:r>
      <w:r w:rsidRPr="004649E2">
        <w:rPr>
          <w:lang w:val="es-PE"/>
        </w:rPr>
        <w:t>absolviendo las diversas preguntas formuladas por este colegiado conforme consta de la correspondiente acta;</w:t>
      </w:r>
    </w:p>
    <w:p w:rsidRPr="004649E2" w:rsidR="004649E2" w:rsidP="004649E2" w:rsidRDefault="004649E2" w14:paraId="2CED4674" w14:textId="77777777">
      <w:pPr>
        <w:tabs>
          <w:tab w:val="num" w:pos="720"/>
        </w:tabs>
        <w:jc w:val="both"/>
      </w:pPr>
    </w:p>
    <w:p w:rsidRPr="004649E2" w:rsidR="004649E2" w:rsidP="0A891A95" w:rsidRDefault="004649E2" w14:paraId="25B4AD94" w14:textId="70C16B7E">
      <w:pPr>
        <w:jc w:val="both"/>
        <w:rPr>
          <w:rFonts w:eastAsia="Calibri" w:eastAsiaTheme="minorAscii"/>
          <w:lang w:val="es-MX" w:eastAsia="en-US"/>
        </w:rPr>
      </w:pPr>
      <w:r w:rsidRPr="0A891A95" w:rsidR="004649E2">
        <w:rPr>
          <w:lang w:val="es-PE"/>
        </w:rPr>
        <w:t>Que, la reclamación interpuesta se sustenta resumidamente en lo siguiente:</w:t>
      </w:r>
      <w:r w:rsidR="004649E2">
        <w:rPr/>
        <w:t xml:space="preserve"> (1) </w:t>
      </w:r>
      <w:r w:rsidRPr="0A891A95" w:rsidR="004649E2">
        <w:rPr>
          <w:lang w:val="es-MX"/>
        </w:rPr>
        <w:t>la finalidad de la contratación del Seguro de Responsabilidad Civil Extracontractual era cubrir posibles contingencias que se pudieren generar por daño propio y contra terceros como consecuencia de la realización de sus actividades comerciales; (2) una de sus principales actividades es el movimiento y traslado de carga pesada (</w:t>
      </w:r>
      <w:r w:rsidRPr="0A891A95" w:rsidR="004649E2">
        <w:rPr>
          <w:lang w:val="es-MX"/>
        </w:rPr>
        <w:t>izaje</w:t>
      </w:r>
      <w:r w:rsidRPr="0A891A95" w:rsidR="004649E2">
        <w:rPr>
          <w:lang w:val="es-MX"/>
        </w:rPr>
        <w:t xml:space="preserve">), entre otras actividades; (3) el 14 de marzo de 2021 el operador logístico </w:t>
      </w:r>
      <w:r w:rsidRPr="0A891A95" w:rsidR="00D850A5">
        <w:rPr>
          <w:lang w:val="es-MX"/>
        </w:rPr>
        <w:t>…………………………</w:t>
      </w:r>
      <w:r w:rsidRPr="0A891A95" w:rsidR="004649E2">
        <w:rPr>
          <w:lang w:val="es-MX"/>
        </w:rPr>
        <w:t xml:space="preserve"> subcontrata los servicios de </w:t>
      </w:r>
      <w:r w:rsidRPr="0A891A95" w:rsidR="0019725D">
        <w:rPr>
          <w:lang w:val="es-MX"/>
        </w:rPr>
        <w:t>…………………………</w:t>
      </w:r>
      <w:r w:rsidRPr="0A891A95" w:rsidR="004649E2">
        <w:rPr>
          <w:lang w:val="es-MX"/>
        </w:rPr>
        <w:t xml:space="preserve"> a efectos de trasladar de camión a camión 02 cajas (bultos) de 31 TN cada uno, ambas cajas son a su vez de propiedad de </w:t>
      </w:r>
      <w:r w:rsidRPr="0A891A95" w:rsidR="0019725D">
        <w:rPr>
          <w:lang w:val="es-MX"/>
        </w:rPr>
        <w:t>…………………………</w:t>
      </w:r>
      <w:r w:rsidRPr="0A891A95" w:rsidR="004649E2">
        <w:rPr>
          <w:lang w:val="es-MX"/>
        </w:rPr>
        <w:t xml:space="preserve"> SAC (Cliente de </w:t>
      </w:r>
      <w:r w:rsidRPr="0A891A95" w:rsidR="00BE689B">
        <w:rPr>
          <w:lang w:val="es-MX"/>
        </w:rPr>
        <w:t>…………………………</w:t>
      </w:r>
      <w:r w:rsidRPr="0A891A95" w:rsidR="004649E2">
        <w:rPr>
          <w:lang w:val="es-MX"/>
        </w:rPr>
        <w:t xml:space="preserve">); (4) desconocía al momento del </w:t>
      </w:r>
      <w:r w:rsidRPr="0A891A95" w:rsidR="004649E2">
        <w:rPr>
          <w:lang w:val="es-MX"/>
        </w:rPr>
        <w:t>izaje</w:t>
      </w:r>
      <w:r w:rsidRPr="0A891A95" w:rsidR="004649E2">
        <w:rPr>
          <w:lang w:val="es-MX"/>
        </w:rPr>
        <w:t xml:space="preserve"> el contenido de cada una de las cajas o bultos, siendo la función de </w:t>
      </w:r>
      <w:r w:rsidRPr="0A891A95" w:rsidR="0019725D">
        <w:rPr>
          <w:lang w:val="es-MX"/>
        </w:rPr>
        <w:t>…………………………</w:t>
      </w:r>
      <w:r w:rsidRPr="0A891A95" w:rsidR="004649E2">
        <w:rPr>
          <w:lang w:val="es-MX"/>
        </w:rPr>
        <w:t xml:space="preserve">únicamente trasladar la carga de un camión a otro; (5) el lugar de labores a efectuar era en los almacenes de </w:t>
      </w:r>
      <w:r w:rsidRPr="0A891A95" w:rsidR="00BE689B">
        <w:rPr>
          <w:lang w:val="es-MX"/>
        </w:rPr>
        <w:t>…………………………</w:t>
      </w:r>
      <w:r w:rsidRPr="0A891A95" w:rsidR="004649E2">
        <w:rPr>
          <w:lang w:val="es-MX"/>
        </w:rPr>
        <w:t xml:space="preserve">; (6) el apoyo de una grúa de 90 </w:t>
      </w:r>
      <w:r w:rsidRPr="0A891A95" w:rsidR="0019725D">
        <w:rPr>
          <w:lang w:val="es-MX"/>
        </w:rPr>
        <w:t>…………………………</w:t>
      </w:r>
      <w:r w:rsidRPr="0A891A95" w:rsidR="004649E2">
        <w:rPr>
          <w:lang w:val="es-MX"/>
        </w:rPr>
        <w:t xml:space="preserve">efectúa con satisfacción, y sin ningún inconveniente el </w:t>
      </w:r>
      <w:r w:rsidRPr="0A891A95" w:rsidR="004649E2">
        <w:rPr>
          <w:lang w:val="es-MX"/>
        </w:rPr>
        <w:t>izaje</w:t>
      </w:r>
      <w:r w:rsidRPr="0A891A95" w:rsidR="004649E2">
        <w:rPr>
          <w:lang w:val="es-MX"/>
        </w:rPr>
        <w:t xml:space="preserve"> y transbordo de la primera carga (31TN); (7) en el momento que se procedió a iniciar el </w:t>
      </w:r>
      <w:r w:rsidRPr="0A891A95" w:rsidR="004649E2">
        <w:rPr>
          <w:lang w:val="es-MX"/>
        </w:rPr>
        <w:t>izaje</w:t>
      </w:r>
      <w:r w:rsidRPr="0A891A95" w:rsidR="004649E2">
        <w:rPr>
          <w:lang w:val="es-MX"/>
        </w:rPr>
        <w:t xml:space="preserve"> de la segunda carga (según balanza de la grúa 18,000 kilos) se observó un desbalance y, que cedió en la parte superior sufriendo daños estructurales a la altura del refuerzo metálico, no llegando a levantarla en su totalidad, por lo que por seguridad y prevención procedió a suspender el </w:t>
      </w:r>
      <w:r w:rsidRPr="0A891A95" w:rsidR="004649E2">
        <w:rPr>
          <w:lang w:val="es-MX"/>
        </w:rPr>
        <w:t>izaje</w:t>
      </w:r>
      <w:r w:rsidRPr="0A891A95" w:rsidR="004649E2">
        <w:rPr>
          <w:lang w:val="es-MX"/>
        </w:rPr>
        <w:t xml:space="preserve"> a efecto de inspeccionar el embalaje mas no el contenido; (8) dejada la carga en el lugar de los hechos y verificado la existencia de daños estructurales en la caja de embalaje los representantes de </w:t>
      </w:r>
      <w:r w:rsidRPr="0A891A95" w:rsidR="00F248F0">
        <w:rPr>
          <w:lang w:val="es-MX"/>
        </w:rPr>
        <w:t>…………………………</w:t>
      </w:r>
      <w:r w:rsidRPr="0A891A95" w:rsidR="004649E2">
        <w:rPr>
          <w:lang w:val="es-MX"/>
        </w:rPr>
        <w:t xml:space="preserve"> y </w:t>
      </w:r>
      <w:r w:rsidRPr="0A891A95" w:rsidR="0019725D">
        <w:rPr>
          <w:lang w:val="es-MX"/>
        </w:rPr>
        <w:t>…………………………</w:t>
      </w:r>
      <w:r w:rsidRPr="0A891A95" w:rsidR="004649E2">
        <w:rPr>
          <w:lang w:val="es-MX"/>
        </w:rPr>
        <w:t xml:space="preserve"> indicaron que se efectúe una inspección por parte de su proveedor </w:t>
      </w:r>
      <w:r w:rsidRPr="0A891A95" w:rsidR="00F248F0">
        <w:rPr>
          <w:lang w:val="es-MX"/>
        </w:rPr>
        <w:t>…………………………</w:t>
      </w:r>
      <w:r w:rsidRPr="0A891A95" w:rsidR="004649E2">
        <w:rPr>
          <w:lang w:val="es-MX"/>
        </w:rPr>
        <w:t xml:space="preserve">S.A.C. , la que se efectuó el 17 de marzo de 2022 sin contar con la presencia de </w:t>
      </w:r>
      <w:r w:rsidRPr="0A891A95" w:rsidR="00F248F0">
        <w:rPr>
          <w:lang w:val="es-MX"/>
        </w:rPr>
        <w:t>…………………………</w:t>
      </w:r>
      <w:r w:rsidRPr="0A891A95" w:rsidR="004649E2">
        <w:rPr>
          <w:lang w:val="es-MX"/>
        </w:rPr>
        <w:t xml:space="preserve">; (9) el mismo 17 de marzo de 2022, la empresa </w:t>
      </w:r>
      <w:r w:rsidRPr="0A891A95" w:rsidR="00F248F0">
        <w:rPr>
          <w:lang w:val="es-MX"/>
        </w:rPr>
        <w:t>…………………………</w:t>
      </w:r>
      <w:r w:rsidRPr="0A891A95" w:rsidR="004649E2">
        <w:rPr>
          <w:lang w:val="es-MX"/>
        </w:rPr>
        <w:t xml:space="preserve">S.A.C. expidió el reporte de la inspección concluyó la existencia de daños (hallazgo) materiales ocasionados en la caja de embalaje y, en el equipo que la contiene: (10) el 17 de mayo de 2022, </w:t>
      </w:r>
      <w:r w:rsidRPr="0A891A95" w:rsidR="0019725D">
        <w:rPr>
          <w:lang w:val="es-MX"/>
        </w:rPr>
        <w:t>…………………………</w:t>
      </w:r>
      <w:r w:rsidRPr="0A891A95" w:rsidR="004649E2">
        <w:rPr>
          <w:lang w:val="es-MX"/>
        </w:rPr>
        <w:t xml:space="preserve">S.A.C. cotizó la reparación de los bienes en la suma de US$ 19,557.57 más IGV; (11) el 24 de mayo de 2022 la empresa </w:t>
      </w:r>
      <w:r w:rsidRPr="0A891A95" w:rsidR="00F248F0">
        <w:rPr>
          <w:lang w:val="es-MX"/>
        </w:rPr>
        <w:t>…………………………</w:t>
      </w:r>
      <w:r w:rsidRPr="0A891A95" w:rsidR="004649E2">
        <w:rPr>
          <w:lang w:val="es-MX"/>
        </w:rPr>
        <w:t xml:space="preserve"> remitió una carta por la cual hacer responsable del perjuicio y evento dañoso a </w:t>
      </w:r>
      <w:r w:rsidRPr="0A891A95" w:rsidR="00D850A5">
        <w:rPr>
          <w:lang w:val="es-MX"/>
        </w:rPr>
        <w:t>…………………………</w:t>
      </w:r>
      <w:r w:rsidRPr="0A891A95" w:rsidR="00D850A5">
        <w:rPr>
          <w:lang w:val="es-MX"/>
        </w:rPr>
        <w:t xml:space="preserve"> </w:t>
      </w:r>
      <w:r w:rsidRPr="0A891A95" w:rsidR="004649E2">
        <w:rPr>
          <w:lang w:val="es-MX"/>
        </w:rPr>
        <w:t xml:space="preserve">en la suma de US$ 19,557.57 más IGV; (12)  el 12 de julio de 2022 la empresa </w:t>
      </w:r>
      <w:r w:rsidRPr="0A891A95" w:rsidR="62CD50C2">
        <w:rPr>
          <w:lang w:val="es-MX"/>
        </w:rPr>
        <w:t>............................................</w:t>
      </w:r>
      <w:r w:rsidRPr="0A891A95" w:rsidR="004649E2">
        <w:rPr>
          <w:lang w:val="es-MX"/>
        </w:rPr>
        <w:t xml:space="preserve">.  los ajustadores del siniestro, emitieron su Informe Final, concluyendo que: (i) de acuerdo a la información brindada por el asegurado, en el servicio de </w:t>
      </w:r>
      <w:r w:rsidRPr="0A891A95" w:rsidR="004649E2">
        <w:rPr>
          <w:lang w:val="es-MX"/>
        </w:rPr>
        <w:t>izaje</w:t>
      </w:r>
      <w:r w:rsidRPr="0A891A95" w:rsidR="004649E2">
        <w:rPr>
          <w:lang w:val="es-MX"/>
        </w:rPr>
        <w:t xml:space="preserve"> de mercadería brindado al cliente del asegurado (</w:t>
      </w:r>
      <w:r w:rsidRPr="0A891A95" w:rsidR="00D850A5">
        <w:rPr>
          <w:lang w:val="es-MX"/>
        </w:rPr>
        <w:t>…………………………</w:t>
      </w:r>
      <w:r w:rsidRPr="0A891A95" w:rsidR="004649E2">
        <w:rPr>
          <w:lang w:val="es-MX"/>
        </w:rPr>
        <w:t>) se habría realizado en forma correcta, por lo que los daños ocasionados a la propiedad del tercero no serían atribuibles al personal del asegurado; (</w:t>
      </w:r>
      <w:r w:rsidRPr="0A891A95" w:rsidR="004649E2">
        <w:rPr>
          <w:lang w:val="es-MX"/>
        </w:rPr>
        <w:t>ii</w:t>
      </w:r>
      <w:r w:rsidRPr="0A891A95" w:rsidR="004649E2">
        <w:rPr>
          <w:lang w:val="es-MX"/>
        </w:rPr>
        <w:t>) los daños ocasionados a uno de los equipos (</w:t>
      </w:r>
      <w:r w:rsidRPr="0A891A95" w:rsidR="004649E2">
        <w:rPr>
          <w:lang w:val="es-MX"/>
        </w:rPr>
        <w:t>meaduring</w:t>
      </w:r>
      <w:r w:rsidRPr="0A891A95" w:rsidR="004649E2">
        <w:rPr>
          <w:lang w:val="es-MX"/>
        </w:rPr>
        <w:t xml:space="preserve"> </w:t>
      </w:r>
      <w:r w:rsidRPr="0A891A95" w:rsidR="004649E2">
        <w:rPr>
          <w:lang w:val="es-MX"/>
        </w:rPr>
        <w:t>transducer</w:t>
      </w:r>
      <w:r w:rsidRPr="0A891A95" w:rsidR="004649E2">
        <w:rPr>
          <w:lang w:val="es-MX"/>
        </w:rPr>
        <w:t xml:space="preserve">) de propiedad de </w:t>
      </w:r>
      <w:r w:rsidRPr="0A891A95" w:rsidR="0019725D">
        <w:rPr>
          <w:lang w:val="es-MX"/>
        </w:rPr>
        <w:t>…………………………</w:t>
      </w:r>
      <w:r w:rsidRPr="0A891A95" w:rsidR="004649E2">
        <w:rPr>
          <w:lang w:val="es-MX"/>
        </w:rPr>
        <w:t xml:space="preserve"> (cliente de la empresa </w:t>
      </w:r>
      <w:r w:rsidRPr="0A891A95" w:rsidR="00D850A5">
        <w:rPr>
          <w:lang w:val="es-MX"/>
        </w:rPr>
        <w:t>…………………………</w:t>
      </w:r>
      <w:r w:rsidRPr="0A891A95" w:rsidR="004649E2">
        <w:rPr>
          <w:lang w:val="es-MX"/>
        </w:rPr>
        <w:t xml:space="preserve"> que contrató al asegurado) se produjeron durante el </w:t>
      </w:r>
      <w:r w:rsidRPr="0A891A95" w:rsidR="004649E2">
        <w:rPr>
          <w:lang w:val="es-MX"/>
        </w:rPr>
        <w:t>izaje</w:t>
      </w:r>
      <w:r w:rsidRPr="0A891A95" w:rsidR="004649E2">
        <w:rPr>
          <w:lang w:val="es-MX"/>
        </w:rPr>
        <w:t xml:space="preserve"> mediante el uso de una grúa, debido a que los refuerzos superiores del referido cajón no habrían estado en la capacidad de garantizar la seguridad debida ante cualquier manipuleo de </w:t>
      </w:r>
      <w:r w:rsidRPr="0A891A95" w:rsidR="004649E2">
        <w:rPr>
          <w:lang w:val="es-MX"/>
        </w:rPr>
        <w:t>izaje</w:t>
      </w:r>
      <w:r w:rsidRPr="0A891A95" w:rsidR="004649E2">
        <w:rPr>
          <w:lang w:val="es-MX"/>
        </w:rPr>
        <w:t xml:space="preserve"> (según lo indicado en el informe de ocurrencia emitido por el asegurado); y, (</w:t>
      </w:r>
      <w:r w:rsidRPr="0A891A95" w:rsidR="004649E2">
        <w:rPr>
          <w:lang w:val="es-MX"/>
        </w:rPr>
        <w:t>iii</w:t>
      </w:r>
      <w:r w:rsidRPr="0A891A95" w:rsidR="004649E2">
        <w:rPr>
          <w:lang w:val="es-MX"/>
        </w:rPr>
        <w:t xml:space="preserve">) los daños se produjeron con ocasión de la ejecución de un contrato y cuando los bienes dañados de terceros estaban bajo cuidado y custodia del asegurado; (13) el Seguro de RCE cubre contra las reclamaciones de terceros por concepto de responsabilidad civil extracontractual, exclusivamente a consecuencia de daños personales y/o daños materiales causados involuntariamente, como consecuencia de un accidente u otro ocurrido durante la vigencia de la póliza como resultado directo de las actividades o negocios declarados en las condiciones particulares; (14) denuncia que la designación de los ajustadores ha sido efectuada en forma unilateral por </w:t>
      </w:r>
      <w:r w:rsidRPr="0A891A95" w:rsidR="000B5600">
        <w:rPr>
          <w:lang w:val="es-MX"/>
        </w:rPr>
        <w:t>…………………………</w:t>
      </w:r>
      <w:r w:rsidRPr="0A891A95" w:rsidR="004649E2">
        <w:rPr>
          <w:lang w:val="es-MX"/>
        </w:rPr>
        <w:t>al no haber participado el asegurado en dicha designación.</w:t>
      </w:r>
    </w:p>
    <w:p w:rsidRPr="004649E2" w:rsidR="004649E2" w:rsidP="004649E2" w:rsidRDefault="004649E2" w14:paraId="1F73CDA6" w14:textId="77777777">
      <w:pPr>
        <w:jc w:val="both"/>
        <w:rPr>
          <w:lang w:val="es-PE"/>
        </w:rPr>
      </w:pPr>
    </w:p>
    <w:p w:rsidRPr="004649E2" w:rsidR="004649E2" w:rsidP="004649E2" w:rsidRDefault="004649E2" w14:paraId="38A52CB3" w14:textId="52743905">
      <w:pPr>
        <w:jc w:val="both"/>
        <w:rPr>
          <w:lang w:val="es-PE" w:eastAsia="en-US"/>
        </w:rPr>
      </w:pPr>
      <w:r w:rsidRPr="004649E2" w:rsidR="004649E2">
        <w:rPr/>
        <w:t xml:space="preserve">Que, por su parte, ratificando el rechazo de cobertura, </w:t>
      </w:r>
      <w:r w:rsidRPr="000B5600" w:rsidR="000B5600">
        <w:rPr>
          <w:lang w:val="es-MX"/>
        </w:rPr>
        <w:t>…………………………</w:t>
      </w:r>
      <w:r w:rsidRPr="004649E2" w:rsidR="004649E2">
        <w:rPr>
          <w:lang w:val="es-PE"/>
        </w:rPr>
        <w:t>expresa</w:t>
      </w:r>
      <w:r w:rsidRPr="004649E2" w:rsidR="004649E2">
        <w:rPr/>
        <w:t xml:space="preserve"> resumidamente lo siguiente: (1) </w:t>
      </w:r>
      <w:r w:rsidRPr="004649E2" w:rsidR="004649E2">
        <w:rPr>
          <w:lang w:val="es-PE"/>
        </w:rPr>
        <w:t xml:space="preserve">teniendo en cuenta la información y documentación recabada por los ajustadores </w:t>
      </w:r>
      <w:r w:rsidRPr="004649E2" w:rsidR="11A2959C">
        <w:rPr>
          <w:lang w:val="es-PE"/>
        </w:rPr>
        <w:t xml:space="preserve">.......................</w:t>
      </w:r>
      <w:r w:rsidRPr="004649E2" w:rsidR="004649E2">
        <w:rPr>
          <w:lang w:val="es-PE"/>
        </w:rPr>
        <w:t xml:space="preserve">, no procede la cobertura del evento que no se encuentra amparado por la póliza contratada, porque los daños materiales registrado en ellos equipos de propiedad de </w:t>
      </w:r>
      <w:r w:rsidRPr="000B5600" w:rsidR="0019725D">
        <w:rPr>
          <w:lang w:val="es-MX"/>
        </w:rPr>
        <w:t>…………………………</w:t>
      </w:r>
      <w:r w:rsidRPr="004649E2" w:rsidR="004649E2">
        <w:rPr>
          <w:lang w:val="es-PE"/>
        </w:rPr>
        <w:t xml:space="preserve"> se produjeron cuando el personal del asegurado estaba efectuando el </w:t>
      </w:r>
      <w:r w:rsidRPr="004649E2" w:rsidR="004649E2">
        <w:rPr>
          <w:lang w:val="es-PE"/>
        </w:rPr>
        <w:t>izaje</w:t>
      </w:r>
      <w:r w:rsidRPr="004649E2" w:rsidR="004649E2">
        <w:rPr>
          <w:lang w:val="es-PE"/>
        </w:rPr>
        <w:t xml:space="preserve"> de dichos equipos; (2) r</w:t>
      </w:r>
      <w:r w:rsidRPr="004649E2" w:rsidR="004649E2">
        <w:rPr>
          <w:noProof/>
          <w:lang w:val="es-PE"/>
        </w:rPr>
        <w:t>esultan aplicabes las exclusiones estipuladas en el condicionado general y especial; (3) son</w:t>
      </w:r>
      <w:r w:rsidRPr="004649E2" w:rsidR="004649E2">
        <w:rPr>
          <w:lang w:val="es-PE"/>
        </w:rPr>
        <w:t xml:space="preserve"> aplicables el artículo 1 y 3 de las condiciones generales, como las exclusiones de las condiciones especiales; (4)  ante la ocurrencia del siniestro, se reportó ante la plataforma del SI24 y se le presentó y ofertó la siguiente terna al reclamante: </w:t>
      </w:r>
      <w:r w:rsidRPr="000B5600" w:rsidR="000474E4">
        <w:rPr>
          <w:lang w:val="es-MX"/>
        </w:rPr>
        <w:t>…………………………</w:t>
      </w:r>
      <w:r w:rsidRPr="004649E2" w:rsidR="004649E2">
        <w:rPr>
          <w:lang w:val="es-PE"/>
        </w:rPr>
        <w:t xml:space="preserve">, </w:t>
      </w:r>
      <w:r w:rsidRPr="004649E2" w:rsidR="7C0D091A">
        <w:rPr>
          <w:lang w:val="es-PE"/>
        </w:rPr>
        <w:t>............................................</w:t>
      </w:r>
      <w:r w:rsidRPr="004649E2" w:rsidR="004649E2">
        <w:rPr>
          <w:lang w:val="es-PE"/>
        </w:rPr>
        <w:t xml:space="preserve"> Ajustadores, siendo que el asegurado designó</w:t>
      </w:r>
      <w:r w:rsidRPr="004649E2" w:rsidR="004649E2">
        <w:rPr>
          <w:spacing w:val="54"/>
          <w:lang w:val="es-PE"/>
        </w:rPr>
        <w:t xml:space="preserve"> </w:t>
      </w:r>
      <w:r w:rsidRPr="004649E2" w:rsidR="004649E2">
        <w:rPr>
          <w:lang w:val="es-PE"/>
        </w:rPr>
        <w:t>a</w:t>
      </w:r>
      <w:r w:rsidRPr="004649E2" w:rsidR="004649E2">
        <w:rPr>
          <w:spacing w:val="54"/>
          <w:lang w:val="es-PE"/>
        </w:rPr>
        <w:t xml:space="preserve"> </w:t>
      </w:r>
      <w:r w:rsidRPr="004649E2" w:rsidR="1351CBE6">
        <w:rPr>
          <w:lang w:val="es-PE"/>
        </w:rPr>
        <w:t>............................................</w:t>
      </w:r>
      <w:r w:rsidRPr="004649E2" w:rsidR="004649E2">
        <w:rPr>
          <w:lang w:val="es-PE"/>
        </w:rPr>
        <w:t>.</w:t>
      </w:r>
      <w:r w:rsidRPr="004649E2" w:rsidR="004649E2">
        <w:rPr>
          <w:spacing w:val="70"/>
          <w:w w:val="150"/>
          <w:lang w:val="es-PE"/>
        </w:rPr>
        <w:t xml:space="preserve"> </w:t>
      </w:r>
      <w:r w:rsidRPr="004649E2" w:rsidR="004649E2">
        <w:rPr>
          <w:lang w:val="es-PE"/>
        </w:rPr>
        <w:t>como encargados del</w:t>
      </w:r>
      <w:r w:rsidRPr="004649E2" w:rsidR="004649E2">
        <w:rPr>
          <w:spacing w:val="70"/>
          <w:w w:val="150"/>
          <w:lang w:val="es-PE"/>
        </w:rPr>
        <w:t xml:space="preserve">  </w:t>
      </w:r>
      <w:r w:rsidRPr="004649E2" w:rsidR="004649E2">
        <w:rPr>
          <w:lang w:val="es-PE"/>
        </w:rPr>
        <w:t>análisis</w:t>
      </w:r>
      <w:r w:rsidRPr="004649E2" w:rsidR="004649E2">
        <w:rPr>
          <w:spacing w:val="70"/>
          <w:w w:val="150"/>
          <w:lang w:val="es-PE"/>
        </w:rPr>
        <w:t xml:space="preserve">  </w:t>
      </w:r>
      <w:r w:rsidRPr="004649E2" w:rsidR="004649E2">
        <w:rPr>
          <w:lang w:val="es-PE"/>
        </w:rPr>
        <w:t>y</w:t>
      </w:r>
      <w:r w:rsidRPr="004649E2" w:rsidR="004649E2">
        <w:rPr>
          <w:spacing w:val="18"/>
          <w:lang w:val="es-PE"/>
        </w:rPr>
        <w:t xml:space="preserve"> </w:t>
      </w:r>
      <w:r w:rsidRPr="004649E2" w:rsidR="004649E2">
        <w:rPr>
          <w:lang w:val="es-PE"/>
        </w:rPr>
        <w:t>pronunciamiento</w:t>
      </w:r>
      <w:r w:rsidRPr="004649E2" w:rsidR="004649E2">
        <w:rPr>
          <w:spacing w:val="60"/>
          <w:lang w:val="es-PE"/>
        </w:rPr>
        <w:t xml:space="preserve"> </w:t>
      </w:r>
      <w:r w:rsidRPr="004649E2" w:rsidR="004649E2">
        <w:rPr>
          <w:lang w:val="es-PE"/>
        </w:rPr>
        <w:t>formal</w:t>
      </w:r>
      <w:r w:rsidRPr="004649E2" w:rsidR="004649E2">
        <w:rPr>
          <w:spacing w:val="59"/>
          <w:lang w:val="es-PE"/>
        </w:rPr>
        <w:t xml:space="preserve"> </w:t>
      </w:r>
      <w:r w:rsidRPr="004649E2" w:rsidR="004649E2">
        <w:rPr>
          <w:lang w:val="es-PE"/>
        </w:rPr>
        <w:t>respecto</w:t>
      </w:r>
      <w:r w:rsidRPr="004649E2" w:rsidR="004649E2">
        <w:rPr>
          <w:spacing w:val="60"/>
          <w:lang w:val="es-PE"/>
        </w:rPr>
        <w:t xml:space="preserve"> </w:t>
      </w:r>
      <w:r w:rsidRPr="004649E2" w:rsidR="004649E2">
        <w:rPr>
          <w:lang w:val="es-PE"/>
        </w:rPr>
        <w:t>a</w:t>
      </w:r>
      <w:r w:rsidRPr="004649E2" w:rsidR="004649E2">
        <w:rPr>
          <w:spacing w:val="63"/>
          <w:lang w:val="es-PE"/>
        </w:rPr>
        <w:t xml:space="preserve"> </w:t>
      </w:r>
      <w:r w:rsidRPr="004649E2" w:rsidR="004649E2">
        <w:rPr>
          <w:lang w:val="es-PE"/>
        </w:rPr>
        <w:t>la</w:t>
      </w:r>
      <w:r w:rsidRPr="004649E2" w:rsidR="004649E2">
        <w:rPr>
          <w:spacing w:val="63"/>
          <w:lang w:val="es-PE"/>
        </w:rPr>
        <w:t xml:space="preserve"> </w:t>
      </w:r>
      <w:r w:rsidRPr="004649E2" w:rsidR="004649E2">
        <w:rPr>
          <w:lang w:val="es-PE"/>
        </w:rPr>
        <w:t>cobertura</w:t>
      </w:r>
      <w:r w:rsidRPr="004649E2" w:rsidR="004649E2">
        <w:rPr>
          <w:spacing w:val="59"/>
          <w:lang w:val="es-PE"/>
        </w:rPr>
        <w:t xml:space="preserve"> </w:t>
      </w:r>
      <w:r w:rsidRPr="004649E2" w:rsidR="004649E2">
        <w:rPr>
          <w:lang w:val="es-PE"/>
        </w:rPr>
        <w:t>del</w:t>
      </w:r>
      <w:r w:rsidRPr="004649E2" w:rsidR="004649E2">
        <w:rPr>
          <w:spacing w:val="59"/>
          <w:lang w:val="es-PE"/>
        </w:rPr>
        <w:t xml:space="preserve"> </w:t>
      </w:r>
      <w:r w:rsidRPr="004649E2" w:rsidR="004649E2">
        <w:rPr>
          <w:lang w:val="es-PE"/>
        </w:rPr>
        <w:t>siniestro; (5) desmiente que</w:t>
      </w:r>
      <w:r w:rsidRPr="004649E2" w:rsidR="004649E2">
        <w:rPr>
          <w:spacing w:val="80"/>
          <w:lang w:val="es-PE"/>
        </w:rPr>
        <w:t xml:space="preserve">  </w:t>
      </w:r>
      <w:r w:rsidRPr="004649E2" w:rsidR="004649E2">
        <w:rPr>
          <w:lang w:val="es-PE"/>
        </w:rPr>
        <w:t>hayan designado</w:t>
      </w:r>
      <w:r w:rsidRPr="004649E2" w:rsidR="004649E2">
        <w:rPr>
          <w:spacing w:val="80"/>
          <w:lang w:val="es-PE"/>
        </w:rPr>
        <w:t xml:space="preserve">  </w:t>
      </w:r>
      <w:r w:rsidRPr="004649E2" w:rsidR="004649E2">
        <w:rPr>
          <w:lang w:val="es-PE"/>
        </w:rPr>
        <w:t>a</w:t>
      </w:r>
      <w:r w:rsidRPr="004649E2" w:rsidR="004649E2">
        <w:rPr>
          <w:spacing w:val="64"/>
          <w:w w:val="150"/>
          <w:lang w:val="es-PE"/>
        </w:rPr>
        <w:t xml:space="preserve">  </w:t>
      </w:r>
      <w:r w:rsidRPr="004649E2" w:rsidR="004649E2">
        <w:rPr>
          <w:lang w:val="es-PE"/>
        </w:rPr>
        <w:t>los</w:t>
      </w:r>
      <w:r w:rsidRPr="004649E2" w:rsidR="004649E2">
        <w:rPr>
          <w:spacing w:val="18"/>
          <w:lang w:val="es-PE"/>
        </w:rPr>
        <w:t xml:space="preserve"> </w:t>
      </w:r>
      <w:r w:rsidRPr="004649E2" w:rsidR="004649E2">
        <w:rPr>
          <w:lang w:val="es-PE"/>
        </w:rPr>
        <w:t>ajustadores</w:t>
      </w:r>
      <w:r w:rsidRPr="004649E2" w:rsidR="004649E2">
        <w:rPr>
          <w:spacing w:val="36"/>
          <w:lang w:val="es-PE"/>
        </w:rPr>
        <w:t xml:space="preserve"> </w:t>
      </w:r>
      <w:r w:rsidRPr="004649E2" w:rsidR="004649E2">
        <w:rPr>
          <w:lang w:val="es-PE"/>
        </w:rPr>
        <w:t>unilateralmente,</w:t>
      </w:r>
      <w:r w:rsidRPr="004649E2" w:rsidR="004649E2">
        <w:rPr>
          <w:spacing w:val="36"/>
          <w:lang w:val="es-PE"/>
        </w:rPr>
        <w:t xml:space="preserve"> </w:t>
      </w:r>
      <w:r w:rsidRPr="004649E2" w:rsidR="004649E2">
        <w:rPr>
          <w:lang w:val="es-PE"/>
        </w:rPr>
        <w:t>ello</w:t>
      </w:r>
      <w:r w:rsidRPr="004649E2" w:rsidR="004649E2">
        <w:rPr>
          <w:spacing w:val="40"/>
          <w:lang w:val="es-PE"/>
        </w:rPr>
        <w:t xml:space="preserve"> </w:t>
      </w:r>
      <w:r w:rsidRPr="004649E2" w:rsidR="004649E2">
        <w:rPr>
          <w:lang w:val="es-PE"/>
        </w:rPr>
        <w:t>se</w:t>
      </w:r>
      <w:r w:rsidRPr="004649E2" w:rsidR="004649E2">
        <w:rPr>
          <w:spacing w:val="38"/>
          <w:lang w:val="es-PE"/>
        </w:rPr>
        <w:t xml:space="preserve"> </w:t>
      </w:r>
      <w:r w:rsidRPr="004649E2" w:rsidR="004649E2">
        <w:rPr>
          <w:lang w:val="es-PE"/>
        </w:rPr>
        <w:t>corrobora</w:t>
      </w:r>
      <w:r w:rsidRPr="004649E2" w:rsidR="004649E2">
        <w:rPr>
          <w:spacing w:val="38"/>
          <w:lang w:val="es-PE"/>
        </w:rPr>
        <w:t xml:space="preserve"> </w:t>
      </w:r>
      <w:r w:rsidRPr="004649E2" w:rsidR="004649E2">
        <w:rPr>
          <w:lang w:val="es-PE"/>
        </w:rPr>
        <w:t>con</w:t>
      </w:r>
      <w:r w:rsidRPr="004649E2" w:rsidR="004649E2">
        <w:rPr>
          <w:spacing w:val="38"/>
          <w:lang w:val="es-PE"/>
        </w:rPr>
        <w:t xml:space="preserve"> </w:t>
      </w:r>
      <w:r w:rsidRPr="004649E2" w:rsidR="004649E2">
        <w:rPr>
          <w:lang w:val="es-PE"/>
        </w:rPr>
        <w:t>el</w:t>
      </w:r>
      <w:r w:rsidRPr="004649E2" w:rsidR="004649E2">
        <w:rPr>
          <w:spacing w:val="40"/>
          <w:lang w:val="es-PE"/>
        </w:rPr>
        <w:t xml:space="preserve"> </w:t>
      </w:r>
      <w:r w:rsidRPr="004649E2" w:rsidR="004649E2">
        <w:rPr>
          <w:lang w:val="es-PE"/>
        </w:rPr>
        <w:t>audio</w:t>
      </w:r>
      <w:r w:rsidRPr="004649E2" w:rsidR="004649E2">
        <w:rPr>
          <w:spacing w:val="38"/>
          <w:lang w:val="es-PE"/>
        </w:rPr>
        <w:t xml:space="preserve"> </w:t>
      </w:r>
      <w:r w:rsidRPr="004649E2" w:rsidR="004649E2">
        <w:rPr>
          <w:lang w:val="es-PE"/>
        </w:rPr>
        <w:t>de</w:t>
      </w:r>
      <w:r w:rsidRPr="004649E2" w:rsidR="004649E2">
        <w:rPr>
          <w:spacing w:val="38"/>
          <w:lang w:val="es-PE"/>
        </w:rPr>
        <w:t xml:space="preserve"> la</w:t>
      </w:r>
      <w:r w:rsidRPr="004649E2" w:rsidR="004649E2">
        <w:rPr>
          <w:spacing w:val="18"/>
          <w:lang w:val="es-PE"/>
        </w:rPr>
        <w:t xml:space="preserve"> </w:t>
      </w:r>
      <w:r w:rsidRPr="004649E2" w:rsidR="004649E2">
        <w:rPr>
          <w:lang w:val="es-PE"/>
        </w:rPr>
        <w:t xml:space="preserve">plataforma de </w:t>
      </w:r>
      <w:r w:rsidRPr="000B5600" w:rsidR="000B5600">
        <w:rPr>
          <w:lang w:val="es-MX"/>
        </w:rPr>
        <w:t>…………………………</w:t>
      </w:r>
      <w:r w:rsidRPr="004649E2" w:rsidR="004649E2">
        <w:rPr>
          <w:lang w:val="es-PE"/>
        </w:rPr>
        <w:t>,</w:t>
      </w:r>
      <w:r w:rsidRPr="004649E2" w:rsidR="004649E2">
        <w:rPr>
          <w:spacing w:val="70"/>
          <w:w w:val="150"/>
          <w:lang w:val="es-PE"/>
        </w:rPr>
        <w:t xml:space="preserve"> </w:t>
      </w:r>
      <w:r w:rsidRPr="004649E2" w:rsidR="004649E2">
        <w:rPr>
          <w:lang w:val="es-PE"/>
        </w:rPr>
        <w:t>donde</w:t>
      </w:r>
      <w:r w:rsidRPr="004649E2" w:rsidR="004649E2">
        <w:rPr>
          <w:spacing w:val="70"/>
          <w:w w:val="150"/>
          <w:lang w:val="es-PE"/>
        </w:rPr>
        <w:t xml:space="preserve"> </w:t>
      </w:r>
      <w:r w:rsidRPr="004649E2" w:rsidR="004649E2">
        <w:rPr>
          <w:lang w:val="es-PE"/>
        </w:rPr>
        <w:t>es</w:t>
      </w:r>
      <w:r w:rsidRPr="004649E2" w:rsidR="004649E2">
        <w:rPr>
          <w:spacing w:val="69"/>
          <w:w w:val="150"/>
          <w:lang w:val="es-PE"/>
        </w:rPr>
        <w:t xml:space="preserve"> </w:t>
      </w:r>
      <w:r w:rsidRPr="004649E2" w:rsidR="004649E2">
        <w:rPr>
          <w:lang w:val="es-PE"/>
        </w:rPr>
        <w:t>el</w:t>
      </w:r>
      <w:r w:rsidRPr="004649E2" w:rsidR="004649E2">
        <w:rPr>
          <w:spacing w:val="70"/>
          <w:w w:val="150"/>
          <w:lang w:val="es-PE"/>
        </w:rPr>
        <w:t xml:space="preserve"> </w:t>
      </w:r>
      <w:r w:rsidRPr="004649E2" w:rsidR="004649E2">
        <w:rPr>
          <w:lang w:val="es-PE"/>
        </w:rPr>
        <w:t>mismo</w:t>
      </w:r>
      <w:r w:rsidRPr="004649E2" w:rsidR="004649E2">
        <w:rPr>
          <w:spacing w:val="70"/>
          <w:w w:val="150"/>
          <w:lang w:val="es-PE"/>
        </w:rPr>
        <w:t xml:space="preserve"> </w:t>
      </w:r>
      <w:r w:rsidRPr="004649E2" w:rsidR="004649E2">
        <w:rPr>
          <w:lang w:val="es-PE"/>
        </w:rPr>
        <w:t>señor</w:t>
      </w:r>
      <w:r w:rsidRPr="004649E2" w:rsidR="004649E2">
        <w:rPr>
          <w:spacing w:val="70"/>
          <w:w w:val="150"/>
          <w:lang w:val="es-PE"/>
        </w:rPr>
        <w:t xml:space="preserve"> </w:t>
      </w:r>
      <w:r w:rsidRPr="000B5600" w:rsidR="00D850A5">
        <w:rPr>
          <w:lang w:val="es-MX"/>
        </w:rPr>
        <w:t>…………………………</w:t>
      </w:r>
      <w:r w:rsidRPr="004649E2" w:rsidR="004649E2">
        <w:rPr>
          <w:lang w:val="es-PE"/>
        </w:rPr>
        <w:t>,</w:t>
      </w:r>
      <w:r w:rsidRPr="004649E2" w:rsidR="004649E2">
        <w:rPr>
          <w:spacing w:val="18"/>
          <w:lang w:val="es-PE"/>
        </w:rPr>
        <w:t xml:space="preserve"> </w:t>
      </w:r>
      <w:r w:rsidRPr="004649E2" w:rsidR="004649E2">
        <w:rPr>
          <w:lang w:val="es-PE"/>
        </w:rPr>
        <w:t>quien</w:t>
      </w:r>
      <w:r w:rsidRPr="004649E2" w:rsidR="004649E2">
        <w:rPr>
          <w:spacing w:val="38"/>
          <w:lang w:val="es-PE"/>
        </w:rPr>
        <w:t xml:space="preserve"> </w:t>
      </w:r>
      <w:r w:rsidRPr="004649E2" w:rsidR="004649E2">
        <w:rPr>
          <w:lang w:val="es-PE"/>
        </w:rPr>
        <w:t>indica</w:t>
      </w:r>
      <w:r w:rsidRPr="004649E2" w:rsidR="004649E2">
        <w:rPr>
          <w:spacing w:val="40"/>
          <w:lang w:val="es-PE"/>
        </w:rPr>
        <w:t xml:space="preserve"> </w:t>
      </w:r>
      <w:r w:rsidRPr="004649E2" w:rsidR="004649E2">
        <w:rPr>
          <w:lang w:val="es-PE"/>
        </w:rPr>
        <w:t>su</w:t>
      </w:r>
      <w:r w:rsidRPr="004649E2" w:rsidR="004649E2">
        <w:rPr>
          <w:spacing w:val="38"/>
          <w:lang w:val="es-PE"/>
        </w:rPr>
        <w:t xml:space="preserve"> </w:t>
      </w:r>
      <w:r w:rsidRPr="004649E2" w:rsidR="004649E2">
        <w:rPr>
          <w:lang w:val="es-PE"/>
        </w:rPr>
        <w:t>elección</w:t>
      </w:r>
      <w:r w:rsidRPr="004649E2" w:rsidR="004649E2">
        <w:rPr>
          <w:spacing w:val="38"/>
          <w:lang w:val="es-PE"/>
        </w:rPr>
        <w:t xml:space="preserve"> </w:t>
      </w:r>
      <w:r w:rsidRPr="004649E2" w:rsidR="004649E2">
        <w:rPr>
          <w:lang w:val="es-PE"/>
        </w:rPr>
        <w:t>por</w:t>
      </w:r>
      <w:r w:rsidRPr="004649E2" w:rsidR="004649E2">
        <w:rPr>
          <w:spacing w:val="38"/>
          <w:lang w:val="es-PE"/>
        </w:rPr>
        <w:t xml:space="preserve"> </w:t>
      </w:r>
      <w:r w:rsidRPr="004649E2" w:rsidR="004649E2">
        <w:rPr>
          <w:lang w:val="es-PE"/>
        </w:rPr>
        <w:t>el</w:t>
      </w:r>
      <w:r w:rsidRPr="004649E2" w:rsidR="004649E2">
        <w:rPr>
          <w:spacing w:val="36"/>
          <w:lang w:val="es-PE"/>
        </w:rPr>
        <w:t xml:space="preserve"> </w:t>
      </w:r>
      <w:r w:rsidRPr="004649E2" w:rsidR="004649E2">
        <w:rPr>
          <w:lang w:val="es-PE"/>
        </w:rPr>
        <w:t>Ajustador</w:t>
      </w:r>
      <w:r w:rsidRPr="004649E2" w:rsidR="004649E2">
        <w:rPr>
          <w:spacing w:val="40"/>
          <w:lang w:val="es-PE"/>
        </w:rPr>
        <w:t xml:space="preserve"> </w:t>
      </w:r>
      <w:r w:rsidRPr="004649E2" w:rsidR="11A2959C">
        <w:rPr>
          <w:lang w:val="es-PE"/>
        </w:rPr>
        <w:t>.......................</w:t>
      </w:r>
      <w:r w:rsidRPr="004649E2" w:rsidR="004649E2">
        <w:rPr>
          <w:lang w:val="es-PE"/>
        </w:rPr>
        <w:t>; (6) el siniestro ocurrió en circunstancias en que el personal del asegurado realizaba actividades propias de la ejecución de un contrato, supuesto que no se encuentra amparado por las coberturas contratadas; (7) la aseguradora no puede otorgar una indemnización respecto de una cobertura que cuenta con la limitación de sus exclusiones; (8) Enfatiza que conforme a las exclusiones de la póliza contratada no</w:t>
      </w:r>
      <w:r w:rsidRPr="004649E2" w:rsidR="004649E2">
        <w:rPr>
          <w:spacing w:val="34"/>
          <w:lang w:val="es-PE"/>
        </w:rPr>
        <w:t xml:space="preserve"> </w:t>
      </w:r>
      <w:r w:rsidRPr="004649E2" w:rsidR="004649E2">
        <w:rPr>
          <w:lang w:val="es-PE"/>
        </w:rPr>
        <w:t>se</w:t>
      </w:r>
      <w:r w:rsidRPr="004649E2" w:rsidR="004649E2">
        <w:rPr>
          <w:spacing w:val="32"/>
          <w:lang w:val="es-PE"/>
        </w:rPr>
        <w:t xml:space="preserve"> </w:t>
      </w:r>
      <w:r w:rsidRPr="004649E2" w:rsidR="004649E2">
        <w:rPr>
          <w:lang w:val="es-PE"/>
        </w:rPr>
        <w:t>encuentran</w:t>
      </w:r>
      <w:r w:rsidRPr="004649E2" w:rsidR="004649E2">
        <w:rPr>
          <w:spacing w:val="19"/>
          <w:lang w:val="es-PE"/>
        </w:rPr>
        <w:t xml:space="preserve"> </w:t>
      </w:r>
      <w:r w:rsidRPr="004649E2" w:rsidR="004649E2">
        <w:rPr>
          <w:lang w:val="es-PE"/>
        </w:rPr>
        <w:t>cubiertos</w:t>
      </w:r>
      <w:r w:rsidRPr="004649E2" w:rsidR="004649E2">
        <w:rPr>
          <w:spacing w:val="73"/>
          <w:w w:val="150"/>
          <w:lang w:val="es-PE"/>
        </w:rPr>
        <w:t xml:space="preserve"> </w:t>
      </w:r>
      <w:r w:rsidRPr="004649E2" w:rsidR="004649E2">
        <w:rPr>
          <w:lang w:val="es-PE"/>
        </w:rPr>
        <w:t>los</w:t>
      </w:r>
      <w:r w:rsidRPr="004649E2" w:rsidR="004649E2">
        <w:rPr>
          <w:spacing w:val="66"/>
          <w:w w:val="150"/>
          <w:lang w:val="es-PE"/>
        </w:rPr>
        <w:t xml:space="preserve"> </w:t>
      </w:r>
      <w:r w:rsidRPr="004649E2" w:rsidR="004649E2">
        <w:rPr>
          <w:lang w:val="es-PE"/>
        </w:rPr>
        <w:t>siniestros</w:t>
      </w:r>
      <w:r w:rsidRPr="004649E2" w:rsidR="004649E2">
        <w:rPr>
          <w:spacing w:val="66"/>
          <w:w w:val="150"/>
          <w:lang w:val="es-PE"/>
        </w:rPr>
        <w:t xml:space="preserve"> </w:t>
      </w:r>
      <w:r w:rsidRPr="004649E2" w:rsidR="004649E2">
        <w:rPr>
          <w:lang w:val="es-PE"/>
        </w:rPr>
        <w:t>que</w:t>
      </w:r>
      <w:r w:rsidRPr="004649E2" w:rsidR="004649E2">
        <w:rPr>
          <w:spacing w:val="68"/>
          <w:w w:val="150"/>
          <w:lang w:val="es-PE"/>
        </w:rPr>
        <w:t xml:space="preserve"> </w:t>
      </w:r>
      <w:r w:rsidRPr="004649E2" w:rsidR="004649E2">
        <w:rPr>
          <w:lang w:val="es-PE"/>
        </w:rPr>
        <w:t>ocurran</w:t>
      </w:r>
      <w:r w:rsidRPr="004649E2" w:rsidR="004649E2">
        <w:rPr>
          <w:spacing w:val="80"/>
          <w:w w:val="150"/>
          <w:lang w:val="es-PE"/>
        </w:rPr>
        <w:t xml:space="preserve"> </w:t>
      </w:r>
      <w:r w:rsidRPr="004649E2" w:rsidR="004649E2">
        <w:rPr>
          <w:lang w:val="es-PE"/>
        </w:rPr>
        <w:t>a</w:t>
      </w:r>
      <w:r w:rsidRPr="004649E2" w:rsidR="004649E2">
        <w:rPr>
          <w:spacing w:val="66"/>
          <w:w w:val="150"/>
          <w:lang w:val="es-PE"/>
        </w:rPr>
        <w:t xml:space="preserve"> </w:t>
      </w:r>
      <w:r w:rsidRPr="004649E2" w:rsidR="004649E2">
        <w:rPr>
          <w:lang w:val="es-PE"/>
        </w:rPr>
        <w:t>“</w:t>
      </w:r>
      <w:r w:rsidRPr="0A891A95" w:rsidR="004649E2">
        <w:rPr>
          <w:i w:val="1"/>
          <w:iCs w:val="1"/>
          <w:lang w:val="es-PE"/>
        </w:rPr>
        <w:t>bienes</w:t>
      </w:r>
      <w:r w:rsidRPr="0A891A95" w:rsidR="004649E2">
        <w:rPr>
          <w:i w:val="1"/>
          <w:iCs w:val="1"/>
          <w:spacing w:val="66"/>
          <w:w w:val="150"/>
          <w:lang w:val="es-PE"/>
        </w:rPr>
        <w:t xml:space="preserve"> </w:t>
      </w:r>
      <w:r w:rsidRPr="0A891A95" w:rsidR="004649E2">
        <w:rPr>
          <w:i w:val="1"/>
          <w:iCs w:val="1"/>
          <w:lang w:val="es-PE"/>
        </w:rPr>
        <w:t>de</w:t>
      </w:r>
      <w:r w:rsidRPr="0A891A95" w:rsidR="004649E2">
        <w:rPr>
          <w:i w:val="1"/>
          <w:iCs w:val="1"/>
          <w:spacing w:val="68"/>
          <w:w w:val="150"/>
          <w:lang w:val="es-PE"/>
        </w:rPr>
        <w:t xml:space="preserve"> </w:t>
      </w:r>
      <w:r w:rsidRPr="0A891A95" w:rsidR="004649E2">
        <w:rPr>
          <w:i w:val="1"/>
          <w:iCs w:val="1"/>
          <w:lang w:val="es-PE"/>
        </w:rPr>
        <w:t>terceros</w:t>
      </w:r>
      <w:r w:rsidRPr="0A891A95" w:rsidR="004649E2">
        <w:rPr>
          <w:i w:val="1"/>
          <w:iCs w:val="1"/>
          <w:spacing w:val="66"/>
          <w:w w:val="150"/>
          <w:lang w:val="es-PE"/>
        </w:rPr>
        <w:t xml:space="preserve"> </w:t>
      </w:r>
      <w:r w:rsidRPr="0A891A95" w:rsidR="004649E2">
        <w:rPr>
          <w:i w:val="1"/>
          <w:iCs w:val="1"/>
          <w:lang w:val="es-PE"/>
        </w:rPr>
        <w:t>que,</w:t>
      </w:r>
      <w:r w:rsidRPr="0A891A95" w:rsidR="004649E2">
        <w:rPr>
          <w:i w:val="1"/>
          <w:iCs w:val="1"/>
          <w:spacing w:val="69"/>
          <w:w w:val="150"/>
          <w:lang w:val="es-PE"/>
        </w:rPr>
        <w:t xml:space="preserve"> </w:t>
      </w:r>
      <w:r w:rsidRPr="0A891A95" w:rsidR="004649E2">
        <w:rPr>
          <w:i w:val="1"/>
          <w:iCs w:val="1"/>
          <w:lang w:val="es-PE"/>
        </w:rPr>
        <w:t>por</w:t>
      </w:r>
      <w:r w:rsidRPr="0A891A95" w:rsidR="004649E2">
        <w:rPr>
          <w:i w:val="1"/>
          <w:iCs w:val="1"/>
          <w:spacing w:val="19"/>
          <w:lang w:val="es-PE"/>
        </w:rPr>
        <w:t xml:space="preserve"> </w:t>
      </w:r>
      <w:r w:rsidRPr="0A891A95" w:rsidR="004649E2">
        <w:rPr>
          <w:i w:val="1"/>
          <w:iCs w:val="1"/>
          <w:lang w:val="es-PE"/>
        </w:rPr>
        <w:t>cualquier</w:t>
      </w:r>
      <w:r w:rsidRPr="0A891A95" w:rsidR="004649E2">
        <w:rPr>
          <w:i w:val="1"/>
          <w:iCs w:val="1"/>
          <w:spacing w:val="74"/>
          <w:lang w:val="es-PE"/>
        </w:rPr>
        <w:t xml:space="preserve">  </w:t>
      </w:r>
      <w:r w:rsidRPr="0A891A95" w:rsidR="004649E2">
        <w:rPr>
          <w:i w:val="1"/>
          <w:iCs w:val="1"/>
          <w:lang w:val="es-PE"/>
        </w:rPr>
        <w:t>motivo</w:t>
      </w:r>
      <w:r w:rsidRPr="0A891A95" w:rsidR="004649E2">
        <w:rPr>
          <w:i w:val="1"/>
          <w:iCs w:val="1"/>
          <w:spacing w:val="75"/>
          <w:lang w:val="es-PE"/>
        </w:rPr>
        <w:t xml:space="preserve">  </w:t>
      </w:r>
      <w:r w:rsidRPr="0A891A95" w:rsidR="004649E2">
        <w:rPr>
          <w:i w:val="1"/>
          <w:iCs w:val="1"/>
          <w:lang w:val="es-PE"/>
        </w:rPr>
        <w:t>o</w:t>
      </w:r>
      <w:r w:rsidRPr="0A891A95" w:rsidR="004649E2">
        <w:rPr>
          <w:i w:val="1"/>
          <w:iCs w:val="1"/>
          <w:spacing w:val="76"/>
          <w:lang w:val="es-PE"/>
        </w:rPr>
        <w:t xml:space="preserve">  </w:t>
      </w:r>
      <w:r w:rsidRPr="0A891A95" w:rsidR="004649E2">
        <w:rPr>
          <w:i w:val="1"/>
          <w:iCs w:val="1"/>
          <w:lang w:val="es-PE"/>
        </w:rPr>
        <w:t>circunstancia,</w:t>
      </w:r>
      <w:r w:rsidRPr="0A891A95" w:rsidR="004649E2">
        <w:rPr>
          <w:i w:val="1"/>
          <w:iCs w:val="1"/>
          <w:spacing w:val="76"/>
          <w:lang w:val="es-PE"/>
        </w:rPr>
        <w:t xml:space="preserve">  </w:t>
      </w:r>
      <w:r w:rsidRPr="0A891A95" w:rsidR="004649E2">
        <w:rPr>
          <w:i w:val="1"/>
          <w:iCs w:val="1"/>
          <w:lang w:val="es-PE"/>
        </w:rPr>
        <w:t>se</w:t>
      </w:r>
      <w:r w:rsidRPr="0A891A95" w:rsidR="004649E2">
        <w:rPr>
          <w:i w:val="1"/>
          <w:iCs w:val="1"/>
          <w:spacing w:val="75"/>
          <w:lang w:val="es-PE"/>
        </w:rPr>
        <w:t xml:space="preserve">  </w:t>
      </w:r>
      <w:r w:rsidRPr="0A891A95" w:rsidR="004649E2">
        <w:rPr>
          <w:i w:val="1"/>
          <w:iCs w:val="1"/>
          <w:lang w:val="es-PE"/>
        </w:rPr>
        <w:t>encuentren</w:t>
      </w:r>
      <w:r w:rsidRPr="0A891A95" w:rsidR="004649E2">
        <w:rPr>
          <w:i w:val="1"/>
          <w:iCs w:val="1"/>
          <w:spacing w:val="75"/>
          <w:lang w:val="es-PE"/>
        </w:rPr>
        <w:t xml:space="preserve">  </w:t>
      </w:r>
      <w:r w:rsidRPr="0A891A95" w:rsidR="004649E2">
        <w:rPr>
          <w:i w:val="1"/>
          <w:iCs w:val="1"/>
          <w:lang w:val="es-PE"/>
        </w:rPr>
        <w:t>en</w:t>
      </w:r>
      <w:r w:rsidRPr="0A891A95" w:rsidR="004649E2">
        <w:rPr>
          <w:i w:val="1"/>
          <w:iCs w:val="1"/>
          <w:spacing w:val="75"/>
          <w:lang w:val="es-PE"/>
        </w:rPr>
        <w:t xml:space="preserve">  </w:t>
      </w:r>
      <w:r w:rsidRPr="0A891A95" w:rsidR="004649E2">
        <w:rPr>
          <w:i w:val="1"/>
          <w:iCs w:val="1"/>
          <w:lang w:val="es-PE"/>
        </w:rPr>
        <w:t>poder</w:t>
      </w:r>
      <w:r w:rsidRPr="0A891A95" w:rsidR="004649E2">
        <w:rPr>
          <w:i w:val="1"/>
          <w:iCs w:val="1"/>
          <w:spacing w:val="74"/>
          <w:lang w:val="es-PE"/>
        </w:rPr>
        <w:t xml:space="preserve">  </w:t>
      </w:r>
      <w:r w:rsidRPr="0A891A95" w:rsidR="004649E2">
        <w:rPr>
          <w:i w:val="1"/>
          <w:iCs w:val="1"/>
          <w:lang w:val="es-PE"/>
        </w:rPr>
        <w:t>del</w:t>
      </w:r>
      <w:r w:rsidRPr="0A891A95" w:rsidR="004649E2">
        <w:rPr>
          <w:i w:val="1"/>
          <w:iCs w:val="1"/>
          <w:spacing w:val="19"/>
          <w:lang w:val="es-PE"/>
        </w:rPr>
        <w:t xml:space="preserve"> </w:t>
      </w:r>
      <w:r w:rsidRPr="0A891A95" w:rsidR="004649E2">
        <w:rPr>
          <w:i w:val="1"/>
          <w:iCs w:val="1"/>
          <w:lang w:val="es-PE"/>
        </w:rPr>
        <w:t>ASEGURADO</w:t>
      </w:r>
      <w:r w:rsidRPr="004649E2" w:rsidR="004649E2">
        <w:rPr>
          <w:lang w:val="es-PE"/>
        </w:rPr>
        <w:t>”</w:t>
      </w:r>
      <w:r w:rsidRPr="004649E2" w:rsidR="004649E2">
        <w:rPr>
          <w:spacing w:val="39"/>
          <w:lang w:val="es-PE"/>
        </w:rPr>
        <w:t xml:space="preserve"> </w:t>
      </w:r>
      <w:r w:rsidRPr="004649E2" w:rsidR="004649E2">
        <w:rPr>
          <w:lang w:val="es-PE"/>
        </w:rPr>
        <w:t>y</w:t>
      </w:r>
      <w:r w:rsidRPr="004649E2" w:rsidR="004649E2">
        <w:rPr>
          <w:spacing w:val="38"/>
          <w:lang w:val="es-PE"/>
        </w:rPr>
        <w:t xml:space="preserve"> </w:t>
      </w:r>
      <w:r w:rsidRPr="004649E2" w:rsidR="004649E2">
        <w:rPr>
          <w:lang w:val="es-PE"/>
        </w:rPr>
        <w:t>en</w:t>
      </w:r>
      <w:r w:rsidRPr="004649E2" w:rsidR="004649E2">
        <w:rPr>
          <w:spacing w:val="40"/>
          <w:lang w:val="es-PE"/>
        </w:rPr>
        <w:t xml:space="preserve"> </w:t>
      </w:r>
      <w:r w:rsidRPr="004649E2" w:rsidR="004649E2">
        <w:rPr>
          <w:lang w:val="es-PE"/>
        </w:rPr>
        <w:t>“</w:t>
      </w:r>
      <w:r w:rsidRPr="0A891A95" w:rsidR="004649E2">
        <w:rPr>
          <w:i w:val="1"/>
          <w:iCs w:val="1"/>
          <w:lang w:val="es-PE"/>
        </w:rPr>
        <w:t>ocasión</w:t>
      </w:r>
      <w:r w:rsidRPr="0A891A95" w:rsidR="004649E2">
        <w:rPr>
          <w:i w:val="1"/>
          <w:iCs w:val="1"/>
          <w:spacing w:val="40"/>
          <w:lang w:val="es-PE"/>
        </w:rPr>
        <w:t xml:space="preserve"> </w:t>
      </w:r>
      <w:r w:rsidRPr="0A891A95" w:rsidR="004649E2">
        <w:rPr>
          <w:i w:val="1"/>
          <w:iCs w:val="1"/>
          <w:lang w:val="es-PE"/>
        </w:rPr>
        <w:t>del</w:t>
      </w:r>
      <w:r w:rsidRPr="0A891A95" w:rsidR="004649E2">
        <w:rPr>
          <w:i w:val="1"/>
          <w:iCs w:val="1"/>
          <w:spacing w:val="38"/>
          <w:lang w:val="es-PE"/>
        </w:rPr>
        <w:t xml:space="preserve"> </w:t>
      </w:r>
      <w:r w:rsidRPr="0A891A95" w:rsidR="004649E2">
        <w:rPr>
          <w:i w:val="1"/>
          <w:iCs w:val="1"/>
          <w:lang w:val="es-PE"/>
        </w:rPr>
        <w:t>ejercicio</w:t>
      </w:r>
      <w:r w:rsidRPr="0A891A95" w:rsidR="004649E2">
        <w:rPr>
          <w:i w:val="1"/>
          <w:iCs w:val="1"/>
          <w:spacing w:val="39"/>
          <w:lang w:val="es-PE"/>
        </w:rPr>
        <w:t xml:space="preserve"> </w:t>
      </w:r>
      <w:r w:rsidRPr="0A891A95" w:rsidR="004649E2">
        <w:rPr>
          <w:i w:val="1"/>
          <w:iCs w:val="1"/>
          <w:lang w:val="es-PE"/>
        </w:rPr>
        <w:t>de</w:t>
      </w:r>
      <w:r w:rsidRPr="0A891A95" w:rsidR="004649E2">
        <w:rPr>
          <w:i w:val="1"/>
          <w:iCs w:val="1"/>
          <w:spacing w:val="39"/>
          <w:lang w:val="es-PE"/>
        </w:rPr>
        <w:t xml:space="preserve"> </w:t>
      </w:r>
      <w:r w:rsidRPr="0A891A95" w:rsidR="004649E2">
        <w:rPr>
          <w:i w:val="1"/>
          <w:iCs w:val="1"/>
          <w:lang w:val="es-PE"/>
        </w:rPr>
        <w:t>cualquier</w:t>
      </w:r>
      <w:r w:rsidRPr="0A891A95" w:rsidR="004649E2">
        <w:rPr>
          <w:i w:val="1"/>
          <w:iCs w:val="1"/>
          <w:spacing w:val="49"/>
          <w:lang w:val="es-PE"/>
        </w:rPr>
        <w:t xml:space="preserve"> </w:t>
      </w:r>
      <w:r w:rsidRPr="0A891A95" w:rsidR="004649E2">
        <w:rPr>
          <w:i w:val="1"/>
          <w:iCs w:val="1"/>
          <w:lang w:val="es-PE"/>
        </w:rPr>
        <w:t>profesión,</w:t>
      </w:r>
      <w:r w:rsidRPr="0A891A95" w:rsidR="004649E2">
        <w:rPr>
          <w:i w:val="1"/>
          <w:iCs w:val="1"/>
          <w:spacing w:val="38"/>
          <w:lang w:val="es-PE"/>
        </w:rPr>
        <w:t xml:space="preserve"> </w:t>
      </w:r>
      <w:r w:rsidRPr="0A891A95" w:rsidR="004649E2">
        <w:rPr>
          <w:i w:val="1"/>
          <w:iCs w:val="1"/>
          <w:lang w:val="es-PE"/>
        </w:rPr>
        <w:t>arte</w:t>
      </w:r>
      <w:r w:rsidRPr="0A891A95" w:rsidR="004649E2">
        <w:rPr>
          <w:i w:val="1"/>
          <w:iCs w:val="1"/>
          <w:spacing w:val="39"/>
          <w:lang w:val="es-PE"/>
        </w:rPr>
        <w:t xml:space="preserve"> </w:t>
      </w:r>
      <w:r w:rsidRPr="0A891A95" w:rsidR="004649E2">
        <w:rPr>
          <w:i w:val="1"/>
          <w:iCs w:val="1"/>
          <w:lang w:val="es-PE"/>
        </w:rPr>
        <w:t>u</w:t>
      </w:r>
      <w:r w:rsidRPr="0A891A95" w:rsidR="004649E2">
        <w:rPr>
          <w:i w:val="1"/>
          <w:iCs w:val="1"/>
          <w:spacing w:val="19"/>
          <w:lang w:val="es-PE"/>
        </w:rPr>
        <w:t xml:space="preserve"> </w:t>
      </w:r>
      <w:r w:rsidRPr="0A891A95" w:rsidR="004649E2">
        <w:rPr>
          <w:i w:val="1"/>
          <w:iCs w:val="1"/>
          <w:lang w:val="es-PE"/>
        </w:rPr>
        <w:t>oficio,</w:t>
      </w:r>
      <w:r w:rsidRPr="0A891A95" w:rsidR="004649E2">
        <w:rPr>
          <w:i w:val="1"/>
          <w:iCs w:val="1"/>
          <w:spacing w:val="38"/>
          <w:lang w:val="es-PE"/>
        </w:rPr>
        <w:t xml:space="preserve"> </w:t>
      </w:r>
      <w:r w:rsidRPr="0A891A95" w:rsidR="004649E2">
        <w:rPr>
          <w:i w:val="1"/>
          <w:iCs w:val="1"/>
          <w:lang w:val="es-PE"/>
        </w:rPr>
        <w:t>o</w:t>
      </w:r>
      <w:r w:rsidRPr="0A891A95" w:rsidR="004649E2">
        <w:rPr>
          <w:i w:val="1"/>
          <w:iCs w:val="1"/>
          <w:spacing w:val="40"/>
          <w:lang w:val="es-PE"/>
        </w:rPr>
        <w:t xml:space="preserve"> </w:t>
      </w:r>
      <w:r w:rsidRPr="0A891A95" w:rsidR="004649E2">
        <w:rPr>
          <w:i w:val="1"/>
          <w:iCs w:val="1"/>
          <w:lang w:val="es-PE"/>
        </w:rPr>
        <w:t>por</w:t>
      </w:r>
      <w:r w:rsidRPr="0A891A95" w:rsidR="004649E2">
        <w:rPr>
          <w:i w:val="1"/>
          <w:iCs w:val="1"/>
          <w:spacing w:val="39"/>
          <w:lang w:val="es-PE"/>
        </w:rPr>
        <w:t xml:space="preserve"> </w:t>
      </w:r>
      <w:r w:rsidRPr="0A891A95" w:rsidR="004649E2">
        <w:rPr>
          <w:i w:val="1"/>
          <w:iCs w:val="1"/>
          <w:lang w:val="es-PE"/>
        </w:rPr>
        <w:t>la</w:t>
      </w:r>
      <w:r w:rsidRPr="0A891A95" w:rsidR="004649E2">
        <w:rPr>
          <w:i w:val="1"/>
          <w:iCs w:val="1"/>
          <w:spacing w:val="40"/>
          <w:lang w:val="es-PE"/>
        </w:rPr>
        <w:t xml:space="preserve"> </w:t>
      </w:r>
      <w:r w:rsidRPr="0A891A95" w:rsidR="004649E2">
        <w:rPr>
          <w:i w:val="1"/>
          <w:iCs w:val="1"/>
          <w:lang w:val="es-PE"/>
        </w:rPr>
        <w:t>ejecución</w:t>
      </w:r>
      <w:r w:rsidRPr="0A891A95" w:rsidR="004649E2">
        <w:rPr>
          <w:i w:val="1"/>
          <w:iCs w:val="1"/>
          <w:spacing w:val="40"/>
          <w:lang w:val="es-PE"/>
        </w:rPr>
        <w:t xml:space="preserve"> </w:t>
      </w:r>
      <w:r w:rsidRPr="0A891A95" w:rsidR="004649E2">
        <w:rPr>
          <w:i w:val="1"/>
          <w:iCs w:val="1"/>
          <w:lang w:val="es-PE"/>
        </w:rPr>
        <w:t>de</w:t>
      </w:r>
      <w:r w:rsidRPr="0A891A95" w:rsidR="004649E2">
        <w:rPr>
          <w:i w:val="1"/>
          <w:iCs w:val="1"/>
          <w:spacing w:val="38"/>
          <w:lang w:val="es-PE"/>
        </w:rPr>
        <w:t xml:space="preserve"> </w:t>
      </w:r>
      <w:r w:rsidRPr="0A891A95" w:rsidR="004649E2">
        <w:rPr>
          <w:i w:val="1"/>
          <w:iCs w:val="1"/>
          <w:lang w:val="es-PE"/>
        </w:rPr>
        <w:t>cualquier</w:t>
      </w:r>
      <w:r w:rsidRPr="0A891A95" w:rsidR="004649E2">
        <w:rPr>
          <w:i w:val="1"/>
          <w:iCs w:val="1"/>
          <w:spacing w:val="39"/>
          <w:lang w:val="es-PE"/>
        </w:rPr>
        <w:t xml:space="preserve"> </w:t>
      </w:r>
      <w:r w:rsidRPr="0A891A95" w:rsidR="004649E2">
        <w:rPr>
          <w:i w:val="1"/>
          <w:iCs w:val="1"/>
          <w:lang w:val="es-PE"/>
        </w:rPr>
        <w:t>convenio</w:t>
      </w:r>
      <w:r w:rsidRPr="0A891A95" w:rsidR="004649E2">
        <w:rPr>
          <w:i w:val="1"/>
          <w:iCs w:val="1"/>
          <w:spacing w:val="39"/>
          <w:lang w:val="es-PE"/>
        </w:rPr>
        <w:t xml:space="preserve"> </w:t>
      </w:r>
      <w:r w:rsidRPr="0A891A95" w:rsidR="004649E2">
        <w:rPr>
          <w:i w:val="1"/>
          <w:iCs w:val="1"/>
          <w:lang w:val="es-PE"/>
        </w:rPr>
        <w:t>o</w:t>
      </w:r>
      <w:r w:rsidRPr="0A891A95" w:rsidR="004649E2">
        <w:rPr>
          <w:i w:val="1"/>
          <w:iCs w:val="1"/>
          <w:spacing w:val="39"/>
          <w:lang w:val="es-PE"/>
        </w:rPr>
        <w:t xml:space="preserve"> </w:t>
      </w:r>
      <w:r w:rsidRPr="0A891A95" w:rsidR="004649E2">
        <w:rPr>
          <w:i w:val="1"/>
          <w:iCs w:val="1"/>
          <w:lang w:val="es-PE"/>
        </w:rPr>
        <w:t>contrato</w:t>
      </w:r>
      <w:r w:rsidRPr="004649E2" w:rsidR="004649E2">
        <w:rPr>
          <w:lang w:val="es-PE"/>
        </w:rPr>
        <w:t>”.</w:t>
      </w:r>
    </w:p>
    <w:p w:rsidRPr="004649E2" w:rsidR="004649E2" w:rsidP="004649E2" w:rsidRDefault="004649E2" w14:paraId="33B0AF3D" w14:textId="77777777">
      <w:pPr>
        <w:jc w:val="both"/>
        <w:rPr>
          <w:b/>
          <w:bCs/>
          <w:lang w:val="es-PE"/>
        </w:rPr>
      </w:pPr>
    </w:p>
    <w:p w:rsidRPr="004649E2" w:rsidR="004649E2" w:rsidP="004649E2" w:rsidRDefault="004649E2" w14:paraId="1C3F7355" w14:textId="77777777">
      <w:pPr>
        <w:jc w:val="both"/>
        <w:rPr>
          <w:lang w:val="es-PE"/>
        </w:rPr>
      </w:pPr>
      <w:r w:rsidRPr="004649E2">
        <w:rPr>
          <w:b/>
          <w:bCs/>
          <w:lang w:val="es-PE"/>
        </w:rPr>
        <w:t>CONSIDERANDO:</w:t>
      </w:r>
    </w:p>
    <w:p w:rsidRPr="004649E2" w:rsidR="004649E2" w:rsidP="004649E2" w:rsidRDefault="004649E2" w14:paraId="493831E2" w14:textId="77777777">
      <w:pPr>
        <w:jc w:val="both"/>
        <w:rPr>
          <w:lang w:val="es-PE"/>
        </w:rPr>
      </w:pPr>
    </w:p>
    <w:p w:rsidRPr="004649E2" w:rsidR="004649E2" w:rsidP="004649E2" w:rsidRDefault="004649E2" w14:paraId="0BDE992D" w14:textId="77777777">
      <w:pPr>
        <w:jc w:val="both"/>
        <w:rPr>
          <w:lang w:val="es-PE"/>
        </w:rPr>
      </w:pPr>
      <w:r w:rsidRPr="004649E2">
        <w:rPr>
          <w:b/>
          <w:u w:val="single"/>
          <w:lang w:val="es-PE"/>
        </w:rPr>
        <w:t>PRIMERO</w:t>
      </w:r>
      <w:r w:rsidRPr="004649E2">
        <w:rPr>
          <w:b/>
          <w:lang w:val="es-PE"/>
        </w:rPr>
        <w:t xml:space="preserve">: </w:t>
      </w:r>
      <w:r w:rsidRPr="004649E2">
        <w:rPr>
          <w:lang w:val="es-PE"/>
        </w:rPr>
        <w:t>Conforme a su Reglamento, la</w:t>
      </w:r>
      <w:r w:rsidRPr="004649E2">
        <w:rPr>
          <w:b/>
          <w:bCs/>
          <w:lang w:val="es-PE"/>
        </w:rPr>
        <w:t xml:space="preserve"> </w:t>
      </w:r>
      <w:r w:rsidRPr="004649E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649E2" w:rsidR="004649E2" w:rsidP="004649E2" w:rsidRDefault="004649E2" w14:paraId="75A7004D" w14:textId="77777777">
      <w:pPr>
        <w:jc w:val="both"/>
        <w:rPr>
          <w:lang w:val="es-PE"/>
        </w:rPr>
      </w:pPr>
    </w:p>
    <w:p w:rsidRPr="004649E2" w:rsidR="004649E2" w:rsidP="004649E2" w:rsidRDefault="004649E2" w14:paraId="22C38994" w14:textId="77777777">
      <w:pPr>
        <w:jc w:val="both"/>
        <w:rPr>
          <w:bCs/>
          <w:lang w:val="es-PE"/>
        </w:rPr>
      </w:pPr>
      <w:r w:rsidRPr="004649E2">
        <w:rPr>
          <w:b/>
          <w:bCs/>
          <w:u w:val="single"/>
          <w:lang w:val="es-PE"/>
        </w:rPr>
        <w:t>SEGUNDO</w:t>
      </w:r>
      <w:r w:rsidRPr="004649E2">
        <w:rPr>
          <w:b/>
          <w:bCs/>
          <w:lang w:val="es-PE"/>
        </w:rPr>
        <w:t>:</w:t>
      </w:r>
      <w:r w:rsidRPr="004649E2">
        <w:rPr>
          <w:bCs/>
          <w:lang w:val="es-PE"/>
        </w:rPr>
        <w:t xml:space="preserve"> </w:t>
      </w:r>
      <w:r w:rsidRPr="004649E2">
        <w:rPr>
          <w:lang w:val="es-PE"/>
        </w:rPr>
        <w:t xml:space="preserve">Asimismo, </w:t>
      </w:r>
      <w:proofErr w:type="gramStart"/>
      <w:r w:rsidRPr="004649E2">
        <w:rPr>
          <w:lang w:val="es-PE"/>
        </w:rPr>
        <w:t>de acuerdo a</w:t>
      </w:r>
      <w:proofErr w:type="gramEnd"/>
      <w:r w:rsidRPr="004649E2">
        <w:rPr>
          <w:lang w:val="es-PE"/>
        </w:rPr>
        <w:t xml:space="preserve"> </w:t>
      </w:r>
      <w:r w:rsidRPr="004649E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4649E2" w:rsidR="004649E2" w:rsidP="004649E2" w:rsidRDefault="004649E2" w14:paraId="4281B321" w14:textId="77777777">
      <w:pPr>
        <w:jc w:val="both"/>
        <w:rPr>
          <w:bCs/>
          <w:lang w:val="es-PE"/>
        </w:rPr>
      </w:pPr>
    </w:p>
    <w:p w:rsidRPr="004649E2" w:rsidR="004649E2" w:rsidP="004649E2" w:rsidRDefault="004649E2" w14:paraId="04C1D3F5" w14:textId="77777777">
      <w:pPr>
        <w:jc w:val="both"/>
      </w:pPr>
      <w:r w:rsidRPr="004649E2">
        <w:rPr>
          <w:b/>
          <w:bCs/>
          <w:u w:val="single"/>
          <w:lang w:val="es-PE"/>
        </w:rPr>
        <w:t>TERCERO</w:t>
      </w:r>
      <w:r w:rsidRPr="004649E2">
        <w:rPr>
          <w:b/>
          <w:bCs/>
          <w:lang w:val="es-PE"/>
        </w:rPr>
        <w:t>:</w:t>
      </w:r>
      <w:r w:rsidRPr="004649E2">
        <w:rPr>
          <w:lang w:val="es-PE"/>
        </w:rPr>
        <w:t xml:space="preserve"> Que, de acuerdo a la Ley Nro. </w:t>
      </w:r>
      <w:r w:rsidRPr="004649E2">
        <w:t xml:space="preserve">29946 – Ley del Contrato de Seguro, norma legal vigente con ocasión de la celebración del contrato al cual se contrae el presente caso, </w:t>
      </w:r>
      <w:r w:rsidRPr="004649E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649E2" w:rsidR="004649E2" w:rsidP="004649E2" w:rsidRDefault="004649E2" w14:paraId="1AECFEC0" w14:textId="77777777">
      <w:pPr>
        <w:jc w:val="both"/>
        <w:rPr>
          <w:b/>
          <w:u w:val="single"/>
          <w:lang w:val="es-PE"/>
        </w:rPr>
      </w:pPr>
    </w:p>
    <w:p w:rsidRPr="004649E2" w:rsidR="004649E2" w:rsidP="004649E2" w:rsidRDefault="004649E2" w14:paraId="10F5CDB1" w14:textId="77777777">
      <w:pPr>
        <w:jc w:val="both"/>
        <w:rPr>
          <w:lang w:val="es-PE"/>
        </w:rPr>
      </w:pPr>
      <w:r w:rsidRPr="004649E2">
        <w:rPr>
          <w:b/>
          <w:u w:val="single"/>
          <w:lang w:val="es-PE"/>
        </w:rPr>
        <w:t>CUARTO</w:t>
      </w:r>
      <w:r w:rsidRPr="004649E2">
        <w:rPr>
          <w:b/>
          <w:lang w:val="es-PE"/>
        </w:rPr>
        <w:t>:</w:t>
      </w:r>
      <w:r w:rsidRPr="004649E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649E2" w:rsidR="004649E2" w:rsidP="004649E2" w:rsidRDefault="004649E2" w14:paraId="40E0ACC8" w14:textId="77777777">
      <w:pPr>
        <w:jc w:val="both"/>
        <w:rPr>
          <w:bCs/>
        </w:rPr>
      </w:pPr>
    </w:p>
    <w:p w:rsidRPr="004649E2" w:rsidR="004649E2" w:rsidP="004649E2" w:rsidRDefault="004649E2" w14:paraId="06515851" w14:textId="77777777">
      <w:pPr>
        <w:jc w:val="both"/>
      </w:pPr>
      <w:r w:rsidRPr="004649E2">
        <w:rPr>
          <w:b/>
          <w:bCs/>
          <w:u w:val="single"/>
          <w:lang w:val="es-PE"/>
        </w:rPr>
        <w:t>QUINTO</w:t>
      </w:r>
      <w:r w:rsidRPr="004649E2">
        <w:rPr>
          <w:b/>
          <w:bCs/>
          <w:lang w:val="es-PE"/>
        </w:rPr>
        <w:t xml:space="preserve">: </w:t>
      </w:r>
      <w:r w:rsidRPr="004649E2">
        <w:rPr>
          <w:bCs/>
          <w:lang w:val="es-PE"/>
        </w:rPr>
        <w:t>Que, conforme al</w:t>
      </w:r>
      <w:r w:rsidRPr="004649E2">
        <w:rPr>
          <w:b/>
          <w:bCs/>
          <w:lang w:val="es-PE"/>
        </w:rPr>
        <w:t xml:space="preserve"> </w:t>
      </w:r>
      <w:r w:rsidRPr="004649E2">
        <w:rPr>
          <w:lang w:val="es-PE"/>
        </w:rPr>
        <w:t>artículo 196 del Código Procesal Civil, la carga de la prueba corresponde a quien afirma hechos que configuran su pretensión, o a quien los contradice alegando nuevos hechos, salvo disposición legal diferente.</w:t>
      </w:r>
    </w:p>
    <w:p w:rsidRPr="004649E2" w:rsidR="004649E2" w:rsidP="004649E2" w:rsidRDefault="004649E2" w14:paraId="79B5BEDD" w14:textId="77777777">
      <w:pPr>
        <w:jc w:val="both"/>
        <w:rPr>
          <w:lang w:val="es-PE"/>
        </w:rPr>
      </w:pPr>
    </w:p>
    <w:p w:rsidRPr="004649E2" w:rsidR="004649E2" w:rsidP="004649E2" w:rsidRDefault="004649E2" w14:paraId="4C682144" w14:textId="4620065F">
      <w:pPr>
        <w:tabs>
          <w:tab w:val="left" w:pos="2160"/>
        </w:tabs>
        <w:jc w:val="both"/>
        <w:rPr>
          <w:rFonts w:eastAsiaTheme="minorHAnsi"/>
          <w:lang w:val="es-PE"/>
        </w:rPr>
      </w:pPr>
      <w:r w:rsidRPr="004649E2">
        <w:rPr>
          <w:b/>
          <w:u w:val="single"/>
        </w:rPr>
        <w:t>SEXTO</w:t>
      </w:r>
      <w:r w:rsidRPr="004649E2">
        <w:rPr>
          <w:b/>
        </w:rPr>
        <w:t>:</w:t>
      </w:r>
      <w:r w:rsidRPr="004649E2">
        <w:rPr>
          <w:b/>
          <w:lang w:val="es-PE"/>
        </w:rPr>
        <w:t xml:space="preserve"> </w:t>
      </w:r>
      <w:r w:rsidRPr="004649E2">
        <w:rPr>
          <w:lang w:val="es-PE"/>
        </w:rPr>
        <w:t>Sobre la base de los términos contenidos en la reclamación</w:t>
      </w:r>
      <w:r w:rsidRPr="004649E2">
        <w:rPr>
          <w:lang w:val="es-419"/>
        </w:rPr>
        <w:t xml:space="preserve"> y </w:t>
      </w:r>
      <w:r w:rsidRPr="004649E2">
        <w:rPr>
          <w:lang w:val="es-PE"/>
        </w:rPr>
        <w:t>a lo tratado en la audiencia de vista, la cuestión controvertida radica en determinar si se encuentra justificado o no el rechazo de cobertura, comunicado en su oportunidad</w:t>
      </w:r>
      <w:r w:rsidRPr="004649E2">
        <w:t xml:space="preserve"> por </w:t>
      </w:r>
      <w:r w:rsidRPr="000B5600" w:rsidR="000B5600">
        <w:rPr>
          <w:lang w:val="es-MX"/>
        </w:rPr>
        <w:t>…………………………</w:t>
      </w:r>
      <w:r w:rsidRPr="004649E2">
        <w:t>.</w:t>
      </w:r>
      <w:r w:rsidRPr="004649E2">
        <w:rPr>
          <w:lang w:val="es-PE"/>
        </w:rPr>
        <w:t xml:space="preserve"> Se deja expresa constancia que no es controvertido el conocimiento de la reclamante, como asegurada, de los términos y condiciones del correspondiente contrato de seguro.</w:t>
      </w:r>
    </w:p>
    <w:p w:rsidRPr="004649E2" w:rsidR="004649E2" w:rsidP="004649E2" w:rsidRDefault="004649E2" w14:paraId="51D106A4" w14:textId="77777777">
      <w:pPr>
        <w:tabs>
          <w:tab w:val="left" w:pos="2160"/>
        </w:tabs>
        <w:jc w:val="both"/>
        <w:rPr>
          <w:lang w:val="es-PE"/>
        </w:rPr>
      </w:pPr>
    </w:p>
    <w:p w:rsidR="004649E2" w:rsidP="004649E2" w:rsidRDefault="004649E2" w14:paraId="5AF8B2B8" w14:textId="11BEF653">
      <w:pPr>
        <w:jc w:val="both"/>
        <w:rPr>
          <w:lang w:val="es-MX"/>
        </w:rPr>
      </w:pPr>
      <w:r w:rsidRPr="0A891A95" w:rsidR="004649E2">
        <w:rPr>
          <w:b w:val="1"/>
          <w:bCs w:val="1"/>
          <w:u w:val="single"/>
          <w:lang w:val="es-PE"/>
        </w:rPr>
        <w:t>SÉPTIMO</w:t>
      </w:r>
      <w:r w:rsidRPr="0A891A95" w:rsidR="004649E2">
        <w:rPr>
          <w:b w:val="1"/>
          <w:bCs w:val="1"/>
          <w:lang w:val="es-PE"/>
        </w:rPr>
        <w:t>:</w:t>
      </w:r>
      <w:r w:rsidRPr="0A891A95" w:rsidR="004649E2">
        <w:rPr>
          <w:lang w:val="es-MX"/>
        </w:rPr>
        <w:t xml:space="preserve"> Que, conforme al Informe Final de los Ajustadores de Seguros Señores </w:t>
      </w:r>
      <w:r w:rsidRPr="0A891A95" w:rsidR="11A2959C">
        <w:rPr>
          <w:lang w:val="es-MX"/>
        </w:rPr>
        <w:t>.......................</w:t>
      </w:r>
      <w:r w:rsidRPr="0A891A95" w:rsidR="004649E2">
        <w:rPr>
          <w:lang w:val="es-MX"/>
        </w:rPr>
        <w:t xml:space="preserve"> de fecha 12 de julio de 2022, el siniestro no se encuentra bajo la cobertura de la </w:t>
      </w:r>
      <w:r w:rsidRPr="0A891A95" w:rsidR="004649E2">
        <w:rPr>
          <w:lang w:val="es-PE"/>
        </w:rPr>
        <w:t>Póliza de RC Extracontractual No 2402110200186</w:t>
      </w:r>
      <w:r w:rsidRPr="0A891A95" w:rsidR="004649E2">
        <w:rPr>
          <w:lang w:val="es-MX"/>
        </w:rPr>
        <w:t>, por cuanto el evento se encuentra inmerso en las exclusiones comprendidas en el condicionado general del seguro contratado, tal como lo contempla en el artículo 3.1.1 y 3.16:</w:t>
      </w:r>
    </w:p>
    <w:p w:rsidRPr="004649E2" w:rsidR="004649E2" w:rsidP="004649E2" w:rsidRDefault="004649E2" w14:paraId="3E5289BB" w14:textId="77777777">
      <w:pPr>
        <w:jc w:val="both"/>
        <w:rPr>
          <w:lang w:val="es-MX" w:eastAsia="en-US"/>
        </w:rPr>
      </w:pPr>
    </w:p>
    <w:p w:rsidRPr="004649E2" w:rsidR="004649E2" w:rsidP="004649E2" w:rsidRDefault="004649E2" w14:paraId="11ED2153" w14:textId="77777777">
      <w:pPr>
        <w:autoSpaceDE w:val="0"/>
        <w:autoSpaceDN w:val="0"/>
        <w:adjustRightInd w:val="0"/>
        <w:ind w:left="720"/>
        <w:jc w:val="both"/>
        <w:rPr>
          <w:i/>
          <w:iCs/>
          <w:lang w:val="es-PE"/>
        </w:rPr>
      </w:pPr>
      <w:r w:rsidRPr="004649E2">
        <w:rPr>
          <w:i/>
          <w:iCs/>
          <w:lang w:val="es-PE"/>
        </w:rPr>
        <w:t>ARTÍCULO 3º.- EXCLUSIONES</w:t>
      </w:r>
    </w:p>
    <w:p w:rsidRPr="004649E2" w:rsidR="004649E2" w:rsidP="004649E2" w:rsidRDefault="004649E2" w14:paraId="512436E2" w14:textId="77777777">
      <w:pPr>
        <w:autoSpaceDE w:val="0"/>
        <w:autoSpaceDN w:val="0"/>
        <w:adjustRightInd w:val="0"/>
        <w:ind w:left="720"/>
        <w:jc w:val="both"/>
        <w:rPr>
          <w:i/>
          <w:iCs/>
          <w:lang w:val="es-PE"/>
        </w:rPr>
      </w:pPr>
      <w:r w:rsidRPr="004649E2">
        <w:rPr>
          <w:i/>
          <w:iCs/>
          <w:lang w:val="es-PE"/>
        </w:rPr>
        <w:t>3.1 La Póliza no cubre la Responsabilidad Civil originada o derivada de:</w:t>
      </w:r>
    </w:p>
    <w:p w:rsidRPr="004649E2" w:rsidR="004649E2" w:rsidP="004649E2" w:rsidRDefault="004649E2" w14:paraId="755A4BBF" w14:textId="77777777">
      <w:pPr>
        <w:autoSpaceDE w:val="0"/>
        <w:autoSpaceDN w:val="0"/>
        <w:adjustRightInd w:val="0"/>
        <w:ind w:left="720"/>
        <w:jc w:val="both"/>
        <w:rPr>
          <w:i/>
          <w:iCs/>
          <w:lang w:val="es-PE"/>
        </w:rPr>
      </w:pPr>
      <w:r w:rsidRPr="004649E2">
        <w:rPr>
          <w:i/>
          <w:iCs/>
          <w:lang w:val="es-PE"/>
        </w:rPr>
        <w:t>3.1.1 Daños causados a los bienes de propiedad de terceros que, por cualquier motivo o circunstancia, se encuentren en poder del ASEGURADO o de los miembros de su familia o de cualquier persona por la que el ASEGURADO sea civilmente responsable.</w:t>
      </w:r>
    </w:p>
    <w:p w:rsidRPr="004649E2" w:rsidR="004649E2" w:rsidP="004649E2" w:rsidRDefault="004649E2" w14:paraId="2418E1D0" w14:textId="77777777">
      <w:pPr>
        <w:autoSpaceDE w:val="0"/>
        <w:autoSpaceDN w:val="0"/>
        <w:adjustRightInd w:val="0"/>
        <w:ind w:left="720"/>
        <w:jc w:val="both"/>
        <w:rPr>
          <w:i/>
          <w:iCs/>
          <w:lang w:val="es-PE"/>
        </w:rPr>
      </w:pPr>
      <w:r w:rsidRPr="004649E2">
        <w:rPr>
          <w:i/>
          <w:iCs/>
          <w:lang w:val="es-PE"/>
        </w:rPr>
        <w:t>(…)</w:t>
      </w:r>
    </w:p>
    <w:p w:rsidRPr="004649E2" w:rsidR="004649E2" w:rsidP="004649E2" w:rsidRDefault="004649E2" w14:paraId="699BB31D" w14:textId="77777777">
      <w:pPr>
        <w:autoSpaceDE w:val="0"/>
        <w:autoSpaceDN w:val="0"/>
        <w:adjustRightInd w:val="0"/>
        <w:ind w:left="720"/>
        <w:jc w:val="both"/>
        <w:rPr>
          <w:i/>
          <w:iCs/>
          <w:lang w:val="es-PE"/>
        </w:rPr>
      </w:pPr>
      <w:r w:rsidRPr="004649E2">
        <w:rPr>
          <w:i/>
          <w:iCs/>
          <w:lang w:val="es-PE"/>
        </w:rPr>
        <w:t>3.1.6 Daños causados con ocasión del ejercicio de cualquier profesión, arte u oficio, o por la ejecución de cualquier convenio o contrato.</w:t>
      </w:r>
    </w:p>
    <w:p w:rsidRPr="004649E2" w:rsidR="004649E2" w:rsidP="004649E2" w:rsidRDefault="004649E2" w14:paraId="1533557A" w14:textId="77777777">
      <w:pPr>
        <w:jc w:val="both"/>
        <w:rPr>
          <w:lang w:val="es-PE"/>
        </w:rPr>
      </w:pPr>
    </w:p>
    <w:p w:rsidRPr="004649E2" w:rsidR="004649E2" w:rsidP="004649E2" w:rsidRDefault="004649E2" w14:paraId="6D62D90C" w14:textId="77777777">
      <w:pPr>
        <w:jc w:val="both"/>
        <w:rPr>
          <w:lang w:val="es-PE"/>
        </w:rPr>
      </w:pPr>
      <w:r w:rsidRPr="004649E2">
        <w:rPr>
          <w:lang w:val="es-PE"/>
        </w:rPr>
        <w:t>Por otro lado, de acuerdo con el mismo informe, resultan de aplicación las exclusiones comprendidas entre las condiciones particulares de la póliza:</w:t>
      </w:r>
    </w:p>
    <w:p w:rsidRPr="004649E2" w:rsidR="004649E2" w:rsidP="004649E2" w:rsidRDefault="004649E2" w14:paraId="042D9640" w14:textId="77777777">
      <w:pPr>
        <w:autoSpaceDE w:val="0"/>
        <w:autoSpaceDN w:val="0"/>
        <w:adjustRightInd w:val="0"/>
        <w:ind w:left="720"/>
        <w:jc w:val="both"/>
        <w:rPr>
          <w:i/>
          <w:iCs/>
          <w:lang w:val="es-PE"/>
        </w:rPr>
      </w:pPr>
      <w:r w:rsidRPr="004649E2">
        <w:rPr>
          <w:i/>
          <w:iCs/>
          <w:lang w:val="es-PE"/>
        </w:rPr>
        <w:t>OTRAS EXCLUSIONES (En adición a las exclusiones del Condicionado General de Responsabilidad Civil Extracontractual)</w:t>
      </w:r>
    </w:p>
    <w:p w:rsidRPr="004649E2" w:rsidR="004649E2" w:rsidP="004649E2" w:rsidRDefault="004649E2" w14:paraId="63E9D683" w14:textId="77777777">
      <w:pPr>
        <w:autoSpaceDE w:val="0"/>
        <w:autoSpaceDN w:val="0"/>
        <w:adjustRightInd w:val="0"/>
        <w:ind w:left="720"/>
        <w:jc w:val="both"/>
        <w:rPr>
          <w:i/>
          <w:iCs/>
          <w:lang w:val="es-PE"/>
        </w:rPr>
      </w:pPr>
      <w:r w:rsidRPr="004649E2">
        <w:rPr>
          <w:i/>
          <w:iCs/>
          <w:lang w:val="es-PE"/>
        </w:rPr>
        <w:t>(…)</w:t>
      </w:r>
    </w:p>
    <w:p w:rsidRPr="004649E2" w:rsidR="004649E2" w:rsidP="004649E2" w:rsidRDefault="004649E2" w14:paraId="1CD74173" w14:textId="77777777">
      <w:pPr>
        <w:autoSpaceDE w:val="0"/>
        <w:autoSpaceDN w:val="0"/>
        <w:adjustRightInd w:val="0"/>
        <w:ind w:left="720"/>
        <w:jc w:val="both"/>
        <w:rPr>
          <w:i/>
          <w:iCs/>
          <w:lang w:val="es-PE"/>
        </w:rPr>
      </w:pPr>
      <w:r w:rsidRPr="004649E2">
        <w:rPr>
          <w:i/>
          <w:iCs/>
          <w:lang w:val="es-PE"/>
        </w:rPr>
        <w:t>Bienes bajo el cuidado control y custodia del asegurado</w:t>
      </w:r>
    </w:p>
    <w:p w:rsidRPr="004649E2" w:rsidR="004649E2" w:rsidP="004649E2" w:rsidRDefault="004649E2" w14:paraId="08F694CC" w14:textId="77777777">
      <w:pPr>
        <w:autoSpaceDE w:val="0"/>
        <w:autoSpaceDN w:val="0"/>
        <w:adjustRightInd w:val="0"/>
        <w:jc w:val="both"/>
        <w:rPr>
          <w:lang w:val="es-PE"/>
        </w:rPr>
      </w:pPr>
    </w:p>
    <w:p w:rsidR="004649E2" w:rsidP="004649E2" w:rsidRDefault="004649E2" w14:paraId="76B71C8A" w14:textId="77777777">
      <w:pPr>
        <w:jc w:val="both"/>
        <w:rPr>
          <w:lang w:val="es-MX"/>
        </w:rPr>
      </w:pPr>
      <w:r w:rsidRPr="004649E2">
        <w:rPr>
          <w:lang w:val="es-MX"/>
        </w:rPr>
        <w:t>En la medida que la aseguradora ha hecho suyos el pronunciamiento del ajustador de seguros para formular su rechazo de cobertura corresponde analizar si en el presente caso se activaron las exclusiones de cobertura contractualmente previstas en las pólizas atendiendo a las circunstancias fácticas en que ocurrió el siniestro.</w:t>
      </w:r>
    </w:p>
    <w:p w:rsidRPr="004649E2" w:rsidR="004649E2" w:rsidP="004649E2" w:rsidRDefault="004649E2" w14:paraId="1C2D52D7" w14:textId="77777777">
      <w:pPr>
        <w:jc w:val="both"/>
        <w:rPr>
          <w:lang w:val="es-MX"/>
        </w:rPr>
      </w:pPr>
    </w:p>
    <w:p w:rsidRPr="004649E2" w:rsidR="004649E2" w:rsidP="004649E2" w:rsidRDefault="004649E2" w14:paraId="69CED071" w14:textId="77777777">
      <w:pPr>
        <w:jc w:val="both"/>
        <w:rPr>
          <w:lang w:val="es-MX"/>
        </w:rPr>
      </w:pPr>
      <w:r w:rsidRPr="004649E2">
        <w:rPr>
          <w:b/>
          <w:u w:val="single"/>
          <w:lang w:val="es-MX"/>
        </w:rPr>
        <w:t>OCTAVO</w:t>
      </w:r>
      <w:r w:rsidRPr="004649E2">
        <w:rPr>
          <w:lang w:val="es-MX"/>
        </w:rPr>
        <w:t>: Como puede verse, las exclusiones citadas no brindan cobertura en los casos de daños a bienes de terceros respecto de los cuales el asegurado los tiene en posesión, esto es bajo su custodia, control o cuidado ni cuando éste se encuentra realizando trabajos sobre ellos por la ejecución de cualquier contrato con un cliente.</w:t>
      </w:r>
    </w:p>
    <w:p w:rsidR="004649E2" w:rsidP="004649E2" w:rsidRDefault="004649E2" w14:paraId="3E1F780F" w14:textId="77777777">
      <w:pPr>
        <w:jc w:val="both"/>
        <w:rPr>
          <w:lang w:val="es-MX"/>
        </w:rPr>
      </w:pPr>
      <w:r w:rsidRPr="004649E2">
        <w:rPr>
          <w:lang w:val="es-MX"/>
        </w:rPr>
        <w:t xml:space="preserve">Ello quiere decir que, el seguro contratado excluye el riesgo de daños causados a los bienes de propiedad de terceros, </w:t>
      </w:r>
      <w:proofErr w:type="gramStart"/>
      <w:r w:rsidRPr="004649E2">
        <w:rPr>
          <w:lang w:val="es-MX"/>
        </w:rPr>
        <w:t>que</w:t>
      </w:r>
      <w:proofErr w:type="gramEnd"/>
      <w:r w:rsidRPr="004649E2">
        <w:rPr>
          <w:lang w:val="es-MX"/>
        </w:rPr>
        <w:t xml:space="preserve"> por cualquier motivo o circunstancia, se encuentran en posesión del Asegurado.   </w:t>
      </w:r>
    </w:p>
    <w:p w:rsidRPr="004649E2" w:rsidR="004649E2" w:rsidP="004649E2" w:rsidRDefault="004649E2" w14:paraId="6BE57F3A" w14:textId="77777777">
      <w:pPr>
        <w:jc w:val="both"/>
        <w:rPr>
          <w:lang w:val="es-MX"/>
        </w:rPr>
      </w:pPr>
    </w:p>
    <w:p w:rsidR="004649E2" w:rsidP="004649E2" w:rsidRDefault="004649E2" w14:paraId="584DBEB3" w14:textId="2733D1A8">
      <w:pPr>
        <w:jc w:val="both"/>
        <w:rPr>
          <w:lang w:val="es-MX"/>
        </w:rPr>
      </w:pPr>
      <w:r w:rsidRPr="004649E2">
        <w:rPr>
          <w:lang w:val="es-MX"/>
        </w:rPr>
        <w:t>En el presente caso, el siniestro consiste en daños ocasionados a uno de los equipos (</w:t>
      </w:r>
      <w:proofErr w:type="spellStart"/>
      <w:r w:rsidRPr="004649E2">
        <w:rPr>
          <w:lang w:val="es-MX"/>
        </w:rPr>
        <w:t>measuring</w:t>
      </w:r>
      <w:proofErr w:type="spellEnd"/>
      <w:r w:rsidRPr="004649E2">
        <w:rPr>
          <w:lang w:val="es-MX"/>
        </w:rPr>
        <w:t xml:space="preserve"> </w:t>
      </w:r>
      <w:proofErr w:type="spellStart"/>
      <w:r w:rsidRPr="004649E2">
        <w:rPr>
          <w:lang w:val="es-MX"/>
        </w:rPr>
        <w:t>transducer</w:t>
      </w:r>
      <w:proofErr w:type="spellEnd"/>
      <w:r w:rsidRPr="004649E2">
        <w:rPr>
          <w:lang w:val="es-MX"/>
        </w:rPr>
        <w:t xml:space="preserve">) de propiedad de un tercero (la empresa </w:t>
      </w:r>
      <w:r w:rsidRPr="000B5600" w:rsidR="000474E4">
        <w:rPr>
          <w:lang w:val="es-MX"/>
        </w:rPr>
        <w:t>…………………………</w:t>
      </w:r>
      <w:r w:rsidRPr="004649E2">
        <w:rPr>
          <w:lang w:val="es-MX"/>
        </w:rPr>
        <w:t>) ocurrió en circunstancias en que el asegurado se encontraba realizando trabajos (</w:t>
      </w:r>
      <w:proofErr w:type="spellStart"/>
      <w:r w:rsidRPr="004649E2">
        <w:rPr>
          <w:lang w:val="es-MX"/>
        </w:rPr>
        <w:t>izaje</w:t>
      </w:r>
      <w:proofErr w:type="spellEnd"/>
      <w:r w:rsidRPr="004649E2">
        <w:rPr>
          <w:lang w:val="es-MX"/>
        </w:rPr>
        <w:t xml:space="preserve"> mediante el uso de una grúa) de dicho equipo por encargo de un cliente (la empresa </w:t>
      </w:r>
      <w:r w:rsidRPr="000B5600" w:rsidR="000474E4">
        <w:rPr>
          <w:lang w:val="es-MX"/>
        </w:rPr>
        <w:t>…………………………</w:t>
      </w:r>
      <w:r w:rsidRPr="004649E2">
        <w:rPr>
          <w:lang w:val="es-MX"/>
        </w:rPr>
        <w:t xml:space="preserve"> que subcontrató al asegurado).</w:t>
      </w:r>
    </w:p>
    <w:p w:rsidRPr="004649E2" w:rsidR="004649E2" w:rsidP="004649E2" w:rsidRDefault="004649E2" w14:paraId="0C1F0DA3" w14:textId="77777777">
      <w:pPr>
        <w:jc w:val="both"/>
        <w:rPr>
          <w:lang w:val="es-MX"/>
        </w:rPr>
      </w:pPr>
    </w:p>
    <w:p w:rsidR="004649E2" w:rsidP="004649E2" w:rsidRDefault="004649E2" w14:paraId="5A2A6C67" w14:textId="4C871E00">
      <w:pPr>
        <w:jc w:val="both"/>
        <w:rPr>
          <w:lang w:val="es-MX"/>
        </w:rPr>
      </w:pPr>
      <w:r w:rsidRPr="004649E2">
        <w:rPr>
          <w:lang w:val="es-MX"/>
        </w:rPr>
        <w:t>Atendiendo a dichas circunstancias fácticas, no cabe duda que el siniestro ocurre cuando el asegurado se encontraba en posesión del bien del tercero, esto es, cuando teniendo el bien en su control realiza trabajos por la ejecución de un contrato con su cliente (</w:t>
      </w:r>
      <w:r w:rsidRPr="000B5600" w:rsidR="000474E4">
        <w:rPr>
          <w:lang w:val="es-MX"/>
        </w:rPr>
        <w:t>…………………………</w:t>
      </w:r>
      <w:r w:rsidRPr="004649E2">
        <w:rPr>
          <w:lang w:val="es-MX"/>
        </w:rPr>
        <w:t>).De lo anterior, resulta probado que el siniestro bajo reclamación no cuenta con cobertura, dado que el seguro contratado expresamente excluye los daños causados a bienes de propiedad de terceros que se encuentran en posesión del asegurado al momento que ocurre el siniestro y por la ejecución de un contrato.</w:t>
      </w:r>
    </w:p>
    <w:p w:rsidRPr="004649E2" w:rsidR="004649E2" w:rsidP="004649E2" w:rsidRDefault="004649E2" w14:paraId="4FE09777" w14:textId="77777777">
      <w:pPr>
        <w:jc w:val="both"/>
        <w:rPr>
          <w:lang w:val="es-MX"/>
        </w:rPr>
      </w:pPr>
    </w:p>
    <w:p w:rsidR="004649E2" w:rsidP="004649E2" w:rsidRDefault="004649E2" w14:paraId="288D9658" w14:textId="62A36AF3">
      <w:pPr>
        <w:jc w:val="both"/>
        <w:rPr>
          <w:bCs/>
          <w:lang w:val="es-PE" w:eastAsia="es-PE"/>
        </w:rPr>
      </w:pPr>
      <w:r w:rsidRPr="004649E2">
        <w:rPr>
          <w:lang w:val="es-MX"/>
        </w:rPr>
        <w:t xml:space="preserve">Por lo tanto, no se activaron las coberturas del </w:t>
      </w:r>
      <w:r w:rsidRPr="004649E2">
        <w:rPr>
          <w:bCs/>
          <w:lang w:val="es-MX"/>
        </w:rPr>
        <w:t xml:space="preserve">SEGURO RESPONSABILIDAD CIVIL   EXTRACONTRACTUAL – PÓLIZA No </w:t>
      </w:r>
      <w:r w:rsidRPr="000B5600" w:rsidR="000B5600">
        <w:rPr>
          <w:lang w:val="es-MX"/>
        </w:rPr>
        <w:t>…………………………</w:t>
      </w:r>
      <w:r w:rsidRPr="004649E2">
        <w:rPr>
          <w:bCs/>
          <w:lang w:val="es-PE" w:eastAsia="es-PE"/>
        </w:rPr>
        <w:t>.</w:t>
      </w:r>
    </w:p>
    <w:p w:rsidRPr="004649E2" w:rsidR="004649E2" w:rsidP="004649E2" w:rsidRDefault="004649E2" w14:paraId="1CC8DF36" w14:textId="77777777">
      <w:pPr>
        <w:jc w:val="both"/>
        <w:rPr>
          <w:bCs/>
          <w:lang w:val="es-MX"/>
        </w:rPr>
      </w:pPr>
    </w:p>
    <w:p w:rsidR="004649E2" w:rsidP="004649E2" w:rsidRDefault="004649E2" w14:paraId="5ACD6929" w14:textId="77777777">
      <w:pPr>
        <w:jc w:val="both"/>
        <w:rPr>
          <w:lang w:val="es-PE"/>
        </w:rPr>
      </w:pPr>
      <w:r w:rsidRPr="004649E2">
        <w:rPr>
          <w:b/>
          <w:u w:val="single"/>
          <w:lang w:val="es-MX"/>
        </w:rPr>
        <w:t>NOVENO</w:t>
      </w:r>
      <w:r w:rsidRPr="004649E2">
        <w:rPr>
          <w:lang w:val="es-PE"/>
        </w:rPr>
        <w:t xml:space="preserve">: Atendiendo a lo expresado precedentemente, esta Defensoría concluye su apreciación razonada y conjunta al amparo de lo establecido en su Reglamento, encontrando que existen razones fundadas para el rechazo de cobertura, por lo que </w:t>
      </w:r>
    </w:p>
    <w:p w:rsidRPr="004649E2" w:rsidR="004649E2" w:rsidP="004649E2" w:rsidRDefault="004649E2" w14:paraId="3650A010" w14:textId="77777777">
      <w:pPr>
        <w:jc w:val="both"/>
        <w:rPr>
          <w:lang w:val="es-PE"/>
        </w:rPr>
      </w:pPr>
    </w:p>
    <w:p w:rsidRPr="004649E2" w:rsidR="004649E2" w:rsidP="004649E2" w:rsidRDefault="004649E2" w14:paraId="154836C5" w14:textId="77777777">
      <w:pPr>
        <w:jc w:val="both"/>
        <w:rPr>
          <w:b/>
          <w:lang w:val="es-PE"/>
        </w:rPr>
      </w:pPr>
      <w:r w:rsidRPr="004649E2">
        <w:rPr>
          <w:b/>
          <w:lang w:val="es-PE"/>
        </w:rPr>
        <w:t>RESUELVE:</w:t>
      </w:r>
    </w:p>
    <w:p w:rsidRPr="004649E2" w:rsidR="004649E2" w:rsidP="004649E2" w:rsidRDefault="004649E2" w14:paraId="0E69D420" w14:textId="0CA61795">
      <w:pPr>
        <w:jc w:val="both"/>
        <w:rPr>
          <w:lang w:val="es-PE"/>
        </w:rPr>
      </w:pPr>
      <w:r w:rsidRPr="004649E2">
        <w:rPr>
          <w:lang w:val="es-PE"/>
        </w:rPr>
        <w:t>Declarar</w:t>
      </w:r>
      <w:r w:rsidRPr="004649E2">
        <w:rPr>
          <w:b/>
          <w:lang w:val="es-PE"/>
        </w:rPr>
        <w:t xml:space="preserve"> INFUNDADA </w:t>
      </w:r>
      <w:r w:rsidRPr="004649E2">
        <w:rPr>
          <w:lang w:val="es-PE"/>
        </w:rPr>
        <w:t>la reclamación</w:t>
      </w:r>
      <w:r w:rsidRPr="004649E2">
        <w:rPr>
          <w:b/>
          <w:lang w:val="es-PE"/>
        </w:rPr>
        <w:t xml:space="preserve"> </w:t>
      </w:r>
      <w:r w:rsidRPr="004649E2">
        <w:rPr>
          <w:lang w:val="es-PE"/>
        </w:rPr>
        <w:t>interpuesta</w:t>
      </w:r>
      <w:r w:rsidRPr="004649E2">
        <w:rPr>
          <w:lang w:val="es-MX"/>
        </w:rPr>
        <w:t xml:space="preserve"> por</w:t>
      </w:r>
      <w:r w:rsidRPr="004649E2">
        <w:rPr>
          <w:b/>
          <w:bCs/>
          <w:lang w:val="es-MX"/>
        </w:rPr>
        <w:t xml:space="preserve"> </w:t>
      </w:r>
      <w:r w:rsidRPr="000B5600" w:rsidR="000B5600">
        <w:rPr>
          <w:lang w:val="es-MX"/>
        </w:rPr>
        <w:t>…………………………</w:t>
      </w:r>
      <w:r w:rsidR="000B5600">
        <w:rPr>
          <w:lang w:val="es-MX"/>
        </w:rPr>
        <w:t xml:space="preserve"> </w:t>
      </w:r>
      <w:r w:rsidRPr="004649E2">
        <w:rPr>
          <w:lang w:val="es-PE"/>
        </w:rPr>
        <w:t xml:space="preserve">contra </w:t>
      </w:r>
      <w:r w:rsidRPr="000B5600" w:rsidR="000B5600">
        <w:rPr>
          <w:lang w:val="es-MX"/>
        </w:rPr>
        <w:t>…………………………</w:t>
      </w:r>
      <w:r w:rsidRPr="004649E2">
        <w:rPr>
          <w:lang w:val="es-PE"/>
        </w:rPr>
        <w:t>, dejándose a salvo su derecho para recurrir a las instancias que considere pertinentes.</w:t>
      </w:r>
    </w:p>
    <w:p w:rsidRPr="004649E2"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649E2" w:rsidR="001631D6" w:rsidP="00EF6791" w:rsidRDefault="00F15FBA" w14:paraId="30F8D459" w14:textId="6543C9F5">
      <w:pPr>
        <w:jc w:val="right"/>
        <w:outlineLvl w:val="0"/>
        <w:rPr>
          <w:lang w:val="es-PE"/>
        </w:rPr>
      </w:pPr>
      <w:r w:rsidRPr="004649E2">
        <w:rPr>
          <w:lang w:val="es-PE"/>
        </w:rPr>
        <w:t xml:space="preserve">Lima, </w:t>
      </w:r>
      <w:r w:rsidRPr="004649E2" w:rsidR="00981056">
        <w:t>0</w:t>
      </w:r>
      <w:r w:rsidRPr="004649E2" w:rsidR="00CC4875">
        <w:t>8</w:t>
      </w:r>
      <w:r w:rsidRPr="004649E2" w:rsidR="00981056">
        <w:t xml:space="preserve"> </w:t>
      </w:r>
      <w:r w:rsidRPr="004649E2">
        <w:rPr>
          <w:lang w:val="es-PE"/>
        </w:rPr>
        <w:t>de</w:t>
      </w:r>
      <w:r w:rsidRPr="004649E2" w:rsidR="001631D6">
        <w:rPr>
          <w:lang w:val="es-PE"/>
        </w:rPr>
        <w:t xml:space="preserve"> </w:t>
      </w:r>
      <w:r w:rsidRPr="004649E2" w:rsidR="00981056">
        <w:rPr>
          <w:lang w:val="es-PE"/>
        </w:rPr>
        <w:t>mayo</w:t>
      </w:r>
      <w:r w:rsidRPr="004649E2" w:rsidR="001631D6">
        <w:rPr>
          <w:lang w:val="es-PE"/>
        </w:rPr>
        <w:t xml:space="preserve"> </w:t>
      </w:r>
      <w:r w:rsidRPr="004649E2">
        <w:rPr>
          <w:lang w:val="es-PE"/>
        </w:rPr>
        <w:t>de 20</w:t>
      </w:r>
      <w:r w:rsidRPr="004649E2" w:rsidR="001631D6">
        <w:rPr>
          <w:lang w:val="es-PE"/>
        </w:rPr>
        <w:t>2</w:t>
      </w:r>
      <w:r w:rsidRPr="004649E2" w:rsidR="00807D21">
        <w:rPr>
          <w:lang w:val="es-PE"/>
        </w:rPr>
        <w:t>3</w:t>
      </w:r>
    </w:p>
    <w:p w:rsidRPr="004649E2" w:rsidR="00F202DC" w:rsidP="001631D6" w:rsidRDefault="00F202DC" w14:paraId="55EA6443" w14:textId="77777777">
      <w:pPr>
        <w:jc w:val="both"/>
      </w:pPr>
    </w:p>
    <w:p w:rsidRPr="004649E2" w:rsidR="001631D6" w:rsidP="001631D6" w:rsidRDefault="001631D6" w14:paraId="54F717D9" w14:textId="77777777">
      <w:pPr>
        <w:jc w:val="both"/>
        <w:rPr>
          <w:b/>
          <w:bCs/>
          <w:i/>
          <w:iCs/>
          <w:lang w:val="es-ES_tradnl"/>
        </w:rPr>
      </w:pPr>
      <w:r w:rsidRPr="004649E2">
        <w:rPr>
          <w:b/>
          <w:bCs/>
          <w:i/>
          <w:iCs/>
          <w:lang w:val="es-ES_tradnl"/>
        </w:rPr>
        <w:t>La Secretaría Técnica certifica que la presente resolución cuenta con el voto de los vocales cuyos nombres figuran en el presente documento.</w:t>
      </w:r>
    </w:p>
    <w:p w:rsidRPr="004649E2" w:rsidR="001631D6" w:rsidP="001631D6" w:rsidRDefault="001631D6" w14:paraId="265ABE8B" w14:textId="77777777">
      <w:pPr>
        <w:jc w:val="both"/>
        <w:rPr>
          <w:b/>
          <w:bCs/>
          <w:i/>
          <w:iCs/>
          <w:lang w:val="es-ES_tradnl"/>
        </w:rPr>
      </w:pPr>
    </w:p>
    <w:p w:rsidRPr="004649E2" w:rsidR="005A0FA4" w:rsidP="001631D6" w:rsidRDefault="005A0FA4" w14:paraId="68E12145" w14:textId="77777777">
      <w:pPr>
        <w:jc w:val="both"/>
        <w:rPr>
          <w:b/>
          <w:bCs/>
          <w:i/>
          <w:iCs/>
          <w:lang w:val="es-ES_tradnl"/>
        </w:rPr>
      </w:pPr>
    </w:p>
    <w:p w:rsidRPr="004649E2" w:rsidR="001631D6" w:rsidP="005A0FA4" w:rsidRDefault="005A0FA4" w14:paraId="024CA4C1" w14:textId="20396E37">
      <w:pPr>
        <w:spacing w:line="360" w:lineRule="auto"/>
        <w:jc w:val="center"/>
        <w:rPr>
          <w:b/>
          <w:bCs/>
        </w:rPr>
      </w:pPr>
      <w:r w:rsidRPr="004649E2">
        <w:rPr>
          <w:b/>
          <w:bCs/>
        </w:rPr>
        <w:t xml:space="preserve">Omar Alfaro Villanueva – </w:t>
      </w:r>
      <w:proofErr w:type="gramStart"/>
      <w:r w:rsidRPr="004649E2">
        <w:rPr>
          <w:b/>
          <w:bCs/>
        </w:rPr>
        <w:t>Presidente</w:t>
      </w:r>
      <w:proofErr w:type="gramEnd"/>
    </w:p>
    <w:p w:rsidRPr="004649E2" w:rsidR="003E6BA6" w:rsidP="003E6BA6" w:rsidRDefault="003E6BA6" w14:paraId="7E9839D4" w14:textId="217F753E">
      <w:pPr>
        <w:spacing w:line="360" w:lineRule="auto"/>
        <w:jc w:val="center"/>
        <w:rPr>
          <w:b/>
          <w:bCs/>
        </w:rPr>
      </w:pPr>
      <w:r w:rsidRPr="004649E2">
        <w:rPr>
          <w:b/>
          <w:bCs/>
        </w:rPr>
        <w:t xml:space="preserve">María Eugenia Valdez Fernández Baca – </w:t>
      </w:r>
      <w:r w:rsidRPr="004649E2" w:rsidR="005A0FA4">
        <w:rPr>
          <w:b/>
          <w:bCs/>
        </w:rPr>
        <w:t>Vocal</w:t>
      </w:r>
    </w:p>
    <w:p w:rsidRPr="00F02C8A" w:rsidR="001631D6" w:rsidP="001631D6" w:rsidRDefault="001631D6" w14:paraId="515933D0" w14:textId="5FD7ECBB">
      <w:pPr>
        <w:spacing w:line="360" w:lineRule="auto"/>
        <w:jc w:val="center"/>
        <w:rPr>
          <w:b/>
          <w:bCs/>
        </w:rPr>
      </w:pPr>
      <w:r w:rsidRPr="00F02C8A">
        <w:rPr>
          <w:b/>
          <w:bCs/>
        </w:rPr>
        <w:t xml:space="preserve">Rolando Eyzaguirre </w:t>
      </w:r>
      <w:proofErr w:type="spellStart"/>
      <w:r w:rsidRPr="00F02C8A">
        <w:rPr>
          <w:b/>
          <w:bCs/>
        </w:rPr>
        <w:t>Maccan</w:t>
      </w:r>
      <w:proofErr w:type="spellEnd"/>
      <w:r w:rsidRPr="00F02C8A">
        <w:rPr>
          <w:b/>
          <w:bCs/>
        </w:rPr>
        <w:t xml:space="preserve"> – </w:t>
      </w:r>
      <w:r w:rsidRPr="00F02C8A" w:rsidR="003E6BA6">
        <w:rPr>
          <w:b/>
          <w:bCs/>
        </w:rPr>
        <w:t>Vocal</w:t>
      </w:r>
    </w:p>
    <w:p w:rsidRPr="00F02C8A" w:rsidR="001631D6" w:rsidP="001631D6" w:rsidRDefault="001631D6" w14:paraId="44059E74" w14:textId="77777777">
      <w:pPr>
        <w:spacing w:line="360" w:lineRule="auto"/>
        <w:jc w:val="center"/>
        <w:rPr>
          <w:lang w:val="es-MX"/>
        </w:rPr>
      </w:pPr>
      <w:r w:rsidRPr="00F02C8A">
        <w:rPr>
          <w:b/>
          <w:bCs/>
        </w:rPr>
        <w:t>Gonzalo Abad del Busto - Vocal</w:t>
      </w:r>
    </w:p>
    <w:p w:rsidRPr="005362E0" w:rsidR="001631D6" w:rsidP="00F15FBA" w:rsidRDefault="001631D6" w14:paraId="0DA96C46" w14:textId="77777777">
      <w:pPr>
        <w:jc w:val="both"/>
        <w:rPr>
          <w:lang w:val="es-PE"/>
        </w:rPr>
      </w:pPr>
    </w:p>
    <w:p w:rsidRPr="005362E0" w:rsidR="00F15FBA" w:rsidP="00F15FBA" w:rsidRDefault="00F15FBA" w14:paraId="22C77427" w14:textId="77777777"/>
    <w:p w:rsidRPr="002A1509" w:rsidR="00F15FBA" w:rsidP="00F15FBA" w:rsidRDefault="00F15FBA" w14:paraId="58BFC23A" w14:textId="77777777"/>
    <w:p w:rsidRPr="001631D6" w:rsidR="00622665" w:rsidRDefault="00622665" w14:paraId="164CAA9F" w14:textId="77777777"/>
    <w:sectPr w:rsidRPr="001631D6" w:rsidR="00622665"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07A9" w:rsidP="005F148C" w:rsidRDefault="003B07A9" w14:paraId="0BD19C0F" w14:textId="77777777">
      <w:r>
        <w:separator/>
      </w:r>
    </w:p>
  </w:endnote>
  <w:endnote w:type="continuationSeparator" w:id="0">
    <w:p w:rsidR="003B07A9" w:rsidP="005F148C" w:rsidRDefault="003B07A9" w14:paraId="111EF4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07A9" w:rsidP="005F148C" w:rsidRDefault="003B07A9" w14:paraId="17828C27" w14:textId="77777777">
      <w:r>
        <w:separator/>
      </w:r>
    </w:p>
  </w:footnote>
  <w:footnote w:type="continuationSeparator" w:id="0">
    <w:p w:rsidR="003B07A9" w:rsidP="005F148C" w:rsidRDefault="003B07A9" w14:paraId="7C7F953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4"/>
  </w:num>
  <w:num w:numId="6" w16cid:durableId="373625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7"/>
  </w:num>
  <w:num w:numId="9" w16cid:durableId="1509519697">
    <w:abstractNumId w:val="2"/>
  </w:num>
  <w:num w:numId="10" w16cid:durableId="1369447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474E4"/>
    <w:rsid w:val="00074CB3"/>
    <w:rsid w:val="00084E51"/>
    <w:rsid w:val="00085C13"/>
    <w:rsid w:val="00090136"/>
    <w:rsid w:val="00093257"/>
    <w:rsid w:val="00094DDA"/>
    <w:rsid w:val="000A32D2"/>
    <w:rsid w:val="000B085C"/>
    <w:rsid w:val="000B5600"/>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9725D"/>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7458"/>
    <w:rsid w:val="00341276"/>
    <w:rsid w:val="003470DF"/>
    <w:rsid w:val="00377B6C"/>
    <w:rsid w:val="00385C08"/>
    <w:rsid w:val="0039536B"/>
    <w:rsid w:val="003977C8"/>
    <w:rsid w:val="003B07A9"/>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49E2"/>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8358B"/>
    <w:rsid w:val="005A0FA4"/>
    <w:rsid w:val="005C5922"/>
    <w:rsid w:val="005C7583"/>
    <w:rsid w:val="005D1456"/>
    <w:rsid w:val="005D1638"/>
    <w:rsid w:val="005D2A9F"/>
    <w:rsid w:val="005E53F7"/>
    <w:rsid w:val="005F1349"/>
    <w:rsid w:val="005F148C"/>
    <w:rsid w:val="0062037B"/>
    <w:rsid w:val="00622665"/>
    <w:rsid w:val="00647AEE"/>
    <w:rsid w:val="00651449"/>
    <w:rsid w:val="006603F9"/>
    <w:rsid w:val="0066418F"/>
    <w:rsid w:val="006859F9"/>
    <w:rsid w:val="0069382D"/>
    <w:rsid w:val="00694105"/>
    <w:rsid w:val="006A1077"/>
    <w:rsid w:val="006A5F94"/>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5DD8"/>
    <w:rsid w:val="00916C04"/>
    <w:rsid w:val="0092266A"/>
    <w:rsid w:val="00934888"/>
    <w:rsid w:val="00946A3D"/>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2063E"/>
    <w:rsid w:val="00B263D3"/>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BE689B"/>
    <w:rsid w:val="00BF4518"/>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087A"/>
    <w:rsid w:val="00CF3742"/>
    <w:rsid w:val="00D01DEB"/>
    <w:rsid w:val="00D128FF"/>
    <w:rsid w:val="00D13EF4"/>
    <w:rsid w:val="00D15C1E"/>
    <w:rsid w:val="00D173E4"/>
    <w:rsid w:val="00D24314"/>
    <w:rsid w:val="00D30412"/>
    <w:rsid w:val="00D34187"/>
    <w:rsid w:val="00D4302F"/>
    <w:rsid w:val="00D56839"/>
    <w:rsid w:val="00D606F1"/>
    <w:rsid w:val="00D850A5"/>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D174B"/>
    <w:rsid w:val="00EE2D5E"/>
    <w:rsid w:val="00EE3D96"/>
    <w:rsid w:val="00EF4FF0"/>
    <w:rsid w:val="00EF55F4"/>
    <w:rsid w:val="00EF6791"/>
    <w:rsid w:val="00F029DD"/>
    <w:rsid w:val="00F02C8A"/>
    <w:rsid w:val="00F1075C"/>
    <w:rsid w:val="00F15FBA"/>
    <w:rsid w:val="00F202DC"/>
    <w:rsid w:val="00F248F0"/>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3A6A"/>
    <w:rsid w:val="00FE53F0"/>
    <w:rsid w:val="00FE7AA7"/>
    <w:rsid w:val="00FF1388"/>
    <w:rsid w:val="00FF2213"/>
    <w:rsid w:val="00FF2485"/>
    <w:rsid w:val="0A891A95"/>
    <w:rsid w:val="11A2959C"/>
    <w:rsid w:val="1351CBE6"/>
    <w:rsid w:val="4F7C4E8E"/>
    <w:rsid w:val="62CD50C2"/>
    <w:rsid w:val="7C0D09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0435836-7717-4E8E-8EF5-F73517FBFB59}"/>
</file>

<file path=customXml/itemProps3.xml><?xml version="1.0" encoding="utf-8"?>
<ds:datastoreItem xmlns:ds="http://schemas.openxmlformats.org/officeDocument/2006/customXml" ds:itemID="{8A4FDCBB-4882-4112-B3A9-E3618CB99FD2}"/>
</file>

<file path=customXml/itemProps4.xml><?xml version="1.0" encoding="utf-8"?>
<ds:datastoreItem xmlns:ds="http://schemas.openxmlformats.org/officeDocument/2006/customXml" ds:itemID="{5C3266EB-2962-4DA3-8CA9-E85CD2BE2A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217</cp:revision>
  <cp:lastPrinted>2023-05-08T16:30:00Z</cp:lastPrinted>
  <dcterms:created xsi:type="dcterms:W3CDTF">2025-12-17T22:04:00Z</dcterms:created>
  <dcterms:modified xsi:type="dcterms:W3CDTF">2025-12-17T22:06:00Z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