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538AD" w:rsidR="000341A4" w:rsidP="000341A4" w:rsidRDefault="000341A4" w14:paraId="6752CB7C" w14:textId="77777777">
      <w:pPr>
        <w:pStyle w:val="Puesto"/>
        <w:tabs>
          <w:tab w:val="left" w:pos="2730"/>
          <w:tab w:val="center" w:pos="4419"/>
        </w:tabs>
        <w:outlineLvl w:val="0"/>
        <w:rPr>
          <w:rStyle w:val="Textoennegrita"/>
          <w:b/>
          <w:bCs/>
          <w:lang w:val="es-ES"/>
        </w:rPr>
      </w:pPr>
    </w:p>
    <w:p w:rsidRPr="003538AD" w:rsidR="000341A4" w:rsidP="000341A4" w:rsidRDefault="000341A4" w14:paraId="56329F19" w14:textId="77777777">
      <w:pPr>
        <w:pStyle w:val="Puesto"/>
        <w:tabs>
          <w:tab w:val="left" w:pos="2730"/>
          <w:tab w:val="center" w:pos="4419"/>
        </w:tabs>
        <w:outlineLvl w:val="0"/>
        <w:rPr>
          <w:rStyle w:val="Textoennegrita"/>
          <w:b/>
          <w:bCs/>
          <w:lang w:val="es-ES"/>
        </w:rPr>
      </w:pPr>
    </w:p>
    <w:p w:rsidRPr="003538AD" w:rsidR="00D645CF" w:rsidP="00AF57F2" w:rsidRDefault="00D00142" w14:paraId="587C9FEE" w14:textId="66C51E06">
      <w:pPr>
        <w:pStyle w:val="Puesto"/>
        <w:tabs>
          <w:tab w:val="left" w:pos="2730"/>
          <w:tab w:val="center" w:pos="4419"/>
        </w:tabs>
        <w:outlineLvl w:val="0"/>
        <w:rPr>
          <w:rStyle w:val="Textoennegrita"/>
          <w:b/>
          <w:bCs/>
          <w:lang w:val="es-ES"/>
        </w:rPr>
      </w:pPr>
      <w:r w:rsidRPr="003538AD">
        <w:rPr>
          <w:rStyle w:val="Textoennegrita"/>
          <w:b/>
          <w:bCs/>
          <w:lang w:val="es-ES"/>
        </w:rPr>
        <w:t>RESOLUCION N°</w:t>
      </w:r>
      <w:r w:rsidRPr="003538AD" w:rsidR="000341A4">
        <w:rPr>
          <w:rStyle w:val="Textoennegrita"/>
          <w:b/>
          <w:bCs/>
          <w:lang w:val="es-ES"/>
        </w:rPr>
        <w:t xml:space="preserve"> </w:t>
      </w:r>
      <w:r w:rsidRPr="003538AD" w:rsidR="006C6213">
        <w:rPr>
          <w:rStyle w:val="Textoennegrita"/>
          <w:b/>
          <w:bCs/>
          <w:lang w:val="es-ES"/>
        </w:rPr>
        <w:t>0</w:t>
      </w:r>
      <w:r w:rsidRPr="003538AD" w:rsidR="001459A2">
        <w:rPr>
          <w:rStyle w:val="Textoennegrita"/>
          <w:b/>
          <w:bCs/>
          <w:lang w:val="es-ES"/>
        </w:rPr>
        <w:t>8</w:t>
      </w:r>
      <w:r w:rsidRPr="003538AD" w:rsidR="00950713">
        <w:rPr>
          <w:rStyle w:val="Textoennegrita"/>
          <w:b/>
          <w:bCs/>
          <w:lang w:val="es-ES"/>
        </w:rPr>
        <w:t>3</w:t>
      </w:r>
      <w:r w:rsidRPr="003538AD">
        <w:rPr>
          <w:rStyle w:val="Textoennegrita"/>
          <w:b/>
          <w:bCs/>
          <w:lang w:val="es-ES"/>
        </w:rPr>
        <w:t>/2</w:t>
      </w:r>
      <w:r w:rsidRPr="003538AD" w:rsidR="006C6213">
        <w:rPr>
          <w:rStyle w:val="Textoennegrita"/>
          <w:b/>
          <w:bCs/>
          <w:lang w:val="es-ES"/>
        </w:rPr>
        <w:t>3</w:t>
      </w:r>
    </w:p>
    <w:p w:rsidRPr="003538AD" w:rsidR="00A102E1" w:rsidP="00A102E1" w:rsidRDefault="00A102E1" w14:paraId="4B4FA412" w14:textId="77777777">
      <w:pPr>
        <w:rPr>
          <w:rFonts w:ascii="Times New Roman" w:hAnsi="Times New Roman"/>
          <w:b/>
          <w:sz w:val="24"/>
          <w:szCs w:val="24"/>
        </w:rPr>
      </w:pPr>
    </w:p>
    <w:p w:rsidRPr="003538AD" w:rsidR="003538AD" w:rsidP="003538AD" w:rsidRDefault="003538AD" w14:paraId="09C0C036" w14:textId="77777777">
      <w:pPr>
        <w:jc w:val="both"/>
        <w:outlineLvl w:val="0"/>
        <w:rPr>
          <w:rFonts w:ascii="Times New Roman" w:hAnsi="Times New Roman" w:eastAsia="Times New Roman"/>
          <w:b/>
          <w:bCs/>
          <w:sz w:val="24"/>
          <w:szCs w:val="24"/>
        </w:rPr>
      </w:pPr>
      <w:r w:rsidRPr="003538AD">
        <w:rPr>
          <w:rFonts w:ascii="Times New Roman" w:hAnsi="Times New Roman"/>
          <w:b/>
          <w:bCs/>
          <w:sz w:val="24"/>
          <w:szCs w:val="24"/>
        </w:rPr>
        <w:t>Vistos:</w:t>
      </w:r>
    </w:p>
    <w:p w:rsidRPr="003538AD" w:rsidR="003538AD" w:rsidP="239C0301" w:rsidRDefault="003538AD" w14:paraId="40B1088B" w14:textId="36A86868">
      <w:pPr>
        <w:pStyle w:val="paragraph"/>
        <w:spacing w:before="0" w:beforeAutospacing="off" w:after="0" w:afterAutospacing="off"/>
        <w:jc w:val="both"/>
        <w:textAlignment w:val="baseline"/>
        <w:rPr>
          <w:b w:val="1"/>
          <w:bCs w:val="1"/>
        </w:rPr>
      </w:pPr>
      <w:r w:rsidR="003538AD">
        <w:rPr/>
        <w:t xml:space="preserve">Que, </w:t>
      </w:r>
      <w:r w:rsidRPr="239C0301" w:rsidR="003538AD">
        <w:rPr>
          <w:lang w:val="es-PE"/>
        </w:rPr>
        <w:t xml:space="preserve">con fecha 14 de marzo de 2023, </w:t>
      </w:r>
      <w:r w:rsidRPr="239C0301" w:rsidR="21E8F32B">
        <w:rPr>
          <w:b w:val="1"/>
          <w:bCs w:val="1"/>
        </w:rPr>
        <w:t>......................................................................</w:t>
      </w:r>
      <w:r w:rsidR="003538AD">
        <w:rPr/>
        <w:t xml:space="preserve"> </w:t>
      </w:r>
      <w:r w:rsidR="003538AD">
        <w:rPr/>
        <w:t xml:space="preserve">interpone </w:t>
      </w:r>
      <w:r w:rsidR="003538AD">
        <w:rPr/>
        <w:t xml:space="preserve">reclamación ante esta Defensoría del Asegurado (DEFASEG) contra </w:t>
      </w:r>
      <w:r w:rsidRPr="239C0301" w:rsidR="56D0A98E">
        <w:rPr>
          <w:b w:val="1"/>
          <w:bCs w:val="1"/>
        </w:rPr>
        <w:t>..........................................</w:t>
      </w:r>
      <w:r w:rsidR="003538AD">
        <w:rPr/>
        <w:t>, solicitando se le</w:t>
      </w:r>
      <w:r w:rsidR="003538AD">
        <w:rPr/>
        <w:t xml:space="preserve"> otorgue la cobertura del</w:t>
      </w:r>
      <w:r w:rsidRPr="239C0301" w:rsidR="003538AD">
        <w:rPr>
          <w:b w:val="1"/>
          <w:bCs w:val="1"/>
        </w:rPr>
        <w:t xml:space="preserve"> SEGURO DE PROTECCIÓN DE TARJETAS PLUS con PÓLIZA </w:t>
      </w:r>
      <w:r w:rsidRPr="239C0301" w:rsidR="003538AD">
        <w:rPr>
          <w:b w:val="1"/>
          <w:bCs w:val="1"/>
        </w:rPr>
        <w:t>N°</w:t>
      </w:r>
      <w:r w:rsidRPr="239C0301" w:rsidR="003538AD">
        <w:rPr>
          <w:b w:val="1"/>
          <w:bCs w:val="1"/>
        </w:rPr>
        <w:t xml:space="preserve"> </w:t>
      </w:r>
      <w:r w:rsidRPr="239C0301" w:rsidR="17CC2D0E">
        <w:rPr>
          <w:b w:val="1"/>
          <w:bCs w:val="1"/>
        </w:rPr>
        <w:t>.....................</w:t>
      </w:r>
      <w:r w:rsidRPr="239C0301" w:rsidR="003538AD">
        <w:rPr>
          <w:b w:val="1"/>
          <w:bCs w:val="1"/>
        </w:rPr>
        <w:t>.</w:t>
      </w:r>
    </w:p>
    <w:p w:rsidR="003538AD" w:rsidP="003538AD" w:rsidRDefault="003538AD" w14:paraId="4FAF7CEE" w14:textId="77777777">
      <w:pPr>
        <w:jc w:val="both"/>
        <w:rPr>
          <w:rFonts w:ascii="Times New Roman" w:hAnsi="Times New Roman"/>
          <w:sz w:val="24"/>
          <w:szCs w:val="24"/>
          <w:lang w:val="es-MX"/>
        </w:rPr>
      </w:pPr>
    </w:p>
    <w:p w:rsidRPr="003538AD" w:rsidR="003538AD" w:rsidP="003538AD" w:rsidRDefault="003538AD" w14:paraId="6A5C4692" w14:textId="20AAB35B">
      <w:pPr>
        <w:jc w:val="both"/>
        <w:rPr>
          <w:rFonts w:ascii="Times New Roman" w:hAnsi="Times New Roman" w:eastAsia="Arial Unicode MS"/>
          <w:sz w:val="24"/>
          <w:szCs w:val="24"/>
        </w:rPr>
      </w:pPr>
      <w:r w:rsidRPr="003538A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3538AD">
          <w:rPr>
            <w:rStyle w:val="Hipervnculo"/>
            <w:rFonts w:ascii="Times New Roman" w:hAnsi="Times New Roman" w:eastAsia="Arial Unicode MS"/>
            <w:sz w:val="24"/>
            <w:szCs w:val="24"/>
          </w:rPr>
          <w:t>http://www.defaseg.com.pe/reglamento</w:t>
        </w:r>
      </w:hyperlink>
      <w:r w:rsidRPr="003538AD">
        <w:rPr>
          <w:rFonts w:ascii="Times New Roman" w:hAnsi="Times New Roman" w:eastAsia="Arial Unicode MS"/>
          <w:sz w:val="24"/>
          <w:szCs w:val="24"/>
        </w:rPr>
        <w:t>);</w:t>
      </w:r>
    </w:p>
    <w:p w:rsidRPr="003538AD" w:rsidR="003538AD" w:rsidP="003538AD" w:rsidRDefault="003538AD" w14:paraId="7C5ABC75" w14:textId="77777777">
      <w:pPr>
        <w:tabs>
          <w:tab w:val="num" w:pos="720"/>
        </w:tabs>
        <w:jc w:val="both"/>
        <w:rPr>
          <w:rFonts w:ascii="Times New Roman" w:hAnsi="Times New Roman"/>
          <w:sz w:val="24"/>
          <w:szCs w:val="24"/>
        </w:rPr>
      </w:pPr>
      <w:r w:rsidRPr="003538A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3538AD" w:rsidR="003538AD" w:rsidP="003538AD" w:rsidRDefault="003538AD" w14:paraId="5F1790EB" w14:textId="7D9DA2D4">
      <w:pPr>
        <w:jc w:val="both"/>
        <w:rPr>
          <w:rFonts w:ascii="Times New Roman" w:hAnsi="Times New Roman" w:eastAsia="Times New Roman"/>
          <w:sz w:val="24"/>
          <w:szCs w:val="24"/>
          <w:lang w:val="es-ES"/>
        </w:rPr>
      </w:pPr>
      <w:r w:rsidRPr="239C0301" w:rsidR="003538AD">
        <w:rPr>
          <w:rFonts w:ascii="Times New Roman" w:hAnsi="Times New Roman"/>
          <w:sz w:val="24"/>
          <w:szCs w:val="24"/>
        </w:rPr>
        <w:t xml:space="preserve">Que, con fecha 16 de marzo de 2023 se corrió traslado de la reclamación a </w:t>
      </w:r>
      <w:r w:rsidRPr="239C0301" w:rsidR="56D0A98E">
        <w:rPr>
          <w:rFonts w:ascii="Times New Roman" w:hAnsi="Times New Roman"/>
          <w:sz w:val="24"/>
          <w:szCs w:val="24"/>
        </w:rPr>
        <w:t>..........................................</w:t>
      </w:r>
      <w:r w:rsidRPr="239C0301" w:rsidR="003538AD">
        <w:rPr>
          <w:rFonts w:ascii="Times New Roman" w:hAnsi="Times New Roman"/>
          <w:sz w:val="24"/>
          <w:szCs w:val="24"/>
        </w:rPr>
        <w:t xml:space="preserve">, siendo que con fecha 27 de abril de 2023 la aseguradora absolvió el respectivo trámite, </w:t>
      </w:r>
      <w:r w:rsidRPr="239C0301" w:rsidR="003538AD">
        <w:rPr>
          <w:rFonts w:ascii="Times New Roman" w:hAnsi="Times New Roman"/>
          <w:sz w:val="24"/>
          <w:szCs w:val="24"/>
        </w:rPr>
        <w:t xml:space="preserve">presentando sus descargos. </w:t>
      </w:r>
    </w:p>
    <w:p w:rsidRPr="003538AD" w:rsidR="003538AD" w:rsidP="003538AD" w:rsidRDefault="003538AD" w14:paraId="1C8DCA0B" w14:textId="77777777">
      <w:pPr>
        <w:tabs>
          <w:tab w:val="num" w:pos="720"/>
        </w:tabs>
        <w:jc w:val="both"/>
        <w:rPr>
          <w:rFonts w:ascii="Times New Roman" w:hAnsi="Times New Roman"/>
          <w:sz w:val="24"/>
          <w:szCs w:val="24"/>
        </w:rPr>
      </w:pPr>
      <w:r w:rsidRPr="003538A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3538AD">
        <w:rPr>
          <w:rFonts w:ascii="Times New Roman" w:hAnsi="Times New Roman" w:eastAsia="Arial Unicode MS"/>
          <w:sz w:val="24"/>
          <w:szCs w:val="24"/>
        </w:rPr>
        <w:t>de la DEFASEG</w:t>
      </w:r>
      <w:r w:rsidRPr="003538AD">
        <w:rPr>
          <w:rFonts w:ascii="Times New Roman" w:hAnsi="Times New Roman"/>
          <w:sz w:val="24"/>
          <w:szCs w:val="24"/>
        </w:rPr>
        <w:t>.</w:t>
      </w:r>
    </w:p>
    <w:p w:rsidRPr="003538AD" w:rsidR="003538AD" w:rsidP="003538AD" w:rsidRDefault="003538AD" w14:paraId="60993BC6" w14:textId="6A485272">
      <w:pPr>
        <w:jc w:val="both"/>
        <w:rPr>
          <w:rFonts w:ascii="Times New Roman" w:hAnsi="Times New Roman"/>
          <w:sz w:val="24"/>
          <w:szCs w:val="24"/>
        </w:rPr>
      </w:pPr>
      <w:r w:rsidRPr="239C0301" w:rsidR="003538AD">
        <w:rPr>
          <w:rFonts w:ascii="Times New Roman" w:hAnsi="Times New Roman"/>
          <w:sz w:val="24"/>
          <w:szCs w:val="24"/>
        </w:rPr>
        <w:t xml:space="preserve">Que, la reclamación interpuesta se sustenta resumidamente en los hechos y fundamentos siguientes: </w:t>
      </w:r>
      <w:bookmarkStart w:name="_Hlk102725553" w:id="0"/>
      <w:r w:rsidRPr="239C0301" w:rsidR="003538AD">
        <w:rPr>
          <w:rFonts w:ascii="Times New Roman" w:hAnsi="Times New Roman"/>
          <w:sz w:val="24"/>
          <w:szCs w:val="24"/>
        </w:rPr>
        <w:t>a)</w:t>
      </w:r>
      <w:bookmarkEnd w:id="0"/>
      <w:r w:rsidRPr="239C0301" w:rsidR="003538AD">
        <w:rPr>
          <w:rFonts w:ascii="Times New Roman" w:hAnsi="Times New Roman"/>
          <w:sz w:val="24"/>
          <w:szCs w:val="24"/>
        </w:rPr>
        <w:t xml:space="preserve"> La señora </w:t>
      </w:r>
      <w:r w:rsidRPr="239C0301" w:rsidR="6F4A7ED5">
        <w:rPr>
          <w:rFonts w:ascii="Times New Roman" w:hAnsi="Times New Roman"/>
          <w:sz w:val="24"/>
          <w:szCs w:val="24"/>
        </w:rPr>
        <w:t>..........</w:t>
      </w:r>
      <w:r w:rsidRPr="239C0301" w:rsidR="003538AD">
        <w:rPr>
          <w:rFonts w:ascii="Times New Roman" w:hAnsi="Times New Roman"/>
          <w:sz w:val="24"/>
          <w:szCs w:val="24"/>
        </w:rPr>
        <w:t xml:space="preserve"> no se encuentra de acuerdo con la respuesta que </w:t>
      </w:r>
      <w:r w:rsidRPr="239C0301" w:rsidR="56D0A98E">
        <w:rPr>
          <w:rFonts w:ascii="Times New Roman" w:hAnsi="Times New Roman"/>
          <w:sz w:val="24"/>
          <w:szCs w:val="24"/>
        </w:rPr>
        <w:t>..........................................</w:t>
      </w:r>
      <w:r w:rsidRPr="239C0301" w:rsidR="003538AD">
        <w:rPr>
          <w:rFonts w:ascii="Times New Roman" w:hAnsi="Times New Roman"/>
          <w:sz w:val="24"/>
          <w:szCs w:val="24"/>
        </w:rPr>
        <w:t xml:space="preserve"> le brindó respecto al siniestro reportando ya que la póliza contratada cubre un evento por año y no dice un evento después de cumplir un año con el seguro, siendo cosas diferentes; b) pide que le ayuden con este caso ya que no cuenta con recursos y ahora tiene una deuda con el banco; c) solicita la devolución del dinero lo más pronto posible ya que le está perjudicando.</w:t>
      </w:r>
    </w:p>
    <w:p w:rsidRPr="003538AD" w:rsidR="003538AD" w:rsidP="003538AD" w:rsidRDefault="003538AD" w14:paraId="48EB07B6" w14:textId="5D0D5841">
      <w:pPr>
        <w:jc w:val="both"/>
        <w:rPr>
          <w:rFonts w:ascii="Times New Roman" w:hAnsi="Times New Roman"/>
          <w:sz w:val="24"/>
          <w:szCs w:val="24"/>
        </w:rPr>
      </w:pPr>
      <w:r w:rsidRPr="239C0301" w:rsidR="003538AD">
        <w:rPr>
          <w:rFonts w:ascii="Times New Roman" w:hAnsi="Times New Roman"/>
          <w:sz w:val="24"/>
          <w:szCs w:val="24"/>
        </w:rPr>
        <w:t xml:space="preserve">Que, por su parte, </w:t>
      </w:r>
      <w:r w:rsidRPr="239C0301" w:rsidR="56D0A98E">
        <w:rPr>
          <w:rFonts w:ascii="Times New Roman" w:hAnsi="Times New Roman"/>
          <w:sz w:val="24"/>
          <w:szCs w:val="24"/>
        </w:rPr>
        <w:t>..........................................</w:t>
      </w:r>
      <w:r w:rsidRPr="239C0301" w:rsidR="003538AD">
        <w:rPr>
          <w:rFonts w:ascii="Times New Roman" w:hAnsi="Times New Roman"/>
          <w:sz w:val="24"/>
          <w:szCs w:val="24"/>
        </w:rPr>
        <w:t xml:space="preserve"> solicita en sus descargos que la reclamación sea desestimada, atendiendo resumidamente a lo siguiente: </w:t>
      </w:r>
      <w:r w:rsidRPr="239C0301" w:rsidR="003538AD">
        <w:rPr>
          <w:rStyle w:val="normaltextrun"/>
          <w:rFonts w:ascii="Times New Roman" w:hAnsi="Times New Roman"/>
          <w:sz w:val="24"/>
          <w:szCs w:val="24"/>
          <w:lang w:eastAsia="es-MX"/>
        </w:rPr>
        <w:t>a)</w:t>
      </w:r>
      <w:r w:rsidRPr="239C0301" w:rsidR="003538AD">
        <w:rPr>
          <w:rFonts w:ascii="Times New Roman" w:hAnsi="Times New Roman"/>
          <w:sz w:val="24"/>
          <w:szCs w:val="24"/>
        </w:rPr>
        <w:t xml:space="preserve"> La señora Natalie </w:t>
      </w:r>
      <w:r w:rsidRPr="239C0301" w:rsidR="6F4A7ED5">
        <w:rPr>
          <w:rFonts w:ascii="Times New Roman" w:hAnsi="Times New Roman"/>
          <w:sz w:val="24"/>
          <w:szCs w:val="24"/>
        </w:rPr>
        <w:t>..........</w:t>
      </w:r>
      <w:r w:rsidRPr="239C0301" w:rsidR="003538AD">
        <w:rPr>
          <w:rFonts w:ascii="Times New Roman" w:hAnsi="Times New Roman"/>
          <w:sz w:val="24"/>
          <w:szCs w:val="24"/>
        </w:rPr>
        <w:t xml:space="preserve"> España tiene contratado con </w:t>
      </w:r>
      <w:r w:rsidRPr="239C0301" w:rsidR="56D0A98E">
        <w:rPr>
          <w:rFonts w:ascii="Times New Roman" w:hAnsi="Times New Roman"/>
          <w:sz w:val="24"/>
          <w:szCs w:val="24"/>
        </w:rPr>
        <w:t>..........................................</w:t>
      </w:r>
      <w:r w:rsidRPr="239C0301" w:rsidR="003538AD">
        <w:rPr>
          <w:rFonts w:ascii="Times New Roman" w:hAnsi="Times New Roman"/>
          <w:sz w:val="24"/>
          <w:szCs w:val="24"/>
        </w:rPr>
        <w:t xml:space="preserve"> un seguro de protección de tarjetas PLUS mediante la póliza </w:t>
      </w:r>
      <w:r w:rsidRPr="239C0301" w:rsidR="003538AD">
        <w:rPr>
          <w:rFonts w:ascii="Times New Roman" w:hAnsi="Times New Roman"/>
          <w:sz w:val="24"/>
          <w:szCs w:val="24"/>
        </w:rPr>
        <w:t>N°</w:t>
      </w:r>
      <w:r w:rsidRPr="239C0301" w:rsidR="17CC2D0E">
        <w:rPr>
          <w:rFonts w:ascii="Times New Roman" w:hAnsi="Times New Roman"/>
          <w:sz w:val="24"/>
          <w:szCs w:val="24"/>
        </w:rPr>
        <w:t>.....................</w:t>
      </w:r>
      <w:r w:rsidRPr="239C0301" w:rsidR="003538AD">
        <w:rPr>
          <w:rFonts w:ascii="Times New Roman" w:hAnsi="Times New Roman"/>
          <w:sz w:val="24"/>
          <w:szCs w:val="24"/>
        </w:rPr>
        <w:t xml:space="preserve"> / </w:t>
      </w:r>
      <w:r w:rsidRPr="239C0301" w:rsidR="2EF502C6">
        <w:rPr>
          <w:rFonts w:ascii="Times New Roman" w:hAnsi="Times New Roman"/>
          <w:sz w:val="24"/>
          <w:szCs w:val="24"/>
        </w:rPr>
        <w:t>.....................</w:t>
      </w:r>
      <w:r w:rsidRPr="239C0301" w:rsidR="003538AD">
        <w:rPr>
          <w:rFonts w:ascii="Times New Roman" w:hAnsi="Times New Roman"/>
          <w:sz w:val="24"/>
          <w:szCs w:val="24"/>
        </w:rPr>
        <w:t xml:space="preserve"> con vigencia desde el 28 de octubre del 2022 al 28 de octubre del 2023; b) día 28 de noviembre del 2022 la señora </w:t>
      </w:r>
      <w:r w:rsidRPr="239C0301" w:rsidR="6F4A7ED5">
        <w:rPr>
          <w:rFonts w:ascii="Times New Roman" w:hAnsi="Times New Roman"/>
          <w:sz w:val="24"/>
          <w:szCs w:val="24"/>
        </w:rPr>
        <w:t>..........</w:t>
      </w:r>
      <w:r w:rsidRPr="239C0301" w:rsidR="003538AD">
        <w:rPr>
          <w:rFonts w:ascii="Times New Roman" w:hAnsi="Times New Roman"/>
          <w:sz w:val="24"/>
          <w:szCs w:val="24"/>
        </w:rPr>
        <w:t xml:space="preserve"> fue víctima de un robo de dinero en efectivo que había retirado de un cajero automático, por la suma de S/ 3,000.00, por lo que procedió a solicitar la activación de su seguro para el pago de la cobertura respectiva (siniestro </w:t>
      </w:r>
      <w:r w:rsidRPr="239C0301" w:rsidR="003538AD">
        <w:rPr>
          <w:rFonts w:ascii="Times New Roman" w:hAnsi="Times New Roman"/>
          <w:sz w:val="24"/>
          <w:szCs w:val="24"/>
        </w:rPr>
        <w:t>N°</w:t>
      </w:r>
      <w:r w:rsidRPr="239C0301" w:rsidR="003538AD">
        <w:rPr>
          <w:rFonts w:ascii="Times New Roman" w:hAnsi="Times New Roman"/>
          <w:sz w:val="24"/>
          <w:szCs w:val="24"/>
        </w:rPr>
        <w:t xml:space="preserve"> 10008994</w:t>
      </w:r>
      <w:r w:rsidRPr="239C0301" w:rsidR="003538AD">
        <w:rPr>
          <w:rFonts w:ascii="Times New Roman" w:hAnsi="Times New Roman"/>
          <w:sz w:val="24"/>
          <w:szCs w:val="24"/>
        </w:rPr>
        <w:t>34</w:t>
      </w:r>
      <w:r w:rsidRPr="239C0301" w:rsidR="003538AD">
        <w:rPr>
          <w:rFonts w:ascii="Times New Roman" w:hAnsi="Times New Roman"/>
          <w:sz w:val="24"/>
          <w:szCs w:val="24"/>
        </w:rPr>
        <w:t xml:space="preserve">), mismo que fue efectuado por </w:t>
      </w:r>
      <w:r w:rsidRPr="239C0301" w:rsidR="56D0A98E">
        <w:rPr>
          <w:rFonts w:ascii="Times New Roman" w:hAnsi="Times New Roman"/>
          <w:sz w:val="24"/>
          <w:szCs w:val="24"/>
        </w:rPr>
        <w:t>..........................................</w:t>
      </w:r>
      <w:r w:rsidRPr="239C0301" w:rsidR="003538AD">
        <w:rPr>
          <w:rFonts w:ascii="Times New Roman" w:hAnsi="Times New Roman"/>
          <w:sz w:val="24"/>
          <w:szCs w:val="24"/>
        </w:rPr>
        <w:t xml:space="preserve"> el día 30 de noviembre del 2022, cumpliendo así con atender el siniestro reportado; c) el día 18 de enero del 2023 la señora </w:t>
      </w:r>
      <w:r w:rsidRPr="239C0301" w:rsidR="6F4A7ED5">
        <w:rPr>
          <w:rFonts w:ascii="Times New Roman" w:hAnsi="Times New Roman"/>
          <w:sz w:val="24"/>
          <w:szCs w:val="24"/>
        </w:rPr>
        <w:t>..........</w:t>
      </w:r>
      <w:r w:rsidRPr="239C0301" w:rsidR="003538AD">
        <w:rPr>
          <w:rFonts w:ascii="Times New Roman" w:hAnsi="Times New Roman"/>
          <w:sz w:val="24"/>
          <w:szCs w:val="24"/>
        </w:rPr>
        <w:t xml:space="preserve"> nuevamente fue víctima de un robo </w:t>
      </w:r>
      <w:r w:rsidRPr="239C0301" w:rsidR="003538AD">
        <w:rPr>
          <w:rFonts w:ascii="Times New Roman" w:hAnsi="Times New Roman"/>
          <w:sz w:val="24"/>
          <w:szCs w:val="24"/>
        </w:rPr>
        <w:t xml:space="preserve">de dinero en efectivo retirado de un cajero automático, esta vez por la suma de S/ 5,640.00, por lo que realizó la denuncia policial respectiva y procedió a reportar lo ocurrido a nuestra representada (siniestro </w:t>
      </w:r>
      <w:r w:rsidRPr="239C0301" w:rsidR="003538AD">
        <w:rPr>
          <w:rFonts w:ascii="Times New Roman" w:hAnsi="Times New Roman"/>
          <w:sz w:val="24"/>
          <w:szCs w:val="24"/>
        </w:rPr>
        <w:t>N°</w:t>
      </w:r>
      <w:r w:rsidRPr="239C0301" w:rsidR="003538AD">
        <w:rPr>
          <w:rFonts w:ascii="Times New Roman" w:hAnsi="Times New Roman"/>
          <w:sz w:val="24"/>
          <w:szCs w:val="24"/>
        </w:rPr>
        <w:t xml:space="preserve"> 10009199</w:t>
      </w:r>
      <w:r w:rsidRPr="239C0301" w:rsidR="003538AD">
        <w:rPr>
          <w:rFonts w:ascii="Times New Roman" w:hAnsi="Times New Roman"/>
          <w:sz w:val="24"/>
          <w:szCs w:val="24"/>
        </w:rPr>
        <w:t>01</w:t>
      </w:r>
      <w:r w:rsidRPr="239C0301" w:rsidR="003538AD">
        <w:rPr>
          <w:rFonts w:ascii="Times New Roman" w:hAnsi="Times New Roman"/>
          <w:sz w:val="24"/>
          <w:szCs w:val="24"/>
        </w:rPr>
        <w:t xml:space="preserve">), siendo que, luego de la evaluación correspondiente, el día 6 de febrero del 2023 se comunicó a la asegurada el rechazo de su cobertura en base a una de las condiciones contractuales del seguro; d) la póliza contratada establecía clara y expresamente que cada cobertura ofrecida se encontraba limitada a un solo evento por año, siendo para estos efectos que el año se contabiliza desde la fecha de contratación del seguro; e) este evento ocurrido (robo de efectivo retirado por cajero) también ocurrió en un siniestro previo en perjuicio de la señora </w:t>
      </w:r>
      <w:r w:rsidRPr="239C0301" w:rsidR="6F4A7ED5">
        <w:rPr>
          <w:rFonts w:ascii="Times New Roman" w:hAnsi="Times New Roman"/>
          <w:sz w:val="24"/>
          <w:szCs w:val="24"/>
        </w:rPr>
        <w:t>..........</w:t>
      </w:r>
      <w:r w:rsidRPr="239C0301" w:rsidR="003538AD">
        <w:rPr>
          <w:rFonts w:ascii="Times New Roman" w:hAnsi="Times New Roman"/>
          <w:sz w:val="24"/>
          <w:szCs w:val="24"/>
        </w:rPr>
        <w:t xml:space="preserve">, con fecha 28 de noviembre del 2022, el mismo que fue asumido por nuestra compañía en su oportunidad; f) ocurrieron dos eventos iguales (robos de efectivos retirados de cajero automático) que encuadran en un mismo riesgo cubierto por la póliza, mismos que ocurrieron en el mismo periodo de un año contando desde el inicio de la contratación del seguro (28 de octubre del 2022 al 28 de octubre del 2023); g) el presente siniestro reclamado por la señora </w:t>
      </w:r>
      <w:r w:rsidRPr="239C0301" w:rsidR="6F4A7ED5">
        <w:rPr>
          <w:rFonts w:ascii="Times New Roman" w:hAnsi="Times New Roman"/>
          <w:sz w:val="24"/>
          <w:szCs w:val="24"/>
        </w:rPr>
        <w:t>..........</w:t>
      </w:r>
      <w:r w:rsidRPr="239C0301" w:rsidR="003538AD">
        <w:rPr>
          <w:rFonts w:ascii="Times New Roman" w:hAnsi="Times New Roman"/>
          <w:sz w:val="24"/>
          <w:szCs w:val="24"/>
        </w:rPr>
        <w:t xml:space="preserve"> no goza de cobertura, pues el año se entiende desde el inicio de la cobertura, y no se refiere al año calendario como alega la asegurada en su reclamo. </w:t>
      </w:r>
    </w:p>
    <w:p w:rsidRPr="003538AD" w:rsidR="003538AD" w:rsidP="003538AD" w:rsidRDefault="003538AD" w14:paraId="69BF19EF" w14:textId="77777777">
      <w:pPr>
        <w:jc w:val="both"/>
        <w:outlineLvl w:val="0"/>
        <w:rPr>
          <w:rFonts w:ascii="Times New Roman" w:hAnsi="Times New Roman"/>
          <w:sz w:val="24"/>
          <w:szCs w:val="24"/>
        </w:rPr>
      </w:pPr>
      <w:r w:rsidRPr="003538AD">
        <w:rPr>
          <w:rStyle w:val="Textoennegrita"/>
          <w:rFonts w:ascii="Times New Roman" w:hAnsi="Times New Roman"/>
          <w:sz w:val="24"/>
          <w:szCs w:val="24"/>
        </w:rPr>
        <w:t>Considerando:</w:t>
      </w:r>
    </w:p>
    <w:p w:rsidRPr="003538AD" w:rsidR="003538AD" w:rsidP="003538AD" w:rsidRDefault="003538AD" w14:paraId="7C610275" w14:textId="77777777">
      <w:pPr>
        <w:jc w:val="both"/>
        <w:rPr>
          <w:rFonts w:ascii="Times New Roman" w:hAnsi="Times New Roman"/>
          <w:sz w:val="24"/>
          <w:szCs w:val="24"/>
        </w:rPr>
      </w:pPr>
      <w:r w:rsidRPr="003538AD">
        <w:rPr>
          <w:rFonts w:ascii="Times New Roman" w:hAnsi="Times New Roman"/>
          <w:b/>
          <w:sz w:val="24"/>
          <w:szCs w:val="24"/>
          <w:u w:val="single"/>
        </w:rPr>
        <w:t>Primero</w:t>
      </w:r>
      <w:r w:rsidRPr="003538AD">
        <w:rPr>
          <w:rFonts w:ascii="Times New Roman" w:hAnsi="Times New Roman"/>
          <w:b/>
          <w:sz w:val="24"/>
          <w:szCs w:val="24"/>
        </w:rPr>
        <w:t xml:space="preserve">: </w:t>
      </w:r>
      <w:r w:rsidRPr="003538AD">
        <w:rPr>
          <w:rFonts w:ascii="Times New Roman" w:hAnsi="Times New Roman"/>
          <w:sz w:val="24"/>
          <w:szCs w:val="24"/>
        </w:rPr>
        <w:t>Conforme a su Reglamento, la</w:t>
      </w:r>
      <w:r w:rsidRPr="003538AD">
        <w:rPr>
          <w:rFonts w:ascii="Times New Roman" w:hAnsi="Times New Roman"/>
          <w:b/>
          <w:bCs/>
          <w:sz w:val="24"/>
          <w:szCs w:val="24"/>
        </w:rPr>
        <w:t xml:space="preserve"> </w:t>
      </w:r>
      <w:r w:rsidRPr="003538AD">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538AD" w:rsidR="003538AD" w:rsidP="003538AD" w:rsidRDefault="003538AD" w14:paraId="3F004EF0" w14:textId="77777777">
      <w:pPr>
        <w:jc w:val="both"/>
        <w:rPr>
          <w:rFonts w:ascii="Times New Roman" w:hAnsi="Times New Roman"/>
          <w:bCs/>
          <w:sz w:val="24"/>
          <w:szCs w:val="24"/>
        </w:rPr>
      </w:pPr>
      <w:r w:rsidRPr="003538AD">
        <w:rPr>
          <w:rFonts w:ascii="Times New Roman" w:hAnsi="Times New Roman"/>
          <w:b/>
          <w:bCs/>
          <w:sz w:val="24"/>
          <w:szCs w:val="24"/>
          <w:u w:val="single"/>
        </w:rPr>
        <w:t>Segundo</w:t>
      </w:r>
      <w:r w:rsidRPr="003538AD">
        <w:rPr>
          <w:rFonts w:ascii="Times New Roman" w:hAnsi="Times New Roman"/>
          <w:b/>
          <w:bCs/>
          <w:sz w:val="24"/>
          <w:szCs w:val="24"/>
        </w:rPr>
        <w:t>:</w:t>
      </w:r>
      <w:r w:rsidRPr="003538AD">
        <w:rPr>
          <w:rFonts w:ascii="Times New Roman" w:hAnsi="Times New Roman"/>
          <w:bCs/>
          <w:sz w:val="24"/>
          <w:szCs w:val="24"/>
        </w:rPr>
        <w:t xml:space="preserve"> </w:t>
      </w:r>
      <w:r w:rsidRPr="003538AD">
        <w:rPr>
          <w:rFonts w:ascii="Times New Roman" w:hAnsi="Times New Roman"/>
          <w:sz w:val="24"/>
          <w:szCs w:val="24"/>
        </w:rPr>
        <w:t xml:space="preserve">Asimismo, de acuerdo a </w:t>
      </w:r>
      <w:r w:rsidRPr="003538AD">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538AD" w:rsidR="003538AD" w:rsidP="003538AD" w:rsidRDefault="003538AD" w14:paraId="1B5B8378" w14:textId="77777777">
      <w:pPr>
        <w:jc w:val="both"/>
        <w:rPr>
          <w:rFonts w:ascii="Times New Roman" w:hAnsi="Times New Roman"/>
          <w:sz w:val="24"/>
          <w:szCs w:val="24"/>
          <w:lang w:val="es-ES"/>
        </w:rPr>
      </w:pPr>
      <w:r w:rsidRPr="003538AD">
        <w:rPr>
          <w:rFonts w:ascii="Times New Roman" w:hAnsi="Times New Roman"/>
          <w:b/>
          <w:bCs/>
          <w:sz w:val="24"/>
          <w:szCs w:val="24"/>
          <w:u w:val="single"/>
        </w:rPr>
        <w:t>Tercero</w:t>
      </w:r>
      <w:r w:rsidRPr="003538AD">
        <w:rPr>
          <w:rFonts w:ascii="Times New Roman" w:hAnsi="Times New Roman"/>
          <w:b/>
          <w:bCs/>
          <w:sz w:val="24"/>
          <w:szCs w:val="24"/>
        </w:rPr>
        <w:t>:</w:t>
      </w:r>
      <w:r w:rsidRPr="003538AD">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538AD" w:rsidR="003538AD" w:rsidP="003538AD" w:rsidRDefault="003538AD" w14:paraId="4F51DD93" w14:textId="77777777">
      <w:pPr>
        <w:jc w:val="both"/>
        <w:rPr>
          <w:rFonts w:ascii="Times New Roman" w:hAnsi="Times New Roman"/>
          <w:sz w:val="24"/>
          <w:szCs w:val="24"/>
        </w:rPr>
      </w:pPr>
      <w:r w:rsidRPr="003538AD">
        <w:rPr>
          <w:rFonts w:ascii="Times New Roman" w:hAnsi="Times New Roman"/>
          <w:b/>
          <w:sz w:val="24"/>
          <w:szCs w:val="24"/>
          <w:u w:val="single"/>
        </w:rPr>
        <w:t>Cuarto</w:t>
      </w:r>
      <w:r w:rsidRPr="003538AD">
        <w:rPr>
          <w:rFonts w:ascii="Times New Roman" w:hAnsi="Times New Roman"/>
          <w:b/>
          <w:sz w:val="24"/>
          <w:szCs w:val="24"/>
        </w:rPr>
        <w:t>:</w:t>
      </w:r>
      <w:r w:rsidRPr="003538AD">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538AD" w:rsidR="003538AD" w:rsidP="003538AD" w:rsidRDefault="003538AD" w14:paraId="12AE3482" w14:textId="77777777">
      <w:pPr>
        <w:jc w:val="both"/>
        <w:rPr>
          <w:rFonts w:ascii="Times New Roman" w:hAnsi="Times New Roman"/>
          <w:bCs/>
          <w:sz w:val="24"/>
          <w:szCs w:val="24"/>
          <w:lang w:val="es-ES"/>
        </w:rPr>
      </w:pPr>
    </w:p>
    <w:p w:rsidRPr="003538AD" w:rsidR="003538AD" w:rsidP="003538AD" w:rsidRDefault="003538AD" w14:paraId="40212C7A" w14:textId="77777777">
      <w:pPr>
        <w:jc w:val="both"/>
        <w:rPr>
          <w:rFonts w:ascii="Times New Roman" w:hAnsi="Times New Roman"/>
          <w:sz w:val="24"/>
          <w:szCs w:val="24"/>
        </w:rPr>
      </w:pPr>
      <w:r w:rsidRPr="003538AD">
        <w:rPr>
          <w:rFonts w:ascii="Times New Roman" w:hAnsi="Times New Roman"/>
          <w:b/>
          <w:bCs/>
          <w:sz w:val="24"/>
          <w:szCs w:val="24"/>
          <w:u w:val="single"/>
        </w:rPr>
        <w:lastRenderedPageBreak/>
        <w:t>Quinto</w:t>
      </w:r>
      <w:r w:rsidRPr="003538AD">
        <w:rPr>
          <w:rFonts w:ascii="Times New Roman" w:hAnsi="Times New Roman"/>
          <w:b/>
          <w:bCs/>
          <w:sz w:val="24"/>
          <w:szCs w:val="24"/>
        </w:rPr>
        <w:t xml:space="preserve">: </w:t>
      </w:r>
      <w:r w:rsidRPr="003538AD">
        <w:rPr>
          <w:rFonts w:ascii="Times New Roman" w:hAnsi="Times New Roman"/>
          <w:bCs/>
          <w:sz w:val="24"/>
          <w:szCs w:val="24"/>
        </w:rPr>
        <w:t>Que, conforme al</w:t>
      </w:r>
      <w:r w:rsidRPr="003538AD">
        <w:rPr>
          <w:rFonts w:ascii="Times New Roman" w:hAnsi="Times New Roman"/>
          <w:b/>
          <w:bCs/>
          <w:sz w:val="24"/>
          <w:szCs w:val="24"/>
        </w:rPr>
        <w:t xml:space="preserve"> </w:t>
      </w:r>
      <w:r w:rsidRPr="003538AD">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3538AD" w:rsidR="003538AD" w:rsidP="003538AD" w:rsidRDefault="003538AD" w14:paraId="41856A97" w14:textId="088706AF">
      <w:pPr>
        <w:tabs>
          <w:tab w:val="left" w:pos="2160"/>
        </w:tabs>
        <w:jc w:val="both"/>
        <w:rPr>
          <w:rFonts w:ascii="Times New Roman" w:hAnsi="Times New Roman"/>
          <w:sz w:val="24"/>
          <w:szCs w:val="24"/>
        </w:rPr>
      </w:pPr>
      <w:r w:rsidRPr="239C0301" w:rsidR="003538AD">
        <w:rPr>
          <w:rFonts w:ascii="Times New Roman" w:hAnsi="Times New Roman"/>
          <w:b w:val="1"/>
          <w:bCs w:val="1"/>
          <w:sz w:val="24"/>
          <w:szCs w:val="24"/>
          <w:u w:val="single"/>
        </w:rPr>
        <w:t>Sexto</w:t>
      </w:r>
      <w:r w:rsidRPr="239C0301" w:rsidR="003538AD">
        <w:rPr>
          <w:rFonts w:ascii="Times New Roman" w:hAnsi="Times New Roman"/>
          <w:b w:val="1"/>
          <w:bCs w:val="1"/>
          <w:sz w:val="24"/>
          <w:szCs w:val="24"/>
        </w:rPr>
        <w:t xml:space="preserve">: </w:t>
      </w:r>
      <w:r w:rsidRPr="239C0301" w:rsidR="003538AD">
        <w:rPr>
          <w:rFonts w:ascii="Times New Roman" w:hAnsi="Times New Roman"/>
          <w:sz w:val="24"/>
          <w:szCs w:val="24"/>
        </w:rPr>
        <w:t xml:space="preserve">Sobre la base de los términos contenidos en la reclamación y en la absolución de </w:t>
      </w:r>
      <w:r w:rsidRPr="239C0301" w:rsidR="003538AD">
        <w:rPr>
          <w:rFonts w:ascii="Times New Roman" w:hAnsi="Times New Roman"/>
          <w:sz w:val="24"/>
          <w:szCs w:val="24"/>
        </w:rPr>
        <w:t>la misma</w:t>
      </w:r>
      <w:r w:rsidRPr="239C0301" w:rsidR="003538AD">
        <w:rPr>
          <w:rFonts w:ascii="Times New Roman" w:hAnsi="Times New Roman"/>
          <w:sz w:val="24"/>
          <w:szCs w:val="24"/>
        </w:rPr>
        <w:t xml:space="preserve">, la cuestión controvertida radica en la cuestión controvertida radica en determinar si es legítima o no la negativa de </w:t>
      </w:r>
      <w:r w:rsidRPr="239C0301" w:rsidR="56D0A98E">
        <w:rPr>
          <w:rFonts w:ascii="Times New Roman" w:hAnsi="Times New Roman"/>
          <w:sz w:val="24"/>
          <w:szCs w:val="24"/>
        </w:rPr>
        <w:t>..........................................</w:t>
      </w:r>
      <w:r w:rsidRPr="239C0301" w:rsidR="003538AD">
        <w:rPr>
          <w:rFonts w:ascii="Times New Roman" w:hAnsi="Times New Roman"/>
          <w:sz w:val="24"/>
          <w:szCs w:val="24"/>
        </w:rPr>
        <w:t xml:space="preserve"> de otorgar cobertura del seguro de protección de tarjetas.</w:t>
      </w:r>
    </w:p>
    <w:p w:rsidRPr="003538AD" w:rsidR="003538AD" w:rsidP="003538AD" w:rsidRDefault="003538AD" w14:paraId="39785D76" w14:textId="7859574D">
      <w:pPr>
        <w:jc w:val="both"/>
        <w:rPr>
          <w:rFonts w:ascii="Times New Roman" w:hAnsi="Times New Roman"/>
          <w:sz w:val="24"/>
          <w:szCs w:val="24"/>
          <w:lang w:val="es-ES"/>
        </w:rPr>
      </w:pPr>
      <w:r w:rsidRPr="003538AD">
        <w:rPr>
          <w:rFonts w:ascii="Times New Roman" w:hAnsi="Times New Roman"/>
          <w:b/>
          <w:sz w:val="24"/>
          <w:szCs w:val="24"/>
          <w:u w:val="single"/>
        </w:rPr>
        <w:t>Séptimo</w:t>
      </w:r>
      <w:r w:rsidRPr="003538AD">
        <w:rPr>
          <w:rFonts w:ascii="Times New Roman" w:hAnsi="Times New Roman"/>
          <w:b/>
          <w:sz w:val="24"/>
          <w:szCs w:val="24"/>
        </w:rPr>
        <w:t>:</w:t>
      </w:r>
      <w:r w:rsidRPr="003538AD">
        <w:rPr>
          <w:rFonts w:ascii="Times New Roman" w:hAnsi="Times New Roman"/>
          <w:sz w:val="24"/>
          <w:szCs w:val="24"/>
        </w:rPr>
        <w:t xml:space="preserve"> En primer lugar, la póliza de seguro contratada contempla las siguientes coberturas:</w:t>
      </w:r>
    </w:p>
    <w:p w:rsidRPr="003538AD" w:rsidR="003538AD" w:rsidP="003538AD" w:rsidRDefault="003538AD" w14:paraId="59A650F5" w14:textId="44DB59C6">
      <w:pPr>
        <w:tabs>
          <w:tab w:val="left" w:pos="2160"/>
        </w:tabs>
        <w:jc w:val="center"/>
        <w:rPr>
          <w:rFonts w:ascii="Times New Roman" w:hAnsi="Times New Roman"/>
          <w:sz w:val="24"/>
          <w:szCs w:val="24"/>
        </w:rPr>
      </w:pPr>
      <w:r w:rsidRPr="003538AD">
        <w:rPr>
          <w:rFonts w:ascii="Times New Roman" w:hAnsi="Times New Roman"/>
          <w:noProof/>
          <w:sz w:val="24"/>
          <w:szCs w:val="24"/>
        </w:rPr>
        <w:drawing>
          <wp:inline distT="0" distB="0" distL="0" distR="0" wp14:anchorId="0B27A305" wp14:editId="52C75A2D">
            <wp:extent cx="5612130" cy="2397125"/>
            <wp:effectExtent l="0" t="0" r="7620" b="3175"/>
            <wp:docPr id="422332023"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32023" name="Imagen 3" descr="Text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397125"/>
                    </a:xfrm>
                    <a:prstGeom prst="rect">
                      <a:avLst/>
                    </a:prstGeom>
                    <a:noFill/>
                    <a:ln>
                      <a:noFill/>
                    </a:ln>
                  </pic:spPr>
                </pic:pic>
              </a:graphicData>
            </a:graphic>
          </wp:inline>
        </w:drawing>
      </w:r>
    </w:p>
    <w:p w:rsidRPr="003538AD" w:rsidR="003538AD" w:rsidP="003538AD" w:rsidRDefault="003538AD" w14:paraId="39761A1C" w14:textId="72A312B3">
      <w:pPr>
        <w:jc w:val="both"/>
        <w:rPr>
          <w:rFonts w:ascii="Times New Roman" w:hAnsi="Times New Roman"/>
          <w:noProof/>
          <w:sz w:val="24"/>
          <w:szCs w:val="24"/>
        </w:rPr>
      </w:pPr>
      <w:r w:rsidRPr="239C0301" w:rsidR="003538AD">
        <w:rPr>
          <w:rFonts w:ascii="Times New Roman" w:hAnsi="Times New Roman"/>
          <w:noProof/>
          <w:sz w:val="24"/>
          <w:szCs w:val="24"/>
        </w:rPr>
        <w:t>En este caso, conforme a lo sustentando por la reclamante, con fecha 18 de enero de 2023 la robaron, entre otras cosas, la suma de S/. 5,640.00 (Cinco Mil Seiscientos Cuarenta con 00/100 Soles) que acaba de retirar del cajero automático:</w:t>
      </w:r>
      <w:r w:rsidRPr="239C0301" w:rsidR="783451A6">
        <w:rPr>
          <w:rFonts w:ascii="Times New Roman" w:hAnsi="Times New Roman"/>
          <w:noProof/>
          <w:sz w:val="24"/>
          <w:szCs w:val="24"/>
        </w:rPr>
        <w:t>.</w:t>
      </w:r>
    </w:p>
    <w:p w:rsidRPr="003538AD" w:rsidR="003538AD" w:rsidP="003538AD" w:rsidRDefault="003538AD" w14:paraId="02D46CC8" w14:textId="6B1BE3D4">
      <w:pPr>
        <w:jc w:val="center"/>
      </w:pPr>
      <w:r w:rsidR="783451A6">
        <w:rPr/>
        <w:t>..................................................................................................................................</w:t>
      </w:r>
    </w:p>
    <w:p w:rsidRPr="003538AD" w:rsidR="003538AD" w:rsidP="003538AD" w:rsidRDefault="003538AD" w14:paraId="2A5DE882" w14:textId="77777777">
      <w:pPr>
        <w:jc w:val="both"/>
        <w:rPr>
          <w:rFonts w:ascii="Times New Roman" w:hAnsi="Times New Roman"/>
          <w:noProof/>
          <w:sz w:val="24"/>
          <w:szCs w:val="24"/>
        </w:rPr>
      </w:pPr>
      <w:r w:rsidRPr="003538AD">
        <w:rPr>
          <w:rFonts w:ascii="Times New Roman" w:hAnsi="Times New Roman"/>
          <w:noProof/>
          <w:sz w:val="24"/>
          <w:szCs w:val="24"/>
        </w:rPr>
        <w:t>Al respecto, se precisa que la reclamante solo ha acreditado el retiro de S/. 5,600.00 (Cinco Mil Seiscientos con 00/100 Soles), conforme se verifica de los dos estados de cuenta presentados.</w:t>
      </w:r>
    </w:p>
    <w:p w:rsidRPr="003538AD" w:rsidR="003538AD" w:rsidP="003538AD" w:rsidRDefault="003538AD" w14:paraId="6FAD9160" w14:textId="77777777">
      <w:pPr>
        <w:jc w:val="both"/>
        <w:rPr>
          <w:rFonts w:ascii="Times New Roman" w:hAnsi="Times New Roman"/>
          <w:noProof/>
          <w:sz w:val="24"/>
          <w:szCs w:val="24"/>
        </w:rPr>
      </w:pPr>
    </w:p>
    <w:p w:rsidRPr="003538AD" w:rsidR="003538AD" w:rsidP="003538AD" w:rsidRDefault="003538AD" w14:paraId="70AF1206" w14:textId="77777777">
      <w:pPr>
        <w:jc w:val="both"/>
        <w:rPr>
          <w:rFonts w:ascii="Times New Roman" w:hAnsi="Times New Roman"/>
          <w:b/>
          <w:bCs/>
          <w:noProof/>
          <w:sz w:val="24"/>
          <w:szCs w:val="24"/>
          <w:u w:val="single"/>
        </w:rPr>
      </w:pPr>
      <w:r w:rsidRPr="003538AD">
        <w:rPr>
          <w:rFonts w:ascii="Times New Roman" w:hAnsi="Times New Roman"/>
          <w:noProof/>
          <w:sz w:val="24"/>
          <w:szCs w:val="24"/>
        </w:rPr>
        <w:lastRenderedPageBreak/>
        <w:t xml:space="preserve">El seguro de protección de tarjetas contratado contempla </w:t>
      </w:r>
      <w:r w:rsidRPr="003538AD">
        <w:rPr>
          <w:rFonts w:ascii="Times New Roman" w:hAnsi="Times New Roman"/>
          <w:b/>
          <w:bCs/>
          <w:noProof/>
          <w:sz w:val="24"/>
          <w:szCs w:val="24"/>
          <w:u w:val="single"/>
        </w:rPr>
        <w:t>la cobertura por robo de dinero retirado de cajeros automáticos y agente con las tarjetas emitidas a favor del asegurado por el Banco de Crédito del Perú – BCP dentro del territorio nacional hasta la suma asegurada de S/. 5,000.00 (Cinco Mil con 00/100 Soles).</w:t>
      </w:r>
    </w:p>
    <w:p w:rsidRPr="003538AD" w:rsidR="003538AD" w:rsidP="003538AD" w:rsidRDefault="003538AD" w14:paraId="243C91AF" w14:textId="77777777">
      <w:pPr>
        <w:jc w:val="both"/>
        <w:rPr>
          <w:rFonts w:ascii="Times New Roman" w:hAnsi="Times New Roman"/>
          <w:noProof/>
          <w:sz w:val="24"/>
          <w:szCs w:val="24"/>
        </w:rPr>
      </w:pPr>
      <w:r w:rsidRPr="003538AD">
        <w:rPr>
          <w:rFonts w:ascii="Times New Roman" w:hAnsi="Times New Roman"/>
          <w:sz w:val="24"/>
          <w:szCs w:val="24"/>
        </w:rPr>
        <w:t>No es controvertido, tratándose del presente caso, el conocimiento de los términos contractuales, concretamente de las coberturas contratadas, atendiendo a los medios probatorios aportados por la aseguradora.</w:t>
      </w:r>
    </w:p>
    <w:p w:rsidRPr="003538AD" w:rsidR="003538AD" w:rsidP="003538AD" w:rsidRDefault="003538AD" w14:paraId="0382787E" w14:textId="130813A1">
      <w:pPr>
        <w:jc w:val="both"/>
        <w:rPr>
          <w:rFonts w:ascii="Times New Roman" w:hAnsi="Times New Roman"/>
          <w:noProof/>
          <w:sz w:val="24"/>
          <w:szCs w:val="24"/>
        </w:rPr>
      </w:pPr>
      <w:r w:rsidRPr="003538AD">
        <w:rPr>
          <w:rFonts w:ascii="Times New Roman" w:hAnsi="Times New Roman"/>
          <w:noProof/>
          <w:sz w:val="24"/>
          <w:szCs w:val="24"/>
        </w:rPr>
        <w:t xml:space="preserve">Ahora bien, tal y como se señala en la página 1 del certificado </w:t>
      </w:r>
      <w:r w:rsidRPr="003538AD">
        <w:rPr>
          <w:rFonts w:ascii="Times New Roman" w:hAnsi="Times New Roman"/>
          <w:b/>
          <w:bCs/>
          <w:noProof/>
          <w:sz w:val="24"/>
          <w:szCs w:val="24"/>
          <w:u w:val="single"/>
        </w:rPr>
        <w:t>las coberturas están limitadas a un evento por año</w:t>
      </w:r>
      <w:r w:rsidRPr="003538AD">
        <w:rPr>
          <w:rFonts w:ascii="Times New Roman" w:hAnsi="Times New Roman"/>
          <w:noProof/>
          <w:sz w:val="24"/>
          <w:szCs w:val="24"/>
        </w:rPr>
        <w:t xml:space="preserve"> hasta el limite de la suma asegurada, considerandose por </w:t>
      </w:r>
      <w:r w:rsidRPr="003538AD">
        <w:rPr>
          <w:rFonts w:ascii="Times New Roman" w:hAnsi="Times New Roman"/>
          <w:b/>
          <w:bCs/>
          <w:noProof/>
          <w:sz w:val="24"/>
          <w:szCs w:val="24"/>
          <w:u w:val="single"/>
        </w:rPr>
        <w:t>año al periodo de doce meses consecuentivos contabilizados desde el momento del inidio de la contratación</w:t>
      </w:r>
      <w:r w:rsidRPr="003538AD">
        <w:rPr>
          <w:rFonts w:ascii="Times New Roman" w:hAnsi="Times New Roman"/>
          <w:noProof/>
          <w:sz w:val="24"/>
          <w:szCs w:val="24"/>
        </w:rPr>
        <w:t>:</w:t>
      </w:r>
    </w:p>
    <w:p w:rsidRPr="003538AD" w:rsidR="003538AD" w:rsidP="003538AD" w:rsidRDefault="003538AD" w14:paraId="443C84D3" w14:textId="2EC9EDEA">
      <w:pPr>
        <w:jc w:val="center"/>
        <w:rPr>
          <w:rFonts w:ascii="Times New Roman" w:hAnsi="Times New Roman"/>
          <w:noProof/>
          <w:sz w:val="24"/>
          <w:szCs w:val="24"/>
        </w:rPr>
      </w:pPr>
      <w:r w:rsidRPr="003538AD">
        <w:rPr>
          <w:rFonts w:ascii="Times New Roman" w:hAnsi="Times New Roman"/>
          <w:noProof/>
          <w:sz w:val="24"/>
          <w:szCs w:val="24"/>
        </w:rPr>
        <w:drawing>
          <wp:inline distT="0" distB="0" distL="0" distR="0" wp14:anchorId="0F2140D4" wp14:editId="0D8E819E">
            <wp:extent cx="3933825" cy="1019175"/>
            <wp:effectExtent l="0" t="0" r="9525" b="9525"/>
            <wp:docPr id="13066674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6745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19175"/>
                    </a:xfrm>
                    <a:prstGeom prst="rect">
                      <a:avLst/>
                    </a:prstGeom>
                    <a:noFill/>
                    <a:ln>
                      <a:noFill/>
                    </a:ln>
                  </pic:spPr>
                </pic:pic>
              </a:graphicData>
            </a:graphic>
          </wp:inline>
        </w:drawing>
      </w:r>
    </w:p>
    <w:p w:rsidRPr="003538AD" w:rsidR="003538AD" w:rsidP="003538AD" w:rsidRDefault="003538AD" w14:paraId="60C06585" w14:textId="77777777">
      <w:pPr>
        <w:jc w:val="both"/>
        <w:rPr>
          <w:rFonts w:ascii="Times New Roman" w:hAnsi="Times New Roman"/>
          <w:noProof/>
          <w:sz w:val="24"/>
          <w:szCs w:val="24"/>
        </w:rPr>
      </w:pPr>
      <w:r w:rsidRPr="003538AD">
        <w:rPr>
          <w:rFonts w:ascii="Times New Roman" w:hAnsi="Times New Roman"/>
          <w:noProof/>
          <w:sz w:val="24"/>
          <w:szCs w:val="24"/>
        </w:rPr>
        <w:t>Al respecto, el periodo de vigencia de la póliza es desde el 28 de octubre de 2022 al 28 de octubre de 2023, contabilizandose el año durante ese plazo.</w:t>
      </w:r>
    </w:p>
    <w:p w:rsidRPr="003538AD" w:rsidR="003538AD" w:rsidP="003538AD" w:rsidRDefault="003538AD" w14:paraId="357049F9" w14:textId="3624B501">
      <w:pPr>
        <w:jc w:val="both"/>
        <w:rPr>
          <w:rFonts w:ascii="Times New Roman" w:hAnsi="Times New Roman"/>
          <w:noProof/>
          <w:sz w:val="24"/>
          <w:szCs w:val="24"/>
        </w:rPr>
      </w:pPr>
      <w:r w:rsidRPr="239C0301" w:rsidR="003538AD">
        <w:rPr>
          <w:rFonts w:ascii="Times New Roman" w:hAnsi="Times New Roman"/>
          <w:noProof/>
          <w:sz w:val="24"/>
          <w:szCs w:val="24"/>
        </w:rPr>
        <w:t xml:space="preserve">Con fecha 28 de noviembre de 2022, la señora </w:t>
      </w:r>
      <w:r w:rsidRPr="239C0301" w:rsidR="6F4A7ED5">
        <w:rPr>
          <w:rFonts w:ascii="Times New Roman" w:hAnsi="Times New Roman"/>
          <w:noProof/>
          <w:sz w:val="24"/>
          <w:szCs w:val="24"/>
        </w:rPr>
        <w:t>..........</w:t>
      </w:r>
      <w:r w:rsidRPr="239C0301" w:rsidR="003538AD">
        <w:rPr>
          <w:rFonts w:ascii="Times New Roman" w:hAnsi="Times New Roman"/>
          <w:noProof/>
          <w:sz w:val="24"/>
          <w:szCs w:val="24"/>
        </w:rPr>
        <w:t xml:space="preserve"> fue víctima de robo, sustrayendola la suma de S/. 3,000.00 (Tres Mil con 00/100 Soles) que previamente había retirado del banco. En esa opotunidad, </w:t>
      </w:r>
      <w:r w:rsidRPr="239C0301" w:rsidR="56D0A98E">
        <w:rPr>
          <w:rFonts w:ascii="Times New Roman" w:hAnsi="Times New Roman"/>
          <w:noProof/>
          <w:sz w:val="24"/>
          <w:szCs w:val="24"/>
        </w:rPr>
        <w:t>..........................................</w:t>
      </w:r>
      <w:r w:rsidRPr="239C0301" w:rsidR="003538AD">
        <w:rPr>
          <w:rFonts w:ascii="Times New Roman" w:hAnsi="Times New Roman"/>
          <w:noProof/>
          <w:sz w:val="24"/>
          <w:szCs w:val="24"/>
        </w:rPr>
        <w:t xml:space="preserve"> le brindó la correspondiente cobertuta, tal y como se advierte de los medios probatorios que obran en autos.</w:t>
      </w:r>
    </w:p>
    <w:p w:rsidRPr="003538AD" w:rsidR="003538AD" w:rsidP="003538AD" w:rsidRDefault="003538AD" w14:paraId="3F655640" w14:textId="18B039D0">
      <w:pPr>
        <w:jc w:val="both"/>
        <w:rPr>
          <w:rFonts w:ascii="Times New Roman" w:hAnsi="Times New Roman"/>
          <w:noProof/>
          <w:sz w:val="24"/>
          <w:szCs w:val="24"/>
        </w:rPr>
      </w:pPr>
      <w:r w:rsidRPr="003538AD">
        <w:rPr>
          <w:rFonts w:ascii="Times New Roman" w:hAnsi="Times New Roman"/>
          <w:noProof/>
          <w:sz w:val="24"/>
          <w:szCs w:val="24"/>
        </w:rPr>
        <w:t>En tal sentido, en la medida que la reclamante fue víctima del mismo evento (sustracción de dinero retirado previamnete de un cajero automático)</w:t>
      </w:r>
      <w:r w:rsidR="00605B3E">
        <w:rPr>
          <w:rFonts w:ascii="Times New Roman" w:hAnsi="Times New Roman"/>
          <w:noProof/>
          <w:sz w:val="24"/>
          <w:szCs w:val="24"/>
        </w:rPr>
        <w:t xml:space="preserve"> </w:t>
      </w:r>
      <w:r w:rsidRPr="003538AD">
        <w:rPr>
          <w:rFonts w:ascii="Times New Roman" w:hAnsi="Times New Roman"/>
          <w:noProof/>
          <w:sz w:val="24"/>
          <w:szCs w:val="24"/>
        </w:rPr>
        <w:t>dos veces durante la vigencia del contrato, el siniestro de fecha 18 de enero de 2023 no estaría coberturado por el seguro de protección de tarjetas plus contratado.</w:t>
      </w:r>
    </w:p>
    <w:p w:rsidRPr="003538AD" w:rsidR="003538AD" w:rsidP="003538AD" w:rsidRDefault="003538AD" w14:paraId="05B03231" w14:textId="77777777">
      <w:pPr>
        <w:jc w:val="both"/>
        <w:rPr>
          <w:rFonts w:ascii="Times New Roman" w:hAnsi="Times New Roman"/>
          <w:sz w:val="24"/>
          <w:szCs w:val="24"/>
        </w:rPr>
      </w:pPr>
      <w:r w:rsidRPr="003538AD">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3538AD">
        <w:rPr>
          <w:rFonts w:ascii="Times New Roman" w:hAnsi="Times New Roman"/>
          <w:sz w:val="24"/>
          <w:szCs w:val="24"/>
        </w:rPr>
        <w:t>en razón del</w:t>
      </w:r>
      <w:proofErr w:type="gramEnd"/>
      <w:r w:rsidRPr="003538AD">
        <w:rPr>
          <w:rFonts w:ascii="Times New Roman" w:hAnsi="Times New Roman"/>
          <w:sz w:val="24"/>
          <w:szCs w:val="24"/>
        </w:rPr>
        <w:t xml:space="preserve"> cual se estructuró el equilibrio contractual. </w:t>
      </w:r>
    </w:p>
    <w:p w:rsidRPr="003538AD" w:rsidR="003538AD" w:rsidP="003538AD" w:rsidRDefault="003538AD" w14:paraId="42A7D478" w14:textId="77777777">
      <w:pPr>
        <w:jc w:val="both"/>
        <w:rPr>
          <w:rFonts w:ascii="Times New Roman" w:hAnsi="Times New Roman"/>
          <w:sz w:val="24"/>
          <w:szCs w:val="24"/>
        </w:rPr>
      </w:pPr>
      <w:r w:rsidRPr="003538AD">
        <w:rPr>
          <w:rFonts w:ascii="Times New Roman" w:hAnsi="Times New Roman"/>
          <w:sz w:val="24"/>
          <w:szCs w:val="24"/>
        </w:rPr>
        <w:t xml:space="preserve">Al respecto, es aplicable lo sancionado en la sétima regla interpretativa contenida en el artículo IV de la Ley Nro. 29946 – Ley del Contrato de Seguro: </w:t>
      </w:r>
      <w:r w:rsidRPr="003538AD">
        <w:rPr>
          <w:rFonts w:ascii="Times New Roman" w:hAnsi="Times New Roman"/>
          <w:b/>
          <w:bCs/>
          <w:i/>
          <w:iCs/>
          <w:sz w:val="24"/>
          <w:szCs w:val="24"/>
        </w:rPr>
        <w:t>“La cobertura,</w:t>
      </w:r>
      <w:r w:rsidRPr="003538AD">
        <w:rPr>
          <w:rFonts w:ascii="Times New Roman" w:hAnsi="Times New Roman"/>
          <w:i/>
          <w:iCs/>
          <w:sz w:val="24"/>
          <w:szCs w:val="24"/>
        </w:rPr>
        <w:t xml:space="preserve"> exclusiones </w:t>
      </w:r>
      <w:r w:rsidRPr="003538AD">
        <w:rPr>
          <w:rFonts w:ascii="Times New Roman" w:hAnsi="Times New Roman"/>
          <w:b/>
          <w:bCs/>
          <w:i/>
          <w:iCs/>
          <w:sz w:val="24"/>
          <w:szCs w:val="24"/>
        </w:rPr>
        <w:t xml:space="preserve">y, en general, la extensión del riesgo, </w:t>
      </w:r>
      <w:r w:rsidRPr="003538AD">
        <w:rPr>
          <w:rFonts w:ascii="Times New Roman" w:hAnsi="Times New Roman"/>
          <w:i/>
          <w:iCs/>
          <w:sz w:val="24"/>
          <w:szCs w:val="24"/>
        </w:rPr>
        <w:t xml:space="preserve">así como los derechos de los beneficiarios, previstos en el contrato de seguro, </w:t>
      </w:r>
      <w:r w:rsidRPr="003538AD">
        <w:rPr>
          <w:rFonts w:ascii="Times New Roman" w:hAnsi="Times New Roman"/>
          <w:b/>
          <w:bCs/>
          <w:i/>
          <w:iCs/>
          <w:sz w:val="24"/>
          <w:szCs w:val="24"/>
        </w:rPr>
        <w:t xml:space="preserve">deben interpretarse literalmente” </w:t>
      </w:r>
      <w:r w:rsidRPr="003538AD">
        <w:rPr>
          <w:rFonts w:ascii="Times New Roman" w:hAnsi="Times New Roman"/>
          <w:sz w:val="24"/>
          <w:szCs w:val="24"/>
        </w:rPr>
        <w:t>(lo destacado es nuestro); y, en este sentido, carece de sustento pretender que la aseguradora deba otorgar cobertura a riesgos que no han sido aceptados.</w:t>
      </w:r>
    </w:p>
    <w:p w:rsidRPr="003538AD" w:rsidR="003538AD" w:rsidP="003538AD" w:rsidRDefault="003538AD" w14:paraId="3B8ED5FD" w14:textId="77777777">
      <w:pPr>
        <w:jc w:val="both"/>
        <w:rPr>
          <w:rFonts w:ascii="Times New Roman" w:hAnsi="Times New Roman"/>
          <w:sz w:val="24"/>
          <w:szCs w:val="24"/>
          <w:lang w:val="es-MX"/>
        </w:rPr>
      </w:pPr>
    </w:p>
    <w:p w:rsidRPr="003538AD" w:rsidR="003538AD" w:rsidP="003538AD" w:rsidRDefault="003538AD" w14:paraId="71B40EF1" w14:textId="77777777">
      <w:pPr>
        <w:tabs>
          <w:tab w:val="left" w:pos="2160"/>
        </w:tabs>
        <w:jc w:val="both"/>
        <w:rPr>
          <w:rStyle w:val="Textoennegrita"/>
          <w:rFonts w:ascii="Times New Roman" w:hAnsi="Times New Roman"/>
          <w:b w:val="0"/>
          <w:sz w:val="24"/>
          <w:szCs w:val="24"/>
          <w:lang w:val="es-ES"/>
        </w:rPr>
      </w:pPr>
      <w:r w:rsidRPr="003538AD">
        <w:rPr>
          <w:rStyle w:val="Textoennegrita"/>
          <w:rFonts w:ascii="Times New Roman" w:hAnsi="Times New Roman"/>
          <w:b w:val="0"/>
          <w:sz w:val="24"/>
          <w:szCs w:val="24"/>
        </w:rPr>
        <w:lastRenderedPageBreak/>
        <w:t>Consecuentemente, en el presente caso no se ha demostrado la existencia de un siniestro que deba ser indemnizado bajo el Seguro contratado.</w:t>
      </w:r>
    </w:p>
    <w:p w:rsidRPr="003538AD" w:rsidR="003538AD" w:rsidP="003538AD" w:rsidRDefault="003538AD" w14:paraId="6C9CC983" w14:textId="77777777">
      <w:pPr>
        <w:tabs>
          <w:tab w:val="left" w:pos="2386"/>
        </w:tabs>
        <w:jc w:val="both"/>
        <w:outlineLvl w:val="0"/>
        <w:rPr>
          <w:rFonts w:ascii="Times New Roman" w:hAnsi="Times New Roman"/>
          <w:b/>
          <w:sz w:val="24"/>
          <w:szCs w:val="24"/>
          <w:lang w:val="es-ES"/>
        </w:rPr>
      </w:pPr>
      <w:r w:rsidRPr="003538AD">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3538AD" w:rsidR="003538AD" w:rsidP="003538AD" w:rsidRDefault="003538AD" w14:paraId="4CA1291C" w14:textId="17ACDB5D">
      <w:pPr>
        <w:tabs>
          <w:tab w:val="left" w:pos="708"/>
          <w:tab w:val="left" w:pos="2160"/>
        </w:tabs>
        <w:jc w:val="both"/>
        <w:rPr>
          <w:rFonts w:ascii="Times New Roman" w:hAnsi="Times New Roman" w:eastAsia="Times New Roman"/>
          <w:sz w:val="24"/>
          <w:szCs w:val="24"/>
        </w:rPr>
      </w:pPr>
      <w:r w:rsidRPr="239C0301" w:rsidR="003538AD">
        <w:rPr>
          <w:rFonts w:ascii="Times New Roman" w:hAnsi="Times New Roman"/>
          <w:sz w:val="24"/>
          <w:szCs w:val="24"/>
        </w:rPr>
        <w:t xml:space="preserve">Declarar </w:t>
      </w:r>
      <w:r w:rsidRPr="239C0301" w:rsidR="003538AD">
        <w:rPr>
          <w:rFonts w:ascii="Times New Roman" w:hAnsi="Times New Roman"/>
          <w:b w:val="1"/>
          <w:bCs w:val="1"/>
          <w:sz w:val="24"/>
          <w:szCs w:val="24"/>
        </w:rPr>
        <w:t>INFUNDADA</w:t>
      </w:r>
      <w:r w:rsidRPr="239C0301" w:rsidR="003538AD">
        <w:rPr>
          <w:rFonts w:ascii="Times New Roman" w:hAnsi="Times New Roman"/>
          <w:sz w:val="24"/>
          <w:szCs w:val="24"/>
        </w:rPr>
        <w:t xml:space="preserve"> la reclamación interpuesta por </w:t>
      </w:r>
      <w:r w:rsidRPr="239C0301" w:rsidR="21E8F32B">
        <w:rPr>
          <w:rFonts w:ascii="Times New Roman" w:hAnsi="Times New Roman"/>
          <w:b w:val="1"/>
          <w:bCs w:val="1"/>
          <w:sz w:val="24"/>
          <w:szCs w:val="24"/>
        </w:rPr>
        <w:t>......................................................................</w:t>
      </w:r>
      <w:r w:rsidRPr="239C0301" w:rsidR="003538AD">
        <w:rPr>
          <w:rFonts w:ascii="Times New Roman" w:hAnsi="Times New Roman"/>
          <w:sz w:val="24"/>
          <w:szCs w:val="24"/>
        </w:rPr>
        <w:t xml:space="preserve"> contra </w:t>
      </w:r>
      <w:r w:rsidRPr="239C0301" w:rsidR="56D0A98E">
        <w:rPr>
          <w:rFonts w:ascii="Times New Roman" w:hAnsi="Times New Roman"/>
          <w:b w:val="1"/>
          <w:bCs w:val="1"/>
          <w:sz w:val="24"/>
          <w:szCs w:val="24"/>
        </w:rPr>
        <w:t>..........................................</w:t>
      </w:r>
      <w:r w:rsidRPr="239C0301" w:rsidR="003538AD">
        <w:rPr>
          <w:rFonts w:ascii="Times New Roman" w:hAnsi="Times New Roman"/>
          <w:sz w:val="24"/>
          <w:szCs w:val="24"/>
        </w:rPr>
        <w:t>,</w:t>
      </w:r>
      <w:r w:rsidRPr="239C0301" w:rsidR="003538AD">
        <w:rPr>
          <w:rFonts w:ascii="Times New Roman" w:hAnsi="Times New Roman"/>
          <w:sz w:val="24"/>
          <w:szCs w:val="24"/>
          <w:lang w:eastAsia="ar-SA"/>
        </w:rPr>
        <w:t xml:space="preserve"> dejando a salvo el derecho de la reclamante de acudir a otras instancias que considere pertinentes.</w:t>
      </w:r>
    </w:p>
    <w:p w:rsidRPr="003538AD" w:rsidR="00FE0AE9" w:rsidP="00A96C6E" w:rsidRDefault="00D00142" w14:paraId="22FB6411" w14:textId="5C0E07ED">
      <w:pPr>
        <w:jc w:val="right"/>
        <w:rPr>
          <w:rFonts w:ascii="Times New Roman" w:hAnsi="Times New Roman"/>
          <w:sz w:val="24"/>
          <w:szCs w:val="24"/>
        </w:rPr>
      </w:pPr>
      <w:r w:rsidRPr="003538AD">
        <w:rPr>
          <w:rFonts w:ascii="Times New Roman" w:hAnsi="Times New Roman"/>
          <w:sz w:val="24"/>
          <w:szCs w:val="24"/>
        </w:rPr>
        <w:t>Lima,</w:t>
      </w:r>
      <w:r w:rsidRPr="003538AD" w:rsidR="0034229F">
        <w:rPr>
          <w:rFonts w:ascii="Times New Roman" w:hAnsi="Times New Roman"/>
          <w:sz w:val="24"/>
          <w:szCs w:val="24"/>
        </w:rPr>
        <w:t xml:space="preserve"> </w:t>
      </w:r>
      <w:r w:rsidR="00CE6144">
        <w:rPr>
          <w:rFonts w:ascii="Times New Roman" w:hAnsi="Times New Roman"/>
          <w:sz w:val="24"/>
          <w:szCs w:val="24"/>
        </w:rPr>
        <w:t xml:space="preserve">11 </w:t>
      </w:r>
      <w:r w:rsidRPr="003538AD">
        <w:rPr>
          <w:rFonts w:ascii="Times New Roman" w:hAnsi="Times New Roman"/>
          <w:sz w:val="24"/>
          <w:szCs w:val="24"/>
        </w:rPr>
        <w:t>de</w:t>
      </w:r>
      <w:r w:rsidRPr="003538AD" w:rsidR="00EF70E2">
        <w:rPr>
          <w:rFonts w:ascii="Times New Roman" w:hAnsi="Times New Roman"/>
          <w:sz w:val="24"/>
          <w:szCs w:val="24"/>
        </w:rPr>
        <w:t xml:space="preserve"> </w:t>
      </w:r>
      <w:r w:rsidR="00CE6144">
        <w:rPr>
          <w:rFonts w:ascii="Times New Roman" w:hAnsi="Times New Roman"/>
          <w:sz w:val="24"/>
          <w:szCs w:val="24"/>
        </w:rPr>
        <w:t>mayo</w:t>
      </w:r>
      <w:r w:rsidRPr="003538AD">
        <w:rPr>
          <w:rFonts w:ascii="Times New Roman" w:hAnsi="Times New Roman"/>
          <w:sz w:val="24"/>
          <w:szCs w:val="24"/>
        </w:rPr>
        <w:t xml:space="preserve"> de 202</w:t>
      </w:r>
      <w:r w:rsidRPr="003538AD" w:rsidR="006C6213">
        <w:rPr>
          <w:rFonts w:ascii="Times New Roman" w:hAnsi="Times New Roman"/>
          <w:sz w:val="24"/>
          <w:szCs w:val="24"/>
        </w:rPr>
        <w:t>3</w:t>
      </w:r>
    </w:p>
    <w:p w:rsidRPr="003538AD" w:rsidR="00D066E9" w:rsidP="00401FF7" w:rsidRDefault="00487E42" w14:paraId="07DA551C" w14:textId="2F682B5B">
      <w:pPr>
        <w:jc w:val="both"/>
        <w:rPr>
          <w:rFonts w:ascii="Times New Roman" w:hAnsi="Times New Roman"/>
          <w:b/>
          <w:bCs/>
          <w:i/>
          <w:iCs/>
          <w:sz w:val="24"/>
          <w:szCs w:val="24"/>
        </w:rPr>
      </w:pPr>
      <w:r w:rsidRPr="003538AD">
        <w:rPr>
          <w:rFonts w:ascii="Times New Roman" w:hAnsi="Times New Roman"/>
          <w:b/>
          <w:bCs/>
          <w:i/>
          <w:iCs/>
          <w:sz w:val="24"/>
          <w:szCs w:val="24"/>
        </w:rPr>
        <w:t xml:space="preserve">La </w:t>
      </w:r>
      <w:proofErr w:type="gramStart"/>
      <w:r w:rsidRPr="003538AD">
        <w:rPr>
          <w:rFonts w:ascii="Times New Roman" w:hAnsi="Times New Roman"/>
          <w:b/>
          <w:bCs/>
          <w:i/>
          <w:iCs/>
          <w:sz w:val="24"/>
          <w:szCs w:val="24"/>
        </w:rPr>
        <w:t>Secretaria Técnica</w:t>
      </w:r>
      <w:proofErr w:type="gramEnd"/>
      <w:r w:rsidRPr="003538AD">
        <w:rPr>
          <w:rFonts w:ascii="Times New Roman" w:hAnsi="Times New Roman"/>
          <w:b/>
          <w:bCs/>
          <w:i/>
          <w:iCs/>
          <w:sz w:val="24"/>
          <w:szCs w:val="24"/>
        </w:rPr>
        <w:t>, como Órgano Resolutivo Unipersonal, emite la presente resolución.</w:t>
      </w:r>
    </w:p>
    <w:p w:rsidRPr="003538AD" w:rsidR="00487E42" w:rsidP="002D07BA" w:rsidRDefault="00487E42" w14:paraId="2D80A377" w14:textId="0DAFEFD0">
      <w:pPr>
        <w:spacing w:line="360" w:lineRule="auto"/>
        <w:jc w:val="center"/>
        <w:rPr>
          <w:rFonts w:ascii="Times New Roman" w:hAnsi="Times New Roman"/>
          <w:b/>
          <w:bCs/>
          <w:sz w:val="24"/>
          <w:szCs w:val="24"/>
        </w:rPr>
      </w:pPr>
      <w:r w:rsidRPr="003538AD">
        <w:rPr>
          <w:rFonts w:ascii="Times New Roman" w:hAnsi="Times New Roman"/>
          <w:b/>
          <w:bCs/>
          <w:sz w:val="24"/>
          <w:szCs w:val="24"/>
        </w:rPr>
        <w:t xml:space="preserve">Alicia Martín López – </w:t>
      </w:r>
      <w:proofErr w:type="gramStart"/>
      <w:r w:rsidRPr="003538AD">
        <w:rPr>
          <w:rFonts w:ascii="Times New Roman" w:hAnsi="Times New Roman"/>
          <w:b/>
          <w:bCs/>
          <w:sz w:val="24"/>
          <w:szCs w:val="24"/>
        </w:rPr>
        <w:t>Secretar</w:t>
      </w:r>
      <w:r w:rsidRPr="003538AD" w:rsidR="003179C7">
        <w:rPr>
          <w:rFonts w:ascii="Times New Roman" w:hAnsi="Times New Roman"/>
          <w:b/>
          <w:bCs/>
          <w:sz w:val="24"/>
          <w:szCs w:val="24"/>
        </w:rPr>
        <w:t>i</w:t>
      </w:r>
      <w:r w:rsidRPr="003538AD">
        <w:rPr>
          <w:rFonts w:ascii="Times New Roman" w:hAnsi="Times New Roman"/>
          <w:b/>
          <w:bCs/>
          <w:sz w:val="24"/>
          <w:szCs w:val="24"/>
        </w:rPr>
        <w:t>a Técnica</w:t>
      </w:r>
      <w:proofErr w:type="gramEnd"/>
    </w:p>
    <w:p w:rsidRPr="00E14172"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16305" w:rsidP="00722F1A" w:rsidRDefault="00316305" w14:paraId="2E5326DC" w14:textId="77777777">
      <w:pPr>
        <w:spacing w:after="0" w:line="240" w:lineRule="auto"/>
      </w:pPr>
      <w:r>
        <w:separator/>
      </w:r>
    </w:p>
  </w:endnote>
  <w:endnote w:type="continuationSeparator" w:id="0">
    <w:p w:rsidR="00316305" w:rsidP="00722F1A" w:rsidRDefault="00316305" w14:paraId="64260DC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16305" w:rsidP="00722F1A" w:rsidRDefault="00316305" w14:paraId="1184085F" w14:textId="77777777">
      <w:pPr>
        <w:spacing w:after="0" w:line="240" w:lineRule="auto"/>
      </w:pPr>
      <w:r>
        <w:separator/>
      </w:r>
    </w:p>
  </w:footnote>
  <w:footnote w:type="continuationSeparator" w:id="0">
    <w:p w:rsidR="00316305" w:rsidP="00722F1A" w:rsidRDefault="00316305" w14:paraId="24E2A3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75BED"/>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599"/>
    <w:rsid w:val="001C23FC"/>
    <w:rsid w:val="001D71B9"/>
    <w:rsid w:val="001E272B"/>
    <w:rsid w:val="001F5220"/>
    <w:rsid w:val="00206222"/>
    <w:rsid w:val="00223964"/>
    <w:rsid w:val="002562BF"/>
    <w:rsid w:val="0027093C"/>
    <w:rsid w:val="00270EB5"/>
    <w:rsid w:val="002748B9"/>
    <w:rsid w:val="002774DB"/>
    <w:rsid w:val="002832FD"/>
    <w:rsid w:val="002B7B44"/>
    <w:rsid w:val="002C32EB"/>
    <w:rsid w:val="002C7BAD"/>
    <w:rsid w:val="002D07BA"/>
    <w:rsid w:val="002F2037"/>
    <w:rsid w:val="00315252"/>
    <w:rsid w:val="00316305"/>
    <w:rsid w:val="003179C7"/>
    <w:rsid w:val="00320005"/>
    <w:rsid w:val="00341107"/>
    <w:rsid w:val="0034229F"/>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205D2"/>
    <w:rsid w:val="00426947"/>
    <w:rsid w:val="00427834"/>
    <w:rsid w:val="00430735"/>
    <w:rsid w:val="0045636B"/>
    <w:rsid w:val="00464821"/>
    <w:rsid w:val="00466D00"/>
    <w:rsid w:val="00486E3D"/>
    <w:rsid w:val="00487E42"/>
    <w:rsid w:val="004A54D1"/>
    <w:rsid w:val="004B23B9"/>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7E41"/>
    <w:rsid w:val="006A7C2B"/>
    <w:rsid w:val="006B4512"/>
    <w:rsid w:val="006C2590"/>
    <w:rsid w:val="006C6213"/>
    <w:rsid w:val="006D2330"/>
    <w:rsid w:val="0071399D"/>
    <w:rsid w:val="0071585D"/>
    <w:rsid w:val="00722F1A"/>
    <w:rsid w:val="00734A73"/>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9374D"/>
    <w:rsid w:val="008B38C9"/>
    <w:rsid w:val="008B410F"/>
    <w:rsid w:val="008B6DC7"/>
    <w:rsid w:val="008B79F4"/>
    <w:rsid w:val="008C0D17"/>
    <w:rsid w:val="008C18AA"/>
    <w:rsid w:val="008C2EF4"/>
    <w:rsid w:val="008C6600"/>
    <w:rsid w:val="008D7125"/>
    <w:rsid w:val="008D77C2"/>
    <w:rsid w:val="008E32C6"/>
    <w:rsid w:val="008E5819"/>
    <w:rsid w:val="008E7D37"/>
    <w:rsid w:val="008F29CC"/>
    <w:rsid w:val="008F73B7"/>
    <w:rsid w:val="009013AD"/>
    <w:rsid w:val="00905717"/>
    <w:rsid w:val="009217F9"/>
    <w:rsid w:val="009278EB"/>
    <w:rsid w:val="00950713"/>
    <w:rsid w:val="00954297"/>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603C9"/>
    <w:rsid w:val="00A60D4F"/>
    <w:rsid w:val="00A635B3"/>
    <w:rsid w:val="00A65D3C"/>
    <w:rsid w:val="00A719CD"/>
    <w:rsid w:val="00A7791B"/>
    <w:rsid w:val="00A81C37"/>
    <w:rsid w:val="00A858BA"/>
    <w:rsid w:val="00A876AE"/>
    <w:rsid w:val="00A96C6E"/>
    <w:rsid w:val="00AA2571"/>
    <w:rsid w:val="00AB4A3C"/>
    <w:rsid w:val="00AB7740"/>
    <w:rsid w:val="00AC65B1"/>
    <w:rsid w:val="00AC7A61"/>
    <w:rsid w:val="00AD56AF"/>
    <w:rsid w:val="00AD5D04"/>
    <w:rsid w:val="00AD7E43"/>
    <w:rsid w:val="00AF57F2"/>
    <w:rsid w:val="00B0138B"/>
    <w:rsid w:val="00B130DD"/>
    <w:rsid w:val="00B154BD"/>
    <w:rsid w:val="00B21849"/>
    <w:rsid w:val="00B2612A"/>
    <w:rsid w:val="00B328D9"/>
    <w:rsid w:val="00B33B03"/>
    <w:rsid w:val="00B41080"/>
    <w:rsid w:val="00B42CC1"/>
    <w:rsid w:val="00B431F7"/>
    <w:rsid w:val="00B570FD"/>
    <w:rsid w:val="00B67BB6"/>
    <w:rsid w:val="00B75D55"/>
    <w:rsid w:val="00B8618B"/>
    <w:rsid w:val="00B863AB"/>
    <w:rsid w:val="00B962BF"/>
    <w:rsid w:val="00BC0F09"/>
    <w:rsid w:val="00BC69EF"/>
    <w:rsid w:val="00BD52E3"/>
    <w:rsid w:val="00BD5530"/>
    <w:rsid w:val="00C06FF7"/>
    <w:rsid w:val="00C15254"/>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14E12"/>
    <w:rsid w:val="00F26229"/>
    <w:rsid w:val="00F374B2"/>
    <w:rsid w:val="00F52ADB"/>
    <w:rsid w:val="00F66108"/>
    <w:rsid w:val="00F778E2"/>
    <w:rsid w:val="00F8639B"/>
    <w:rsid w:val="00FB4AA4"/>
    <w:rsid w:val="00FC7596"/>
    <w:rsid w:val="00FE0AE9"/>
    <w:rsid w:val="00FE4A2F"/>
    <w:rsid w:val="00FE5CEA"/>
    <w:rsid w:val="00FE6BAE"/>
    <w:rsid w:val="00FF2E3D"/>
    <w:rsid w:val="06433535"/>
    <w:rsid w:val="140E30A8"/>
    <w:rsid w:val="17CC2D0E"/>
    <w:rsid w:val="1BBD2296"/>
    <w:rsid w:val="21E8F32B"/>
    <w:rsid w:val="239C0301"/>
    <w:rsid w:val="2EF502C6"/>
    <w:rsid w:val="4FD712D7"/>
    <w:rsid w:val="54AF2F78"/>
    <w:rsid w:val="56D0A98E"/>
    <w:rsid w:val="6AA34923"/>
    <w:rsid w:val="6F4A7ED5"/>
    <w:rsid w:val="783451A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9925F11-4927-4976-A611-66713A149E73}"/>
</file>

<file path=customXml/itemProps3.xml><?xml version="1.0" encoding="utf-8"?>
<ds:datastoreItem xmlns:ds="http://schemas.openxmlformats.org/officeDocument/2006/customXml" ds:itemID="{B63EB579-533E-4EFD-9471-FDB05CE02F32}"/>
</file>

<file path=customXml/itemProps4.xml><?xml version="1.0" encoding="utf-8"?>
<ds:datastoreItem xmlns:ds="http://schemas.openxmlformats.org/officeDocument/2006/customXml" ds:itemID="{D343C273-EFCE-43DF-BFBA-CB361F1583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278</cp:revision>
  <cp:lastPrinted>2023-04-28T20:03:00Z</cp:lastPrinted>
  <dcterms:created xsi:type="dcterms:W3CDTF">2022-12-22T22:59:00Z</dcterms:created>
  <dcterms:modified xsi:type="dcterms:W3CDTF">2025-06-03T13:58:53Z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