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014DA" w:rsidR="000341A4" w:rsidP="000341A4" w:rsidRDefault="000341A4" w14:paraId="6752CB7C" w14:textId="77777777">
      <w:pPr>
        <w:pStyle w:val="Puesto"/>
        <w:tabs>
          <w:tab w:val="left" w:pos="2730"/>
          <w:tab w:val="center" w:pos="4419"/>
        </w:tabs>
        <w:outlineLvl w:val="0"/>
        <w:rPr>
          <w:rStyle w:val="Textoennegrita"/>
          <w:b/>
          <w:bCs/>
          <w:lang w:val="es-ES"/>
        </w:rPr>
      </w:pPr>
    </w:p>
    <w:p w:rsidRPr="00A014DA" w:rsidR="000341A4" w:rsidP="000341A4" w:rsidRDefault="000341A4" w14:paraId="56329F19" w14:textId="77777777">
      <w:pPr>
        <w:pStyle w:val="Puesto"/>
        <w:tabs>
          <w:tab w:val="left" w:pos="2730"/>
          <w:tab w:val="center" w:pos="4419"/>
        </w:tabs>
        <w:outlineLvl w:val="0"/>
        <w:rPr>
          <w:rStyle w:val="Textoennegrita"/>
          <w:b/>
          <w:bCs/>
          <w:lang w:val="es-ES"/>
        </w:rPr>
      </w:pPr>
    </w:p>
    <w:p w:rsidRPr="00A014DA" w:rsidR="00D645CF" w:rsidP="00AF57F2" w:rsidRDefault="00D00142" w14:paraId="587C9FEE" w14:textId="56BAC0B9">
      <w:pPr>
        <w:pStyle w:val="Puesto"/>
        <w:tabs>
          <w:tab w:val="left" w:pos="2730"/>
          <w:tab w:val="center" w:pos="4419"/>
        </w:tabs>
        <w:outlineLvl w:val="0"/>
        <w:rPr>
          <w:rStyle w:val="Textoennegrita"/>
          <w:b/>
          <w:bCs/>
          <w:lang w:val="es-ES"/>
        </w:rPr>
      </w:pPr>
      <w:r w:rsidRPr="00A014DA">
        <w:rPr>
          <w:rStyle w:val="Textoennegrita"/>
          <w:b/>
          <w:bCs/>
          <w:lang w:val="es-ES"/>
        </w:rPr>
        <w:t xml:space="preserve">RESOLUCION </w:t>
      </w:r>
      <w:proofErr w:type="spellStart"/>
      <w:r w:rsidRPr="00A014DA">
        <w:rPr>
          <w:rStyle w:val="Textoennegrita"/>
          <w:b/>
          <w:bCs/>
          <w:lang w:val="es-ES"/>
        </w:rPr>
        <w:t>N°</w:t>
      </w:r>
      <w:proofErr w:type="spellEnd"/>
      <w:r w:rsidRPr="00A014DA" w:rsidR="000341A4">
        <w:rPr>
          <w:rStyle w:val="Textoennegrita"/>
          <w:b/>
          <w:bCs/>
          <w:lang w:val="es-ES"/>
        </w:rPr>
        <w:t xml:space="preserve"> </w:t>
      </w:r>
      <w:r w:rsidRPr="00A014DA" w:rsidR="006C6213">
        <w:rPr>
          <w:rStyle w:val="Textoennegrita"/>
          <w:b/>
          <w:bCs/>
          <w:lang w:val="es-ES"/>
        </w:rPr>
        <w:t>0</w:t>
      </w:r>
      <w:r w:rsidRPr="00A014DA" w:rsidR="00966813">
        <w:rPr>
          <w:rStyle w:val="Textoennegrita"/>
          <w:b/>
          <w:bCs/>
          <w:lang w:val="es-ES"/>
        </w:rPr>
        <w:t>9</w:t>
      </w:r>
      <w:r w:rsidRPr="00A014DA" w:rsidR="008A6C5B">
        <w:rPr>
          <w:rStyle w:val="Textoennegrita"/>
          <w:b/>
          <w:bCs/>
          <w:lang w:val="es-ES"/>
        </w:rPr>
        <w:t>7</w:t>
      </w:r>
      <w:r w:rsidRPr="00A014DA">
        <w:rPr>
          <w:rStyle w:val="Textoennegrita"/>
          <w:b/>
          <w:bCs/>
          <w:lang w:val="es-ES"/>
        </w:rPr>
        <w:t>/2</w:t>
      </w:r>
      <w:r w:rsidRPr="00A014DA" w:rsidR="006C6213">
        <w:rPr>
          <w:rStyle w:val="Textoennegrita"/>
          <w:b/>
          <w:bCs/>
          <w:lang w:val="es-ES"/>
        </w:rPr>
        <w:t>3</w:t>
      </w:r>
    </w:p>
    <w:p w:rsidR="00A014DA" w:rsidP="00A014DA" w:rsidRDefault="00A014DA" w14:paraId="299DCE54" w14:textId="77777777">
      <w:pPr>
        <w:rPr>
          <w:rFonts w:ascii="Times New Roman" w:hAnsi="Times New Roman" w:eastAsia="Times New Roman"/>
          <w:b/>
          <w:bCs/>
          <w:sz w:val="24"/>
          <w:szCs w:val="24"/>
        </w:rPr>
      </w:pPr>
    </w:p>
    <w:p w:rsidRPr="00A014DA" w:rsidR="00A014DA" w:rsidP="00A014DA" w:rsidRDefault="00A014DA" w14:paraId="474686F8" w14:textId="22FB9C09">
      <w:pPr>
        <w:rPr>
          <w:rFonts w:ascii="Times New Roman" w:hAnsi="Times New Roman"/>
          <w:b/>
          <w:sz w:val="24"/>
          <w:szCs w:val="24"/>
        </w:rPr>
      </w:pPr>
      <w:r w:rsidRPr="00A014DA">
        <w:rPr>
          <w:rFonts w:ascii="Times New Roman" w:hAnsi="Times New Roman"/>
          <w:b/>
          <w:sz w:val="24"/>
          <w:szCs w:val="24"/>
        </w:rPr>
        <w:t>VISTOS:</w:t>
      </w:r>
    </w:p>
    <w:p w:rsidRPr="00A014DA" w:rsidR="00A014DA" w:rsidP="00A014DA" w:rsidRDefault="00A014DA" w14:paraId="69CA731D" w14:textId="7FBEE74F">
      <w:pPr>
        <w:jc w:val="both"/>
        <w:rPr>
          <w:rFonts w:ascii="Times New Roman" w:hAnsi="Times New Roman"/>
          <w:sz w:val="24"/>
          <w:szCs w:val="24"/>
          <w:lang w:val="es-MX"/>
        </w:rPr>
      </w:pPr>
      <w:r w:rsidRPr="67F7D393" w:rsidR="00A014DA">
        <w:rPr>
          <w:rFonts w:ascii="Times New Roman" w:hAnsi="Times New Roman"/>
          <w:sz w:val="24"/>
          <w:szCs w:val="24"/>
        </w:rPr>
        <w:t xml:space="preserve">Que, con fecha 13 de abril de 2023, </w:t>
      </w:r>
      <w:r w:rsidRPr="67F7D393" w:rsidR="1168A1BE">
        <w:rPr>
          <w:rFonts w:ascii="Times New Roman" w:hAnsi="Times New Roman"/>
          <w:b w:val="1"/>
          <w:bCs w:val="1"/>
          <w:sz w:val="24"/>
          <w:szCs w:val="24"/>
        </w:rPr>
        <w:t>..........................................................................</w:t>
      </w:r>
      <w:r w:rsidRPr="67F7D393" w:rsidR="00A014DA">
        <w:rPr>
          <w:rFonts w:ascii="Times New Roman" w:hAnsi="Times New Roman"/>
          <w:sz w:val="24"/>
          <w:szCs w:val="24"/>
        </w:rPr>
        <w:t xml:space="preserve"> interpone </w:t>
      </w:r>
      <w:r w:rsidRPr="67F7D393" w:rsidR="00A014DA">
        <w:rPr>
          <w:rFonts w:ascii="Times New Roman" w:hAnsi="Times New Roman"/>
          <w:sz w:val="24"/>
          <w:szCs w:val="24"/>
        </w:rPr>
        <w:t xml:space="preserve">reclamación ante esta Defensoría del Asegurado (DEFASEG) contra </w:t>
      </w:r>
      <w:r w:rsidRPr="67F7D393" w:rsidR="5BA2A406">
        <w:rPr>
          <w:rFonts w:ascii="Times New Roman" w:hAnsi="Times New Roman"/>
          <w:b w:val="1"/>
          <w:bCs w:val="1"/>
          <w:sz w:val="24"/>
          <w:szCs w:val="24"/>
        </w:rPr>
        <w:t>....................................</w:t>
      </w:r>
      <w:r w:rsidRPr="67F7D393" w:rsidR="00A014DA">
        <w:rPr>
          <w:rFonts w:ascii="Times New Roman" w:hAnsi="Times New Roman"/>
          <w:sz w:val="24"/>
          <w:szCs w:val="24"/>
        </w:rPr>
        <w:t>, solicitando se le</w:t>
      </w:r>
      <w:r w:rsidRPr="67F7D393" w:rsidR="00A014DA">
        <w:rPr>
          <w:rFonts w:ascii="Times New Roman" w:hAnsi="Times New Roman"/>
          <w:sz w:val="24"/>
          <w:szCs w:val="24"/>
        </w:rPr>
        <w:t xml:space="preserve"> otorgue la cobertura del</w:t>
      </w:r>
      <w:r w:rsidRPr="67F7D393" w:rsidR="00A014DA">
        <w:rPr>
          <w:rFonts w:ascii="Times New Roman" w:hAnsi="Times New Roman"/>
          <w:b w:val="1"/>
          <w:bCs w:val="1"/>
          <w:sz w:val="24"/>
          <w:szCs w:val="24"/>
        </w:rPr>
        <w:t xml:space="preserve"> </w:t>
      </w:r>
      <w:bookmarkStart w:name="OLE_LINK2" w:id="0"/>
      <w:r w:rsidRPr="67F7D393" w:rsidR="00A014DA">
        <w:rPr>
          <w:rFonts w:ascii="Times New Roman" w:hAnsi="Times New Roman"/>
          <w:b w:val="1"/>
          <w:bCs w:val="1"/>
          <w:sz w:val="24"/>
          <w:szCs w:val="24"/>
          <w:lang w:val="es-MX"/>
        </w:rPr>
        <w:t xml:space="preserve">SEGURO DE RETIRO SEGURO CON </w:t>
      </w:r>
      <w:r w:rsidRPr="67F7D393" w:rsidR="00A014DA">
        <w:rPr>
          <w:rFonts w:ascii="Times New Roman" w:hAnsi="Times New Roman"/>
          <w:b w:val="1"/>
          <w:bCs w:val="1"/>
          <w:sz w:val="24"/>
          <w:szCs w:val="24"/>
          <w:lang w:val="es-MX"/>
        </w:rPr>
        <w:t xml:space="preserve">PÓLIZA  </w:t>
      </w:r>
      <w:r w:rsidRPr="67F7D393" w:rsidR="00A014DA">
        <w:rPr>
          <w:rFonts w:ascii="Times New Roman" w:hAnsi="Times New Roman"/>
          <w:b w:val="1"/>
          <w:bCs w:val="1"/>
          <w:sz w:val="24"/>
          <w:szCs w:val="24"/>
          <w:lang w:val="es-MX"/>
        </w:rPr>
        <w:t>N</w:t>
      </w:r>
      <w:r w:rsidRPr="67F7D393" w:rsidR="00A014DA">
        <w:rPr>
          <w:rFonts w:ascii="Times New Roman" w:hAnsi="Times New Roman"/>
          <w:b w:val="1"/>
          <w:bCs w:val="1"/>
          <w:sz w:val="24"/>
          <w:szCs w:val="24"/>
          <w:lang w:val="es-MX"/>
        </w:rPr>
        <w:t>°</w:t>
      </w:r>
      <w:r w:rsidRPr="67F7D393" w:rsidR="00A014DA">
        <w:rPr>
          <w:rFonts w:ascii="Times New Roman" w:hAnsi="Times New Roman"/>
          <w:b w:val="1"/>
          <w:bCs w:val="1"/>
          <w:sz w:val="24"/>
          <w:szCs w:val="24"/>
          <w:lang w:val="es-MX"/>
        </w:rPr>
        <w:t xml:space="preserve"> </w:t>
      </w:r>
      <w:r w:rsidRPr="67F7D393" w:rsidR="7890A553">
        <w:rPr>
          <w:rFonts w:ascii="Times New Roman" w:hAnsi="Times New Roman"/>
          <w:b w:val="1"/>
          <w:bCs w:val="1"/>
          <w:sz w:val="24"/>
          <w:szCs w:val="24"/>
          <w:lang w:val="es-MX"/>
        </w:rPr>
        <w:t>.........................</w:t>
      </w:r>
      <w:r w:rsidRPr="67F7D393" w:rsidR="00A014DA">
        <w:rPr>
          <w:rFonts w:ascii="Times New Roman" w:hAnsi="Times New Roman"/>
          <w:sz w:val="24"/>
          <w:szCs w:val="24"/>
          <w:lang w:val="es-MX"/>
        </w:rPr>
        <w:t>.</w:t>
      </w:r>
    </w:p>
    <w:bookmarkEnd w:id="0"/>
    <w:p w:rsidRPr="00A014DA" w:rsidR="00A014DA" w:rsidP="00A014DA" w:rsidRDefault="00A014DA" w14:paraId="57616755" w14:textId="77777777">
      <w:pPr>
        <w:jc w:val="both"/>
        <w:rPr>
          <w:rFonts w:ascii="Times New Roman" w:hAnsi="Times New Roman" w:eastAsia="Arial Unicode MS"/>
          <w:sz w:val="24"/>
          <w:szCs w:val="24"/>
        </w:rPr>
      </w:pPr>
      <w:r w:rsidRPr="00A014DA">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A014DA">
          <w:rPr>
            <w:rStyle w:val="Hipervnculo"/>
            <w:rFonts w:ascii="Times New Roman" w:hAnsi="Times New Roman" w:eastAsia="Arial Unicode MS"/>
            <w:sz w:val="24"/>
            <w:szCs w:val="24"/>
          </w:rPr>
          <w:t>http://www.defaseg.com.pe/reglamento</w:t>
        </w:r>
      </w:hyperlink>
      <w:r w:rsidRPr="00A014DA">
        <w:rPr>
          <w:rFonts w:ascii="Times New Roman" w:hAnsi="Times New Roman" w:eastAsia="Arial Unicode MS"/>
          <w:sz w:val="24"/>
          <w:szCs w:val="24"/>
        </w:rPr>
        <w:t>);</w:t>
      </w:r>
    </w:p>
    <w:p w:rsidRPr="00A014DA" w:rsidR="00A014DA" w:rsidP="00A014DA" w:rsidRDefault="00A014DA" w14:paraId="1D2B824B" w14:textId="77777777">
      <w:pPr>
        <w:tabs>
          <w:tab w:val="num" w:pos="720"/>
        </w:tabs>
        <w:jc w:val="both"/>
        <w:rPr>
          <w:rFonts w:ascii="Times New Roman" w:hAnsi="Times New Roman"/>
          <w:sz w:val="24"/>
          <w:szCs w:val="24"/>
        </w:rPr>
      </w:pPr>
      <w:r w:rsidRPr="00A014DA">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A014DA" w:rsidR="00A014DA" w:rsidP="00A014DA" w:rsidRDefault="00A014DA" w14:paraId="084122FB" w14:textId="2DB53DD6">
      <w:pPr>
        <w:jc w:val="both"/>
        <w:rPr>
          <w:rFonts w:ascii="Times New Roman" w:hAnsi="Times New Roman"/>
          <w:sz w:val="24"/>
          <w:szCs w:val="24"/>
        </w:rPr>
      </w:pPr>
      <w:r w:rsidRPr="67F7D393" w:rsidR="00A014DA">
        <w:rPr>
          <w:rFonts w:ascii="Times New Roman" w:hAnsi="Times New Roman"/>
          <w:sz w:val="24"/>
          <w:szCs w:val="24"/>
        </w:rPr>
        <w:t xml:space="preserve">Que, con fecha 25 de abril de 2023 se corrió traslado de la reclamación </w:t>
      </w:r>
      <w:r w:rsidRPr="67F7D393" w:rsidR="5BA2A406">
        <w:rPr>
          <w:rFonts w:ascii="Times New Roman" w:hAnsi="Times New Roman"/>
          <w:sz w:val="24"/>
          <w:szCs w:val="24"/>
        </w:rPr>
        <w:t>....................................</w:t>
      </w:r>
      <w:r w:rsidRPr="67F7D393" w:rsidR="00A014DA">
        <w:rPr>
          <w:rFonts w:ascii="Times New Roman" w:hAnsi="Times New Roman"/>
          <w:sz w:val="24"/>
          <w:szCs w:val="24"/>
        </w:rPr>
        <w:t xml:space="preserve">, siendo que con fecha 15 de mayo de 2023 la aseguradora absolvió el respectivo trámite, </w:t>
      </w:r>
      <w:r w:rsidRPr="67F7D393" w:rsidR="00A014DA">
        <w:rPr>
          <w:rFonts w:ascii="Times New Roman" w:hAnsi="Times New Roman"/>
          <w:sz w:val="24"/>
          <w:szCs w:val="24"/>
        </w:rPr>
        <w:t xml:space="preserve">presentando sus descargos y la documentación correspondiente. </w:t>
      </w:r>
    </w:p>
    <w:p w:rsidRPr="00A014DA" w:rsidR="00A014DA" w:rsidP="00A014DA" w:rsidRDefault="00A014DA" w14:paraId="64991AE8" w14:textId="77777777">
      <w:pPr>
        <w:tabs>
          <w:tab w:val="num" w:pos="720"/>
        </w:tabs>
        <w:jc w:val="both"/>
        <w:rPr>
          <w:rFonts w:ascii="Times New Roman" w:hAnsi="Times New Roman"/>
          <w:sz w:val="24"/>
          <w:szCs w:val="24"/>
        </w:rPr>
      </w:pPr>
      <w:r w:rsidRPr="00A014DA">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A014DA">
        <w:rPr>
          <w:rFonts w:ascii="Times New Roman" w:hAnsi="Times New Roman" w:eastAsia="Arial Unicode MS"/>
          <w:sz w:val="24"/>
          <w:szCs w:val="24"/>
        </w:rPr>
        <w:t>de la DEFASEG</w:t>
      </w:r>
      <w:r w:rsidRPr="00A014DA">
        <w:rPr>
          <w:rFonts w:ascii="Times New Roman" w:hAnsi="Times New Roman"/>
          <w:sz w:val="24"/>
          <w:szCs w:val="24"/>
        </w:rPr>
        <w:t>.</w:t>
      </w:r>
    </w:p>
    <w:p w:rsidRPr="00A014DA" w:rsidR="00A014DA" w:rsidP="00A014DA" w:rsidRDefault="00A014DA" w14:paraId="7C580BF5" w14:textId="50DE89FA">
      <w:pPr>
        <w:jc w:val="both"/>
        <w:rPr>
          <w:rFonts w:ascii="Times New Roman" w:hAnsi="Times New Roman"/>
          <w:sz w:val="24"/>
          <w:szCs w:val="24"/>
        </w:rPr>
      </w:pPr>
      <w:r w:rsidRPr="67F7D393" w:rsidR="00A014DA">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67F7D393" w:rsidR="00A014DA">
        <w:rPr>
          <w:rFonts w:ascii="Times New Roman" w:hAnsi="Times New Roman"/>
          <w:color w:val="000000" w:themeColor="text1" w:themeTint="FF" w:themeShade="FF"/>
          <w:sz w:val="24"/>
          <w:szCs w:val="24"/>
        </w:rPr>
        <w:t xml:space="preserve">a) </w:t>
      </w:r>
      <w:bookmarkEnd w:id="1"/>
      <w:r w:rsidRPr="67F7D393" w:rsidR="00A014DA">
        <w:rPr>
          <w:rStyle w:val="normaltextrun"/>
          <w:rFonts w:ascii="Times New Roman" w:hAnsi="Times New Roman"/>
          <w:sz w:val="24"/>
          <w:szCs w:val="24"/>
        </w:rPr>
        <w:t xml:space="preserve">El señor </w:t>
      </w:r>
      <w:r w:rsidRPr="67F7D393" w:rsidR="42E0B7B4">
        <w:rPr>
          <w:rStyle w:val="normaltextrun"/>
          <w:rFonts w:ascii="Times New Roman" w:hAnsi="Times New Roman"/>
          <w:sz w:val="24"/>
          <w:szCs w:val="24"/>
        </w:rPr>
        <w:t>............</w:t>
      </w:r>
      <w:r w:rsidRPr="67F7D393" w:rsidR="00A014DA">
        <w:rPr>
          <w:rStyle w:val="normaltextrun"/>
          <w:rFonts w:ascii="Times New Roman" w:hAnsi="Times New Roman"/>
          <w:sz w:val="24"/>
          <w:szCs w:val="24"/>
        </w:rPr>
        <w:t xml:space="preserve"> no se encuentra conforme con las respuestas brindadas por parte de la aseguradora </w:t>
      </w:r>
      <w:r w:rsidRPr="67F7D393" w:rsidR="5BA2A406">
        <w:rPr>
          <w:rStyle w:val="normaltextrun"/>
          <w:rFonts w:ascii="Times New Roman" w:hAnsi="Times New Roman"/>
          <w:sz w:val="24"/>
          <w:szCs w:val="24"/>
        </w:rPr>
        <w:t>....................................</w:t>
      </w:r>
      <w:r w:rsidRPr="67F7D393" w:rsidR="00A014DA">
        <w:rPr>
          <w:rStyle w:val="normaltextrun"/>
          <w:rFonts w:ascii="Times New Roman" w:hAnsi="Times New Roman"/>
          <w:sz w:val="24"/>
          <w:szCs w:val="24"/>
        </w:rPr>
        <w:t xml:space="preserve">; b) el incidente se ocasiono el día 11 de enero del 2023, decidió retirar dinero por el monto S/2000 soles a las 12:37 pm de su cuenta de ahorros del banco BBVA en la sede de Puruchuco y de ahí decidió pasear y hacer compras, después regresó a su casa; c) el hecho ocurrió a las 14:15 pm en el trayecto, por las cuales, por el susto y desesperación decidió llamar a los bancos afiliados para bloquear las tarjetas, y respecto a la denuncia policial recién se presentó a la comisaria, el día 27 de enero ya que la aseguradora requería el certificado policial; d)  el motivo del rechazo fue porque el oficial de la escritura se equivocó en hora del incidente por lo que fue a que se rectifique a los días después del rechazo de la aseguradora, por esos motivos la aseguradora rechaza su siniestro por no cumplir con los términos y condiciones de la póliza contratada; e) no se pasó de las 2 horas para presentar su reclamo, se  recalca que llamó a la asegurada ese mismo día para las indicaciones del caso. </w:t>
      </w:r>
      <w:r w:rsidRPr="67F7D393" w:rsidR="00A014DA">
        <w:rPr>
          <w:rStyle w:val="normaltextrun"/>
          <w:rFonts w:ascii="Times New Roman" w:hAnsi="Times New Roman"/>
          <w:sz w:val="24"/>
          <w:szCs w:val="24"/>
        </w:rPr>
        <w:t>Asimismo, realizó los bloqueos de sus tarjetas y realizo una reclamación ante el banco BBVA para los fines del caso.</w:t>
      </w:r>
    </w:p>
    <w:p w:rsidRPr="00A014DA" w:rsidR="00A014DA" w:rsidP="00A014DA" w:rsidRDefault="00A014DA" w14:paraId="3393A0BE" w14:textId="4D9C00F7">
      <w:pPr>
        <w:jc w:val="both"/>
        <w:rPr>
          <w:rFonts w:ascii="Times New Roman" w:hAnsi="Times New Roman"/>
          <w:sz w:val="24"/>
          <w:szCs w:val="24"/>
        </w:rPr>
      </w:pPr>
      <w:r w:rsidRPr="67F7D393" w:rsidR="00A014DA">
        <w:rPr>
          <w:rFonts w:ascii="Times New Roman" w:hAnsi="Times New Roman"/>
          <w:sz w:val="24"/>
          <w:szCs w:val="24"/>
        </w:rPr>
        <w:t xml:space="preserve">Que, por su parte y en resumen la compañía de seguros sostiene que: </w:t>
      </w:r>
      <w:r w:rsidRPr="67F7D393" w:rsidR="00A014DA">
        <w:rPr>
          <w:rStyle w:val="normaltextrun"/>
          <w:rFonts w:ascii="Times New Roman" w:hAnsi="Times New Roman"/>
          <w:sz w:val="24"/>
          <w:szCs w:val="24"/>
        </w:rPr>
        <w:t xml:space="preserve">a) </w:t>
      </w:r>
      <w:r w:rsidRPr="67F7D393" w:rsidR="00A014DA">
        <w:rPr>
          <w:rFonts w:ascii="Times New Roman" w:hAnsi="Times New Roman"/>
          <w:sz w:val="24"/>
          <w:szCs w:val="24"/>
        </w:rPr>
        <w:t xml:space="preserve">Con fecha 11 de enero de 2023, el señor </w:t>
      </w:r>
      <w:r w:rsidRPr="67F7D393" w:rsidR="42E0B7B4">
        <w:rPr>
          <w:rFonts w:ascii="Times New Roman" w:hAnsi="Times New Roman"/>
          <w:sz w:val="24"/>
          <w:szCs w:val="24"/>
        </w:rPr>
        <w:t>............</w:t>
      </w:r>
      <w:r w:rsidRPr="67F7D393" w:rsidR="00A014DA">
        <w:rPr>
          <w:rFonts w:ascii="Times New Roman" w:hAnsi="Times New Roman"/>
          <w:sz w:val="24"/>
          <w:szCs w:val="24"/>
        </w:rPr>
        <w:t xml:space="preserve"> contrató el seguro denominado “Retito Seguro”, tomando conocimiento en dicho momento, acerca de los términos y condiciones de la Póliza, siendo </w:t>
      </w:r>
      <w:r w:rsidRPr="67F7D393" w:rsidR="00A014DA">
        <w:rPr>
          <w:rFonts w:ascii="Times New Roman" w:hAnsi="Times New Roman"/>
          <w:sz w:val="24"/>
          <w:szCs w:val="24"/>
        </w:rPr>
        <w:t xml:space="preserve">de uno de ellos que, el seguro estaría vigente por el plazo de 2 (dos) horas, así como que, ante un siniestro, debía realizar la denuncia policial antes de las 4 (cuatro) horas; b) con fecha 12 de enero de 2023, el señor </w:t>
      </w:r>
      <w:r w:rsidRPr="67F7D393" w:rsidR="42E0B7B4">
        <w:rPr>
          <w:rFonts w:ascii="Times New Roman" w:hAnsi="Times New Roman"/>
          <w:sz w:val="24"/>
          <w:szCs w:val="24"/>
        </w:rPr>
        <w:t>............</w:t>
      </w:r>
      <w:r w:rsidRPr="67F7D393" w:rsidR="00A014DA">
        <w:rPr>
          <w:rFonts w:ascii="Times New Roman" w:hAnsi="Times New Roman"/>
          <w:sz w:val="24"/>
          <w:szCs w:val="24"/>
        </w:rPr>
        <w:t xml:space="preserve"> solicitó la aplicación de la cobertura del Seguro contratado, en razón al evento ocurrido el 11 de enero de 2023, adjuntando para ello, una serie de documentos, dentro de los cuales se encontraba el </w:t>
      </w:r>
      <w:r w:rsidRPr="67F7D393" w:rsidR="00A014DA">
        <w:rPr>
          <w:rFonts w:ascii="Times New Roman" w:hAnsi="Times New Roman"/>
          <w:sz w:val="24"/>
          <w:szCs w:val="24"/>
        </w:rPr>
        <w:t>voucher</w:t>
      </w:r>
      <w:r w:rsidRPr="67F7D393" w:rsidR="00A014DA">
        <w:rPr>
          <w:rFonts w:ascii="Times New Roman" w:hAnsi="Times New Roman"/>
          <w:sz w:val="24"/>
          <w:szCs w:val="24"/>
        </w:rPr>
        <w:t xml:space="preserve"> emitido por el Cajero Automático al momento de realizar el retiro de dinero y contratar el Seguro; b) luego de revisar los documentos proporcionados, se advirtió que estos no estaban completos, por lo que con fecha 24 de enero de 2023, se solicitó la presentación de: (i) copia Certificada de la Denuncia Policial; y (</w:t>
      </w:r>
      <w:r w:rsidRPr="67F7D393" w:rsidR="00A014DA">
        <w:rPr>
          <w:rFonts w:ascii="Times New Roman" w:hAnsi="Times New Roman"/>
          <w:sz w:val="24"/>
          <w:szCs w:val="24"/>
        </w:rPr>
        <w:t>ii</w:t>
      </w:r>
      <w:r w:rsidRPr="67F7D393" w:rsidR="00A014DA">
        <w:rPr>
          <w:rFonts w:ascii="Times New Roman" w:hAnsi="Times New Roman"/>
          <w:sz w:val="24"/>
          <w:szCs w:val="24"/>
        </w:rPr>
        <w:t xml:space="preserve">) declaración jurada de no haber contratado, solicitado o tramitado cobertura de alguna póliza; c) fecha 28 de febrero de 2023, el señor </w:t>
      </w:r>
      <w:r w:rsidRPr="67F7D393" w:rsidR="42E0B7B4">
        <w:rPr>
          <w:rFonts w:ascii="Times New Roman" w:hAnsi="Times New Roman"/>
          <w:sz w:val="24"/>
          <w:szCs w:val="24"/>
        </w:rPr>
        <w:t>............</w:t>
      </w:r>
      <w:r w:rsidRPr="67F7D393" w:rsidR="00A014DA">
        <w:rPr>
          <w:rFonts w:ascii="Times New Roman" w:hAnsi="Times New Roman"/>
          <w:sz w:val="24"/>
          <w:szCs w:val="24"/>
        </w:rPr>
        <w:t xml:space="preserve"> presentó la denuncia policial solicitada; sin embargo, al no haberse cumplido con la totalidad de los documentos requeridos anteriormente, con fecha 1 de febrero del mismo año, se reiteró la solicitud de presentación de la declaración jurada; d) con fecha 5 de febrero de 2023, el señor </w:t>
      </w:r>
      <w:r w:rsidRPr="67F7D393" w:rsidR="42E0B7B4">
        <w:rPr>
          <w:rFonts w:ascii="Times New Roman" w:hAnsi="Times New Roman"/>
          <w:sz w:val="24"/>
          <w:szCs w:val="24"/>
        </w:rPr>
        <w:t>............</w:t>
      </w:r>
      <w:r w:rsidRPr="67F7D393" w:rsidR="00A014DA">
        <w:rPr>
          <w:rFonts w:ascii="Times New Roman" w:hAnsi="Times New Roman"/>
          <w:sz w:val="24"/>
          <w:szCs w:val="24"/>
        </w:rPr>
        <w:t xml:space="preserve"> presentó la declaración jurada solicitada; e) luego de revisar los documentos presentados conjuntamente, con fecha 7 de febrero de 2023, comunicamos el rechazo, en la medida que, el Seguro contratado ya no se encontraba vigente en el evento ocurrido del evento; f) con fecha 15 de febrero de 2023, el señor </w:t>
      </w:r>
      <w:r w:rsidRPr="67F7D393" w:rsidR="42E0B7B4">
        <w:rPr>
          <w:rFonts w:ascii="Times New Roman" w:hAnsi="Times New Roman"/>
          <w:sz w:val="24"/>
          <w:szCs w:val="24"/>
        </w:rPr>
        <w:t>............</w:t>
      </w:r>
      <w:r w:rsidRPr="67F7D393" w:rsidR="00A014DA">
        <w:rPr>
          <w:rFonts w:ascii="Times New Roman" w:hAnsi="Times New Roman"/>
          <w:sz w:val="24"/>
          <w:szCs w:val="24"/>
        </w:rPr>
        <w:t xml:space="preserve"> presentó una reconsideración, alegando el evento ocurrió dentro del plazo establecido en el Seguro contratado. Asimismo, precisó que los errores en el plazo señalado en la denuncia policial, se debió a un error del efectivo policial. Y, con fecha 27 de febrero del mismo año, presentó nuevamente una copa de la denuncia policial; g) con fecha 10 de marzo de 2023, reiteró el rechazo de la cobertura de seguro, en la medida que el evento se produjo fuera del plazo de vigencia del Seguro contratado, así como no se cumplió con presentar la denuncia policial dentro del plazo establecido.</w:t>
      </w:r>
    </w:p>
    <w:p w:rsidRPr="00A014DA" w:rsidR="00A014DA" w:rsidP="00A014DA" w:rsidRDefault="00A014DA" w14:paraId="77233CEE" w14:textId="77777777">
      <w:pPr>
        <w:jc w:val="both"/>
        <w:rPr>
          <w:rFonts w:ascii="Times New Roman" w:hAnsi="Times New Roman"/>
          <w:b/>
          <w:sz w:val="24"/>
          <w:szCs w:val="24"/>
        </w:rPr>
      </w:pPr>
      <w:r w:rsidRPr="00A014DA">
        <w:rPr>
          <w:rFonts w:ascii="Times New Roman" w:hAnsi="Times New Roman"/>
          <w:b/>
          <w:sz w:val="24"/>
          <w:szCs w:val="24"/>
        </w:rPr>
        <w:t xml:space="preserve">CONSIDERANDO: </w:t>
      </w:r>
    </w:p>
    <w:p w:rsidRPr="00A014DA" w:rsidR="00A014DA" w:rsidP="00A014DA" w:rsidRDefault="00A014DA" w14:paraId="03E9ED68" w14:textId="77777777">
      <w:pPr>
        <w:jc w:val="both"/>
        <w:rPr>
          <w:rStyle w:val="Textoennegrita"/>
          <w:rFonts w:ascii="Times New Roman" w:hAnsi="Times New Roman"/>
          <w:b w:val="0"/>
          <w:sz w:val="24"/>
          <w:szCs w:val="24"/>
        </w:rPr>
      </w:pPr>
      <w:r w:rsidRPr="00A014DA">
        <w:rPr>
          <w:rFonts w:ascii="Times New Roman" w:hAnsi="Times New Roman"/>
          <w:b/>
          <w:sz w:val="24"/>
          <w:szCs w:val="24"/>
          <w:u w:val="single"/>
        </w:rPr>
        <w:t>PRIMERO</w:t>
      </w:r>
      <w:r w:rsidRPr="00A014DA">
        <w:rPr>
          <w:rFonts w:ascii="Times New Roman" w:hAnsi="Times New Roman"/>
          <w:sz w:val="24"/>
          <w:szCs w:val="24"/>
        </w:rPr>
        <w:t xml:space="preserve">: Conforme al Reglamento de la Defensoría del Asegurado, </w:t>
      </w:r>
      <w:r w:rsidRPr="00A014DA">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014DA" w:rsidR="00A014DA" w:rsidP="00A014DA" w:rsidRDefault="00A014DA" w14:paraId="41756889" w14:textId="77777777">
      <w:pPr>
        <w:jc w:val="both"/>
        <w:rPr>
          <w:rStyle w:val="Textoennegrita"/>
          <w:rFonts w:ascii="Times New Roman" w:hAnsi="Times New Roman"/>
          <w:b w:val="0"/>
          <w:bCs w:val="0"/>
          <w:sz w:val="24"/>
          <w:szCs w:val="24"/>
        </w:rPr>
      </w:pPr>
      <w:r w:rsidRPr="00A014DA">
        <w:rPr>
          <w:rStyle w:val="Textoennegrita"/>
          <w:rFonts w:ascii="Times New Roman" w:hAnsi="Times New Roman"/>
          <w:sz w:val="24"/>
          <w:szCs w:val="24"/>
          <w:u w:val="single"/>
        </w:rPr>
        <w:t>SEGUNDO</w:t>
      </w:r>
      <w:r w:rsidRPr="00A014DA">
        <w:rPr>
          <w:rStyle w:val="Textoennegrita"/>
          <w:rFonts w:ascii="Times New Roman" w:hAnsi="Times New Roman"/>
          <w:sz w:val="24"/>
          <w:szCs w:val="24"/>
        </w:rPr>
        <w:t xml:space="preserve">: </w:t>
      </w:r>
      <w:r w:rsidRPr="00A014DA">
        <w:rPr>
          <w:rFonts w:ascii="Times New Roman" w:hAnsi="Times New Roman"/>
          <w:sz w:val="24"/>
          <w:szCs w:val="24"/>
        </w:rPr>
        <w:t xml:space="preserve">Asimismo, de acuerdo a </w:t>
      </w:r>
      <w:r w:rsidRPr="00A014DA">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014DA" w:rsidR="00A014DA" w:rsidP="00A014DA" w:rsidRDefault="00A014DA" w14:paraId="1616F20B" w14:textId="77777777">
      <w:pPr>
        <w:jc w:val="both"/>
        <w:rPr>
          <w:rFonts w:ascii="Times New Roman" w:hAnsi="Times New Roman"/>
          <w:sz w:val="24"/>
          <w:szCs w:val="24"/>
        </w:rPr>
      </w:pPr>
      <w:r w:rsidRPr="00A014DA">
        <w:rPr>
          <w:rStyle w:val="Textoennegrita"/>
          <w:rFonts w:ascii="Times New Roman" w:hAnsi="Times New Roman"/>
          <w:sz w:val="24"/>
          <w:szCs w:val="24"/>
          <w:u w:val="single"/>
        </w:rPr>
        <w:t>TERCERO</w:t>
      </w:r>
      <w:r w:rsidRPr="00A014DA">
        <w:rPr>
          <w:rStyle w:val="Textoennegrita"/>
          <w:rFonts w:ascii="Times New Roman" w:hAnsi="Times New Roman"/>
          <w:sz w:val="24"/>
          <w:szCs w:val="24"/>
        </w:rPr>
        <w:t>:</w:t>
      </w:r>
      <w:r w:rsidRPr="00A014DA">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w:t>
      </w:r>
      <w:r w:rsidRPr="00A014DA">
        <w:rPr>
          <w:rFonts w:ascii="Times New Roman" w:hAnsi="Times New Roman"/>
          <w:sz w:val="24"/>
          <w:szCs w:val="24"/>
        </w:rPr>
        <w:lastRenderedPageBreak/>
        <w:t>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A014DA" w:rsidR="00A014DA" w:rsidP="00A014DA" w:rsidRDefault="00A014DA" w14:paraId="6A94C3F5" w14:textId="77777777">
      <w:pPr>
        <w:contextualSpacing/>
        <w:jc w:val="both"/>
        <w:rPr>
          <w:rFonts w:ascii="Times New Roman" w:hAnsi="Times New Roman"/>
          <w:sz w:val="24"/>
          <w:szCs w:val="24"/>
        </w:rPr>
      </w:pPr>
      <w:r w:rsidRPr="00A014DA">
        <w:rPr>
          <w:rFonts w:ascii="Times New Roman" w:hAnsi="Times New Roman"/>
          <w:b/>
          <w:sz w:val="24"/>
          <w:szCs w:val="24"/>
          <w:u w:val="single"/>
        </w:rPr>
        <w:t>CUARTO</w:t>
      </w:r>
      <w:r w:rsidRPr="00A014DA">
        <w:rPr>
          <w:rFonts w:ascii="Times New Roman" w:hAnsi="Times New Roman"/>
          <w:b/>
          <w:sz w:val="24"/>
          <w:szCs w:val="24"/>
        </w:rPr>
        <w:t>:</w:t>
      </w:r>
      <w:r w:rsidRPr="00A014DA">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00EC5565" w:rsidP="00A014DA" w:rsidRDefault="00EC5565" w14:paraId="7FA8B62E" w14:textId="77777777">
      <w:pPr>
        <w:jc w:val="both"/>
        <w:rPr>
          <w:rStyle w:val="Textoennegrita"/>
          <w:rFonts w:ascii="Times New Roman" w:hAnsi="Times New Roman"/>
          <w:sz w:val="24"/>
          <w:szCs w:val="24"/>
          <w:u w:val="single"/>
        </w:rPr>
      </w:pPr>
    </w:p>
    <w:p w:rsidRPr="00A014DA" w:rsidR="00A014DA" w:rsidP="00A014DA" w:rsidRDefault="00A014DA" w14:paraId="5C51C197" w14:textId="0EC6E76B">
      <w:pPr>
        <w:jc w:val="both"/>
        <w:rPr>
          <w:rFonts w:ascii="Times New Roman" w:hAnsi="Times New Roman"/>
          <w:sz w:val="24"/>
          <w:szCs w:val="24"/>
        </w:rPr>
      </w:pPr>
      <w:r w:rsidRPr="00A014DA">
        <w:rPr>
          <w:rStyle w:val="Textoennegrita"/>
          <w:rFonts w:ascii="Times New Roman" w:hAnsi="Times New Roman"/>
          <w:sz w:val="24"/>
          <w:szCs w:val="24"/>
          <w:u w:val="single"/>
        </w:rPr>
        <w:t>QUINTO</w:t>
      </w:r>
      <w:r w:rsidRPr="00A014DA">
        <w:rPr>
          <w:rStyle w:val="Textoennegrita"/>
          <w:rFonts w:ascii="Times New Roman" w:hAnsi="Times New Roman"/>
          <w:sz w:val="24"/>
          <w:szCs w:val="24"/>
        </w:rPr>
        <w:t xml:space="preserve">: </w:t>
      </w:r>
      <w:r w:rsidRPr="00A014DA">
        <w:rPr>
          <w:rStyle w:val="Textoennegrita"/>
          <w:rFonts w:ascii="Times New Roman" w:hAnsi="Times New Roman"/>
          <w:b w:val="0"/>
          <w:bCs w:val="0"/>
          <w:sz w:val="24"/>
          <w:szCs w:val="24"/>
        </w:rPr>
        <w:t>En materia procesal</w:t>
      </w:r>
      <w:r w:rsidRPr="00A014DA">
        <w:rPr>
          <w:rFonts w:ascii="Times New Roman" w:hAnsi="Times New Roman"/>
          <w:b/>
          <w:bCs/>
          <w:sz w:val="24"/>
          <w:szCs w:val="24"/>
        </w:rPr>
        <w:t>,</w:t>
      </w:r>
      <w:r w:rsidRPr="00A014DA">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A014DA" w:rsidR="00A014DA" w:rsidP="00A014DA" w:rsidRDefault="00A014DA" w14:paraId="06955D40" w14:textId="7EDC101E">
      <w:pPr>
        <w:jc w:val="both"/>
        <w:rPr>
          <w:rFonts w:ascii="Times New Roman" w:hAnsi="Times New Roman"/>
          <w:sz w:val="24"/>
          <w:szCs w:val="24"/>
        </w:rPr>
      </w:pPr>
      <w:r w:rsidRPr="00A014DA">
        <w:rPr>
          <w:rFonts w:ascii="Times New Roman" w:hAnsi="Times New Roman"/>
          <w:b/>
          <w:sz w:val="24"/>
          <w:szCs w:val="24"/>
          <w:u w:val="single"/>
        </w:rPr>
        <w:t>SEXTO</w:t>
      </w:r>
      <w:r w:rsidRPr="00A014DA">
        <w:rPr>
          <w:rFonts w:ascii="Times New Roman" w:hAnsi="Times New Roman"/>
          <w:b/>
          <w:sz w:val="24"/>
          <w:szCs w:val="24"/>
        </w:rPr>
        <w:t>:</w:t>
      </w:r>
      <w:r w:rsidRPr="00A014DA">
        <w:rPr>
          <w:rFonts w:ascii="Times New Roman" w:hAnsi="Times New Roman"/>
          <w:sz w:val="24"/>
          <w:szCs w:val="24"/>
        </w:rPr>
        <w:t xml:space="preserve"> </w:t>
      </w:r>
      <w:proofErr w:type="gramStart"/>
      <w:r w:rsidRPr="00A014DA">
        <w:rPr>
          <w:rFonts w:ascii="Times New Roman" w:hAnsi="Times New Roman"/>
          <w:sz w:val="24"/>
          <w:szCs w:val="24"/>
        </w:rPr>
        <w:t>De acuerdo a</w:t>
      </w:r>
      <w:proofErr w:type="gramEnd"/>
      <w:r w:rsidRPr="00A014DA">
        <w:rPr>
          <w:rFonts w:ascii="Times New Roman" w:hAnsi="Times New Roman"/>
          <w:sz w:val="24"/>
          <w:szCs w:val="24"/>
        </w:rPr>
        <w:t xml:space="preserve"> los términos contenidos en el rechazo, la reclamación y en la respectiva absolución, la cuestión controvertida radica en determinar si el rechazo final de cobertura resulta o no legítimo:</w:t>
      </w:r>
    </w:p>
    <w:p w:rsidRPr="00A014DA" w:rsidR="00A014DA" w:rsidP="00A014DA" w:rsidRDefault="00A014DA" w14:paraId="1304B113" w14:textId="785D68B0">
      <w:pPr>
        <w:jc w:val="center"/>
        <w:rPr>
          <w:rFonts w:ascii="Times New Roman" w:hAnsi="Times New Roman"/>
          <w:sz w:val="24"/>
          <w:szCs w:val="24"/>
        </w:rPr>
      </w:pPr>
      <w:r w:rsidRPr="00A014DA">
        <w:rPr>
          <w:rFonts w:ascii="Times New Roman" w:hAnsi="Times New Roman"/>
          <w:noProof/>
          <w:sz w:val="24"/>
          <w:szCs w:val="24"/>
        </w:rPr>
        <w:drawing>
          <wp:inline distT="0" distB="0" distL="0" distR="0" wp14:anchorId="047E0F55" wp14:editId="731EDBF9">
            <wp:extent cx="5334000" cy="1581150"/>
            <wp:effectExtent l="0" t="0" r="0" b="0"/>
            <wp:docPr id="931117783"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17783" name="Imagen 2"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1581150"/>
                    </a:xfrm>
                    <a:prstGeom prst="rect">
                      <a:avLst/>
                    </a:prstGeom>
                    <a:noFill/>
                    <a:ln>
                      <a:noFill/>
                    </a:ln>
                  </pic:spPr>
                </pic:pic>
              </a:graphicData>
            </a:graphic>
          </wp:inline>
        </w:drawing>
      </w:r>
    </w:p>
    <w:p w:rsidRPr="00A014DA" w:rsidR="00A014DA" w:rsidP="00A014DA" w:rsidRDefault="00A014DA" w14:paraId="366BC74D" w14:textId="006141FE">
      <w:pPr>
        <w:jc w:val="both"/>
        <w:rPr>
          <w:rFonts w:ascii="Times New Roman" w:hAnsi="Times New Roman"/>
          <w:noProof/>
          <w:sz w:val="24"/>
          <w:szCs w:val="24"/>
        </w:rPr>
      </w:pPr>
      <w:r w:rsidRPr="67F7D393" w:rsidR="00A014DA">
        <w:rPr>
          <w:rFonts w:ascii="Times New Roman" w:hAnsi="Times New Roman"/>
          <w:b w:val="1"/>
          <w:bCs w:val="1"/>
          <w:sz w:val="24"/>
          <w:szCs w:val="24"/>
          <w:u w:val="single"/>
        </w:rPr>
        <w:t>SÉPTIMO</w:t>
      </w:r>
      <w:r w:rsidRPr="67F7D393" w:rsidR="00A014DA">
        <w:rPr>
          <w:rFonts w:ascii="Times New Roman" w:hAnsi="Times New Roman"/>
          <w:b w:val="1"/>
          <w:bCs w:val="1"/>
          <w:sz w:val="24"/>
          <w:szCs w:val="24"/>
        </w:rPr>
        <w:t>:</w:t>
      </w:r>
      <w:r w:rsidRPr="67F7D393" w:rsidR="00A014DA">
        <w:rPr>
          <w:rFonts w:ascii="Times New Roman" w:hAnsi="Times New Roman"/>
          <w:sz w:val="24"/>
          <w:szCs w:val="24"/>
        </w:rPr>
        <w:t xml:space="preserve"> </w:t>
      </w:r>
      <w:r w:rsidRPr="67F7D393" w:rsidR="00A014DA">
        <w:rPr>
          <w:rFonts w:ascii="Times New Roman" w:hAnsi="Times New Roman"/>
          <w:noProof/>
          <w:sz w:val="24"/>
          <w:szCs w:val="24"/>
        </w:rPr>
        <w:t xml:space="preserve">En este caso, conforme a lo señalado en la denuncia policial, el señor </w:t>
      </w:r>
      <w:r w:rsidRPr="67F7D393" w:rsidR="42E0B7B4">
        <w:rPr>
          <w:rFonts w:ascii="Times New Roman" w:hAnsi="Times New Roman"/>
          <w:noProof/>
          <w:sz w:val="24"/>
          <w:szCs w:val="24"/>
        </w:rPr>
        <w:t>............</w:t>
      </w:r>
      <w:r w:rsidRPr="67F7D393" w:rsidR="00A014DA">
        <w:rPr>
          <w:rFonts w:ascii="Times New Roman" w:hAnsi="Times New Roman"/>
          <w:noProof/>
          <w:sz w:val="24"/>
          <w:szCs w:val="24"/>
        </w:rPr>
        <w:t xml:space="preserve"> fue víctma de robo, sustrayendole ente otras pertenencias, la suma S/2.500,00 (Dos Mil Quinientos con 00/100 Soles):</w:t>
      </w:r>
    </w:p>
    <w:p w:rsidRPr="00A014DA" w:rsidR="00A014DA" w:rsidP="00A014DA" w:rsidRDefault="00A014DA" w14:paraId="5FC9B8B3" w14:textId="2D7CCA97">
      <w:pPr>
        <w:jc w:val="both"/>
      </w:pPr>
      <w:r w:rsidR="4F535960">
        <w:rPr/>
        <w:t>.........................................................................................................................................</w:t>
      </w:r>
    </w:p>
    <w:p w:rsidRPr="00A014DA" w:rsidR="00A014DA" w:rsidP="00A014DA" w:rsidRDefault="00A014DA" w14:paraId="58BFA22A" w14:textId="6956BE98">
      <w:pPr>
        <w:jc w:val="both"/>
      </w:pPr>
      <w:r w:rsidR="4F535960">
        <w:rPr/>
        <w:t>........................................................................................................................................</w:t>
      </w:r>
    </w:p>
    <w:p w:rsidR="67F7D393" w:rsidP="67F7D393" w:rsidRDefault="67F7D393" w14:paraId="67507E41" w14:textId="6866BCD1">
      <w:pPr>
        <w:jc w:val="both"/>
      </w:pPr>
    </w:p>
    <w:p w:rsidRPr="00A014DA" w:rsidR="00A014DA" w:rsidP="00A014DA" w:rsidRDefault="00A014DA" w14:paraId="4E79806D" w14:textId="77777777">
      <w:pPr>
        <w:jc w:val="both"/>
        <w:rPr>
          <w:rFonts w:ascii="Times New Roman" w:hAnsi="Times New Roman"/>
          <w:sz w:val="24"/>
          <w:szCs w:val="24"/>
        </w:rPr>
      </w:pPr>
      <w:r w:rsidRPr="00A014DA">
        <w:rPr>
          <w:rFonts w:ascii="Times New Roman" w:hAnsi="Times New Roman"/>
          <w:b/>
          <w:sz w:val="24"/>
          <w:szCs w:val="24"/>
          <w:u w:val="single"/>
        </w:rPr>
        <w:t>OCTAVO</w:t>
      </w:r>
      <w:r w:rsidRPr="00A014DA">
        <w:rPr>
          <w:rFonts w:ascii="Times New Roman" w:hAnsi="Times New Roman"/>
          <w:b/>
          <w:sz w:val="24"/>
          <w:szCs w:val="24"/>
        </w:rPr>
        <w:t xml:space="preserve">: </w:t>
      </w:r>
      <w:r w:rsidRPr="00A014DA">
        <w:rPr>
          <w:rFonts w:ascii="Times New Roman" w:hAnsi="Times New Roman"/>
          <w:sz w:val="24"/>
          <w:szCs w:val="24"/>
        </w:rPr>
        <w:t>No es controvertido, tratándose del presente caso, el conocimiento de los términos contractuales, atendiendo a los medios probatorios aportados por las partes.</w:t>
      </w:r>
    </w:p>
    <w:p w:rsidRPr="00A014DA" w:rsidR="00A014DA" w:rsidP="00A014DA" w:rsidRDefault="00A014DA" w14:paraId="5E82DE51" w14:textId="53608B99">
      <w:pPr>
        <w:tabs>
          <w:tab w:val="left" w:pos="2160"/>
        </w:tabs>
        <w:jc w:val="both"/>
        <w:rPr>
          <w:rFonts w:ascii="Times New Roman" w:hAnsi="Times New Roman"/>
          <w:sz w:val="24"/>
          <w:szCs w:val="24"/>
        </w:rPr>
      </w:pPr>
      <w:r w:rsidRPr="00A014DA">
        <w:rPr>
          <w:rFonts w:ascii="Times New Roman" w:hAnsi="Times New Roman"/>
          <w:sz w:val="24"/>
          <w:szCs w:val="24"/>
        </w:rPr>
        <w:t xml:space="preserve">En el </w:t>
      </w:r>
      <w:proofErr w:type="spellStart"/>
      <w:r w:rsidRPr="00A014DA">
        <w:rPr>
          <w:rFonts w:ascii="Times New Roman" w:hAnsi="Times New Roman"/>
          <w:sz w:val="24"/>
          <w:szCs w:val="24"/>
        </w:rPr>
        <w:t>voucher</w:t>
      </w:r>
      <w:proofErr w:type="spellEnd"/>
      <w:r w:rsidRPr="00A014DA">
        <w:rPr>
          <w:rFonts w:ascii="Times New Roman" w:hAnsi="Times New Roman"/>
          <w:sz w:val="24"/>
          <w:szCs w:val="24"/>
        </w:rPr>
        <w:t xml:space="preserve"> emitido por el Cajero Automático del Banco BBVA se verifica: (i) la fecha y hora del retiro de dinero, (</w:t>
      </w:r>
      <w:proofErr w:type="spellStart"/>
      <w:r w:rsidRPr="00A014DA">
        <w:rPr>
          <w:rFonts w:ascii="Times New Roman" w:hAnsi="Times New Roman"/>
          <w:sz w:val="24"/>
          <w:szCs w:val="24"/>
        </w:rPr>
        <w:t>ii</w:t>
      </w:r>
      <w:proofErr w:type="spellEnd"/>
      <w:r w:rsidRPr="00A014DA">
        <w:rPr>
          <w:rFonts w:ascii="Times New Roman" w:hAnsi="Times New Roman"/>
          <w:sz w:val="24"/>
          <w:szCs w:val="24"/>
        </w:rPr>
        <w:t>) el retiro fue por la suma de S/. 2,000.00, (</w:t>
      </w:r>
      <w:proofErr w:type="spellStart"/>
      <w:r w:rsidRPr="00A014DA">
        <w:rPr>
          <w:rFonts w:ascii="Times New Roman" w:hAnsi="Times New Roman"/>
          <w:sz w:val="24"/>
          <w:szCs w:val="24"/>
        </w:rPr>
        <w:t>iii</w:t>
      </w:r>
      <w:proofErr w:type="spellEnd"/>
      <w:r w:rsidRPr="00A014DA">
        <w:rPr>
          <w:rFonts w:ascii="Times New Roman" w:hAnsi="Times New Roman"/>
          <w:sz w:val="24"/>
          <w:szCs w:val="24"/>
        </w:rPr>
        <w:t>) la vigencia del seguro por dos (2) horas y (</w:t>
      </w:r>
      <w:proofErr w:type="spellStart"/>
      <w:r w:rsidRPr="00A014DA">
        <w:rPr>
          <w:rFonts w:ascii="Times New Roman" w:hAnsi="Times New Roman"/>
          <w:sz w:val="24"/>
          <w:szCs w:val="24"/>
        </w:rPr>
        <w:t>iv</w:t>
      </w:r>
      <w:proofErr w:type="spellEnd"/>
      <w:r w:rsidRPr="00A014DA">
        <w:rPr>
          <w:rFonts w:ascii="Times New Roman" w:hAnsi="Times New Roman"/>
          <w:sz w:val="24"/>
          <w:szCs w:val="24"/>
        </w:rPr>
        <w:t>) ante un siniestro realizar la denuncia policial antes de 4 horas, conforme se advierte de lo siguiente:</w:t>
      </w:r>
    </w:p>
    <w:p w:rsidRPr="00A014DA" w:rsidR="00A014DA" w:rsidP="00A014DA" w:rsidRDefault="00A014DA" w14:paraId="5D97B28C" w14:textId="77777777">
      <w:pPr>
        <w:jc w:val="center"/>
        <w:rPr>
          <w:rFonts w:ascii="Times New Roman" w:hAnsi="Times New Roman"/>
          <w:b/>
          <w:sz w:val="24"/>
          <w:szCs w:val="24"/>
        </w:rPr>
      </w:pPr>
      <w:r w:rsidRPr="00A014DA">
        <w:rPr>
          <w:rFonts w:ascii="Times New Roman" w:hAnsi="Times New Roman"/>
          <w:b/>
          <w:noProof/>
          <w:sz w:val="24"/>
          <w:szCs w:val="24"/>
        </w:rPr>
        <w:drawing>
          <wp:inline distT="0" distB="0" distL="0" distR="0" wp14:anchorId="2C84ECE5" wp14:editId="576BF13E">
            <wp:extent cx="2266950" cy="2392415"/>
            <wp:effectExtent l="0" t="0" r="0" b="8255"/>
            <wp:docPr id="15635920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92334" cy="2419204"/>
                    </a:xfrm>
                    <a:prstGeom prst="rect">
                      <a:avLst/>
                    </a:prstGeom>
                    <a:noFill/>
                    <a:ln>
                      <a:noFill/>
                    </a:ln>
                  </pic:spPr>
                </pic:pic>
              </a:graphicData>
            </a:graphic>
          </wp:inline>
        </w:drawing>
      </w:r>
    </w:p>
    <w:p w:rsidRPr="00A014DA" w:rsidR="00A014DA" w:rsidP="00A014DA" w:rsidRDefault="00A014DA" w14:paraId="653DEA80" w14:textId="67D5F869">
      <w:pPr>
        <w:tabs>
          <w:tab w:val="left" w:pos="2160"/>
        </w:tabs>
        <w:jc w:val="both"/>
        <w:rPr>
          <w:rFonts w:ascii="Times New Roman" w:hAnsi="Times New Roman"/>
          <w:sz w:val="24"/>
          <w:szCs w:val="24"/>
        </w:rPr>
      </w:pPr>
      <w:r w:rsidRPr="00A014DA">
        <w:rPr>
          <w:rFonts w:ascii="Times New Roman" w:hAnsi="Times New Roman"/>
          <w:sz w:val="24"/>
          <w:szCs w:val="24"/>
        </w:rPr>
        <w:t>Asimismo, en el Certificado de Seguro se señala (i) la vigencia de la póliza por el plazo de dos (2) horas siguientes al momento de haber realizado el retiro y (</w:t>
      </w:r>
      <w:proofErr w:type="spellStart"/>
      <w:r w:rsidRPr="00A014DA">
        <w:rPr>
          <w:rFonts w:ascii="Times New Roman" w:hAnsi="Times New Roman"/>
          <w:sz w:val="24"/>
          <w:szCs w:val="24"/>
        </w:rPr>
        <w:t>ii</w:t>
      </w:r>
      <w:proofErr w:type="spellEnd"/>
      <w:r w:rsidRPr="00A014DA">
        <w:rPr>
          <w:rFonts w:ascii="Times New Roman" w:hAnsi="Times New Roman"/>
          <w:sz w:val="24"/>
          <w:szCs w:val="24"/>
        </w:rPr>
        <w:t>) la carga de interponer la denuncia policial en el plazo de cuatro (4) horas de ocurrido el evento:</w:t>
      </w:r>
    </w:p>
    <w:p w:rsidR="00A014DA" w:rsidP="00A014DA" w:rsidRDefault="00A014DA" w14:paraId="1B265966" w14:textId="43C7D668">
      <w:pPr>
        <w:pStyle w:val="Prrafodelista"/>
        <w:numPr>
          <w:ilvl w:val="0"/>
          <w:numId w:val="10"/>
        </w:numPr>
        <w:tabs>
          <w:tab w:val="left" w:pos="2160"/>
        </w:tabs>
        <w:autoSpaceDE/>
        <w:autoSpaceDN/>
        <w:adjustRightInd/>
        <w:ind w:right="0"/>
        <w:contextualSpacing/>
        <w:rPr>
          <w:rFonts w:ascii="Times New Roman" w:hAnsi="Times New Roman" w:cs="Times New Roman"/>
        </w:rPr>
      </w:pPr>
      <w:r w:rsidRPr="00A014DA">
        <w:rPr>
          <w:rFonts w:ascii="Times New Roman" w:hAnsi="Times New Roman" w:cs="Times New Roman"/>
        </w:rPr>
        <w:t>Plazo de vigencia de la póliza:</w:t>
      </w:r>
    </w:p>
    <w:p w:rsidRPr="005D5E7D" w:rsidR="005D5E7D" w:rsidP="005D5E7D" w:rsidRDefault="005D5E7D" w14:paraId="1A5341DB" w14:textId="77777777">
      <w:pPr>
        <w:pStyle w:val="Prrafodelista"/>
        <w:tabs>
          <w:tab w:val="left" w:pos="2160"/>
        </w:tabs>
        <w:autoSpaceDE/>
        <w:autoSpaceDN/>
        <w:adjustRightInd/>
        <w:ind w:left="1080" w:right="0" w:firstLine="0"/>
        <w:contextualSpacing/>
        <w:rPr>
          <w:rFonts w:ascii="Times New Roman" w:hAnsi="Times New Roman" w:cs="Times New Roman"/>
        </w:rPr>
      </w:pPr>
    </w:p>
    <w:p w:rsidRPr="00A014DA" w:rsidR="00A014DA" w:rsidP="00A014DA" w:rsidRDefault="00A014DA" w14:paraId="24D4F0F3" w14:textId="22066F78">
      <w:pPr>
        <w:tabs>
          <w:tab w:val="left" w:pos="2160"/>
        </w:tabs>
        <w:jc w:val="center"/>
        <w:rPr>
          <w:rFonts w:ascii="Times New Roman" w:hAnsi="Times New Roman"/>
          <w:sz w:val="24"/>
          <w:szCs w:val="24"/>
        </w:rPr>
      </w:pPr>
      <w:r w:rsidRPr="00A014DA">
        <w:rPr>
          <w:rFonts w:ascii="Times New Roman" w:hAnsi="Times New Roman"/>
          <w:noProof/>
          <w:sz w:val="24"/>
          <w:szCs w:val="24"/>
        </w:rPr>
        <w:drawing>
          <wp:inline distT="0" distB="0" distL="0" distR="0" wp14:anchorId="2659ED83" wp14:editId="115CFA73">
            <wp:extent cx="4334510" cy="1685925"/>
            <wp:effectExtent l="0" t="0" r="8890" b="9525"/>
            <wp:docPr id="167398902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48864" cy="1691508"/>
                    </a:xfrm>
                    <a:prstGeom prst="rect">
                      <a:avLst/>
                    </a:prstGeom>
                    <a:noFill/>
                    <a:ln>
                      <a:noFill/>
                    </a:ln>
                  </pic:spPr>
                </pic:pic>
              </a:graphicData>
            </a:graphic>
          </wp:inline>
        </w:drawing>
      </w:r>
    </w:p>
    <w:p w:rsidRPr="005D5E7D" w:rsidR="00A014DA" w:rsidP="005D5E7D" w:rsidRDefault="00A014DA" w14:paraId="7919BAFA" w14:textId="08B024BA">
      <w:pPr>
        <w:pStyle w:val="Prrafodelista"/>
        <w:numPr>
          <w:ilvl w:val="0"/>
          <w:numId w:val="10"/>
        </w:numPr>
        <w:tabs>
          <w:tab w:val="left" w:pos="2160"/>
        </w:tabs>
        <w:contextualSpacing/>
        <w:rPr>
          <w:rFonts w:ascii="Times New Roman" w:hAnsi="Times New Roman"/>
        </w:rPr>
      </w:pPr>
      <w:r w:rsidRPr="005D5E7D">
        <w:rPr>
          <w:rFonts w:ascii="Times New Roman" w:hAnsi="Times New Roman"/>
        </w:rPr>
        <w:lastRenderedPageBreak/>
        <w:t>La carga de interponer la denuncia policial en un determinado plazo:</w:t>
      </w:r>
    </w:p>
    <w:p w:rsidRPr="00A014DA" w:rsidR="00A014DA" w:rsidP="005D5E7D" w:rsidRDefault="00A014DA" w14:paraId="6B2704E6" w14:textId="77777777">
      <w:pPr>
        <w:tabs>
          <w:tab w:val="left" w:pos="2160"/>
        </w:tabs>
        <w:jc w:val="center"/>
        <w:rPr>
          <w:rFonts w:ascii="Times New Roman" w:hAnsi="Times New Roman"/>
          <w:sz w:val="24"/>
          <w:szCs w:val="24"/>
        </w:rPr>
      </w:pPr>
      <w:r w:rsidRPr="00A014DA">
        <w:rPr>
          <w:rFonts w:ascii="Times New Roman" w:hAnsi="Times New Roman"/>
          <w:noProof/>
          <w:sz w:val="24"/>
          <w:szCs w:val="24"/>
        </w:rPr>
        <w:drawing>
          <wp:inline distT="0" distB="0" distL="0" distR="0" wp14:anchorId="178D1902" wp14:editId="6BFCEC7E">
            <wp:extent cx="4274288" cy="811860"/>
            <wp:effectExtent l="0" t="0" r="0" b="7620"/>
            <wp:docPr id="24102190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5609" cy="821608"/>
                    </a:xfrm>
                    <a:prstGeom prst="rect">
                      <a:avLst/>
                    </a:prstGeom>
                    <a:noFill/>
                    <a:ln>
                      <a:noFill/>
                    </a:ln>
                  </pic:spPr>
                </pic:pic>
              </a:graphicData>
            </a:graphic>
          </wp:inline>
        </w:drawing>
      </w:r>
    </w:p>
    <w:p w:rsidRPr="00A014DA" w:rsidR="00A014DA" w:rsidP="00A014DA" w:rsidRDefault="00EC5565" w14:paraId="717D50AC" w14:textId="60A2BDE3">
      <w:pPr>
        <w:tabs>
          <w:tab w:val="left" w:pos="2160"/>
        </w:tabs>
        <w:jc w:val="both"/>
        <w:rPr>
          <w:rFonts w:ascii="Times New Roman" w:hAnsi="Times New Roman"/>
          <w:bCs/>
          <w:sz w:val="24"/>
          <w:szCs w:val="24"/>
        </w:rPr>
      </w:pPr>
      <w:r>
        <w:rPr>
          <w:rFonts w:ascii="Times New Roman" w:hAnsi="Times New Roman"/>
          <w:b/>
          <w:sz w:val="24"/>
          <w:szCs w:val="24"/>
          <w:u w:val="single"/>
        </w:rPr>
        <w:t>NOVENO</w:t>
      </w:r>
      <w:r w:rsidRPr="00A014DA" w:rsidR="00A014DA">
        <w:rPr>
          <w:rFonts w:ascii="Times New Roman" w:hAnsi="Times New Roman"/>
          <w:b/>
          <w:sz w:val="24"/>
          <w:szCs w:val="24"/>
        </w:rPr>
        <w:t xml:space="preserve">: </w:t>
      </w:r>
      <w:r w:rsidRPr="00A014DA" w:rsidR="00A014DA">
        <w:rPr>
          <w:rFonts w:ascii="Times New Roman" w:hAnsi="Times New Roman"/>
          <w:bCs/>
          <w:sz w:val="24"/>
          <w:szCs w:val="24"/>
        </w:rPr>
        <w:t>En la denuncia policial interpuesta en fecha 27 de enero de 2023, el reclamante señaló que el robo del que fue víctima ocurrió el día 11 de enero a las 15:30 y la hora del retiro del dinero del cajero automático fue el 11 de enero a las 12:37:09.</w:t>
      </w:r>
    </w:p>
    <w:p w:rsidRPr="00A014DA" w:rsidR="00A014DA" w:rsidP="00A014DA" w:rsidRDefault="00A014DA" w14:paraId="054C3B59" w14:textId="77777777">
      <w:pPr>
        <w:tabs>
          <w:tab w:val="left" w:pos="2160"/>
        </w:tabs>
        <w:jc w:val="both"/>
        <w:rPr>
          <w:rFonts w:ascii="Times New Roman" w:hAnsi="Times New Roman"/>
          <w:bCs/>
          <w:sz w:val="24"/>
          <w:szCs w:val="24"/>
        </w:rPr>
      </w:pPr>
      <w:r w:rsidRPr="00A014DA">
        <w:rPr>
          <w:rFonts w:ascii="Times New Roman" w:hAnsi="Times New Roman"/>
          <w:bCs/>
          <w:sz w:val="24"/>
          <w:szCs w:val="24"/>
        </w:rPr>
        <w:t>Así, en la medida que la vigencia de la póliza solo era por un periodo de dos (2) desde que se produjo el retiro, la Compañía no tendría la obligación de brindar la cobertura requerida.</w:t>
      </w:r>
    </w:p>
    <w:p w:rsidRPr="00A014DA" w:rsidR="00A014DA" w:rsidP="67F7D393" w:rsidRDefault="00A014DA" w14:paraId="43D10C5C" w14:textId="3E3E1619">
      <w:pPr>
        <w:tabs>
          <w:tab w:val="left" w:pos="2160"/>
        </w:tabs>
        <w:jc w:val="both"/>
        <w:rPr>
          <w:rFonts w:ascii="Times New Roman" w:hAnsi="Times New Roman"/>
          <w:sz w:val="24"/>
          <w:szCs w:val="24"/>
        </w:rPr>
      </w:pPr>
      <w:r w:rsidRPr="00A014DA" w:rsidR="00A014DA">
        <w:rPr>
          <w:rFonts w:ascii="Times New Roman" w:hAnsi="Times New Roman"/>
          <w:sz w:val="24"/>
          <w:szCs w:val="24"/>
        </w:rPr>
        <w:t xml:space="preserve">Que, según el diccionario de la Fundación </w:t>
      </w:r>
      <w:r w:rsidRPr="00A014DA" w:rsidR="5A1AD396">
        <w:rPr>
          <w:rFonts w:ascii="Times New Roman" w:hAnsi="Times New Roman"/>
          <w:sz w:val="24"/>
          <w:szCs w:val="24"/>
        </w:rPr>
        <w:t xml:space="preserve">............</w:t>
      </w:r>
      <w:r w:rsidRPr="00A014DA" w:rsidR="00A014DA">
        <w:rPr>
          <w:rFonts w:ascii="Times New Roman" w:hAnsi="Times New Roman"/>
          <w:sz w:val="24"/>
          <w:szCs w:val="24"/>
        </w:rPr>
        <w:t xml:space="preserve"> “vigencia de la póliza” es el </w:t>
      </w:r>
      <w:r w:rsidRPr="67F7D393" w:rsidR="00A014DA">
        <w:rPr>
          <w:rFonts w:ascii="Times New Roman" w:hAnsi="Times New Roman"/>
          <w:i w:val="1"/>
          <w:iCs w:val="1"/>
          <w:color w:val="3D3D3D"/>
          <w:sz w:val="24"/>
          <w:szCs w:val="24"/>
          <w:shd w:val="clear" w:color="auto" w:fill="FFFFFF"/>
        </w:rPr>
        <w:t>“</w:t>
      </w:r>
      <w:r w:rsidRPr="67F7D393" w:rsidR="00A014DA">
        <w:rPr>
          <w:rFonts w:ascii="Times New Roman" w:hAnsi="Times New Roman"/>
          <w:i w:val="1"/>
          <w:iCs w:val="1"/>
          <w:sz w:val="24"/>
          <w:szCs w:val="24"/>
          <w:shd w:val="clear" w:color="auto" w:fill="FFFFFF"/>
        </w:rPr>
        <w:t>período de tiempo en el que el contenido del contrato de seguro surte plenos efectos de obligatorio</w:t>
      </w:r>
      <w:r w:rsidRPr="00A014DA" w:rsidR="00A014DA">
        <w:rPr>
          <w:rFonts w:ascii="Times New Roman" w:hAnsi="Times New Roman"/>
          <w:sz w:val="24"/>
          <w:szCs w:val="24"/>
          <w:shd w:val="clear" w:color="auto" w:fill="FFFFFF"/>
        </w:rPr>
        <w:t xml:space="preserve"> </w:t>
      </w:r>
      <w:r w:rsidRPr="67F7D393" w:rsidR="00A014DA">
        <w:rPr>
          <w:rFonts w:ascii="Times New Roman" w:hAnsi="Times New Roman"/>
          <w:i w:val="1"/>
          <w:iCs w:val="1"/>
          <w:sz w:val="24"/>
          <w:szCs w:val="24"/>
          <w:shd w:val="clear" w:color="auto" w:fill="FFFFFF"/>
        </w:rPr>
        <w:t xml:space="preserve">cumplimiento por las </w:t>
      </w:r>
      <w:r w:rsidRPr="67F7D393" w:rsidR="00A014DA">
        <w:rPr>
          <w:rFonts w:ascii="Times New Roman" w:hAnsi="Times New Roman"/>
          <w:i w:val="1"/>
          <w:iCs w:val="1"/>
          <w:sz w:val="24"/>
          <w:szCs w:val="24"/>
          <w:shd w:val="clear" w:color="auto" w:fill="FFFFFF"/>
        </w:rPr>
        <w:t>partes”</w:t>
      </w:r>
      <w:r w:rsidRPr="67F7D393">
        <w:rPr>
          <w:rStyle w:val="Refdenotaalpie"/>
          <w:rFonts w:ascii="Times New Roman" w:hAnsi="Times New Roman"/>
          <w:i w:val="1"/>
          <w:iCs w:val="1"/>
          <w:sz w:val="24"/>
          <w:szCs w:val="24"/>
          <w:shd w:val="clear" w:color="auto" w:fill="FFFFFF"/>
        </w:rPr>
        <w:footnoteReference w:id="1"/>
      </w:r>
      <w:r w:rsidRPr="67F7D393" w:rsidR="00A014DA">
        <w:rPr>
          <w:rFonts w:ascii="Times New Roman" w:hAnsi="Times New Roman"/>
          <w:i w:val="1"/>
          <w:iCs w:val="1"/>
          <w:sz w:val="24"/>
          <w:szCs w:val="24"/>
          <w:shd w:val="clear" w:color="auto" w:fill="FFFFFF"/>
        </w:rPr>
        <w:t>.</w:t>
      </w:r>
    </w:p>
    <w:p w:rsidRPr="00A014DA" w:rsidR="00A014DA" w:rsidP="00A014DA" w:rsidRDefault="00A014DA" w14:paraId="6DF7E169" w14:textId="77777777">
      <w:pPr>
        <w:tabs>
          <w:tab w:val="left" w:pos="2160"/>
        </w:tabs>
        <w:jc w:val="both"/>
        <w:rPr>
          <w:rFonts w:ascii="Times New Roman" w:hAnsi="Times New Roman"/>
          <w:sz w:val="24"/>
          <w:szCs w:val="24"/>
        </w:rPr>
      </w:pPr>
      <w:r w:rsidRPr="00A014DA">
        <w:rPr>
          <w:rFonts w:ascii="Times New Roman" w:hAnsi="Times New Roman"/>
          <w:bCs/>
          <w:sz w:val="24"/>
          <w:szCs w:val="24"/>
        </w:rPr>
        <w:t>Al respecto</w:t>
      </w:r>
      <w:r w:rsidRPr="00A014DA">
        <w:rPr>
          <w:rFonts w:ascii="Times New Roman" w:hAnsi="Times New Roman"/>
          <w:sz w:val="24"/>
          <w:szCs w:val="24"/>
        </w:rPr>
        <w:t>, el reclamante señala que la hora real del robo fue a las 14:15 horas y que se consignó mal ese dato por un error del oficial, por lo que interpuso otra denuncia policial en fecha 23 de febrero de 2023.</w:t>
      </w:r>
    </w:p>
    <w:p w:rsidRPr="00A014DA" w:rsidR="00A014DA" w:rsidP="00A014DA" w:rsidRDefault="00A014DA" w14:paraId="5CDEC11D" w14:textId="5B8D92C1">
      <w:pPr>
        <w:tabs>
          <w:tab w:val="left" w:pos="2160"/>
        </w:tabs>
        <w:jc w:val="both"/>
        <w:rPr>
          <w:rFonts w:ascii="Times New Roman" w:hAnsi="Times New Roman"/>
          <w:sz w:val="24"/>
          <w:szCs w:val="24"/>
        </w:rPr>
      </w:pPr>
      <w:r w:rsidRPr="00A014DA">
        <w:rPr>
          <w:rFonts w:ascii="Times New Roman" w:hAnsi="Times New Roman"/>
          <w:sz w:val="24"/>
          <w:szCs w:val="24"/>
        </w:rPr>
        <w:t>Ahora bien, tras verificar las dos denuncias policiales se advierte lo siguiente:</w:t>
      </w:r>
    </w:p>
    <w:p w:rsidRPr="00A014DA" w:rsidR="00A014DA" w:rsidP="00A014DA" w:rsidRDefault="00A014DA" w14:paraId="68A35EF5" w14:textId="77777777">
      <w:pPr>
        <w:pStyle w:val="Prrafodelista"/>
        <w:numPr>
          <w:ilvl w:val="0"/>
          <w:numId w:val="12"/>
        </w:numPr>
        <w:tabs>
          <w:tab w:val="left" w:pos="2160"/>
        </w:tabs>
        <w:autoSpaceDE/>
        <w:autoSpaceDN/>
        <w:adjustRightInd/>
        <w:ind w:right="0"/>
        <w:contextualSpacing/>
        <w:rPr>
          <w:rFonts w:ascii="Times New Roman" w:hAnsi="Times New Roman" w:cs="Times New Roman"/>
        </w:rPr>
      </w:pPr>
      <w:r w:rsidRPr="00A014DA">
        <w:rPr>
          <w:rFonts w:ascii="Times New Roman" w:hAnsi="Times New Roman" w:cs="Times New Roman"/>
        </w:rPr>
        <w:t>Es responsabilidad del reclamante revisar los datos consignados en la denuncia interpuesta.</w:t>
      </w:r>
    </w:p>
    <w:p w:rsidRPr="00A014DA" w:rsidR="00A014DA" w:rsidP="00A014DA" w:rsidRDefault="00A014DA" w14:paraId="5E7ECCA5" w14:textId="77777777">
      <w:pPr>
        <w:pStyle w:val="Prrafodelista"/>
        <w:numPr>
          <w:ilvl w:val="0"/>
          <w:numId w:val="12"/>
        </w:numPr>
        <w:tabs>
          <w:tab w:val="left" w:pos="2160"/>
        </w:tabs>
        <w:autoSpaceDE/>
        <w:autoSpaceDN/>
        <w:adjustRightInd/>
        <w:ind w:right="0"/>
        <w:contextualSpacing/>
        <w:rPr>
          <w:rFonts w:ascii="Times New Roman" w:hAnsi="Times New Roman" w:cs="Times New Roman"/>
        </w:rPr>
      </w:pPr>
      <w:r w:rsidRPr="00A014DA">
        <w:rPr>
          <w:rFonts w:ascii="Times New Roman" w:hAnsi="Times New Roman" w:cs="Times New Roman"/>
        </w:rPr>
        <w:t>Existe una diferencia de 29 días entre la primera denuncia (27 de enero) y la segunda (23 de febrero).</w:t>
      </w:r>
    </w:p>
    <w:p w:rsidRPr="00A014DA" w:rsidR="00A014DA" w:rsidP="00A014DA" w:rsidRDefault="00A014DA" w14:paraId="417DC882" w14:textId="77777777">
      <w:pPr>
        <w:pStyle w:val="Prrafodelista"/>
        <w:numPr>
          <w:ilvl w:val="0"/>
          <w:numId w:val="12"/>
        </w:numPr>
        <w:tabs>
          <w:tab w:val="left" w:pos="2160"/>
        </w:tabs>
        <w:autoSpaceDE/>
        <w:autoSpaceDN/>
        <w:adjustRightInd/>
        <w:ind w:right="0"/>
        <w:contextualSpacing/>
        <w:rPr>
          <w:rFonts w:ascii="Times New Roman" w:hAnsi="Times New Roman" w:cs="Times New Roman"/>
        </w:rPr>
      </w:pPr>
      <w:r w:rsidRPr="00A014DA">
        <w:rPr>
          <w:rFonts w:ascii="Times New Roman" w:hAnsi="Times New Roman" w:cs="Times New Roman"/>
        </w:rPr>
        <w:t>La segunda denuncia (23 de febrero) se interpuso después de que la Compañía notificará el motivo del rechazo (7 de febrero).</w:t>
      </w:r>
    </w:p>
    <w:p w:rsidRPr="00A014DA" w:rsidR="00A014DA" w:rsidP="00A014DA" w:rsidRDefault="00A014DA" w14:paraId="1181F2A7" w14:textId="77777777">
      <w:pPr>
        <w:pStyle w:val="Prrafodelista"/>
        <w:numPr>
          <w:ilvl w:val="0"/>
          <w:numId w:val="12"/>
        </w:numPr>
        <w:tabs>
          <w:tab w:val="left" w:pos="2160"/>
        </w:tabs>
        <w:autoSpaceDE/>
        <w:autoSpaceDN/>
        <w:adjustRightInd/>
        <w:ind w:right="0"/>
        <w:contextualSpacing/>
        <w:rPr>
          <w:rFonts w:ascii="Times New Roman" w:hAnsi="Times New Roman" w:cs="Times New Roman"/>
        </w:rPr>
      </w:pPr>
      <w:r w:rsidRPr="00A014DA">
        <w:rPr>
          <w:rFonts w:ascii="Times New Roman" w:hAnsi="Times New Roman" w:cs="Times New Roman"/>
        </w:rPr>
        <w:t>Existió una ampliación de la primera denuncia (28 de enero) para consignar la suma de dinero sustraída; sin embargo, el reclamante no solicitó la rectificación de la hora.</w:t>
      </w:r>
    </w:p>
    <w:p w:rsidRPr="00A014DA" w:rsidR="00A014DA" w:rsidP="00A014DA" w:rsidRDefault="00A014DA" w14:paraId="4146B8D3" w14:textId="77777777">
      <w:pPr>
        <w:pStyle w:val="Prrafodelista"/>
        <w:numPr>
          <w:ilvl w:val="0"/>
          <w:numId w:val="12"/>
        </w:numPr>
        <w:tabs>
          <w:tab w:val="left" w:pos="2160"/>
        </w:tabs>
        <w:autoSpaceDE/>
        <w:autoSpaceDN/>
        <w:adjustRightInd/>
        <w:ind w:right="0"/>
        <w:contextualSpacing/>
        <w:rPr>
          <w:rFonts w:ascii="Times New Roman" w:hAnsi="Times New Roman" w:cs="Times New Roman"/>
        </w:rPr>
      </w:pPr>
      <w:r w:rsidRPr="00A014DA">
        <w:rPr>
          <w:rFonts w:ascii="Times New Roman" w:hAnsi="Times New Roman" w:cs="Times New Roman"/>
        </w:rPr>
        <w:t>En la segunda denuncia (23 de febrero) no se hace referencia a una rectificación de la hora del evento que se plasmó en la primera denuncia (27 de enero).</w:t>
      </w:r>
    </w:p>
    <w:p w:rsidRPr="00A014DA" w:rsidR="00A014DA" w:rsidP="00A014DA" w:rsidRDefault="00A014DA" w14:paraId="512D4D6B" w14:textId="77777777">
      <w:pPr>
        <w:pStyle w:val="Prrafodelista"/>
        <w:numPr>
          <w:ilvl w:val="0"/>
          <w:numId w:val="12"/>
        </w:numPr>
        <w:tabs>
          <w:tab w:val="left" w:pos="2160"/>
        </w:tabs>
        <w:autoSpaceDE/>
        <w:autoSpaceDN/>
        <w:adjustRightInd/>
        <w:ind w:right="0"/>
        <w:contextualSpacing/>
        <w:rPr>
          <w:rFonts w:ascii="Times New Roman" w:hAnsi="Times New Roman" w:cs="Times New Roman"/>
        </w:rPr>
      </w:pPr>
      <w:r w:rsidRPr="00A014DA">
        <w:rPr>
          <w:rFonts w:ascii="Times New Roman" w:hAnsi="Times New Roman" w:cs="Times New Roman"/>
        </w:rPr>
        <w:t>No se ha presentado otro medio probatorio que acredite que el evento ocurrió a las 14:15 horas y no a las 15:30 horas.</w:t>
      </w:r>
    </w:p>
    <w:p w:rsidR="005D5E7D" w:rsidP="00A014DA" w:rsidRDefault="005D5E7D" w14:paraId="03836785" w14:textId="77777777">
      <w:pPr>
        <w:tabs>
          <w:tab w:val="left" w:pos="709"/>
          <w:tab w:val="left" w:pos="2160"/>
        </w:tabs>
        <w:jc w:val="both"/>
        <w:rPr>
          <w:rFonts w:ascii="Times New Roman" w:hAnsi="Times New Roman"/>
          <w:sz w:val="24"/>
          <w:szCs w:val="24"/>
        </w:rPr>
      </w:pPr>
    </w:p>
    <w:p w:rsidRPr="00A014DA" w:rsidR="00A014DA" w:rsidP="00A014DA" w:rsidRDefault="00A014DA" w14:paraId="6190D049" w14:textId="7D460D91">
      <w:pPr>
        <w:tabs>
          <w:tab w:val="left" w:pos="709"/>
          <w:tab w:val="left" w:pos="2160"/>
        </w:tabs>
        <w:jc w:val="both"/>
        <w:rPr>
          <w:rFonts w:ascii="Times New Roman" w:hAnsi="Times New Roman"/>
          <w:sz w:val="24"/>
          <w:szCs w:val="24"/>
        </w:rPr>
      </w:pPr>
      <w:r w:rsidRPr="00A014DA">
        <w:rPr>
          <w:rFonts w:ascii="Times New Roman" w:hAnsi="Times New Roman"/>
          <w:sz w:val="24"/>
          <w:szCs w:val="24"/>
        </w:rPr>
        <w:t>Atendiendo al análisis expuesto, este órgano resolutivo unipersonal estima que el reclamante no ha acreditado que el evento reportado ocurrió a las 14:15 horas y no a las 15:30 horas, como señaló en un primer momento.</w:t>
      </w:r>
    </w:p>
    <w:p w:rsidRPr="00A014DA" w:rsidR="00A014DA" w:rsidP="00A014DA" w:rsidRDefault="00A014DA" w14:paraId="30B33970" w14:textId="77777777">
      <w:pPr>
        <w:tabs>
          <w:tab w:val="left" w:pos="2160"/>
        </w:tabs>
        <w:jc w:val="both"/>
        <w:rPr>
          <w:rFonts w:ascii="Times New Roman" w:hAnsi="Times New Roman"/>
          <w:sz w:val="24"/>
          <w:szCs w:val="24"/>
          <w:lang w:val="es-419"/>
        </w:rPr>
      </w:pPr>
      <w:r w:rsidRPr="00A014DA">
        <w:rPr>
          <w:rFonts w:ascii="Times New Roman" w:hAnsi="Times New Roman"/>
          <w:sz w:val="24"/>
          <w:szCs w:val="24"/>
          <w:lang w:val="es-419"/>
        </w:rPr>
        <w:t>En consecuencia, debe concluirse que el rechazo de cobertura es legítimo, al ser suficiente contractualmente su justificación, al cumplir con las exigencias pertinentes de ley.</w:t>
      </w:r>
    </w:p>
    <w:p w:rsidRPr="00A014DA" w:rsidR="00A014DA" w:rsidP="67F7D393" w:rsidRDefault="00EC5565" w14:paraId="6DC97E37" w14:textId="30955FCA">
      <w:pPr>
        <w:jc w:val="both"/>
        <w:rPr>
          <w:rFonts w:ascii="Times New Roman" w:hAnsi="Times New Roman"/>
          <w:sz w:val="24"/>
          <w:szCs w:val="24"/>
        </w:rPr>
      </w:pPr>
      <w:r w:rsidRPr="67F7D393" w:rsidR="00EC5565">
        <w:rPr>
          <w:rFonts w:ascii="Times New Roman" w:hAnsi="Times New Roman"/>
          <w:b w:val="1"/>
          <w:bCs w:val="1"/>
          <w:sz w:val="24"/>
          <w:szCs w:val="24"/>
          <w:u w:val="single"/>
        </w:rPr>
        <w:t>DÉCIMO</w:t>
      </w:r>
      <w:r w:rsidRPr="67F7D393" w:rsidR="00A014DA">
        <w:rPr>
          <w:rFonts w:ascii="Times New Roman" w:hAnsi="Times New Roman"/>
          <w:sz w:val="24"/>
          <w:szCs w:val="24"/>
        </w:rPr>
        <w:t xml:space="preserve">: Asimismo, </w:t>
      </w:r>
      <w:r w:rsidRPr="67F7D393" w:rsidR="5BA2A406">
        <w:rPr>
          <w:rFonts w:ascii="Times New Roman" w:hAnsi="Times New Roman"/>
          <w:sz w:val="24"/>
          <w:szCs w:val="24"/>
        </w:rPr>
        <w:t>....................................</w:t>
      </w:r>
      <w:r w:rsidRPr="67F7D393" w:rsidR="00A014DA">
        <w:rPr>
          <w:rFonts w:ascii="Times New Roman" w:hAnsi="Times New Roman"/>
          <w:sz w:val="24"/>
          <w:szCs w:val="24"/>
        </w:rPr>
        <w:t xml:space="preserve"> en su carta de reconsideración</w:t>
      </w:r>
      <w:r w:rsidRPr="67F7D393" w:rsidR="00540055">
        <w:rPr>
          <w:rFonts w:ascii="Times New Roman" w:hAnsi="Times New Roman"/>
          <w:sz w:val="24"/>
          <w:szCs w:val="24"/>
        </w:rPr>
        <w:t xml:space="preserve"> </w:t>
      </w:r>
      <w:r w:rsidRPr="67F7D393" w:rsidR="00A014DA">
        <w:rPr>
          <w:rFonts w:ascii="Times New Roman" w:hAnsi="Times New Roman"/>
          <w:sz w:val="24"/>
          <w:szCs w:val="24"/>
        </w:rPr>
        <w:t>señala que el reclamante no habría cumplió con la obligación de interponer la denuncia policial en el plazo oportuno.</w:t>
      </w:r>
    </w:p>
    <w:p w:rsidRPr="00A014DA" w:rsidR="00A014DA" w:rsidP="00A014DA" w:rsidRDefault="00A014DA" w14:paraId="0E61E609" w14:textId="77777777">
      <w:pPr>
        <w:tabs>
          <w:tab w:val="left" w:pos="2160"/>
        </w:tabs>
        <w:jc w:val="both"/>
        <w:rPr>
          <w:rFonts w:ascii="Times New Roman" w:hAnsi="Times New Roman"/>
          <w:sz w:val="24"/>
          <w:szCs w:val="24"/>
        </w:rPr>
      </w:pPr>
      <w:r w:rsidRPr="00A014DA">
        <w:rPr>
          <w:rFonts w:ascii="Times New Roman" w:hAnsi="Times New Roman"/>
          <w:sz w:val="24"/>
          <w:szCs w:val="24"/>
        </w:rPr>
        <w:t>Ahora bien, habiendo quedado acreditado que la póliza no estaba vigente al momento del siniestro, carece de relevancia pronunciarse sobre la carga contractual alegada por la Compañía. Sin perjuicio de ello, se deja constancia que: (i) se puso en conocimiento del asegurado los términos y condiciones del contrato; y, (</w:t>
      </w:r>
      <w:proofErr w:type="spellStart"/>
      <w:r w:rsidRPr="00A014DA">
        <w:rPr>
          <w:rFonts w:ascii="Times New Roman" w:hAnsi="Times New Roman"/>
          <w:sz w:val="24"/>
          <w:szCs w:val="24"/>
        </w:rPr>
        <w:t>ii</w:t>
      </w:r>
      <w:proofErr w:type="spellEnd"/>
      <w:r w:rsidRPr="00A014DA">
        <w:rPr>
          <w:rFonts w:ascii="Times New Roman" w:hAnsi="Times New Roman"/>
          <w:sz w:val="24"/>
          <w:szCs w:val="24"/>
        </w:rPr>
        <w:t>) ha quedado acreditado que la interposición de la denuncia se realizó de forma extemporánea, sin existir fuerza mayor que lo justifique.</w:t>
      </w:r>
    </w:p>
    <w:p w:rsidRPr="00A014DA" w:rsidR="00A014DA" w:rsidP="00A014DA" w:rsidRDefault="00A014DA" w14:paraId="2F7E1128" w14:textId="77777777">
      <w:pPr>
        <w:jc w:val="both"/>
        <w:rPr>
          <w:rFonts w:ascii="Times New Roman" w:hAnsi="Times New Roman"/>
          <w:b/>
          <w:sz w:val="24"/>
          <w:szCs w:val="24"/>
        </w:rPr>
      </w:pPr>
      <w:r w:rsidRPr="00A014DA">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A014DA" w:rsidR="00A014DA" w:rsidP="00A014DA" w:rsidRDefault="00A014DA" w14:paraId="46CE533B" w14:textId="77777777">
      <w:pPr>
        <w:jc w:val="both"/>
        <w:rPr>
          <w:rFonts w:ascii="Times New Roman" w:hAnsi="Times New Roman"/>
          <w:b/>
          <w:sz w:val="24"/>
          <w:szCs w:val="24"/>
        </w:rPr>
      </w:pPr>
      <w:r w:rsidRPr="00A014DA">
        <w:rPr>
          <w:rFonts w:ascii="Times New Roman" w:hAnsi="Times New Roman"/>
          <w:b/>
          <w:sz w:val="24"/>
          <w:szCs w:val="24"/>
        </w:rPr>
        <w:t>RESUELVE:</w:t>
      </w:r>
    </w:p>
    <w:p w:rsidRPr="005D5E7D" w:rsidR="00A014DA" w:rsidP="005D5E7D" w:rsidRDefault="00A014DA" w14:paraId="09F48424" w14:textId="1670208B">
      <w:pPr>
        <w:jc w:val="both"/>
        <w:outlineLvl w:val="0"/>
        <w:rPr>
          <w:rFonts w:ascii="Times New Roman" w:hAnsi="Times New Roman"/>
          <w:sz w:val="24"/>
          <w:szCs w:val="24"/>
          <w:lang w:val="es-MX"/>
        </w:rPr>
      </w:pPr>
      <w:r w:rsidRPr="67F7D393" w:rsidR="00A014DA">
        <w:rPr>
          <w:rFonts w:ascii="Times New Roman" w:hAnsi="Times New Roman"/>
          <w:sz w:val="24"/>
          <w:szCs w:val="24"/>
        </w:rPr>
        <w:t>Declarar</w:t>
      </w:r>
      <w:r w:rsidRPr="67F7D393" w:rsidR="00A014DA">
        <w:rPr>
          <w:rFonts w:ascii="Times New Roman" w:hAnsi="Times New Roman"/>
          <w:b w:val="1"/>
          <w:bCs w:val="1"/>
          <w:sz w:val="24"/>
          <w:szCs w:val="24"/>
        </w:rPr>
        <w:t xml:space="preserve"> INFUNDADA </w:t>
      </w:r>
      <w:r w:rsidRPr="67F7D393" w:rsidR="00A014DA">
        <w:rPr>
          <w:rFonts w:ascii="Times New Roman" w:hAnsi="Times New Roman"/>
          <w:sz w:val="24"/>
          <w:szCs w:val="24"/>
        </w:rPr>
        <w:t>la reclamación</w:t>
      </w:r>
      <w:r w:rsidRPr="67F7D393" w:rsidR="00A014DA">
        <w:rPr>
          <w:rFonts w:ascii="Times New Roman" w:hAnsi="Times New Roman"/>
          <w:b w:val="1"/>
          <w:bCs w:val="1"/>
          <w:sz w:val="24"/>
          <w:szCs w:val="24"/>
        </w:rPr>
        <w:t xml:space="preserve"> </w:t>
      </w:r>
      <w:r w:rsidRPr="67F7D393" w:rsidR="00A014DA">
        <w:rPr>
          <w:rFonts w:ascii="Times New Roman" w:hAnsi="Times New Roman"/>
          <w:sz w:val="24"/>
          <w:szCs w:val="24"/>
        </w:rPr>
        <w:t>interpuesta</w:t>
      </w:r>
      <w:r w:rsidRPr="67F7D393" w:rsidR="00A014DA">
        <w:rPr>
          <w:rFonts w:ascii="Times New Roman" w:hAnsi="Times New Roman"/>
          <w:sz w:val="24"/>
          <w:szCs w:val="24"/>
          <w:lang w:val="es-MX"/>
        </w:rPr>
        <w:t xml:space="preserve"> por</w:t>
      </w:r>
      <w:r w:rsidRPr="67F7D393" w:rsidR="00A014DA">
        <w:rPr>
          <w:rFonts w:ascii="Times New Roman" w:hAnsi="Times New Roman"/>
          <w:b w:val="1"/>
          <w:bCs w:val="1"/>
          <w:sz w:val="24"/>
          <w:szCs w:val="24"/>
          <w:lang w:val="es-MX"/>
        </w:rPr>
        <w:t xml:space="preserve"> </w:t>
      </w:r>
      <w:r w:rsidRPr="67F7D393" w:rsidR="54505569">
        <w:rPr>
          <w:rFonts w:ascii="Times New Roman" w:hAnsi="Times New Roman"/>
          <w:b w:val="1"/>
          <w:bCs w:val="1"/>
          <w:sz w:val="24"/>
          <w:szCs w:val="24"/>
        </w:rPr>
        <w:t>..........................................................................</w:t>
      </w:r>
      <w:r w:rsidRPr="67F7D393" w:rsidR="00A014DA">
        <w:rPr>
          <w:rFonts w:ascii="Times New Roman" w:hAnsi="Times New Roman"/>
          <w:sz w:val="24"/>
          <w:szCs w:val="24"/>
        </w:rPr>
        <w:t xml:space="preserve"> </w:t>
      </w:r>
      <w:r w:rsidRPr="67F7D393" w:rsidR="00A014DA">
        <w:rPr>
          <w:rFonts w:ascii="Times New Roman" w:hAnsi="Times New Roman"/>
          <w:sz w:val="24"/>
          <w:szCs w:val="24"/>
        </w:rPr>
        <w:t xml:space="preserve">contra </w:t>
      </w:r>
      <w:r w:rsidRPr="67F7D393" w:rsidR="5BA2A406">
        <w:rPr>
          <w:rFonts w:ascii="Times New Roman" w:hAnsi="Times New Roman"/>
          <w:b w:val="1"/>
          <w:bCs w:val="1"/>
          <w:sz w:val="24"/>
          <w:szCs w:val="24"/>
        </w:rPr>
        <w:t>....................................</w:t>
      </w:r>
      <w:r w:rsidRPr="67F7D393" w:rsidR="00A014DA">
        <w:rPr>
          <w:rFonts w:ascii="Times New Roman" w:hAnsi="Times New Roman"/>
          <w:b w:val="1"/>
          <w:bCs w:val="1"/>
          <w:sz w:val="24"/>
          <w:szCs w:val="24"/>
          <w:lang w:val="es-MX"/>
        </w:rPr>
        <w:t xml:space="preserve"> </w:t>
      </w:r>
      <w:r w:rsidRPr="67F7D393" w:rsidR="00A014DA">
        <w:rPr>
          <w:rFonts w:ascii="Times New Roman" w:hAnsi="Times New Roman"/>
          <w:sz w:val="24"/>
          <w:szCs w:val="24"/>
        </w:rPr>
        <w:t>correspondiente al</w:t>
      </w:r>
      <w:r w:rsidRPr="67F7D393" w:rsidR="00A014DA">
        <w:rPr>
          <w:rFonts w:ascii="Times New Roman" w:hAnsi="Times New Roman"/>
          <w:b w:val="1"/>
          <w:bCs w:val="1"/>
          <w:sz w:val="24"/>
          <w:szCs w:val="24"/>
          <w:lang w:val="es-MX"/>
        </w:rPr>
        <w:t xml:space="preserve"> SEGURO DE RETIRO SEGURO CON PÓLIZA </w:t>
      </w:r>
      <w:r w:rsidRPr="67F7D393" w:rsidR="00A014DA">
        <w:rPr>
          <w:rFonts w:ascii="Times New Roman" w:hAnsi="Times New Roman"/>
          <w:b w:val="1"/>
          <w:bCs w:val="1"/>
          <w:sz w:val="24"/>
          <w:szCs w:val="24"/>
          <w:lang w:val="es-MX"/>
        </w:rPr>
        <w:t>N°</w:t>
      </w:r>
      <w:r w:rsidRPr="67F7D393" w:rsidR="00A014DA">
        <w:rPr>
          <w:rFonts w:ascii="Times New Roman" w:hAnsi="Times New Roman"/>
          <w:b w:val="1"/>
          <w:bCs w:val="1"/>
          <w:sz w:val="24"/>
          <w:szCs w:val="24"/>
          <w:lang w:val="es-MX"/>
        </w:rPr>
        <w:t xml:space="preserve"> </w:t>
      </w:r>
      <w:r w:rsidRPr="67F7D393" w:rsidR="7890A553">
        <w:rPr>
          <w:rFonts w:ascii="Times New Roman" w:hAnsi="Times New Roman"/>
          <w:b w:val="1"/>
          <w:bCs w:val="1"/>
          <w:sz w:val="24"/>
          <w:szCs w:val="24"/>
          <w:lang w:val="es-MX"/>
        </w:rPr>
        <w:t>.........................</w:t>
      </w:r>
      <w:r w:rsidRPr="67F7D393" w:rsidR="00A014DA">
        <w:rPr>
          <w:rFonts w:ascii="Times New Roman" w:hAnsi="Times New Roman"/>
          <w:sz w:val="24"/>
          <w:szCs w:val="24"/>
          <w:lang w:val="es-MX"/>
        </w:rPr>
        <w:t>, quedando a salvo el derecho de la reclamante para recurrir ante las instancias que consideren pertinentes.</w:t>
      </w:r>
    </w:p>
    <w:p w:rsidRPr="00A014DA" w:rsidR="00FE0AE9" w:rsidP="00A96C6E" w:rsidRDefault="00D00142" w14:paraId="22FB6411" w14:textId="36B9876C">
      <w:pPr>
        <w:jc w:val="right"/>
        <w:rPr>
          <w:rFonts w:ascii="Times New Roman" w:hAnsi="Times New Roman"/>
          <w:sz w:val="24"/>
          <w:szCs w:val="24"/>
        </w:rPr>
      </w:pPr>
      <w:r w:rsidRPr="00A014DA">
        <w:rPr>
          <w:rFonts w:ascii="Times New Roman" w:hAnsi="Times New Roman"/>
          <w:sz w:val="24"/>
          <w:szCs w:val="24"/>
        </w:rPr>
        <w:t>Lima,</w:t>
      </w:r>
      <w:r w:rsidRPr="00A014DA" w:rsidR="0034229F">
        <w:rPr>
          <w:rFonts w:ascii="Times New Roman" w:hAnsi="Times New Roman"/>
          <w:sz w:val="24"/>
          <w:szCs w:val="24"/>
        </w:rPr>
        <w:t xml:space="preserve"> </w:t>
      </w:r>
      <w:r w:rsidRPr="00A014DA" w:rsidR="00830643">
        <w:rPr>
          <w:rFonts w:ascii="Times New Roman" w:hAnsi="Times New Roman"/>
          <w:sz w:val="24"/>
          <w:szCs w:val="24"/>
        </w:rPr>
        <w:t xml:space="preserve">31 </w:t>
      </w:r>
      <w:r w:rsidRPr="00A014DA">
        <w:rPr>
          <w:rFonts w:ascii="Times New Roman" w:hAnsi="Times New Roman"/>
          <w:sz w:val="24"/>
          <w:szCs w:val="24"/>
        </w:rPr>
        <w:t>de</w:t>
      </w:r>
      <w:r w:rsidRPr="00A014DA" w:rsidR="00EF70E2">
        <w:rPr>
          <w:rFonts w:ascii="Times New Roman" w:hAnsi="Times New Roman"/>
          <w:sz w:val="24"/>
          <w:szCs w:val="24"/>
        </w:rPr>
        <w:t xml:space="preserve"> </w:t>
      </w:r>
      <w:r w:rsidRPr="00A014DA" w:rsidR="00CE6144">
        <w:rPr>
          <w:rFonts w:ascii="Times New Roman" w:hAnsi="Times New Roman"/>
          <w:sz w:val="24"/>
          <w:szCs w:val="24"/>
        </w:rPr>
        <w:t>mayo</w:t>
      </w:r>
      <w:r w:rsidRPr="00A014DA">
        <w:rPr>
          <w:rFonts w:ascii="Times New Roman" w:hAnsi="Times New Roman"/>
          <w:sz w:val="24"/>
          <w:szCs w:val="24"/>
        </w:rPr>
        <w:t xml:space="preserve"> de 202</w:t>
      </w:r>
      <w:r w:rsidRPr="00A014DA" w:rsidR="006C6213">
        <w:rPr>
          <w:rFonts w:ascii="Times New Roman" w:hAnsi="Times New Roman"/>
          <w:sz w:val="24"/>
          <w:szCs w:val="24"/>
        </w:rPr>
        <w:t>3</w:t>
      </w:r>
    </w:p>
    <w:p w:rsidRPr="00A014DA" w:rsidR="00D066E9" w:rsidP="00401FF7" w:rsidRDefault="00487E42" w14:paraId="07DA551C" w14:textId="2F682B5B">
      <w:pPr>
        <w:jc w:val="both"/>
        <w:rPr>
          <w:rFonts w:ascii="Times New Roman" w:hAnsi="Times New Roman"/>
          <w:b/>
          <w:bCs/>
          <w:i/>
          <w:iCs/>
          <w:sz w:val="24"/>
          <w:szCs w:val="24"/>
        </w:rPr>
      </w:pPr>
      <w:r w:rsidRPr="00A014DA">
        <w:rPr>
          <w:rFonts w:ascii="Times New Roman" w:hAnsi="Times New Roman"/>
          <w:b/>
          <w:bCs/>
          <w:i/>
          <w:iCs/>
          <w:sz w:val="24"/>
          <w:szCs w:val="24"/>
        </w:rPr>
        <w:t xml:space="preserve">La </w:t>
      </w:r>
      <w:proofErr w:type="gramStart"/>
      <w:r w:rsidRPr="00A014DA">
        <w:rPr>
          <w:rFonts w:ascii="Times New Roman" w:hAnsi="Times New Roman"/>
          <w:b/>
          <w:bCs/>
          <w:i/>
          <w:iCs/>
          <w:sz w:val="24"/>
          <w:szCs w:val="24"/>
        </w:rPr>
        <w:t>Secretaria Técnica</w:t>
      </w:r>
      <w:proofErr w:type="gramEnd"/>
      <w:r w:rsidRPr="00A014DA">
        <w:rPr>
          <w:rFonts w:ascii="Times New Roman" w:hAnsi="Times New Roman"/>
          <w:b/>
          <w:bCs/>
          <w:i/>
          <w:iCs/>
          <w:sz w:val="24"/>
          <w:szCs w:val="24"/>
        </w:rPr>
        <w:t>, como Órgano Resolutivo Unipersonal, emite la presente resolución.</w:t>
      </w:r>
    </w:p>
    <w:p w:rsidRPr="00A014DA" w:rsidR="00487E42" w:rsidP="002D07BA" w:rsidRDefault="00487E42" w14:paraId="2D80A377" w14:textId="0DAFEFD0">
      <w:pPr>
        <w:spacing w:line="360" w:lineRule="auto"/>
        <w:jc w:val="center"/>
        <w:rPr>
          <w:rFonts w:ascii="Times New Roman" w:hAnsi="Times New Roman"/>
          <w:b/>
          <w:bCs/>
          <w:sz w:val="24"/>
          <w:szCs w:val="24"/>
        </w:rPr>
      </w:pPr>
      <w:r w:rsidRPr="00A014DA">
        <w:rPr>
          <w:rFonts w:ascii="Times New Roman" w:hAnsi="Times New Roman"/>
          <w:b/>
          <w:bCs/>
          <w:sz w:val="24"/>
          <w:szCs w:val="24"/>
        </w:rPr>
        <w:t xml:space="preserve">Alicia Martín López – </w:t>
      </w:r>
      <w:proofErr w:type="gramStart"/>
      <w:r w:rsidRPr="00A014DA">
        <w:rPr>
          <w:rFonts w:ascii="Times New Roman" w:hAnsi="Times New Roman"/>
          <w:b/>
          <w:bCs/>
          <w:sz w:val="24"/>
          <w:szCs w:val="24"/>
        </w:rPr>
        <w:t>Secretar</w:t>
      </w:r>
      <w:r w:rsidRPr="00A014DA" w:rsidR="003179C7">
        <w:rPr>
          <w:rFonts w:ascii="Times New Roman" w:hAnsi="Times New Roman"/>
          <w:b/>
          <w:bCs/>
          <w:sz w:val="24"/>
          <w:szCs w:val="24"/>
        </w:rPr>
        <w:t>i</w:t>
      </w:r>
      <w:r w:rsidRPr="00A014DA">
        <w:rPr>
          <w:rFonts w:ascii="Times New Roman" w:hAnsi="Times New Roman"/>
          <w:b/>
          <w:bCs/>
          <w:sz w:val="24"/>
          <w:szCs w:val="24"/>
        </w:rPr>
        <w:t>a Técnica</w:t>
      </w:r>
      <w:proofErr w:type="gramEnd"/>
    </w:p>
    <w:p w:rsidRPr="002A4CFE" w:rsidR="000341A4" w:rsidP="00D00142" w:rsidRDefault="000341A4" w14:paraId="78842804" w14:textId="77777777">
      <w:pPr>
        <w:jc w:val="right"/>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5"/>
      <w:footerReference w:type="default" r:id="rId16"/>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86C86" w:rsidP="00722F1A" w:rsidRDefault="00E86C86" w14:paraId="61DDD417" w14:textId="77777777">
      <w:pPr>
        <w:spacing w:after="0" w:line="240" w:lineRule="auto"/>
      </w:pPr>
      <w:r>
        <w:separator/>
      </w:r>
    </w:p>
  </w:endnote>
  <w:endnote w:type="continuationSeparator" w:id="0">
    <w:p w:rsidR="00E86C86" w:rsidP="00722F1A" w:rsidRDefault="00E86C86" w14:paraId="27A075A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86C86" w:rsidP="00722F1A" w:rsidRDefault="00E86C86" w14:paraId="1735FBAD" w14:textId="77777777">
      <w:pPr>
        <w:spacing w:after="0" w:line="240" w:lineRule="auto"/>
      </w:pPr>
      <w:r>
        <w:separator/>
      </w:r>
    </w:p>
  </w:footnote>
  <w:footnote w:type="continuationSeparator" w:id="0">
    <w:p w:rsidR="00E86C86" w:rsidP="00722F1A" w:rsidRDefault="00E86C86" w14:paraId="0DAC2827" w14:textId="77777777">
      <w:pPr>
        <w:spacing w:after="0" w:line="240" w:lineRule="auto"/>
      </w:pPr>
      <w:r>
        <w:continuationSeparator/>
      </w:r>
    </w:p>
  </w:footnote>
  <w:footnote w:id="1">
    <w:p w:rsidRPr="00C13D62" w:rsidR="00A014DA" w:rsidP="00A014DA" w:rsidRDefault="00A014DA" w14:paraId="2CA0E259" w14:textId="38A05981">
      <w:pPr>
        <w:pStyle w:val="Textonotapie"/>
        <w:rPr>
          <w:sz w:val="18"/>
          <w:szCs w:val="18"/>
        </w:rPr>
      </w:pPr>
      <w:r w:rsidRPr="00C13D62">
        <w:rPr>
          <w:rStyle w:val="Refdenotaalpie"/>
          <w:sz w:val="18"/>
          <w:szCs w:val="18"/>
        </w:rPr>
        <w:footnoteRef/>
      </w:r>
      <w:r w:rsidRPr="00C13D62" w:rsidR="67F7D393">
        <w:rPr>
          <w:sz w:val="18"/>
          <w:szCs w:val="18"/>
        </w:rPr>
        <w:t xml:space="preserve"> https://www.fundacion</w:t>
      </w:r>
      <w:r w:rsidRPr="00C13D62" w:rsidR="67F7D393">
        <w:rPr>
          <w:sz w:val="18"/>
          <w:szCs w:val="18"/>
        </w:rPr>
        <w:t xml:space="preserve">............</w:t>
      </w:r>
      <w:r w:rsidRPr="00C13D62" w:rsidR="67F7D393">
        <w:rPr>
          <w:sz w:val="18"/>
          <w:szCs w:val="18"/>
        </w:rPr>
        <w:t xml:space="preserve">.org/publicaciones/diccionario-</w:t>
      </w:r>
      <w:r w:rsidRPr="00C13D62" w:rsidR="67F7D393">
        <w:rPr>
          <w:sz w:val="18"/>
          <w:szCs w:val="18"/>
        </w:rPr>
        <w:t xml:space="preserve">............</w:t>
      </w:r>
      <w:r w:rsidRPr="00C13D62" w:rsidR="67F7D393">
        <w:rPr>
          <w:sz w:val="18"/>
          <w:szCs w:val="18"/>
        </w:rPr>
        <w:t xml:space="preserve">-seguros/vigencia-del-seguro/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9560C29"/>
    <w:multiLevelType w:val="hybridMultilevel"/>
    <w:tmpl w:val="41386B6A"/>
    <w:lvl w:ilvl="0" w:tplc="D862A7E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2105E2B"/>
    <w:multiLevelType w:val="hybridMultilevel"/>
    <w:tmpl w:val="6E3ECA54"/>
    <w:lvl w:ilvl="0" w:tplc="D862A7E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51D942A9"/>
    <w:multiLevelType w:val="hybridMultilevel"/>
    <w:tmpl w:val="6E3ECA5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F2A114B"/>
    <w:multiLevelType w:val="hybridMultilevel"/>
    <w:tmpl w:val="B930ECCA"/>
    <w:lvl w:ilvl="0" w:tplc="13922C8E">
      <w:start w:val="2"/>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6"/>
  </w:num>
  <w:num w:numId="7" w16cid:durableId="1973601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7455261">
    <w:abstractNumId w:val="4"/>
  </w:num>
  <w:num w:numId="11" w16cid:durableId="187957968">
    <w:abstractNumId w:val="8"/>
  </w:num>
  <w:num w:numId="12" w16cid:durableId="580065825">
    <w:abstractNumId w:val="3"/>
  </w:num>
  <w:num w:numId="13" w16cid:durableId="2682423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227FD"/>
    <w:rsid w:val="00023A12"/>
    <w:rsid w:val="000303B6"/>
    <w:rsid w:val="00031F0F"/>
    <w:rsid w:val="000329BA"/>
    <w:rsid w:val="000341A4"/>
    <w:rsid w:val="00056E10"/>
    <w:rsid w:val="00075BED"/>
    <w:rsid w:val="00082464"/>
    <w:rsid w:val="0008641C"/>
    <w:rsid w:val="0008736D"/>
    <w:rsid w:val="000943A4"/>
    <w:rsid w:val="00096D11"/>
    <w:rsid w:val="000B29AE"/>
    <w:rsid w:val="000F52F7"/>
    <w:rsid w:val="00123B3A"/>
    <w:rsid w:val="00136C86"/>
    <w:rsid w:val="001459A2"/>
    <w:rsid w:val="001700F1"/>
    <w:rsid w:val="00173308"/>
    <w:rsid w:val="00180E23"/>
    <w:rsid w:val="00181367"/>
    <w:rsid w:val="00185516"/>
    <w:rsid w:val="00190DC3"/>
    <w:rsid w:val="00194FAA"/>
    <w:rsid w:val="0019552A"/>
    <w:rsid w:val="001A6119"/>
    <w:rsid w:val="001C0012"/>
    <w:rsid w:val="001C026D"/>
    <w:rsid w:val="001C0599"/>
    <w:rsid w:val="001C23FC"/>
    <w:rsid w:val="001D71B9"/>
    <w:rsid w:val="001E272B"/>
    <w:rsid w:val="001F5220"/>
    <w:rsid w:val="00206222"/>
    <w:rsid w:val="00223964"/>
    <w:rsid w:val="002552BA"/>
    <w:rsid w:val="002562BF"/>
    <w:rsid w:val="0027093C"/>
    <w:rsid w:val="00270EB5"/>
    <w:rsid w:val="002748B9"/>
    <w:rsid w:val="002774DB"/>
    <w:rsid w:val="002832FD"/>
    <w:rsid w:val="002A3D68"/>
    <w:rsid w:val="002A4CFE"/>
    <w:rsid w:val="002B7B44"/>
    <w:rsid w:val="002C32EB"/>
    <w:rsid w:val="002C3DCD"/>
    <w:rsid w:val="002C7BAD"/>
    <w:rsid w:val="002D07BA"/>
    <w:rsid w:val="002F2037"/>
    <w:rsid w:val="00315252"/>
    <w:rsid w:val="00316305"/>
    <w:rsid w:val="003179C7"/>
    <w:rsid w:val="00320005"/>
    <w:rsid w:val="00337C63"/>
    <w:rsid w:val="00341107"/>
    <w:rsid w:val="0034229F"/>
    <w:rsid w:val="003464EA"/>
    <w:rsid w:val="00350613"/>
    <w:rsid w:val="003538AD"/>
    <w:rsid w:val="0036173C"/>
    <w:rsid w:val="00365916"/>
    <w:rsid w:val="00377CD0"/>
    <w:rsid w:val="003943CE"/>
    <w:rsid w:val="003957A8"/>
    <w:rsid w:val="00397B7E"/>
    <w:rsid w:val="003B3018"/>
    <w:rsid w:val="003B6C85"/>
    <w:rsid w:val="003C08D0"/>
    <w:rsid w:val="003C4B02"/>
    <w:rsid w:val="003D0B19"/>
    <w:rsid w:val="003D1117"/>
    <w:rsid w:val="003E2DA9"/>
    <w:rsid w:val="003E3E64"/>
    <w:rsid w:val="003F1D8B"/>
    <w:rsid w:val="003F21BF"/>
    <w:rsid w:val="00401FF7"/>
    <w:rsid w:val="00407368"/>
    <w:rsid w:val="00407A18"/>
    <w:rsid w:val="00411C9C"/>
    <w:rsid w:val="004205D2"/>
    <w:rsid w:val="00426947"/>
    <w:rsid w:val="00427834"/>
    <w:rsid w:val="00430735"/>
    <w:rsid w:val="0044595E"/>
    <w:rsid w:val="0045636B"/>
    <w:rsid w:val="00464821"/>
    <w:rsid w:val="00466D00"/>
    <w:rsid w:val="00486E3D"/>
    <w:rsid w:val="00487E42"/>
    <w:rsid w:val="004A54D1"/>
    <w:rsid w:val="004B23B9"/>
    <w:rsid w:val="004B4F66"/>
    <w:rsid w:val="004B6207"/>
    <w:rsid w:val="004B7F72"/>
    <w:rsid w:val="004C0B81"/>
    <w:rsid w:val="004D32FA"/>
    <w:rsid w:val="004E09C5"/>
    <w:rsid w:val="004E2A3F"/>
    <w:rsid w:val="004F0094"/>
    <w:rsid w:val="004F1A61"/>
    <w:rsid w:val="004F3EBD"/>
    <w:rsid w:val="004F5873"/>
    <w:rsid w:val="00540055"/>
    <w:rsid w:val="00541D87"/>
    <w:rsid w:val="00546D29"/>
    <w:rsid w:val="00551EAD"/>
    <w:rsid w:val="0055560E"/>
    <w:rsid w:val="00555FDE"/>
    <w:rsid w:val="00570097"/>
    <w:rsid w:val="00571328"/>
    <w:rsid w:val="005745B9"/>
    <w:rsid w:val="00584164"/>
    <w:rsid w:val="005A5404"/>
    <w:rsid w:val="005A6F5E"/>
    <w:rsid w:val="005B1319"/>
    <w:rsid w:val="005B7527"/>
    <w:rsid w:val="005D470E"/>
    <w:rsid w:val="005D5E7D"/>
    <w:rsid w:val="005E455C"/>
    <w:rsid w:val="005E6AC3"/>
    <w:rsid w:val="005F659E"/>
    <w:rsid w:val="00605B3E"/>
    <w:rsid w:val="00611030"/>
    <w:rsid w:val="00611D0F"/>
    <w:rsid w:val="00624915"/>
    <w:rsid w:val="00624E89"/>
    <w:rsid w:val="00633243"/>
    <w:rsid w:val="00636100"/>
    <w:rsid w:val="00636287"/>
    <w:rsid w:val="00651DB4"/>
    <w:rsid w:val="00664D34"/>
    <w:rsid w:val="006677FB"/>
    <w:rsid w:val="00693F67"/>
    <w:rsid w:val="00697054"/>
    <w:rsid w:val="00697E41"/>
    <w:rsid w:val="006A7C2B"/>
    <w:rsid w:val="006B4512"/>
    <w:rsid w:val="006C2590"/>
    <w:rsid w:val="006C6213"/>
    <w:rsid w:val="006C63EC"/>
    <w:rsid w:val="006D2330"/>
    <w:rsid w:val="006F001C"/>
    <w:rsid w:val="006F309C"/>
    <w:rsid w:val="0071399D"/>
    <w:rsid w:val="0071585D"/>
    <w:rsid w:val="00722F1A"/>
    <w:rsid w:val="00734A73"/>
    <w:rsid w:val="00740529"/>
    <w:rsid w:val="00741BD2"/>
    <w:rsid w:val="00741FAE"/>
    <w:rsid w:val="00747942"/>
    <w:rsid w:val="00766307"/>
    <w:rsid w:val="00766E78"/>
    <w:rsid w:val="00770984"/>
    <w:rsid w:val="00773552"/>
    <w:rsid w:val="00786219"/>
    <w:rsid w:val="00790DF4"/>
    <w:rsid w:val="007A4A6D"/>
    <w:rsid w:val="007B4101"/>
    <w:rsid w:val="007B48E1"/>
    <w:rsid w:val="007C1D34"/>
    <w:rsid w:val="007C2EAB"/>
    <w:rsid w:val="007D442E"/>
    <w:rsid w:val="007E38B7"/>
    <w:rsid w:val="00801C5F"/>
    <w:rsid w:val="008050AA"/>
    <w:rsid w:val="0081637E"/>
    <w:rsid w:val="00830643"/>
    <w:rsid w:val="00831CCC"/>
    <w:rsid w:val="008371AD"/>
    <w:rsid w:val="00837965"/>
    <w:rsid w:val="00842964"/>
    <w:rsid w:val="00861E9C"/>
    <w:rsid w:val="0086588F"/>
    <w:rsid w:val="0086654A"/>
    <w:rsid w:val="00880966"/>
    <w:rsid w:val="008815C6"/>
    <w:rsid w:val="0089374D"/>
    <w:rsid w:val="008A6C5B"/>
    <w:rsid w:val="008B38C9"/>
    <w:rsid w:val="008B410F"/>
    <w:rsid w:val="008B6DC7"/>
    <w:rsid w:val="008B74D9"/>
    <w:rsid w:val="008B79F4"/>
    <w:rsid w:val="008C0D17"/>
    <w:rsid w:val="008C18AA"/>
    <w:rsid w:val="008C2EF4"/>
    <w:rsid w:val="008C5A9C"/>
    <w:rsid w:val="008C6600"/>
    <w:rsid w:val="008D51EF"/>
    <w:rsid w:val="008D7125"/>
    <w:rsid w:val="008D77C2"/>
    <w:rsid w:val="008E32C6"/>
    <w:rsid w:val="008E5819"/>
    <w:rsid w:val="008E7D37"/>
    <w:rsid w:val="008F29CC"/>
    <w:rsid w:val="008F52DF"/>
    <w:rsid w:val="008F73B7"/>
    <w:rsid w:val="009013AD"/>
    <w:rsid w:val="00905717"/>
    <w:rsid w:val="009217F9"/>
    <w:rsid w:val="009278EB"/>
    <w:rsid w:val="00950713"/>
    <w:rsid w:val="00954297"/>
    <w:rsid w:val="00960CAD"/>
    <w:rsid w:val="009651D2"/>
    <w:rsid w:val="00966813"/>
    <w:rsid w:val="00971A3E"/>
    <w:rsid w:val="00981677"/>
    <w:rsid w:val="009853CB"/>
    <w:rsid w:val="0098563E"/>
    <w:rsid w:val="009A375C"/>
    <w:rsid w:val="009A3B8F"/>
    <w:rsid w:val="009A5B86"/>
    <w:rsid w:val="009B1C6E"/>
    <w:rsid w:val="009B2153"/>
    <w:rsid w:val="009B24C0"/>
    <w:rsid w:val="009B58C9"/>
    <w:rsid w:val="009C5E18"/>
    <w:rsid w:val="009E202C"/>
    <w:rsid w:val="009E3317"/>
    <w:rsid w:val="009E5B55"/>
    <w:rsid w:val="009F232F"/>
    <w:rsid w:val="00A014DA"/>
    <w:rsid w:val="00A102E1"/>
    <w:rsid w:val="00A1356B"/>
    <w:rsid w:val="00A17B8F"/>
    <w:rsid w:val="00A209BF"/>
    <w:rsid w:val="00A2495F"/>
    <w:rsid w:val="00A265AA"/>
    <w:rsid w:val="00A27C06"/>
    <w:rsid w:val="00A30166"/>
    <w:rsid w:val="00A32C5D"/>
    <w:rsid w:val="00A368F4"/>
    <w:rsid w:val="00A405FD"/>
    <w:rsid w:val="00A40FB5"/>
    <w:rsid w:val="00A47E1A"/>
    <w:rsid w:val="00A566AD"/>
    <w:rsid w:val="00A603C9"/>
    <w:rsid w:val="00A60D4F"/>
    <w:rsid w:val="00A635B3"/>
    <w:rsid w:val="00A65D3C"/>
    <w:rsid w:val="00A719CD"/>
    <w:rsid w:val="00A749BB"/>
    <w:rsid w:val="00A7791B"/>
    <w:rsid w:val="00A81C37"/>
    <w:rsid w:val="00A858BA"/>
    <w:rsid w:val="00A876AE"/>
    <w:rsid w:val="00A96C6E"/>
    <w:rsid w:val="00AA2571"/>
    <w:rsid w:val="00AB4A3C"/>
    <w:rsid w:val="00AB7740"/>
    <w:rsid w:val="00AC1B51"/>
    <w:rsid w:val="00AC37F0"/>
    <w:rsid w:val="00AC65B1"/>
    <w:rsid w:val="00AC7A61"/>
    <w:rsid w:val="00AD56AF"/>
    <w:rsid w:val="00AD5D04"/>
    <w:rsid w:val="00AD7E43"/>
    <w:rsid w:val="00AF57F2"/>
    <w:rsid w:val="00B008FB"/>
    <w:rsid w:val="00B0138B"/>
    <w:rsid w:val="00B130DD"/>
    <w:rsid w:val="00B154BD"/>
    <w:rsid w:val="00B21365"/>
    <w:rsid w:val="00B21849"/>
    <w:rsid w:val="00B25FD8"/>
    <w:rsid w:val="00B2612A"/>
    <w:rsid w:val="00B2780B"/>
    <w:rsid w:val="00B328D9"/>
    <w:rsid w:val="00B33B03"/>
    <w:rsid w:val="00B41080"/>
    <w:rsid w:val="00B42CC1"/>
    <w:rsid w:val="00B431F7"/>
    <w:rsid w:val="00B570FD"/>
    <w:rsid w:val="00B67BB6"/>
    <w:rsid w:val="00B75D55"/>
    <w:rsid w:val="00B8618B"/>
    <w:rsid w:val="00B863AB"/>
    <w:rsid w:val="00B962BF"/>
    <w:rsid w:val="00BB0B6D"/>
    <w:rsid w:val="00BC0F09"/>
    <w:rsid w:val="00BC19B0"/>
    <w:rsid w:val="00BC69EF"/>
    <w:rsid w:val="00BC72E8"/>
    <w:rsid w:val="00BD52E3"/>
    <w:rsid w:val="00BD5530"/>
    <w:rsid w:val="00BE20BB"/>
    <w:rsid w:val="00BE5FB3"/>
    <w:rsid w:val="00C06FF7"/>
    <w:rsid w:val="00C15254"/>
    <w:rsid w:val="00C2073B"/>
    <w:rsid w:val="00C2198B"/>
    <w:rsid w:val="00C22A8E"/>
    <w:rsid w:val="00C36917"/>
    <w:rsid w:val="00C45618"/>
    <w:rsid w:val="00C5028F"/>
    <w:rsid w:val="00C56F86"/>
    <w:rsid w:val="00C613E6"/>
    <w:rsid w:val="00C66D8C"/>
    <w:rsid w:val="00C80567"/>
    <w:rsid w:val="00C87F2C"/>
    <w:rsid w:val="00C910DC"/>
    <w:rsid w:val="00CA32FC"/>
    <w:rsid w:val="00CB39D7"/>
    <w:rsid w:val="00CC6D45"/>
    <w:rsid w:val="00CD5B43"/>
    <w:rsid w:val="00CD6A37"/>
    <w:rsid w:val="00CE6144"/>
    <w:rsid w:val="00CF40F1"/>
    <w:rsid w:val="00D00142"/>
    <w:rsid w:val="00D052E2"/>
    <w:rsid w:val="00D05BAE"/>
    <w:rsid w:val="00D066E9"/>
    <w:rsid w:val="00D1360F"/>
    <w:rsid w:val="00D1380F"/>
    <w:rsid w:val="00D159E5"/>
    <w:rsid w:val="00D242C0"/>
    <w:rsid w:val="00D362DC"/>
    <w:rsid w:val="00D4002D"/>
    <w:rsid w:val="00D450B5"/>
    <w:rsid w:val="00D52D69"/>
    <w:rsid w:val="00D63CFD"/>
    <w:rsid w:val="00D645CF"/>
    <w:rsid w:val="00D77FFB"/>
    <w:rsid w:val="00D80CF0"/>
    <w:rsid w:val="00D81343"/>
    <w:rsid w:val="00D90081"/>
    <w:rsid w:val="00D90777"/>
    <w:rsid w:val="00DA1D06"/>
    <w:rsid w:val="00DA2B69"/>
    <w:rsid w:val="00DA2FE2"/>
    <w:rsid w:val="00DB3149"/>
    <w:rsid w:val="00DB34CC"/>
    <w:rsid w:val="00DC749B"/>
    <w:rsid w:val="00DD1CBB"/>
    <w:rsid w:val="00DE2304"/>
    <w:rsid w:val="00DF1090"/>
    <w:rsid w:val="00DF1CB2"/>
    <w:rsid w:val="00DF3088"/>
    <w:rsid w:val="00DF644C"/>
    <w:rsid w:val="00E14172"/>
    <w:rsid w:val="00E17B81"/>
    <w:rsid w:val="00E6025B"/>
    <w:rsid w:val="00E63DD9"/>
    <w:rsid w:val="00E67DCC"/>
    <w:rsid w:val="00E8336B"/>
    <w:rsid w:val="00E86C86"/>
    <w:rsid w:val="00E92970"/>
    <w:rsid w:val="00E941E1"/>
    <w:rsid w:val="00EA48E7"/>
    <w:rsid w:val="00EA5D03"/>
    <w:rsid w:val="00EA6298"/>
    <w:rsid w:val="00EB2C0D"/>
    <w:rsid w:val="00EB6E1A"/>
    <w:rsid w:val="00EC0BCA"/>
    <w:rsid w:val="00EC5417"/>
    <w:rsid w:val="00EC5565"/>
    <w:rsid w:val="00EF70E2"/>
    <w:rsid w:val="00F03223"/>
    <w:rsid w:val="00F06494"/>
    <w:rsid w:val="00F104DE"/>
    <w:rsid w:val="00F1467F"/>
    <w:rsid w:val="00F14E12"/>
    <w:rsid w:val="00F26229"/>
    <w:rsid w:val="00F374B2"/>
    <w:rsid w:val="00F407B9"/>
    <w:rsid w:val="00F52ADB"/>
    <w:rsid w:val="00F602CE"/>
    <w:rsid w:val="00F66108"/>
    <w:rsid w:val="00F778E2"/>
    <w:rsid w:val="00F8639B"/>
    <w:rsid w:val="00F95A46"/>
    <w:rsid w:val="00FB4AA4"/>
    <w:rsid w:val="00FC56D3"/>
    <w:rsid w:val="00FC7596"/>
    <w:rsid w:val="00FE0AE9"/>
    <w:rsid w:val="00FE4A2F"/>
    <w:rsid w:val="00FE5CEA"/>
    <w:rsid w:val="00FE6BAE"/>
    <w:rsid w:val="00FF2E3D"/>
    <w:rsid w:val="0C962ACB"/>
    <w:rsid w:val="1168A1BE"/>
    <w:rsid w:val="1C9B9F46"/>
    <w:rsid w:val="42E0B7B4"/>
    <w:rsid w:val="4F535960"/>
    <w:rsid w:val="5301CEEF"/>
    <w:rsid w:val="54505569"/>
    <w:rsid w:val="587AC763"/>
    <w:rsid w:val="5A1AD396"/>
    <w:rsid w:val="5BA2A406"/>
    <w:rsid w:val="6678CB29"/>
    <w:rsid w:val="67F7D393"/>
    <w:rsid w:val="7890A55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B1B575B2-F3BE-4558-81D9-40A04B7B613A}"/>
</file>

<file path=customXml/itemProps3.xml><?xml version="1.0" encoding="utf-8"?>
<ds:datastoreItem xmlns:ds="http://schemas.openxmlformats.org/officeDocument/2006/customXml" ds:itemID="{FFFBAE5F-E2EF-42AA-AA13-CD4A2A2143CE}"/>
</file>

<file path=customXml/itemProps4.xml><?xml version="1.0" encoding="utf-8"?>
<ds:datastoreItem xmlns:ds="http://schemas.openxmlformats.org/officeDocument/2006/customXml" ds:itemID="{D47A68CD-1DEC-4964-93BA-25221A6E027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343</cp:revision>
  <cp:lastPrinted>2023-05-31T21:45:00Z</cp:lastPrinted>
  <dcterms:created xsi:type="dcterms:W3CDTF">2022-12-22T22:59:00Z</dcterms:created>
  <dcterms:modified xsi:type="dcterms:W3CDTF">2025-06-05T14:28:42Z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