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A51FF" w:rsidR="000341A4" w:rsidP="000341A4" w:rsidRDefault="000341A4" w14:paraId="6752CB7C" w14:textId="77777777">
      <w:pPr>
        <w:pStyle w:val="Puesto"/>
        <w:tabs>
          <w:tab w:val="left" w:pos="2730"/>
          <w:tab w:val="center" w:pos="4419"/>
        </w:tabs>
        <w:outlineLvl w:val="0"/>
        <w:rPr>
          <w:rStyle w:val="Textoennegrita"/>
          <w:b/>
          <w:bCs/>
          <w:lang w:val="es-ES"/>
        </w:rPr>
      </w:pPr>
    </w:p>
    <w:p w:rsidRPr="008A51FF" w:rsidR="000341A4" w:rsidP="000341A4" w:rsidRDefault="000341A4" w14:paraId="56329F19" w14:textId="77777777">
      <w:pPr>
        <w:pStyle w:val="Puesto"/>
        <w:tabs>
          <w:tab w:val="left" w:pos="2730"/>
          <w:tab w:val="center" w:pos="4419"/>
        </w:tabs>
        <w:outlineLvl w:val="0"/>
        <w:rPr>
          <w:rStyle w:val="Textoennegrita"/>
          <w:b/>
          <w:bCs/>
          <w:lang w:val="es-ES"/>
        </w:rPr>
      </w:pPr>
    </w:p>
    <w:p w:rsidRPr="008A51FF" w:rsidR="00D645CF" w:rsidP="00AF57F2" w:rsidRDefault="00D00142" w14:paraId="587C9FEE" w14:textId="1DF3A899">
      <w:pPr>
        <w:pStyle w:val="Puesto"/>
        <w:tabs>
          <w:tab w:val="left" w:pos="2730"/>
          <w:tab w:val="center" w:pos="4419"/>
        </w:tabs>
        <w:outlineLvl w:val="0"/>
        <w:rPr>
          <w:rStyle w:val="Textoennegrita"/>
          <w:b/>
          <w:bCs/>
          <w:lang w:val="es-ES"/>
        </w:rPr>
      </w:pPr>
      <w:r w:rsidRPr="008A51FF">
        <w:rPr>
          <w:rStyle w:val="Textoennegrita"/>
          <w:b/>
          <w:bCs/>
          <w:lang w:val="es-ES"/>
        </w:rPr>
        <w:t xml:space="preserve">RESOLUCION </w:t>
      </w:r>
      <w:proofErr w:type="spellStart"/>
      <w:r w:rsidRPr="008A51FF">
        <w:rPr>
          <w:rStyle w:val="Textoennegrita"/>
          <w:b/>
          <w:bCs/>
          <w:lang w:val="es-ES"/>
        </w:rPr>
        <w:t>N°</w:t>
      </w:r>
      <w:proofErr w:type="spellEnd"/>
      <w:r w:rsidRPr="008A51FF" w:rsidR="000341A4">
        <w:rPr>
          <w:rStyle w:val="Textoennegrita"/>
          <w:b/>
          <w:bCs/>
          <w:lang w:val="es-ES"/>
        </w:rPr>
        <w:t xml:space="preserve"> </w:t>
      </w:r>
      <w:r w:rsidRPr="008A51FF" w:rsidR="004A5CA2">
        <w:rPr>
          <w:rStyle w:val="Textoennegrita"/>
          <w:b/>
          <w:bCs/>
          <w:lang w:val="es-ES"/>
        </w:rPr>
        <w:t>10</w:t>
      </w:r>
      <w:r w:rsidRPr="008A51FF" w:rsidR="00F329FB">
        <w:rPr>
          <w:rStyle w:val="Textoennegrita"/>
          <w:b/>
          <w:bCs/>
          <w:lang w:val="es-ES"/>
        </w:rPr>
        <w:t>5</w:t>
      </w:r>
      <w:r w:rsidRPr="008A51FF">
        <w:rPr>
          <w:rStyle w:val="Textoennegrita"/>
          <w:b/>
          <w:bCs/>
          <w:lang w:val="es-ES"/>
        </w:rPr>
        <w:t>/2</w:t>
      </w:r>
      <w:r w:rsidRPr="008A51FF" w:rsidR="006C6213">
        <w:rPr>
          <w:rStyle w:val="Textoennegrita"/>
          <w:b/>
          <w:bCs/>
          <w:lang w:val="es-ES"/>
        </w:rPr>
        <w:t>3</w:t>
      </w:r>
    </w:p>
    <w:p w:rsidRPr="008A51FF" w:rsidR="008A51FF" w:rsidP="008A51FF" w:rsidRDefault="008A51FF" w14:paraId="09ACA7C2" w14:textId="77777777">
      <w:pPr>
        <w:pStyle w:val="Ttulo"/>
        <w:outlineLvl w:val="0"/>
        <w:rPr>
          <w:rFonts w:eastAsia="Times New Roman"/>
        </w:rPr>
      </w:pPr>
    </w:p>
    <w:p w:rsidRPr="008A51FF" w:rsidR="008A51FF" w:rsidP="008A51FF" w:rsidRDefault="008A51FF" w14:paraId="5353EAE2" w14:textId="77777777">
      <w:pPr>
        <w:rPr>
          <w:rFonts w:ascii="Times New Roman" w:hAnsi="Times New Roman"/>
          <w:b/>
          <w:sz w:val="24"/>
          <w:szCs w:val="24"/>
          <w:lang w:val="es-ES"/>
        </w:rPr>
      </w:pPr>
      <w:r w:rsidRPr="008A51FF">
        <w:rPr>
          <w:rFonts w:ascii="Times New Roman" w:hAnsi="Times New Roman"/>
          <w:b/>
          <w:sz w:val="24"/>
          <w:szCs w:val="24"/>
        </w:rPr>
        <w:t>VISTOS:</w:t>
      </w:r>
    </w:p>
    <w:p w:rsidRPr="008A51FF" w:rsidR="008A51FF" w:rsidP="008A51FF" w:rsidRDefault="008A51FF" w14:paraId="634289D7" w14:textId="2352C6D2">
      <w:pPr>
        <w:jc w:val="both"/>
        <w:rPr>
          <w:rFonts w:ascii="Times New Roman" w:hAnsi="Times New Roman"/>
          <w:sz w:val="24"/>
          <w:szCs w:val="24"/>
          <w:lang w:val="es-MX" w:eastAsia="es-ES"/>
        </w:rPr>
      </w:pPr>
      <w:r w:rsidRPr="1F51179F" w:rsidR="008A51FF">
        <w:rPr>
          <w:rFonts w:ascii="Times New Roman" w:hAnsi="Times New Roman"/>
          <w:sz w:val="24"/>
          <w:szCs w:val="24"/>
        </w:rPr>
        <w:t xml:space="preserve">Que, con fecha 30 de marzo de 2023, </w:t>
      </w:r>
      <w:r w:rsidRPr="1F51179F" w:rsidR="12A3A226">
        <w:rPr>
          <w:rFonts w:ascii="Times New Roman" w:hAnsi="Times New Roman"/>
          <w:b w:val="1"/>
          <w:bCs w:val="1"/>
          <w:sz w:val="24"/>
          <w:szCs w:val="24"/>
        </w:rPr>
        <w:t>.............................................................................</w:t>
      </w:r>
      <w:r w:rsidRPr="1F51179F" w:rsidR="008A51FF">
        <w:rPr>
          <w:rFonts w:ascii="Times New Roman" w:hAnsi="Times New Roman"/>
          <w:sz w:val="24"/>
          <w:szCs w:val="24"/>
        </w:rPr>
        <w:t xml:space="preserve"> interpone </w:t>
      </w:r>
      <w:r w:rsidRPr="1F51179F" w:rsidR="008A51FF">
        <w:rPr>
          <w:rFonts w:ascii="Times New Roman" w:hAnsi="Times New Roman"/>
          <w:sz w:val="24"/>
          <w:szCs w:val="24"/>
        </w:rPr>
        <w:t xml:space="preserve">reclamación ante esta Defensoría del Asegurado (DEFASEG) contra </w:t>
      </w:r>
      <w:r w:rsidRPr="1F51179F" w:rsidR="4456906C">
        <w:rPr>
          <w:rFonts w:ascii="Times New Roman" w:hAnsi="Times New Roman"/>
          <w:b w:val="1"/>
          <w:bCs w:val="1"/>
          <w:sz w:val="24"/>
          <w:szCs w:val="24"/>
        </w:rPr>
        <w:t>.....................................</w:t>
      </w:r>
      <w:r w:rsidRPr="1F51179F" w:rsidR="008A51FF">
        <w:rPr>
          <w:rFonts w:ascii="Times New Roman" w:hAnsi="Times New Roman"/>
          <w:sz w:val="24"/>
          <w:szCs w:val="24"/>
        </w:rPr>
        <w:t>, solicitando se le</w:t>
      </w:r>
      <w:r w:rsidRPr="1F51179F" w:rsidR="008A51FF">
        <w:rPr>
          <w:rFonts w:ascii="Times New Roman" w:hAnsi="Times New Roman"/>
          <w:sz w:val="24"/>
          <w:szCs w:val="24"/>
        </w:rPr>
        <w:t xml:space="preserve"> otorgue la cobertura del</w:t>
      </w:r>
      <w:r w:rsidRPr="1F51179F" w:rsidR="008A51FF">
        <w:rPr>
          <w:rFonts w:ascii="Times New Roman" w:hAnsi="Times New Roman"/>
          <w:b w:val="1"/>
          <w:bCs w:val="1"/>
          <w:sz w:val="24"/>
          <w:szCs w:val="24"/>
        </w:rPr>
        <w:t xml:space="preserve"> </w:t>
      </w:r>
      <w:bookmarkStart w:name="OLE_LINK2" w:id="0"/>
      <w:r w:rsidRPr="1F51179F" w:rsidR="008A51FF">
        <w:rPr>
          <w:rFonts w:ascii="Times New Roman" w:hAnsi="Times New Roman"/>
          <w:b w:val="1"/>
          <w:bCs w:val="1"/>
          <w:sz w:val="24"/>
          <w:szCs w:val="24"/>
          <w:lang w:val="es-MX"/>
        </w:rPr>
        <w:t xml:space="preserve">SEGURO DE PROTECCIÓN DE TARJETAS 360° CERTIFICADO </w:t>
      </w:r>
      <w:r w:rsidRPr="1F51179F" w:rsidR="008A51FF">
        <w:rPr>
          <w:rFonts w:ascii="Times New Roman" w:hAnsi="Times New Roman"/>
          <w:b w:val="1"/>
          <w:bCs w:val="1"/>
          <w:sz w:val="24"/>
          <w:szCs w:val="24"/>
          <w:lang w:val="es-MX"/>
        </w:rPr>
        <w:t>N°</w:t>
      </w:r>
      <w:r w:rsidRPr="1F51179F" w:rsidR="008A51FF">
        <w:rPr>
          <w:rFonts w:ascii="Times New Roman" w:hAnsi="Times New Roman"/>
          <w:b w:val="1"/>
          <w:bCs w:val="1"/>
          <w:sz w:val="24"/>
          <w:szCs w:val="24"/>
          <w:lang w:val="es-MX"/>
        </w:rPr>
        <w:t xml:space="preserve"> </w:t>
      </w:r>
      <w:r w:rsidRPr="1F51179F" w:rsidR="6E184C56">
        <w:rPr>
          <w:rFonts w:ascii="Times New Roman" w:hAnsi="Times New Roman"/>
          <w:b w:val="1"/>
          <w:bCs w:val="1"/>
          <w:sz w:val="24"/>
          <w:szCs w:val="24"/>
          <w:lang w:val="es-MX"/>
        </w:rPr>
        <w:t>.............</w:t>
      </w:r>
      <w:r w:rsidRPr="1F51179F" w:rsidR="008A51FF">
        <w:rPr>
          <w:rFonts w:ascii="Times New Roman" w:hAnsi="Times New Roman"/>
          <w:sz w:val="24"/>
          <w:szCs w:val="24"/>
          <w:lang w:val="es-MX"/>
        </w:rPr>
        <w:t>.</w:t>
      </w:r>
    </w:p>
    <w:bookmarkEnd w:id="0"/>
    <w:p w:rsidRPr="008A51FF" w:rsidR="008A51FF" w:rsidP="008A51FF" w:rsidRDefault="008A51FF" w14:paraId="70E60EAB" w14:textId="77777777">
      <w:pPr>
        <w:jc w:val="both"/>
        <w:rPr>
          <w:rFonts w:ascii="Times New Roman" w:hAnsi="Times New Roman" w:eastAsia="Arial Unicode MS"/>
          <w:sz w:val="24"/>
          <w:szCs w:val="24"/>
        </w:rPr>
      </w:pPr>
      <w:r w:rsidRPr="008A51F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A51FF">
          <w:rPr>
            <w:rStyle w:val="Hipervnculo"/>
            <w:rFonts w:ascii="Times New Roman" w:hAnsi="Times New Roman" w:eastAsia="Arial Unicode MS"/>
            <w:sz w:val="24"/>
            <w:szCs w:val="24"/>
          </w:rPr>
          <w:t>http://www.defaseg.com.pe/reglamento</w:t>
        </w:r>
      </w:hyperlink>
      <w:r w:rsidRPr="008A51FF">
        <w:rPr>
          <w:rFonts w:ascii="Times New Roman" w:hAnsi="Times New Roman" w:eastAsia="Arial Unicode MS"/>
          <w:sz w:val="24"/>
          <w:szCs w:val="24"/>
        </w:rPr>
        <w:t>);</w:t>
      </w:r>
    </w:p>
    <w:p w:rsidRPr="008A51FF" w:rsidR="008A51FF" w:rsidP="008A51FF" w:rsidRDefault="008A51FF" w14:paraId="224E661C" w14:textId="77777777">
      <w:pPr>
        <w:tabs>
          <w:tab w:val="num" w:pos="720"/>
        </w:tabs>
        <w:jc w:val="both"/>
        <w:rPr>
          <w:rFonts w:ascii="Times New Roman" w:hAnsi="Times New Roman"/>
          <w:sz w:val="24"/>
          <w:szCs w:val="24"/>
        </w:rPr>
      </w:pPr>
      <w:r w:rsidRPr="008A51F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A51FF" w:rsidR="008A51FF" w:rsidP="008A51FF" w:rsidRDefault="008A51FF" w14:paraId="5F030361" w14:textId="6E20378D">
      <w:pPr>
        <w:jc w:val="both"/>
        <w:rPr>
          <w:rFonts w:ascii="Times New Roman" w:hAnsi="Times New Roman"/>
          <w:sz w:val="24"/>
          <w:szCs w:val="24"/>
          <w:lang w:val="es-ES"/>
        </w:rPr>
      </w:pPr>
      <w:r w:rsidRPr="1F51179F" w:rsidR="008A51FF">
        <w:rPr>
          <w:rFonts w:ascii="Times New Roman" w:hAnsi="Times New Roman"/>
          <w:sz w:val="24"/>
          <w:szCs w:val="24"/>
        </w:rPr>
        <w:t xml:space="preserve">Que, con fecha 26 de abril de 2023 se corrió traslado de la reclamación </w:t>
      </w:r>
      <w:r w:rsidRPr="1F51179F" w:rsidR="4456906C">
        <w:rPr>
          <w:rFonts w:ascii="Times New Roman" w:hAnsi="Times New Roman"/>
          <w:sz w:val="24"/>
          <w:szCs w:val="24"/>
        </w:rPr>
        <w:t>.....................................</w:t>
      </w:r>
      <w:r w:rsidRPr="1F51179F" w:rsidR="008A51FF">
        <w:rPr>
          <w:rFonts w:ascii="Times New Roman" w:hAnsi="Times New Roman"/>
          <w:sz w:val="24"/>
          <w:szCs w:val="24"/>
        </w:rPr>
        <w:t xml:space="preserve">, siendo que con fecha 15 de mayo de 2023 la aseguradora absolvió el respectivo trámite, </w:t>
      </w:r>
      <w:r w:rsidRPr="1F51179F" w:rsidR="008A51FF">
        <w:rPr>
          <w:rFonts w:ascii="Times New Roman" w:hAnsi="Times New Roman"/>
          <w:sz w:val="24"/>
          <w:szCs w:val="24"/>
        </w:rPr>
        <w:t xml:space="preserve">presentando sus descargos y la documentación correspondiente. </w:t>
      </w:r>
    </w:p>
    <w:p w:rsidRPr="008A51FF" w:rsidR="008A51FF" w:rsidP="008A51FF" w:rsidRDefault="008A51FF" w14:paraId="1490FFB5" w14:textId="77777777">
      <w:pPr>
        <w:tabs>
          <w:tab w:val="num" w:pos="720"/>
        </w:tabs>
        <w:jc w:val="both"/>
        <w:rPr>
          <w:rFonts w:ascii="Times New Roman" w:hAnsi="Times New Roman"/>
          <w:sz w:val="24"/>
          <w:szCs w:val="24"/>
        </w:rPr>
      </w:pPr>
      <w:r w:rsidRPr="008A51F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A51FF">
        <w:rPr>
          <w:rFonts w:ascii="Times New Roman" w:hAnsi="Times New Roman" w:eastAsia="Arial Unicode MS"/>
          <w:sz w:val="24"/>
          <w:szCs w:val="24"/>
        </w:rPr>
        <w:t>de la DEFASEG</w:t>
      </w:r>
      <w:r w:rsidRPr="008A51FF">
        <w:rPr>
          <w:rFonts w:ascii="Times New Roman" w:hAnsi="Times New Roman"/>
          <w:sz w:val="24"/>
          <w:szCs w:val="24"/>
        </w:rPr>
        <w:t>.</w:t>
      </w:r>
    </w:p>
    <w:p w:rsidRPr="008A51FF" w:rsidR="008A51FF" w:rsidP="008A51FF" w:rsidRDefault="008A51FF" w14:paraId="56B8130F" w14:textId="2531FF8A">
      <w:pPr>
        <w:jc w:val="both"/>
        <w:rPr>
          <w:rFonts w:ascii="Times New Roman" w:hAnsi="Times New Roman"/>
          <w:sz w:val="24"/>
          <w:szCs w:val="24"/>
        </w:rPr>
      </w:pPr>
      <w:r w:rsidRPr="1F51179F" w:rsidR="008A51FF">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F51179F" w:rsidR="008A51FF">
        <w:rPr>
          <w:rFonts w:ascii="Times New Roman" w:hAnsi="Times New Roman"/>
          <w:color w:val="000000" w:themeColor="text1" w:themeTint="FF" w:themeShade="FF"/>
          <w:sz w:val="24"/>
          <w:szCs w:val="24"/>
        </w:rPr>
        <w:t xml:space="preserve">a) </w:t>
      </w:r>
      <w:bookmarkEnd w:id="1"/>
      <w:r w:rsidRPr="1F51179F" w:rsidR="008A51FF">
        <w:rPr>
          <w:rFonts w:ascii="Times New Roman" w:hAnsi="Times New Roman"/>
          <w:sz w:val="24"/>
          <w:szCs w:val="24"/>
        </w:rPr>
        <w:t xml:space="preserve">El seguro niega al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la devolución del dinero por el hecho de que su denuncia se realizó en los 4 días siguientes al robo; b) fue drogado y al menos entre 48 a 72 horas no estuvo al 100%; c) no quiso realizar la denuncia hasta tener el conocimiento de mis movimientos fraudulentos, y eso no lo supo hasta que no obtuvo un nuevo equipo para conectarse a los aplicativos del banco.</w:t>
      </w:r>
    </w:p>
    <w:p w:rsidRPr="008A51FF" w:rsidR="008A51FF" w:rsidP="008A51FF" w:rsidRDefault="008A51FF" w14:paraId="58C9322E" w14:textId="623AF13B">
      <w:pPr>
        <w:jc w:val="both"/>
        <w:rPr>
          <w:rFonts w:ascii="Times New Roman" w:hAnsi="Times New Roman"/>
          <w:sz w:val="24"/>
          <w:szCs w:val="24"/>
        </w:rPr>
      </w:pPr>
      <w:r w:rsidRPr="1F51179F" w:rsidR="008A51FF">
        <w:rPr>
          <w:rFonts w:ascii="Times New Roman" w:hAnsi="Times New Roman"/>
          <w:sz w:val="24"/>
          <w:szCs w:val="24"/>
        </w:rPr>
        <w:t xml:space="preserve">Que, por su parte y en resumen la compañía de seguros sostiene que: </w:t>
      </w:r>
      <w:r w:rsidRPr="1F51179F" w:rsidR="008A51FF">
        <w:rPr>
          <w:rStyle w:val="normaltextrun"/>
          <w:rFonts w:ascii="Times New Roman" w:hAnsi="Times New Roman"/>
          <w:sz w:val="24"/>
          <w:szCs w:val="24"/>
        </w:rPr>
        <w:t xml:space="preserve">a) </w:t>
      </w:r>
      <w:r w:rsidRPr="1F51179F" w:rsidR="008A51FF">
        <w:rPr>
          <w:rFonts w:ascii="Times New Roman" w:hAnsi="Times New Roman"/>
          <w:sz w:val="24"/>
          <w:szCs w:val="24"/>
        </w:rPr>
        <w:t xml:space="preserve">Con fecha 28 de diciembre de 2022,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contrató el seguro denominado “Seguro de Tarjetas 360°”, tomando conocimiento en dicho momento, acerca de los términos y condiciones del Seguro, siendo uno de ellos, el presentar la denuncia policial, dentro de un plazo no mayor a 4 (cuatro) horas de ocurrido el robo, extravío, o hurto o desde que se tome conocimiento del mismo; b) con fecha 27 de febrero de 2023,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solicitó la aplicación de la cobertura del Seguro contratado, en razón al evento ocurrido el 11 de febrero de 2023, adjuntando para ello, una serie de documentos; c) luego de revisar los documentos proporcionados por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se advirtió que no había cumplido con presentar todos los documentos establecidos en el Seguro contratado. Por dichas razones, con fecha 8 de marzo de 2023, se requirió la presentación de los documentos pendiente; d) con fecha 8 de marzo de 2023,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presentó parcialmente la información solicitada, por lo que con fecha 20 de marzo del mismo año, se reiteró la solicitud de requerimiento; e) fecha </w:t>
      </w:r>
      <w:r w:rsidRPr="1F51179F" w:rsidR="008A51FF">
        <w:rPr>
          <w:rFonts w:ascii="Times New Roman" w:hAnsi="Times New Roman"/>
          <w:sz w:val="24"/>
          <w:szCs w:val="24"/>
        </w:rPr>
        <w:t xml:space="preserve">22 de marzo de 2023,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respondió el requerimiento planteado; f) luego de analizar los documentos de manera conjunta, con fecha 29 de marzo de 2023, se denegó la solicitud de cobertura presentada por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en la medida que no había cumplido con presentar la denuncia policial dentro del plazo establecido en el Seguro contratado, puesto que esta fue presentada con más de 24 (veinticuatro) horas después de ocurrido el evento; g)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también solicitó la cobertura de Gastos por Trámite de documentos personales por robo, hurto, secuestro o extravío; sin embargo, al no haber presentado el comprobante de pago respectivo por intermedio del cual acredite el pago de la reposición de su Documento Nacional de Identidad, nuestra compañía no podrá efectuar el pago de la indemnización correspondiente.</w:t>
      </w:r>
    </w:p>
    <w:p w:rsidRPr="008A51FF" w:rsidR="008A51FF" w:rsidP="008A51FF" w:rsidRDefault="008A51FF" w14:paraId="6FBA1FFE" w14:textId="77777777">
      <w:pPr>
        <w:jc w:val="both"/>
        <w:rPr>
          <w:rFonts w:ascii="Times New Roman" w:hAnsi="Times New Roman"/>
          <w:b/>
          <w:sz w:val="24"/>
          <w:szCs w:val="24"/>
          <w:lang w:val="es-ES" w:eastAsia="es-ES"/>
        </w:rPr>
      </w:pPr>
      <w:r w:rsidRPr="008A51FF">
        <w:rPr>
          <w:rFonts w:ascii="Times New Roman" w:hAnsi="Times New Roman"/>
          <w:b/>
          <w:sz w:val="24"/>
          <w:szCs w:val="24"/>
        </w:rPr>
        <w:t xml:space="preserve">CONSIDERANDO: </w:t>
      </w:r>
    </w:p>
    <w:p w:rsidRPr="008A51FF" w:rsidR="008A51FF" w:rsidP="008A51FF" w:rsidRDefault="008A51FF" w14:paraId="5206189B" w14:textId="77777777">
      <w:pPr>
        <w:jc w:val="both"/>
        <w:rPr>
          <w:rStyle w:val="Textoennegrita"/>
          <w:rFonts w:ascii="Times New Roman" w:hAnsi="Times New Roman"/>
          <w:sz w:val="24"/>
          <w:szCs w:val="24"/>
          <w:lang w:eastAsia="es-ES"/>
        </w:rPr>
      </w:pPr>
      <w:r w:rsidRPr="008A51FF">
        <w:rPr>
          <w:rFonts w:ascii="Times New Roman" w:hAnsi="Times New Roman"/>
          <w:b/>
          <w:sz w:val="24"/>
          <w:szCs w:val="24"/>
          <w:u w:val="single"/>
        </w:rPr>
        <w:t>PRIMERO</w:t>
      </w:r>
      <w:r w:rsidRPr="008A51FF">
        <w:rPr>
          <w:rFonts w:ascii="Times New Roman" w:hAnsi="Times New Roman"/>
          <w:sz w:val="24"/>
          <w:szCs w:val="24"/>
        </w:rPr>
        <w:t xml:space="preserve">: Conforme al Reglamento de la Defensoría del Asegurado, </w:t>
      </w:r>
      <w:r w:rsidRPr="008A51FF">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A51FF" w:rsidR="008A51FF" w:rsidP="008A51FF" w:rsidRDefault="008A51FF" w14:paraId="1F0B91F9" w14:textId="77777777">
      <w:pPr>
        <w:jc w:val="both"/>
        <w:rPr>
          <w:rStyle w:val="Textoennegrita"/>
          <w:rFonts w:ascii="Times New Roman" w:hAnsi="Times New Roman"/>
          <w:b w:val="0"/>
          <w:sz w:val="24"/>
          <w:szCs w:val="24"/>
        </w:rPr>
      </w:pPr>
      <w:r w:rsidRPr="008A51FF">
        <w:rPr>
          <w:rStyle w:val="Textoennegrita"/>
          <w:rFonts w:ascii="Times New Roman" w:hAnsi="Times New Roman"/>
          <w:sz w:val="24"/>
          <w:szCs w:val="24"/>
          <w:u w:val="single"/>
        </w:rPr>
        <w:t>SEGUNDO</w:t>
      </w:r>
      <w:r w:rsidRPr="008A51FF">
        <w:rPr>
          <w:rStyle w:val="Textoennegrita"/>
          <w:rFonts w:ascii="Times New Roman" w:hAnsi="Times New Roman"/>
          <w:sz w:val="24"/>
          <w:szCs w:val="24"/>
        </w:rPr>
        <w:t>:</w:t>
      </w:r>
      <w:r w:rsidRPr="008A51FF">
        <w:rPr>
          <w:rStyle w:val="Textoennegrita"/>
          <w:rFonts w:ascii="Times New Roman" w:hAnsi="Times New Roman"/>
          <w:b w:val="0"/>
          <w:sz w:val="24"/>
          <w:szCs w:val="24"/>
        </w:rPr>
        <w:t xml:space="preserve"> </w:t>
      </w:r>
      <w:r w:rsidRPr="008A51FF">
        <w:rPr>
          <w:rFonts w:ascii="Times New Roman" w:hAnsi="Times New Roman"/>
          <w:sz w:val="24"/>
          <w:szCs w:val="24"/>
        </w:rPr>
        <w:t xml:space="preserve">Asimismo, de acuerdo a </w:t>
      </w:r>
      <w:r w:rsidRPr="008A51FF">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A51FF" w:rsidR="008A51FF" w:rsidP="008A51FF" w:rsidRDefault="008A51FF" w14:paraId="03F21B5A" w14:textId="77777777">
      <w:pPr>
        <w:jc w:val="both"/>
        <w:rPr>
          <w:rFonts w:ascii="Times New Roman" w:hAnsi="Times New Roman"/>
          <w:sz w:val="24"/>
          <w:szCs w:val="24"/>
        </w:rPr>
      </w:pPr>
      <w:r w:rsidRPr="008A51FF">
        <w:rPr>
          <w:rStyle w:val="Textoennegrita"/>
          <w:rFonts w:ascii="Times New Roman" w:hAnsi="Times New Roman"/>
          <w:sz w:val="24"/>
          <w:szCs w:val="24"/>
          <w:u w:val="single"/>
        </w:rPr>
        <w:t>TERCERO</w:t>
      </w:r>
      <w:r w:rsidRPr="008A51FF">
        <w:rPr>
          <w:rStyle w:val="Textoennegrita"/>
          <w:rFonts w:ascii="Times New Roman" w:hAnsi="Times New Roman"/>
          <w:sz w:val="24"/>
          <w:szCs w:val="24"/>
        </w:rPr>
        <w:t>:</w:t>
      </w:r>
      <w:r w:rsidRPr="008A51F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A51FF" w:rsidR="008A51FF" w:rsidP="008A51FF" w:rsidRDefault="008A51FF" w14:paraId="515B7C90" w14:textId="77777777">
      <w:pPr>
        <w:jc w:val="both"/>
        <w:rPr>
          <w:rFonts w:ascii="Times New Roman" w:hAnsi="Times New Roman"/>
          <w:sz w:val="24"/>
          <w:szCs w:val="24"/>
        </w:rPr>
      </w:pPr>
      <w:r w:rsidRPr="008A51FF">
        <w:rPr>
          <w:rFonts w:ascii="Times New Roman" w:hAnsi="Times New Roman"/>
          <w:b/>
          <w:sz w:val="24"/>
          <w:szCs w:val="24"/>
          <w:u w:val="single"/>
        </w:rPr>
        <w:t>CUARTO</w:t>
      </w:r>
      <w:r w:rsidRPr="008A51FF">
        <w:rPr>
          <w:rFonts w:ascii="Times New Roman" w:hAnsi="Times New Roman"/>
          <w:b/>
          <w:sz w:val="24"/>
          <w:szCs w:val="24"/>
        </w:rPr>
        <w:t>:</w:t>
      </w:r>
      <w:r w:rsidRPr="008A51F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A51FF" w:rsidR="008A51FF" w:rsidP="008A51FF" w:rsidRDefault="008A51FF" w14:paraId="0373EE65" w14:textId="77777777">
      <w:pPr>
        <w:jc w:val="both"/>
        <w:rPr>
          <w:rFonts w:ascii="Times New Roman" w:hAnsi="Times New Roman"/>
          <w:sz w:val="24"/>
          <w:szCs w:val="24"/>
        </w:rPr>
      </w:pPr>
      <w:r w:rsidRPr="008A51FF">
        <w:rPr>
          <w:rStyle w:val="Textoennegrita"/>
          <w:rFonts w:ascii="Times New Roman" w:hAnsi="Times New Roman"/>
          <w:sz w:val="24"/>
          <w:szCs w:val="24"/>
          <w:u w:val="single"/>
        </w:rPr>
        <w:t>QUINTO</w:t>
      </w:r>
      <w:r w:rsidRPr="008A51FF">
        <w:rPr>
          <w:rStyle w:val="Textoennegrita"/>
          <w:rFonts w:ascii="Times New Roman" w:hAnsi="Times New Roman"/>
          <w:sz w:val="24"/>
          <w:szCs w:val="24"/>
        </w:rPr>
        <w:t>:</w:t>
      </w:r>
      <w:r w:rsidRPr="008A51FF">
        <w:rPr>
          <w:rStyle w:val="Textoennegrita"/>
          <w:rFonts w:ascii="Times New Roman" w:hAnsi="Times New Roman"/>
          <w:b w:val="0"/>
          <w:sz w:val="24"/>
          <w:szCs w:val="24"/>
        </w:rPr>
        <w:t xml:space="preserve"> En materia procesal</w:t>
      </w:r>
      <w:r w:rsidRPr="008A51FF">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8A51FF" w:rsidR="008A51FF" w:rsidP="008A51FF" w:rsidRDefault="008A51FF" w14:paraId="1C3B37EA" w14:textId="6F1CD0FA">
      <w:pPr>
        <w:jc w:val="both"/>
        <w:rPr>
          <w:rFonts w:ascii="Times New Roman" w:hAnsi="Times New Roman"/>
          <w:sz w:val="24"/>
          <w:szCs w:val="24"/>
        </w:rPr>
      </w:pPr>
      <w:r w:rsidRPr="1F51179F" w:rsidR="008A51FF">
        <w:rPr>
          <w:rFonts w:ascii="Times New Roman" w:hAnsi="Times New Roman"/>
          <w:b w:val="1"/>
          <w:bCs w:val="1"/>
          <w:sz w:val="24"/>
          <w:szCs w:val="24"/>
          <w:u w:val="single"/>
        </w:rPr>
        <w:t>SEXTO</w:t>
      </w:r>
      <w:r w:rsidRPr="1F51179F" w:rsidR="008A51FF">
        <w:rPr>
          <w:rFonts w:ascii="Times New Roman" w:hAnsi="Times New Roman"/>
          <w:b w:val="1"/>
          <w:bCs w:val="1"/>
          <w:sz w:val="24"/>
          <w:szCs w:val="24"/>
        </w:rPr>
        <w:t>:</w:t>
      </w:r>
      <w:r w:rsidRPr="1F51179F" w:rsidR="008A51FF">
        <w:rPr>
          <w:rFonts w:ascii="Times New Roman" w:hAnsi="Times New Roman"/>
          <w:sz w:val="24"/>
          <w:szCs w:val="24"/>
        </w:rPr>
        <w:t xml:space="preserve"> Sobre la base de los términos contenidos en la reclamación y en la absolución de </w:t>
      </w:r>
      <w:r w:rsidRPr="1F51179F" w:rsidR="008A51FF">
        <w:rPr>
          <w:rFonts w:ascii="Times New Roman" w:hAnsi="Times New Roman"/>
          <w:sz w:val="24"/>
          <w:szCs w:val="24"/>
        </w:rPr>
        <w:t>la misma</w:t>
      </w:r>
      <w:r w:rsidRPr="1F51179F" w:rsidR="008A51FF">
        <w:rPr>
          <w:rFonts w:ascii="Times New Roman" w:hAnsi="Times New Roman"/>
          <w:sz w:val="24"/>
          <w:szCs w:val="24"/>
        </w:rPr>
        <w:t xml:space="preserve">, la cuestión controvertida es determinar si el rechazo de cobertura, contenido en la </w:t>
      </w:r>
      <w:r w:rsidRPr="1F51179F" w:rsidR="008A51FF">
        <w:rPr>
          <w:rFonts w:ascii="Times New Roman" w:hAnsi="Times New Roman"/>
          <w:sz w:val="24"/>
          <w:szCs w:val="24"/>
        </w:rPr>
        <w:t xml:space="preserve">carta </w:t>
      </w:r>
      <w:r w:rsidRPr="1F51179F" w:rsidR="2F8A29A2">
        <w:rPr>
          <w:rFonts w:ascii="Times New Roman" w:hAnsi="Times New Roman"/>
          <w:sz w:val="24"/>
          <w:szCs w:val="24"/>
        </w:rPr>
        <w:t>.........................................</w:t>
      </w:r>
      <w:r w:rsidRPr="1F51179F" w:rsidR="008A51FF">
        <w:rPr>
          <w:rFonts w:ascii="Times New Roman" w:hAnsi="Times New Roman"/>
          <w:sz w:val="24"/>
          <w:szCs w:val="24"/>
        </w:rPr>
        <w:t xml:space="preserve"> de fecha 29 de marzo de 2023, es justificado o no, cuyo texto pertinente se reproduce a continuación.</w:t>
      </w:r>
    </w:p>
    <w:p w:rsidR="008A51FF" w:rsidP="008A51FF" w:rsidRDefault="008A51FF" w14:paraId="21341E4A" w14:textId="77777777">
      <w:pPr>
        <w:jc w:val="center"/>
        <w:rPr>
          <w:rFonts w:ascii="Times New Roman" w:hAnsi="Times New Roman"/>
          <w:sz w:val="24"/>
          <w:szCs w:val="24"/>
        </w:rPr>
      </w:pPr>
      <w:r w:rsidRPr="008A51FF">
        <w:rPr>
          <w:rFonts w:ascii="Times New Roman" w:hAnsi="Times New Roman"/>
          <w:noProof/>
          <w:sz w:val="24"/>
          <w:szCs w:val="24"/>
        </w:rPr>
        <w:drawing>
          <wp:inline distT="0" distB="0" distL="0" distR="0" wp14:anchorId="3E3E960C" wp14:editId="68C7A178">
            <wp:extent cx="4419600" cy="2819400"/>
            <wp:effectExtent l="0" t="0" r="0" b="0"/>
            <wp:docPr id="520231167" name="Imagen 7"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31167" name="Imagen 7" descr="Text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0" cy="2819400"/>
                    </a:xfrm>
                    <a:prstGeom prst="rect">
                      <a:avLst/>
                    </a:prstGeom>
                    <a:noFill/>
                    <a:ln>
                      <a:noFill/>
                    </a:ln>
                  </pic:spPr>
                </pic:pic>
              </a:graphicData>
            </a:graphic>
          </wp:inline>
        </w:drawing>
      </w:r>
    </w:p>
    <w:p w:rsidRPr="008A51FF" w:rsidR="008A51FF" w:rsidP="008A51FF" w:rsidRDefault="008A51FF" w14:paraId="6A0EE57F" w14:textId="036DAA8A">
      <w:pPr>
        <w:jc w:val="both"/>
        <w:rPr>
          <w:rFonts w:ascii="Times New Roman" w:hAnsi="Times New Roman"/>
          <w:sz w:val="24"/>
          <w:szCs w:val="24"/>
        </w:rPr>
      </w:pPr>
      <w:r w:rsidRPr="008A51FF">
        <w:rPr>
          <w:rFonts w:ascii="Times New Roman" w:hAnsi="Times New Roman"/>
          <w:sz w:val="24"/>
          <w:szCs w:val="24"/>
        </w:rPr>
        <w:t xml:space="preserve"> Dicho rechazo se sustenta en que el asegurado no cumplió con interponer la denuncia policial en el plazo de 4 (cuatro) horas de ocurrido el siniestro o desde que tomó conocimiento </w:t>
      </w:r>
      <w:proofErr w:type="gramStart"/>
      <w:r w:rsidRPr="008A51FF">
        <w:rPr>
          <w:rFonts w:ascii="Times New Roman" w:hAnsi="Times New Roman"/>
          <w:sz w:val="24"/>
          <w:szCs w:val="24"/>
        </w:rPr>
        <w:t>del mismo</w:t>
      </w:r>
      <w:proofErr w:type="gramEnd"/>
      <w:r w:rsidRPr="008A51FF">
        <w:rPr>
          <w:rFonts w:ascii="Times New Roman" w:hAnsi="Times New Roman"/>
          <w:sz w:val="24"/>
          <w:szCs w:val="24"/>
        </w:rPr>
        <w:t xml:space="preserve">, por lo que al </w:t>
      </w:r>
      <w:proofErr w:type="spellStart"/>
      <w:r w:rsidRPr="008A51FF">
        <w:rPr>
          <w:rFonts w:ascii="Times New Roman" w:hAnsi="Times New Roman"/>
          <w:sz w:val="24"/>
          <w:szCs w:val="24"/>
        </w:rPr>
        <w:t>inobservarse</w:t>
      </w:r>
      <w:proofErr w:type="spellEnd"/>
      <w:r w:rsidRPr="008A51FF">
        <w:rPr>
          <w:rFonts w:ascii="Times New Roman" w:hAnsi="Times New Roman"/>
          <w:sz w:val="24"/>
          <w:szCs w:val="24"/>
        </w:rPr>
        <w:t xml:space="preserve"> una carga contractual</w:t>
      </w:r>
      <w:r w:rsidRPr="008A51FF">
        <w:rPr>
          <w:rFonts w:ascii="Times New Roman" w:hAnsi="Times New Roman"/>
          <w:i/>
          <w:iCs/>
          <w:sz w:val="24"/>
          <w:szCs w:val="24"/>
        </w:rPr>
        <w:t xml:space="preserve"> ex post</w:t>
      </w:r>
      <w:r w:rsidRPr="008A51FF">
        <w:rPr>
          <w:rFonts w:ascii="Times New Roman" w:hAnsi="Times New Roman"/>
          <w:sz w:val="24"/>
          <w:szCs w:val="24"/>
        </w:rPr>
        <w:t xml:space="preserve"> no correspondería el otorgamiento de cobertura.</w:t>
      </w:r>
    </w:p>
    <w:p w:rsidRPr="008A51FF" w:rsidR="008A51FF" w:rsidP="008A51FF" w:rsidRDefault="008A51FF" w14:paraId="39DB4DAD" w14:textId="168398A7">
      <w:pPr>
        <w:jc w:val="both"/>
        <w:rPr>
          <w:rFonts w:ascii="Times New Roman" w:hAnsi="Times New Roman"/>
          <w:noProof/>
          <w:sz w:val="24"/>
          <w:szCs w:val="24"/>
        </w:rPr>
      </w:pPr>
      <w:r w:rsidRPr="1F51179F" w:rsidR="008A51FF">
        <w:rPr>
          <w:rFonts w:ascii="Times New Roman" w:hAnsi="Times New Roman"/>
          <w:b w:val="1"/>
          <w:bCs w:val="1"/>
          <w:sz w:val="24"/>
          <w:szCs w:val="24"/>
          <w:u w:val="single"/>
        </w:rPr>
        <w:t>SÉPTIMO</w:t>
      </w:r>
      <w:r w:rsidRPr="1F51179F" w:rsidR="008A51FF">
        <w:rPr>
          <w:rFonts w:ascii="Times New Roman" w:hAnsi="Times New Roman"/>
          <w:b w:val="1"/>
          <w:bCs w:val="1"/>
          <w:sz w:val="24"/>
          <w:szCs w:val="24"/>
        </w:rPr>
        <w:t>:</w:t>
      </w:r>
      <w:r w:rsidRPr="1F51179F" w:rsidR="008A51FF">
        <w:rPr>
          <w:rFonts w:ascii="Times New Roman" w:hAnsi="Times New Roman"/>
          <w:sz w:val="24"/>
          <w:szCs w:val="24"/>
        </w:rPr>
        <w:t xml:space="preserve"> </w:t>
      </w:r>
      <w:r w:rsidRPr="1F51179F" w:rsidR="008A51FF">
        <w:rPr>
          <w:rFonts w:ascii="Times New Roman" w:hAnsi="Times New Roman"/>
          <w:noProof/>
          <w:sz w:val="24"/>
          <w:szCs w:val="24"/>
        </w:rPr>
        <w:t xml:space="preserve">En este caso, conforme a lo señalado en la denuncia policial, el señor </w:t>
      </w:r>
      <w:r w:rsidRPr="1F51179F" w:rsidR="09EC25D5">
        <w:rPr>
          <w:rFonts w:ascii="Times New Roman" w:hAnsi="Times New Roman"/>
          <w:noProof/>
          <w:sz w:val="24"/>
          <w:szCs w:val="24"/>
        </w:rPr>
        <w:t>.....................</w:t>
      </w:r>
      <w:r w:rsidRPr="1F51179F" w:rsidR="008A51FF">
        <w:rPr>
          <w:rFonts w:ascii="Times New Roman" w:hAnsi="Times New Roman"/>
          <w:noProof/>
          <w:sz w:val="24"/>
          <w:szCs w:val="24"/>
        </w:rPr>
        <w:t xml:space="preserve"> tras ingresar a un taxi con su pareja despertaron en la habitación de ella sin sus pertenencias y le sustrajeron, entre otras cosas, sus tarjetas de crédito y débito:</w:t>
      </w:r>
    </w:p>
    <w:p w:rsidRPr="008A51FF" w:rsidR="008A51FF" w:rsidP="008A51FF" w:rsidRDefault="008A51FF" w14:paraId="2D3FB593" w14:textId="360C2C72">
      <w:pPr>
        <w:jc w:val="both"/>
        <w:rPr>
          <w:rFonts w:ascii="Times New Roman" w:hAnsi="Times New Roman"/>
          <w:noProof/>
          <w:sz w:val="24"/>
          <w:szCs w:val="24"/>
          <w:lang w:val="es-ES"/>
        </w:rPr>
      </w:pPr>
      <w:r w:rsidRPr="008A51FF">
        <w:rPr>
          <w:rFonts w:ascii="Times New Roman" w:hAnsi="Times New Roman"/>
          <w:noProof/>
          <w:sz w:val="24"/>
          <w:szCs w:val="24"/>
        </w:rPr>
        <w:drawing>
          <wp:inline distT="0" distB="0" distL="0" distR="0" wp14:anchorId="020F2075" wp14:editId="4D8A6683">
            <wp:extent cx="5572125" cy="990600"/>
            <wp:effectExtent l="0" t="0" r="9525" b="0"/>
            <wp:docPr id="308128440" name="Imagen 6" descr="Imagen de la pantalla de un celular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28440" name="Imagen 6" descr="Imagen de la pantalla de un celular con letras&#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990600"/>
                    </a:xfrm>
                    <a:prstGeom prst="rect">
                      <a:avLst/>
                    </a:prstGeom>
                    <a:noFill/>
                    <a:ln>
                      <a:noFill/>
                    </a:ln>
                  </pic:spPr>
                </pic:pic>
              </a:graphicData>
            </a:graphic>
          </wp:inline>
        </w:drawing>
      </w:r>
    </w:p>
    <w:p w:rsidRPr="008A51FF" w:rsidR="008A51FF" w:rsidP="008A51FF" w:rsidRDefault="008A51FF" w14:paraId="06AE18F6" w14:textId="05B04D73">
      <w:pPr>
        <w:jc w:val="both"/>
        <w:rPr>
          <w:rFonts w:ascii="Times New Roman" w:hAnsi="Times New Roman"/>
          <w:noProof/>
          <w:sz w:val="24"/>
          <w:szCs w:val="24"/>
        </w:rPr>
      </w:pPr>
      <w:r w:rsidRPr="008A51FF">
        <w:rPr>
          <w:rFonts w:ascii="Times New Roman" w:hAnsi="Times New Roman"/>
          <w:noProof/>
          <w:sz w:val="24"/>
          <w:szCs w:val="24"/>
        </w:rPr>
        <w:t>Como consecuencia de ello, se realizaron cuatro consumos que no reconoce por el importe total de S/. 285.75 (Dos Cientos Ochenta y Cinco con 75/100 Soles):</w:t>
      </w:r>
    </w:p>
    <w:p w:rsidRPr="008A51FF" w:rsidR="008A51FF" w:rsidP="008A51FF" w:rsidRDefault="008A51FF" w14:paraId="600049BE" w14:textId="77777777">
      <w:pPr>
        <w:pStyle w:val="Prrafodelista"/>
        <w:numPr>
          <w:ilvl w:val="0"/>
          <w:numId w:val="11"/>
        </w:numPr>
        <w:autoSpaceDE/>
        <w:autoSpaceDN/>
        <w:adjustRightInd/>
        <w:ind w:right="0"/>
        <w:contextualSpacing/>
        <w:rPr>
          <w:rFonts w:ascii="Times New Roman" w:hAnsi="Times New Roman" w:cs="Times New Roman"/>
          <w:noProof/>
        </w:rPr>
      </w:pPr>
      <w:r w:rsidRPr="008A51FF">
        <w:rPr>
          <w:rFonts w:ascii="Times New Roman" w:hAnsi="Times New Roman" w:cs="Times New Roman"/>
          <w:noProof/>
        </w:rPr>
        <w:t xml:space="preserve">Dos consumos en el banco Diner Club International:  </w:t>
      </w:r>
    </w:p>
    <w:p w:rsidRPr="008A51FF" w:rsidR="008A51FF" w:rsidP="008A51FF" w:rsidRDefault="008A51FF" w14:paraId="0619D698" w14:textId="77777777">
      <w:pPr>
        <w:pStyle w:val="Prrafodelista"/>
        <w:rPr>
          <w:rFonts w:ascii="Times New Roman" w:hAnsi="Times New Roman" w:cs="Times New Roman"/>
          <w:noProof/>
        </w:rPr>
      </w:pPr>
    </w:p>
    <w:p w:rsidR="008A51FF" w:rsidP="008A51FF" w:rsidRDefault="008A51FF" w14:paraId="40B32A41" w14:textId="6F780EC9">
      <w:pPr>
        <w:jc w:val="center"/>
        <w:rPr>
          <w:rFonts w:ascii="Times New Roman" w:hAnsi="Times New Roman"/>
          <w:noProof/>
          <w:sz w:val="24"/>
          <w:szCs w:val="24"/>
        </w:rPr>
      </w:pPr>
      <w:r w:rsidRPr="008A51FF">
        <w:rPr>
          <w:rFonts w:ascii="Times New Roman" w:hAnsi="Times New Roman"/>
          <w:noProof/>
          <w:sz w:val="24"/>
          <w:szCs w:val="24"/>
        </w:rPr>
        <w:drawing>
          <wp:inline distT="0" distB="0" distL="0" distR="0" wp14:anchorId="195CD0AB" wp14:editId="518B9B56">
            <wp:extent cx="4610100" cy="533400"/>
            <wp:effectExtent l="0" t="0" r="0" b="0"/>
            <wp:docPr id="150942679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533400"/>
                    </a:xfrm>
                    <a:prstGeom prst="rect">
                      <a:avLst/>
                    </a:prstGeom>
                    <a:noFill/>
                    <a:ln>
                      <a:noFill/>
                    </a:ln>
                  </pic:spPr>
                </pic:pic>
              </a:graphicData>
            </a:graphic>
          </wp:inline>
        </w:drawing>
      </w:r>
    </w:p>
    <w:p w:rsidR="008A51FF" w:rsidP="008A51FF" w:rsidRDefault="008A51FF" w14:paraId="759D0F5F" w14:textId="77777777">
      <w:pPr>
        <w:jc w:val="center"/>
        <w:rPr>
          <w:rFonts w:ascii="Times New Roman" w:hAnsi="Times New Roman"/>
          <w:noProof/>
          <w:sz w:val="24"/>
          <w:szCs w:val="24"/>
        </w:rPr>
      </w:pPr>
    </w:p>
    <w:p w:rsidRPr="008A51FF" w:rsidR="008A51FF" w:rsidP="008A51FF" w:rsidRDefault="008A51FF" w14:paraId="7A422947" w14:textId="77777777">
      <w:pPr>
        <w:jc w:val="center"/>
        <w:rPr>
          <w:rFonts w:ascii="Times New Roman" w:hAnsi="Times New Roman"/>
          <w:noProof/>
          <w:sz w:val="24"/>
          <w:szCs w:val="24"/>
        </w:rPr>
      </w:pPr>
    </w:p>
    <w:p w:rsidRPr="008A51FF" w:rsidR="008A51FF" w:rsidP="008A51FF" w:rsidRDefault="008A51FF" w14:paraId="3468C778" w14:textId="77777777">
      <w:pPr>
        <w:pStyle w:val="Prrafodelista"/>
        <w:numPr>
          <w:ilvl w:val="0"/>
          <w:numId w:val="11"/>
        </w:numPr>
        <w:autoSpaceDE/>
        <w:autoSpaceDN/>
        <w:adjustRightInd/>
        <w:ind w:right="0"/>
        <w:contextualSpacing/>
        <w:rPr>
          <w:rFonts w:ascii="Times New Roman" w:hAnsi="Times New Roman" w:cs="Times New Roman"/>
          <w:noProof/>
        </w:rPr>
      </w:pPr>
      <w:r w:rsidRPr="008A51FF">
        <w:rPr>
          <w:rFonts w:ascii="Times New Roman" w:hAnsi="Times New Roman" w:cs="Times New Roman"/>
          <w:noProof/>
        </w:rPr>
        <w:lastRenderedPageBreak/>
        <w:t>Dos consumos en el banco Interbank:</w:t>
      </w:r>
    </w:p>
    <w:p w:rsidRPr="008A51FF" w:rsidR="008A51FF" w:rsidP="008A51FF" w:rsidRDefault="008A51FF" w14:paraId="32B927DA" w14:textId="77777777">
      <w:pPr>
        <w:pStyle w:val="Prrafodelista"/>
        <w:rPr>
          <w:rFonts w:ascii="Times New Roman" w:hAnsi="Times New Roman" w:cs="Times New Roman"/>
          <w:noProof/>
        </w:rPr>
      </w:pPr>
    </w:p>
    <w:p w:rsidRPr="008A51FF" w:rsidR="008A51FF" w:rsidP="008A51FF" w:rsidRDefault="008A51FF" w14:paraId="043AA732" w14:textId="76E1F50D">
      <w:pPr>
        <w:pStyle w:val="Prrafodelista"/>
        <w:numPr>
          <w:ilvl w:val="0"/>
          <w:numId w:val="11"/>
        </w:numPr>
        <w:autoSpaceDE/>
        <w:autoSpaceDN/>
        <w:adjustRightInd/>
        <w:ind w:right="0"/>
        <w:contextualSpacing/>
        <w:rPr>
          <w:rFonts w:ascii="Times New Roman" w:hAnsi="Times New Roman" w:cs="Times New Roman"/>
          <w:noProof/>
        </w:rPr>
      </w:pPr>
      <w:r w:rsidRPr="008A51FF">
        <w:rPr>
          <w:rFonts w:ascii="Times New Roman" w:hAnsi="Times New Roman" w:cs="Times New Roman"/>
          <w:noProof/>
        </w:rPr>
        <w:drawing>
          <wp:inline distT="0" distB="0" distL="0" distR="0" wp14:anchorId="18BDF164" wp14:editId="73D313B9">
            <wp:extent cx="4248150" cy="1047750"/>
            <wp:effectExtent l="0" t="0" r="0" b="0"/>
            <wp:docPr id="10345778"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778" name="Imagen 4" descr="Interfaz de usuario gráfica, Texto, Aplicación, Word&#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8150" cy="1047750"/>
                    </a:xfrm>
                    <a:prstGeom prst="rect">
                      <a:avLst/>
                    </a:prstGeom>
                    <a:noFill/>
                    <a:ln>
                      <a:noFill/>
                    </a:ln>
                  </pic:spPr>
                </pic:pic>
              </a:graphicData>
            </a:graphic>
          </wp:inline>
        </w:drawing>
      </w:r>
      <w:r w:rsidRPr="008A51FF">
        <w:rPr>
          <w:rFonts w:ascii="Times New Roman" w:hAnsi="Times New Roman" w:cs="Times New Roman"/>
          <w:noProof/>
        </w:rPr>
        <w:t>:</w:t>
      </w:r>
    </w:p>
    <w:p w:rsidRPr="008A51FF" w:rsidR="008A51FF" w:rsidP="008A51FF" w:rsidRDefault="008A51FF" w14:paraId="592CEA33" w14:textId="77777777">
      <w:pPr>
        <w:jc w:val="center"/>
        <w:rPr>
          <w:rFonts w:ascii="Times New Roman" w:hAnsi="Times New Roman"/>
          <w:noProof/>
          <w:sz w:val="24"/>
          <w:szCs w:val="24"/>
        </w:rPr>
      </w:pPr>
    </w:p>
    <w:p w:rsidRPr="008A51FF" w:rsidR="008A51FF" w:rsidP="008A51FF" w:rsidRDefault="008A51FF" w14:paraId="008E5F82" w14:textId="71CAD2F3">
      <w:pPr>
        <w:jc w:val="both"/>
        <w:rPr>
          <w:rFonts w:ascii="Times New Roman" w:hAnsi="Times New Roman"/>
          <w:noProof/>
          <w:sz w:val="24"/>
          <w:szCs w:val="24"/>
        </w:rPr>
      </w:pPr>
      <w:r w:rsidRPr="1F51179F" w:rsidR="008A51FF">
        <w:rPr>
          <w:rFonts w:ascii="Times New Roman" w:hAnsi="Times New Roman"/>
          <w:noProof/>
          <w:sz w:val="24"/>
          <w:szCs w:val="24"/>
        </w:rPr>
        <w:t xml:space="preserve">Ahora bien, y conforme a lo señalado por la Compañía, el señor </w:t>
      </w:r>
      <w:r w:rsidRPr="1F51179F" w:rsidR="09EC25D5">
        <w:rPr>
          <w:rFonts w:ascii="Times New Roman" w:hAnsi="Times New Roman"/>
          <w:noProof/>
          <w:sz w:val="24"/>
          <w:szCs w:val="24"/>
        </w:rPr>
        <w:t>.....................</w:t>
      </w:r>
      <w:r w:rsidRPr="1F51179F" w:rsidR="008A51FF">
        <w:rPr>
          <w:rFonts w:ascii="Times New Roman" w:hAnsi="Times New Roman"/>
          <w:noProof/>
          <w:sz w:val="24"/>
          <w:szCs w:val="24"/>
        </w:rPr>
        <w:t xml:space="preserve"> interpuso la denuncia policial despues de cuatro (4) horas de conocido el siniestro, concremante despues de cuatro (4) días, tal y como se verifica de lo siguiente:</w:t>
      </w:r>
    </w:p>
    <w:p w:rsidRPr="008A51FF" w:rsidR="008A51FF" w:rsidP="008A51FF" w:rsidRDefault="008A51FF" w14:paraId="29B1F6E7" w14:textId="44EB3AD2">
      <w:pPr>
        <w:jc w:val="center"/>
        <w:rPr>
          <w:rFonts w:ascii="Times New Roman" w:hAnsi="Times New Roman"/>
          <w:noProof/>
          <w:sz w:val="24"/>
          <w:szCs w:val="24"/>
        </w:rPr>
      </w:pPr>
      <w:r w:rsidRPr="008A51FF">
        <w:rPr>
          <w:rFonts w:ascii="Times New Roman" w:hAnsi="Times New Roman"/>
          <w:noProof/>
          <w:sz w:val="24"/>
          <w:szCs w:val="24"/>
        </w:rPr>
        <w:drawing>
          <wp:inline distT="0" distB="0" distL="0" distR="0" wp14:anchorId="49E23576" wp14:editId="03A8861D">
            <wp:extent cx="5581650" cy="1123950"/>
            <wp:effectExtent l="0" t="0" r="0" b="0"/>
            <wp:docPr id="1979319289"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19289"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1123950"/>
                    </a:xfrm>
                    <a:prstGeom prst="rect">
                      <a:avLst/>
                    </a:prstGeom>
                    <a:noFill/>
                    <a:ln>
                      <a:noFill/>
                    </a:ln>
                  </pic:spPr>
                </pic:pic>
              </a:graphicData>
            </a:graphic>
          </wp:inline>
        </w:drawing>
      </w:r>
    </w:p>
    <w:p w:rsidRPr="008A51FF" w:rsidR="008A51FF" w:rsidP="008A51FF" w:rsidRDefault="008A51FF" w14:paraId="2C87B1E6" w14:textId="421AC583">
      <w:pPr>
        <w:jc w:val="both"/>
        <w:rPr>
          <w:rFonts w:ascii="Times New Roman" w:hAnsi="Times New Roman"/>
          <w:sz w:val="24"/>
          <w:szCs w:val="24"/>
        </w:rPr>
      </w:pPr>
      <w:r w:rsidRPr="008A51FF">
        <w:rPr>
          <w:rFonts w:ascii="Times New Roman" w:hAnsi="Times New Roman"/>
          <w:b/>
          <w:sz w:val="24"/>
          <w:szCs w:val="24"/>
          <w:u w:val="single"/>
        </w:rPr>
        <w:t>OCTAVO:</w:t>
      </w:r>
      <w:r w:rsidRPr="008A51FF">
        <w:rPr>
          <w:rFonts w:ascii="Times New Roman" w:hAnsi="Times New Roman"/>
          <w:sz w:val="24"/>
          <w:szCs w:val="24"/>
        </w:rPr>
        <w:t xml:space="preserve"> No es controvertido, tratándose del presente caso, el conocimiento de los términos contractuales, atendiendo a los medios probatorios aportados por la aseguradora, de manera que la cuestión se limita a evaluar si existió alguna causa ajena al control del asegurado que explique el motivo por el que no procedió con la interposición de la denuncia en el plazo oportuno.</w:t>
      </w:r>
    </w:p>
    <w:p w:rsidRPr="008A51FF" w:rsidR="008A51FF" w:rsidP="008A51FF" w:rsidRDefault="008A51FF" w14:paraId="2FAF923C" w14:textId="628C2CDB">
      <w:pPr>
        <w:tabs>
          <w:tab w:val="left" w:pos="2160"/>
        </w:tabs>
        <w:jc w:val="both"/>
        <w:rPr>
          <w:rFonts w:ascii="Times New Roman" w:hAnsi="Times New Roman"/>
          <w:sz w:val="24"/>
          <w:szCs w:val="24"/>
        </w:rPr>
      </w:pPr>
      <w:r w:rsidRPr="008A51FF">
        <w:rPr>
          <w:rFonts w:ascii="Times New Roman" w:hAnsi="Times New Roman"/>
          <w:sz w:val="24"/>
          <w:szCs w:val="24"/>
        </w:rPr>
        <w:t>Por su parte la aseguradora ha presentado el certificado de seguro completo, en la cual se aprecia la siguiente carga:</w:t>
      </w:r>
    </w:p>
    <w:p w:rsidRPr="008A51FF" w:rsidR="008A51FF" w:rsidP="008A51FF" w:rsidRDefault="008A51FF" w14:paraId="7D89CA8E" w14:textId="78CC150C">
      <w:pPr>
        <w:tabs>
          <w:tab w:val="left" w:pos="2160"/>
        </w:tabs>
        <w:jc w:val="both"/>
        <w:rPr>
          <w:rFonts w:ascii="Times New Roman" w:hAnsi="Times New Roman"/>
          <w:sz w:val="24"/>
          <w:szCs w:val="24"/>
          <w:lang w:val="es-ES"/>
        </w:rPr>
      </w:pPr>
      <w:r w:rsidRPr="008A51FF">
        <w:rPr>
          <w:rFonts w:ascii="Times New Roman" w:hAnsi="Times New Roman"/>
          <w:noProof/>
          <w:sz w:val="24"/>
          <w:szCs w:val="24"/>
        </w:rPr>
        <w:drawing>
          <wp:inline distT="0" distB="0" distL="0" distR="0" wp14:anchorId="0629C930" wp14:editId="732DBB35">
            <wp:extent cx="5581650" cy="552450"/>
            <wp:effectExtent l="0" t="0" r="0" b="0"/>
            <wp:docPr id="192433865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1650" cy="552450"/>
                    </a:xfrm>
                    <a:prstGeom prst="rect">
                      <a:avLst/>
                    </a:prstGeom>
                    <a:noFill/>
                    <a:ln>
                      <a:noFill/>
                    </a:ln>
                  </pic:spPr>
                </pic:pic>
              </a:graphicData>
            </a:graphic>
          </wp:inline>
        </w:drawing>
      </w:r>
    </w:p>
    <w:p w:rsidRPr="008A51FF" w:rsidR="008A51FF" w:rsidP="008A51FF" w:rsidRDefault="008A51FF" w14:paraId="2A2CA3B9" w14:textId="77777777">
      <w:pPr>
        <w:tabs>
          <w:tab w:val="left" w:pos="2160"/>
        </w:tabs>
        <w:jc w:val="both"/>
        <w:rPr>
          <w:rFonts w:ascii="Times New Roman" w:hAnsi="Times New Roman"/>
          <w:sz w:val="24"/>
          <w:szCs w:val="24"/>
        </w:rPr>
      </w:pPr>
      <w:r w:rsidRPr="008A51FF">
        <w:rPr>
          <w:rFonts w:ascii="Times New Roman" w:hAnsi="Times New Roman"/>
          <w:sz w:val="24"/>
          <w:szCs w:val="24"/>
        </w:rPr>
        <w:t xml:space="preserve">     (…)</w:t>
      </w:r>
    </w:p>
    <w:p w:rsidRPr="008A51FF" w:rsidR="008A51FF" w:rsidP="008A51FF" w:rsidRDefault="008A51FF" w14:paraId="0D91A6AF" w14:textId="68233E07">
      <w:pPr>
        <w:tabs>
          <w:tab w:val="left" w:pos="2160"/>
        </w:tabs>
        <w:jc w:val="both"/>
        <w:rPr>
          <w:rFonts w:ascii="Times New Roman" w:hAnsi="Times New Roman"/>
          <w:sz w:val="24"/>
          <w:szCs w:val="24"/>
        </w:rPr>
      </w:pPr>
      <w:r w:rsidRPr="008A51FF">
        <w:rPr>
          <w:rFonts w:ascii="Times New Roman" w:hAnsi="Times New Roman"/>
          <w:noProof/>
          <w:sz w:val="24"/>
          <w:szCs w:val="24"/>
        </w:rPr>
        <w:drawing>
          <wp:inline distT="0" distB="0" distL="0" distR="0" wp14:anchorId="0C17D756" wp14:editId="3C73D4B1">
            <wp:extent cx="5581650" cy="409575"/>
            <wp:effectExtent l="0" t="0" r="0" b="9525"/>
            <wp:docPr id="37860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409575"/>
                    </a:xfrm>
                    <a:prstGeom prst="rect">
                      <a:avLst/>
                    </a:prstGeom>
                    <a:noFill/>
                    <a:ln>
                      <a:noFill/>
                    </a:ln>
                  </pic:spPr>
                </pic:pic>
              </a:graphicData>
            </a:graphic>
          </wp:inline>
        </w:drawing>
      </w:r>
    </w:p>
    <w:p w:rsidRPr="008A51FF" w:rsidR="008A51FF" w:rsidP="008A51FF" w:rsidRDefault="008A51FF" w14:paraId="4897CFE7" w14:textId="77777777">
      <w:pPr>
        <w:jc w:val="both"/>
        <w:rPr>
          <w:rFonts w:ascii="Times New Roman" w:hAnsi="Times New Roman"/>
          <w:sz w:val="24"/>
          <w:szCs w:val="24"/>
          <w:lang w:val="es-MX"/>
        </w:rPr>
      </w:pPr>
      <w:r w:rsidRPr="008A51FF">
        <w:rPr>
          <w:rFonts w:ascii="Times New Roman" w:hAnsi="Times New Roman"/>
          <w:sz w:val="24"/>
          <w:szCs w:val="24"/>
        </w:rPr>
        <w:t>Así, se aprecia que al asegurado se le informó sobre los alcances del respectivo seguro que celebró, y en especial de las cargas contractuales</w:t>
      </w:r>
      <w:r w:rsidRPr="008A51FF">
        <w:rPr>
          <w:rFonts w:ascii="Times New Roman" w:hAnsi="Times New Roman"/>
          <w:sz w:val="24"/>
          <w:szCs w:val="24"/>
          <w:lang w:val="es-MX"/>
        </w:rPr>
        <w:t>, por lo que la aseguradora está legitimada a oponer los términos de cobertura contratados.</w:t>
      </w:r>
    </w:p>
    <w:p w:rsidRPr="008A51FF" w:rsidR="008A51FF" w:rsidP="008A51FF" w:rsidRDefault="008A51FF" w14:paraId="0B980055" w14:textId="77777777">
      <w:pPr>
        <w:tabs>
          <w:tab w:val="left" w:pos="2160"/>
        </w:tabs>
        <w:jc w:val="both"/>
        <w:rPr>
          <w:rFonts w:ascii="Times New Roman" w:hAnsi="Times New Roman"/>
          <w:sz w:val="24"/>
          <w:szCs w:val="24"/>
        </w:rPr>
      </w:pPr>
      <w:r w:rsidRPr="008A51FF">
        <w:rPr>
          <w:rFonts w:ascii="Times New Roman" w:hAnsi="Times New Roman"/>
          <w:sz w:val="24"/>
          <w:szCs w:val="24"/>
          <w:lang w:val="es-MX"/>
        </w:rPr>
        <w:t>Entonces</w:t>
      </w:r>
      <w:r w:rsidRPr="008A51FF">
        <w:rPr>
          <w:rFonts w:ascii="Times New Roman" w:hAnsi="Times New Roman"/>
          <w:sz w:val="24"/>
          <w:szCs w:val="24"/>
        </w:rPr>
        <w:t xml:space="preserve">, al no haber procedido con la interposición de la denuncia dentro de las 4 horas de ocurrido el siniestro o desde que tomó conocimiento, es evidente que se ha incumplido la carga plasmada en el contrato de seguro e informada en el certificado de seguro. </w:t>
      </w:r>
    </w:p>
    <w:p w:rsidRPr="008A51FF" w:rsidR="008A51FF" w:rsidP="008A51FF" w:rsidRDefault="008A51FF" w14:paraId="61517646" w14:textId="77777777">
      <w:pPr>
        <w:jc w:val="both"/>
        <w:rPr>
          <w:rFonts w:ascii="Times New Roman" w:hAnsi="Times New Roman"/>
          <w:sz w:val="24"/>
          <w:szCs w:val="24"/>
        </w:rPr>
      </w:pPr>
    </w:p>
    <w:p w:rsidRPr="008A51FF" w:rsidR="008A51FF" w:rsidP="008A51FF" w:rsidRDefault="008A51FF" w14:paraId="0D335183" w14:textId="77777777">
      <w:pPr>
        <w:tabs>
          <w:tab w:val="left" w:pos="2160"/>
        </w:tabs>
        <w:jc w:val="both"/>
        <w:rPr>
          <w:rFonts w:ascii="Times New Roman" w:hAnsi="Times New Roman"/>
          <w:sz w:val="24"/>
          <w:szCs w:val="24"/>
        </w:rPr>
      </w:pPr>
      <w:r w:rsidRPr="008A51FF">
        <w:rPr>
          <w:rFonts w:ascii="Times New Roman" w:hAnsi="Times New Roman"/>
          <w:b/>
          <w:sz w:val="24"/>
          <w:szCs w:val="24"/>
          <w:u w:val="single"/>
        </w:rPr>
        <w:t>NOVENO:</w:t>
      </w:r>
      <w:r w:rsidRPr="008A51FF">
        <w:rPr>
          <w:rFonts w:ascii="Times New Roman" w:hAnsi="Times New Roman"/>
          <w:sz w:val="24"/>
          <w:szCs w:val="24"/>
        </w:rPr>
        <w:t xml:space="preserve"> </w:t>
      </w:r>
      <w:r w:rsidRPr="008A51FF">
        <w:rPr>
          <w:rFonts w:ascii="Times New Roman" w:hAnsi="Times New Roman"/>
          <w:sz w:val="24"/>
          <w:szCs w:val="24"/>
          <w:lang w:val="es-419"/>
        </w:rPr>
        <w:t>En la medida que la aseguradora tiene legitimidad para oponer las condiciones contractuales, corresponde analizar si en e</w:t>
      </w:r>
      <w:r w:rsidRPr="008A51FF">
        <w:rPr>
          <w:rFonts w:ascii="Times New Roman" w:hAnsi="Times New Roman"/>
          <w:sz w:val="24"/>
          <w:szCs w:val="24"/>
        </w:rPr>
        <w:t>l presente caso, si se ha producido un incumplimiento imputable a la asegurada respecto a la carga consistente en realizar el bloqueo de la tarjeta prevista en la póliza e informado a la asegurada.</w:t>
      </w:r>
    </w:p>
    <w:p w:rsidRPr="008A51FF" w:rsidR="008A51FF" w:rsidP="008A51FF" w:rsidRDefault="008A51FF" w14:paraId="70C060A4" w14:textId="12B39936">
      <w:pPr>
        <w:tabs>
          <w:tab w:val="left" w:pos="2160"/>
        </w:tabs>
        <w:jc w:val="both"/>
        <w:rPr>
          <w:rFonts w:ascii="Times New Roman" w:hAnsi="Times New Roman"/>
          <w:sz w:val="24"/>
          <w:szCs w:val="24"/>
        </w:rPr>
      </w:pPr>
      <w:r w:rsidRPr="008A51FF">
        <w:rPr>
          <w:rFonts w:ascii="Times New Roman" w:hAnsi="Times New Roman"/>
          <w:b/>
          <w:sz w:val="24"/>
          <w:szCs w:val="24"/>
          <w:u w:val="single"/>
        </w:rPr>
        <w:t>DÉCIMO:</w:t>
      </w:r>
      <w:r w:rsidRPr="008A51FF">
        <w:rPr>
          <w:rFonts w:ascii="Times New Roman" w:hAnsi="Times New Roman"/>
          <w:sz w:val="24"/>
          <w:szCs w:val="24"/>
        </w:rPr>
        <w:t xml:space="preserve"> Conforme a lo anterior, no está en discusión la exigencia al asegurado de realizar la denuncia policial dentro de las cuatro (4) horas de ocurrido el siniestro o desde que tomó conocimiento </w:t>
      </w:r>
      <w:proofErr w:type="gramStart"/>
      <w:r w:rsidRPr="008A51FF">
        <w:rPr>
          <w:rFonts w:ascii="Times New Roman" w:hAnsi="Times New Roman"/>
          <w:sz w:val="24"/>
          <w:szCs w:val="24"/>
        </w:rPr>
        <w:t>del mismo</w:t>
      </w:r>
      <w:proofErr w:type="gramEnd"/>
      <w:r w:rsidRPr="008A51FF">
        <w:rPr>
          <w:rFonts w:ascii="Times New Roman" w:hAnsi="Times New Roman"/>
          <w:sz w:val="24"/>
          <w:szCs w:val="24"/>
        </w:rPr>
        <w:t>.  La cuestión se restringe a determinar si la inobservancia de dicha carga es ajena a la responsabilidad del asegurado o no, esto es, determinar si existió efectivamente un supuesto ajeno a su control, una fuerza mayor, que le hubiese impedido interponer la denuncia en el plazo contractualmente establecido.</w:t>
      </w:r>
    </w:p>
    <w:p w:rsidRPr="008A51FF" w:rsidR="008A51FF" w:rsidP="008A51FF" w:rsidRDefault="008A51FF" w14:paraId="357E0038" w14:textId="49F063E0">
      <w:pPr>
        <w:tabs>
          <w:tab w:val="left" w:pos="2160"/>
        </w:tabs>
        <w:jc w:val="both"/>
        <w:rPr>
          <w:rFonts w:ascii="Times New Roman" w:hAnsi="Times New Roman"/>
          <w:sz w:val="24"/>
          <w:szCs w:val="24"/>
        </w:rPr>
      </w:pPr>
      <w:r w:rsidRPr="1F51179F" w:rsidR="008A51FF">
        <w:rPr>
          <w:rFonts w:ascii="Times New Roman" w:hAnsi="Times New Roman"/>
          <w:sz w:val="24"/>
          <w:szCs w:val="24"/>
        </w:rPr>
        <w:t xml:space="preserve">Que,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ha indicado que fue drogado y al menos entre 48 a 72 horas no estuvo al 100%, a fin de poder interponer la denuncia policial. Asimismo, señala que no quiso realizar dicha diligencia hasta conocer sus movimientos fraudulentos, lo cual no ocurrió hasta que obtuvo un nuevo equipo para conectarse a los aplicativos del banco.</w:t>
      </w:r>
    </w:p>
    <w:p w:rsidRPr="008A51FF" w:rsidR="008A51FF" w:rsidP="008A51FF" w:rsidRDefault="008A51FF" w14:paraId="1F40BEFF" w14:textId="4EAF6262">
      <w:pPr>
        <w:tabs>
          <w:tab w:val="left" w:pos="2160"/>
        </w:tabs>
        <w:jc w:val="both"/>
        <w:rPr>
          <w:rFonts w:ascii="Times New Roman" w:hAnsi="Times New Roman"/>
          <w:sz w:val="24"/>
          <w:szCs w:val="24"/>
        </w:rPr>
      </w:pPr>
      <w:r w:rsidRPr="1F51179F" w:rsidR="008A51FF">
        <w:rPr>
          <w:rFonts w:ascii="Times New Roman" w:hAnsi="Times New Roman"/>
          <w:sz w:val="24"/>
          <w:szCs w:val="24"/>
        </w:rPr>
        <w:t xml:space="preserve">Al respecto, el señor </w:t>
      </w:r>
      <w:r w:rsidRPr="1F51179F" w:rsidR="09EC25D5">
        <w:rPr>
          <w:rFonts w:ascii="Times New Roman" w:hAnsi="Times New Roman"/>
          <w:sz w:val="24"/>
          <w:szCs w:val="24"/>
        </w:rPr>
        <w:t>.....................</w:t>
      </w:r>
      <w:r w:rsidRPr="1F51179F" w:rsidR="008A51FF">
        <w:rPr>
          <w:rFonts w:ascii="Times New Roman" w:hAnsi="Times New Roman"/>
          <w:sz w:val="24"/>
          <w:szCs w:val="24"/>
        </w:rPr>
        <w:t xml:space="preserve"> no ha presentado medio probatorio que acredite algún tipo de droga en su sangre que le impidiera realizar la denuncia policial. Además, carece de justificación que indique que tomo conocimiento de los movimientos no reconocidos cuando accedió al aplicativo del banco desde el nuevo equipo (sin indicar fecha exacta), ya que procedió con el bloqueo de las tarjetas el 11 de febrero de febrero de 2023 alrededor de las 11:00 am, quedando claro que el reclamante sabía que no las tenía en su poder.</w:t>
      </w:r>
    </w:p>
    <w:p w:rsidRPr="008A51FF" w:rsidR="008A51FF" w:rsidP="008A51FF" w:rsidRDefault="008A51FF" w14:paraId="286C4066" w14:textId="77777777">
      <w:pPr>
        <w:tabs>
          <w:tab w:val="left" w:pos="2160"/>
        </w:tabs>
        <w:jc w:val="both"/>
        <w:rPr>
          <w:rFonts w:ascii="Times New Roman" w:hAnsi="Times New Roman"/>
          <w:sz w:val="24"/>
          <w:szCs w:val="24"/>
        </w:rPr>
      </w:pPr>
      <w:proofErr w:type="gramStart"/>
      <w:r w:rsidRPr="008A51FF">
        <w:rPr>
          <w:rFonts w:ascii="Times New Roman" w:hAnsi="Times New Roman"/>
          <w:sz w:val="24"/>
          <w:szCs w:val="24"/>
        </w:rPr>
        <w:t>De acuerdo al</w:t>
      </w:r>
      <w:proofErr w:type="gramEnd"/>
      <w:r w:rsidRPr="008A51FF">
        <w:rPr>
          <w:rFonts w:ascii="Times New Roman" w:hAnsi="Times New Roman"/>
          <w:sz w:val="24"/>
          <w:szCs w:val="24"/>
        </w:rPr>
        <w:t xml:space="preserve">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8A51FF" w:rsidR="008A51FF" w:rsidP="008A51FF" w:rsidRDefault="008A51FF" w14:paraId="0C870F51" w14:textId="4F028AD8">
      <w:pPr>
        <w:tabs>
          <w:tab w:val="left" w:pos="709"/>
          <w:tab w:val="left" w:pos="2160"/>
        </w:tabs>
        <w:jc w:val="both"/>
        <w:rPr>
          <w:rFonts w:ascii="Times New Roman" w:hAnsi="Times New Roman"/>
          <w:sz w:val="24"/>
          <w:szCs w:val="24"/>
        </w:rPr>
      </w:pPr>
      <w:r w:rsidRPr="008A51FF">
        <w:rPr>
          <w:rFonts w:ascii="Times New Roman" w:hAnsi="Times New Roman"/>
          <w:sz w:val="24"/>
          <w:szCs w:val="24"/>
        </w:rPr>
        <w:t>En función a dicha definición legal, para este órgano resolutivo unipersonal no se encuentra justificada la interposición extemporánea de la denuncia policial, en tanto, no se ha adjuntado medio probatorio que acredite que estuvo impedido de hacerlo. Asimismo, ha quedado demostrado que el reclamante si fue debidamente informado de los términos y condiciones de la póliza.</w:t>
      </w:r>
    </w:p>
    <w:p w:rsidRPr="008A51FF" w:rsidR="008A51FF" w:rsidP="008A51FF" w:rsidRDefault="008A51FF" w14:paraId="34635F08" w14:textId="77777777">
      <w:pPr>
        <w:tabs>
          <w:tab w:val="left" w:pos="709"/>
          <w:tab w:val="left" w:pos="2160"/>
        </w:tabs>
        <w:jc w:val="both"/>
        <w:rPr>
          <w:rFonts w:ascii="Times New Roman" w:hAnsi="Times New Roman"/>
          <w:sz w:val="24"/>
          <w:szCs w:val="24"/>
        </w:rPr>
      </w:pPr>
      <w:r w:rsidRPr="008A51FF">
        <w:rPr>
          <w:rFonts w:ascii="Times New Roman" w:hAnsi="Times New Roman"/>
          <w:sz w:val="24"/>
          <w:szCs w:val="24"/>
        </w:rPr>
        <w:t>Conforme ya ha sido expresado, no mediando jurídicamente una situación de fuerza mayor, como causa ajena al reclamante, que le haya impedido interponer la denuncia policial en el plazo oportuno, corresponde que el asegurado soporte las consecuencias de sus propias decisiones y no pretenda trasladarlas a la aseguradora, habiendo caducado su pretensión indemnizatoria por su propia negligencia conductual.</w:t>
      </w:r>
    </w:p>
    <w:p w:rsidRPr="008A51FF" w:rsidR="008A51FF" w:rsidP="008A51FF" w:rsidRDefault="008A51FF" w14:paraId="6542C369" w14:textId="52B864CB">
      <w:pPr>
        <w:tabs>
          <w:tab w:val="left" w:pos="709"/>
          <w:tab w:val="left" w:pos="2160"/>
        </w:tabs>
        <w:jc w:val="both"/>
        <w:rPr>
          <w:rFonts w:ascii="Times New Roman" w:hAnsi="Times New Roman"/>
          <w:sz w:val="24"/>
          <w:szCs w:val="24"/>
        </w:rPr>
      </w:pPr>
      <w:r w:rsidRPr="1F51179F" w:rsidR="008A51FF">
        <w:rPr>
          <w:rFonts w:ascii="Times New Roman" w:hAnsi="Times New Roman"/>
          <w:sz w:val="24"/>
          <w:szCs w:val="24"/>
        </w:rPr>
        <w:t xml:space="preserve">Atendiendo al análisis expuesto, este órgano resolutivo unipersonal estima que el rechazo de cobertura comunicado en su oportunidad por </w:t>
      </w:r>
      <w:r w:rsidRPr="1F51179F" w:rsidR="4456906C">
        <w:rPr>
          <w:rFonts w:ascii="Times New Roman" w:hAnsi="Times New Roman"/>
          <w:sz w:val="24"/>
          <w:szCs w:val="24"/>
        </w:rPr>
        <w:t>.....................................</w:t>
      </w:r>
      <w:r w:rsidRPr="1F51179F" w:rsidR="008A51FF">
        <w:rPr>
          <w:rFonts w:ascii="Times New Roman" w:hAnsi="Times New Roman"/>
          <w:sz w:val="24"/>
          <w:szCs w:val="24"/>
        </w:rPr>
        <w:t xml:space="preserve"> es legítimo, encontrándose sustentado en que el asegurado no cumplió con interponer la denuncia policial en el plazo </w:t>
      </w:r>
      <w:r w:rsidRPr="1F51179F" w:rsidR="008A51FF">
        <w:rPr>
          <w:rFonts w:ascii="Times New Roman" w:hAnsi="Times New Roman"/>
          <w:sz w:val="24"/>
          <w:szCs w:val="24"/>
        </w:rPr>
        <w:t xml:space="preserve">establecido, por lo que al </w:t>
      </w:r>
      <w:r w:rsidRPr="1F51179F" w:rsidR="008A51FF">
        <w:rPr>
          <w:rFonts w:ascii="Times New Roman" w:hAnsi="Times New Roman"/>
          <w:sz w:val="24"/>
          <w:szCs w:val="24"/>
        </w:rPr>
        <w:t>inobservarse</w:t>
      </w:r>
      <w:r w:rsidRPr="1F51179F" w:rsidR="008A51FF">
        <w:rPr>
          <w:rFonts w:ascii="Times New Roman" w:hAnsi="Times New Roman"/>
          <w:sz w:val="24"/>
          <w:szCs w:val="24"/>
        </w:rPr>
        <w:t xml:space="preserve"> injustificadamente una carga contractual</w:t>
      </w:r>
      <w:r w:rsidRPr="1F51179F" w:rsidR="008A51FF">
        <w:rPr>
          <w:rFonts w:ascii="Times New Roman" w:hAnsi="Times New Roman"/>
          <w:i w:val="1"/>
          <w:iCs w:val="1"/>
          <w:sz w:val="24"/>
          <w:szCs w:val="24"/>
        </w:rPr>
        <w:t xml:space="preserve"> ex post</w:t>
      </w:r>
      <w:r w:rsidRPr="1F51179F" w:rsidR="008A51FF">
        <w:rPr>
          <w:rFonts w:ascii="Times New Roman" w:hAnsi="Times New Roman"/>
          <w:sz w:val="24"/>
          <w:szCs w:val="24"/>
        </w:rPr>
        <w:t xml:space="preserve"> no corresponde el otorgamiento de cobertura.</w:t>
      </w:r>
    </w:p>
    <w:p w:rsidRPr="008A51FF" w:rsidR="008A51FF" w:rsidP="008A51FF" w:rsidRDefault="008A51FF" w14:paraId="7DACD357" w14:textId="77777777">
      <w:pPr>
        <w:tabs>
          <w:tab w:val="left" w:pos="2160"/>
        </w:tabs>
        <w:jc w:val="both"/>
        <w:rPr>
          <w:rFonts w:ascii="Times New Roman" w:hAnsi="Times New Roman"/>
          <w:sz w:val="24"/>
          <w:szCs w:val="24"/>
          <w:lang w:val="es-419"/>
        </w:rPr>
      </w:pPr>
      <w:r w:rsidRPr="008A51FF">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8A51FF" w:rsidR="008A51FF" w:rsidP="008A51FF" w:rsidRDefault="008A51FF" w14:paraId="036F9B5D" w14:textId="77777777">
      <w:pPr>
        <w:jc w:val="both"/>
        <w:rPr>
          <w:rFonts w:ascii="Times New Roman" w:hAnsi="Times New Roman"/>
          <w:b/>
          <w:sz w:val="24"/>
          <w:szCs w:val="24"/>
          <w:lang w:val="es-ES"/>
        </w:rPr>
      </w:pPr>
      <w:r w:rsidRPr="008A51FF">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8A51FF" w:rsidR="008A51FF" w:rsidP="008A51FF" w:rsidRDefault="008A51FF" w14:paraId="277B49B1" w14:textId="77777777">
      <w:pPr>
        <w:jc w:val="both"/>
        <w:rPr>
          <w:rFonts w:ascii="Times New Roman" w:hAnsi="Times New Roman"/>
          <w:b/>
          <w:sz w:val="24"/>
          <w:szCs w:val="24"/>
        </w:rPr>
      </w:pPr>
      <w:r w:rsidRPr="008A51FF">
        <w:rPr>
          <w:rFonts w:ascii="Times New Roman" w:hAnsi="Times New Roman"/>
          <w:b/>
          <w:sz w:val="24"/>
          <w:szCs w:val="24"/>
        </w:rPr>
        <w:t>RESUELVE:</w:t>
      </w:r>
    </w:p>
    <w:p w:rsidRPr="008A51FF" w:rsidR="008A51FF" w:rsidP="008A51FF" w:rsidRDefault="008A51FF" w14:paraId="62A8B419" w14:textId="20D28A8F">
      <w:pPr>
        <w:jc w:val="both"/>
        <w:outlineLvl w:val="0"/>
        <w:rPr>
          <w:rFonts w:ascii="Times New Roman" w:hAnsi="Times New Roman"/>
          <w:sz w:val="24"/>
          <w:szCs w:val="24"/>
          <w:lang w:val="es-MX"/>
        </w:rPr>
      </w:pPr>
      <w:r w:rsidRPr="1F51179F" w:rsidR="008A51FF">
        <w:rPr>
          <w:rFonts w:ascii="Times New Roman" w:hAnsi="Times New Roman"/>
          <w:sz w:val="24"/>
          <w:szCs w:val="24"/>
        </w:rPr>
        <w:t>Declarar</w:t>
      </w:r>
      <w:r w:rsidRPr="1F51179F" w:rsidR="008A51FF">
        <w:rPr>
          <w:rFonts w:ascii="Times New Roman" w:hAnsi="Times New Roman"/>
          <w:b w:val="1"/>
          <w:bCs w:val="1"/>
          <w:sz w:val="24"/>
          <w:szCs w:val="24"/>
        </w:rPr>
        <w:t xml:space="preserve"> INFUNDADA </w:t>
      </w:r>
      <w:r w:rsidRPr="1F51179F" w:rsidR="008A51FF">
        <w:rPr>
          <w:rFonts w:ascii="Times New Roman" w:hAnsi="Times New Roman"/>
          <w:sz w:val="24"/>
          <w:szCs w:val="24"/>
        </w:rPr>
        <w:t>la reclamación</w:t>
      </w:r>
      <w:r w:rsidRPr="1F51179F" w:rsidR="008A51FF">
        <w:rPr>
          <w:rFonts w:ascii="Times New Roman" w:hAnsi="Times New Roman"/>
          <w:b w:val="1"/>
          <w:bCs w:val="1"/>
          <w:sz w:val="24"/>
          <w:szCs w:val="24"/>
        </w:rPr>
        <w:t xml:space="preserve"> </w:t>
      </w:r>
      <w:r w:rsidRPr="1F51179F" w:rsidR="008A51FF">
        <w:rPr>
          <w:rFonts w:ascii="Times New Roman" w:hAnsi="Times New Roman"/>
          <w:sz w:val="24"/>
          <w:szCs w:val="24"/>
        </w:rPr>
        <w:t>interpuesta</w:t>
      </w:r>
      <w:r w:rsidRPr="1F51179F" w:rsidR="008A51FF">
        <w:rPr>
          <w:rFonts w:ascii="Times New Roman" w:hAnsi="Times New Roman"/>
          <w:sz w:val="24"/>
          <w:szCs w:val="24"/>
          <w:lang w:val="es-MX"/>
        </w:rPr>
        <w:t xml:space="preserve"> por</w:t>
      </w:r>
      <w:r w:rsidRPr="1F51179F" w:rsidR="008A51FF">
        <w:rPr>
          <w:rFonts w:ascii="Times New Roman" w:hAnsi="Times New Roman"/>
          <w:b w:val="1"/>
          <w:bCs w:val="1"/>
          <w:sz w:val="24"/>
          <w:szCs w:val="24"/>
          <w:lang w:val="es-MX"/>
        </w:rPr>
        <w:t xml:space="preserve"> </w:t>
      </w:r>
      <w:r w:rsidRPr="1F51179F" w:rsidR="12A3A226">
        <w:rPr>
          <w:rFonts w:ascii="Times New Roman" w:hAnsi="Times New Roman"/>
          <w:b w:val="1"/>
          <w:bCs w:val="1"/>
          <w:sz w:val="24"/>
          <w:szCs w:val="24"/>
        </w:rPr>
        <w:t>.............................................................................</w:t>
      </w:r>
      <w:r w:rsidRPr="1F51179F" w:rsidR="008A51FF">
        <w:rPr>
          <w:rFonts w:ascii="Times New Roman" w:hAnsi="Times New Roman"/>
          <w:sz w:val="24"/>
          <w:szCs w:val="24"/>
        </w:rPr>
        <w:t xml:space="preserve"> </w:t>
      </w:r>
      <w:r w:rsidRPr="1F51179F" w:rsidR="008A51FF">
        <w:rPr>
          <w:rFonts w:ascii="Times New Roman" w:hAnsi="Times New Roman"/>
          <w:sz w:val="24"/>
          <w:szCs w:val="24"/>
        </w:rPr>
        <w:t xml:space="preserve">contra </w:t>
      </w:r>
      <w:r w:rsidRPr="1F51179F" w:rsidR="4456906C">
        <w:rPr>
          <w:rFonts w:ascii="Times New Roman" w:hAnsi="Times New Roman"/>
          <w:b w:val="1"/>
          <w:bCs w:val="1"/>
          <w:sz w:val="24"/>
          <w:szCs w:val="24"/>
        </w:rPr>
        <w:t>.....................................</w:t>
      </w:r>
      <w:r w:rsidRPr="1F51179F" w:rsidR="008A51FF">
        <w:rPr>
          <w:rFonts w:ascii="Times New Roman" w:hAnsi="Times New Roman"/>
          <w:b w:val="1"/>
          <w:bCs w:val="1"/>
          <w:sz w:val="24"/>
          <w:szCs w:val="24"/>
          <w:lang w:val="es-MX"/>
        </w:rPr>
        <w:t xml:space="preserve"> </w:t>
      </w:r>
      <w:r w:rsidRPr="1F51179F" w:rsidR="008A51FF">
        <w:rPr>
          <w:rFonts w:ascii="Times New Roman" w:hAnsi="Times New Roman"/>
          <w:sz w:val="24"/>
          <w:szCs w:val="24"/>
        </w:rPr>
        <w:t>correspondiente al</w:t>
      </w:r>
      <w:r w:rsidRPr="1F51179F" w:rsidR="008A51FF">
        <w:rPr>
          <w:rFonts w:ascii="Times New Roman" w:hAnsi="Times New Roman"/>
          <w:b w:val="1"/>
          <w:bCs w:val="1"/>
          <w:sz w:val="24"/>
          <w:szCs w:val="24"/>
          <w:lang w:val="es-MX"/>
        </w:rPr>
        <w:t xml:space="preserve"> SEGURO DE PROTECCIÓN DE TARJETAS 360° CERTIFICADO </w:t>
      </w:r>
      <w:r w:rsidRPr="1F51179F" w:rsidR="008A51FF">
        <w:rPr>
          <w:rFonts w:ascii="Times New Roman" w:hAnsi="Times New Roman"/>
          <w:b w:val="1"/>
          <w:bCs w:val="1"/>
          <w:sz w:val="24"/>
          <w:szCs w:val="24"/>
          <w:lang w:val="es-MX"/>
        </w:rPr>
        <w:t>N°</w:t>
      </w:r>
      <w:r w:rsidRPr="1F51179F" w:rsidR="008A51FF">
        <w:rPr>
          <w:rFonts w:ascii="Times New Roman" w:hAnsi="Times New Roman"/>
          <w:b w:val="1"/>
          <w:bCs w:val="1"/>
          <w:sz w:val="24"/>
          <w:szCs w:val="24"/>
          <w:lang w:val="es-MX"/>
        </w:rPr>
        <w:t xml:space="preserve"> </w:t>
      </w:r>
      <w:r w:rsidRPr="1F51179F" w:rsidR="6E184C56">
        <w:rPr>
          <w:rFonts w:ascii="Times New Roman" w:hAnsi="Times New Roman"/>
          <w:b w:val="1"/>
          <w:bCs w:val="1"/>
          <w:sz w:val="24"/>
          <w:szCs w:val="24"/>
          <w:lang w:val="es-MX"/>
        </w:rPr>
        <w:t>.............</w:t>
      </w:r>
      <w:r w:rsidRPr="1F51179F" w:rsidR="008A51FF">
        <w:rPr>
          <w:rFonts w:ascii="Times New Roman" w:hAnsi="Times New Roman"/>
          <w:sz w:val="24"/>
          <w:szCs w:val="24"/>
          <w:lang w:val="es-MX"/>
        </w:rPr>
        <w:t>, quedando a salvo el derecho de la reclamante para recurrir ante las instancias que consideren pertinentes.</w:t>
      </w:r>
    </w:p>
    <w:p w:rsidRPr="008A51FF" w:rsidR="00FE0AE9" w:rsidP="00A96C6E" w:rsidRDefault="00D00142" w14:paraId="22FB6411" w14:textId="05453C30">
      <w:pPr>
        <w:jc w:val="right"/>
        <w:rPr>
          <w:rFonts w:ascii="Times New Roman" w:hAnsi="Times New Roman"/>
          <w:sz w:val="24"/>
          <w:szCs w:val="24"/>
        </w:rPr>
      </w:pPr>
      <w:r w:rsidRPr="008A51FF">
        <w:rPr>
          <w:rFonts w:ascii="Times New Roman" w:hAnsi="Times New Roman"/>
          <w:sz w:val="24"/>
          <w:szCs w:val="24"/>
        </w:rPr>
        <w:t>Lima,</w:t>
      </w:r>
      <w:r w:rsidRPr="008A51FF" w:rsidR="0034229F">
        <w:rPr>
          <w:rFonts w:ascii="Times New Roman" w:hAnsi="Times New Roman"/>
          <w:sz w:val="24"/>
          <w:szCs w:val="24"/>
        </w:rPr>
        <w:t xml:space="preserve"> </w:t>
      </w:r>
      <w:r w:rsidRPr="008A51FF" w:rsidR="004A5CA2">
        <w:rPr>
          <w:rFonts w:ascii="Times New Roman" w:hAnsi="Times New Roman"/>
          <w:sz w:val="24"/>
          <w:szCs w:val="24"/>
        </w:rPr>
        <w:t>1</w:t>
      </w:r>
      <w:r w:rsidRPr="008A51FF" w:rsidR="00F329FB">
        <w:rPr>
          <w:rFonts w:ascii="Times New Roman" w:hAnsi="Times New Roman"/>
          <w:sz w:val="24"/>
          <w:szCs w:val="24"/>
        </w:rPr>
        <w:t>6</w:t>
      </w:r>
      <w:r w:rsidRPr="008A51FF" w:rsidR="004A5CA2">
        <w:rPr>
          <w:rFonts w:ascii="Times New Roman" w:hAnsi="Times New Roman"/>
          <w:sz w:val="24"/>
          <w:szCs w:val="24"/>
        </w:rPr>
        <w:t xml:space="preserve"> </w:t>
      </w:r>
      <w:r w:rsidRPr="008A51FF">
        <w:rPr>
          <w:rFonts w:ascii="Times New Roman" w:hAnsi="Times New Roman"/>
          <w:sz w:val="24"/>
          <w:szCs w:val="24"/>
        </w:rPr>
        <w:t>de</w:t>
      </w:r>
      <w:r w:rsidRPr="008A51FF" w:rsidR="00EF70E2">
        <w:rPr>
          <w:rFonts w:ascii="Times New Roman" w:hAnsi="Times New Roman"/>
          <w:sz w:val="24"/>
          <w:szCs w:val="24"/>
        </w:rPr>
        <w:t xml:space="preserve"> </w:t>
      </w:r>
      <w:r w:rsidRPr="008A51FF" w:rsidR="004A5CA2">
        <w:rPr>
          <w:rFonts w:ascii="Times New Roman" w:hAnsi="Times New Roman"/>
          <w:sz w:val="24"/>
          <w:szCs w:val="24"/>
        </w:rPr>
        <w:t>junio</w:t>
      </w:r>
      <w:r w:rsidRPr="008A51FF">
        <w:rPr>
          <w:rFonts w:ascii="Times New Roman" w:hAnsi="Times New Roman"/>
          <w:sz w:val="24"/>
          <w:szCs w:val="24"/>
        </w:rPr>
        <w:t xml:space="preserve"> de 202</w:t>
      </w:r>
      <w:r w:rsidRPr="008A51FF" w:rsidR="006C6213">
        <w:rPr>
          <w:rFonts w:ascii="Times New Roman" w:hAnsi="Times New Roman"/>
          <w:sz w:val="24"/>
          <w:szCs w:val="24"/>
        </w:rPr>
        <w:t>3</w:t>
      </w:r>
    </w:p>
    <w:p w:rsidRPr="008A51FF" w:rsidR="00D066E9" w:rsidP="00401FF7" w:rsidRDefault="00487E42" w14:paraId="07DA551C" w14:textId="2F682B5B">
      <w:pPr>
        <w:jc w:val="both"/>
        <w:rPr>
          <w:rFonts w:ascii="Times New Roman" w:hAnsi="Times New Roman"/>
          <w:b/>
          <w:bCs/>
          <w:i/>
          <w:iCs/>
          <w:sz w:val="24"/>
          <w:szCs w:val="24"/>
        </w:rPr>
      </w:pPr>
      <w:r w:rsidRPr="008A51FF">
        <w:rPr>
          <w:rFonts w:ascii="Times New Roman" w:hAnsi="Times New Roman"/>
          <w:b/>
          <w:bCs/>
          <w:i/>
          <w:iCs/>
          <w:sz w:val="24"/>
          <w:szCs w:val="24"/>
        </w:rPr>
        <w:t xml:space="preserve">La </w:t>
      </w:r>
      <w:proofErr w:type="gramStart"/>
      <w:r w:rsidRPr="008A51FF">
        <w:rPr>
          <w:rFonts w:ascii="Times New Roman" w:hAnsi="Times New Roman"/>
          <w:b/>
          <w:bCs/>
          <w:i/>
          <w:iCs/>
          <w:sz w:val="24"/>
          <w:szCs w:val="24"/>
        </w:rPr>
        <w:t>Secretaria Técnica</w:t>
      </w:r>
      <w:proofErr w:type="gramEnd"/>
      <w:r w:rsidRPr="008A51FF">
        <w:rPr>
          <w:rFonts w:ascii="Times New Roman" w:hAnsi="Times New Roman"/>
          <w:b/>
          <w:bCs/>
          <w:i/>
          <w:iCs/>
          <w:sz w:val="24"/>
          <w:szCs w:val="24"/>
        </w:rPr>
        <w:t>, como Órgano Resolutivo Unipersonal, emite la presente resolución.</w:t>
      </w:r>
    </w:p>
    <w:p w:rsidRPr="008A51FF" w:rsidR="00487E42" w:rsidP="002D07BA" w:rsidRDefault="00487E42" w14:paraId="2D80A377" w14:textId="0DAFEFD0">
      <w:pPr>
        <w:spacing w:line="360" w:lineRule="auto"/>
        <w:jc w:val="center"/>
        <w:rPr>
          <w:rFonts w:ascii="Times New Roman" w:hAnsi="Times New Roman"/>
          <w:b/>
          <w:bCs/>
          <w:sz w:val="24"/>
          <w:szCs w:val="24"/>
        </w:rPr>
      </w:pPr>
      <w:r w:rsidRPr="008A51FF">
        <w:rPr>
          <w:rFonts w:ascii="Times New Roman" w:hAnsi="Times New Roman"/>
          <w:b/>
          <w:bCs/>
          <w:sz w:val="24"/>
          <w:szCs w:val="24"/>
        </w:rPr>
        <w:t xml:space="preserve">Alicia Martín López – </w:t>
      </w:r>
      <w:proofErr w:type="gramStart"/>
      <w:r w:rsidRPr="008A51FF">
        <w:rPr>
          <w:rFonts w:ascii="Times New Roman" w:hAnsi="Times New Roman"/>
          <w:b/>
          <w:bCs/>
          <w:sz w:val="24"/>
          <w:szCs w:val="24"/>
        </w:rPr>
        <w:t>Secretar</w:t>
      </w:r>
      <w:r w:rsidRPr="008A51FF" w:rsidR="003179C7">
        <w:rPr>
          <w:rFonts w:ascii="Times New Roman" w:hAnsi="Times New Roman"/>
          <w:b/>
          <w:bCs/>
          <w:sz w:val="24"/>
          <w:szCs w:val="24"/>
        </w:rPr>
        <w:t>i</w:t>
      </w:r>
      <w:r w:rsidRPr="008A51FF">
        <w:rPr>
          <w:rFonts w:ascii="Times New Roman" w:hAnsi="Times New Roman"/>
          <w:b/>
          <w:bCs/>
          <w:sz w:val="24"/>
          <w:szCs w:val="24"/>
        </w:rPr>
        <w:t>a Técnica</w:t>
      </w:r>
      <w:proofErr w:type="gramEnd"/>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2D22" w:rsidP="00722F1A" w:rsidRDefault="00252D22" w14:paraId="4FAB74FB" w14:textId="77777777">
      <w:pPr>
        <w:spacing w:after="0" w:line="240" w:lineRule="auto"/>
      </w:pPr>
      <w:r>
        <w:separator/>
      </w:r>
    </w:p>
  </w:endnote>
  <w:endnote w:type="continuationSeparator" w:id="0">
    <w:p w:rsidR="00252D22" w:rsidP="00722F1A" w:rsidRDefault="00252D22" w14:paraId="298578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2D22" w:rsidP="00722F1A" w:rsidRDefault="00252D22" w14:paraId="245ABE51" w14:textId="77777777">
      <w:pPr>
        <w:spacing w:after="0" w:line="240" w:lineRule="auto"/>
      </w:pPr>
      <w:r>
        <w:separator/>
      </w:r>
    </w:p>
  </w:footnote>
  <w:footnote w:type="continuationSeparator" w:id="0">
    <w:p w:rsidR="00252D22" w:rsidP="00722F1A" w:rsidRDefault="00252D22" w14:paraId="73D97DE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6E10"/>
    <w:rsid w:val="00075BED"/>
    <w:rsid w:val="00082464"/>
    <w:rsid w:val="0008641C"/>
    <w:rsid w:val="0008736D"/>
    <w:rsid w:val="000943A4"/>
    <w:rsid w:val="00096D11"/>
    <w:rsid w:val="000B29AE"/>
    <w:rsid w:val="000D06BF"/>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509F"/>
    <w:rsid w:val="001D71B9"/>
    <w:rsid w:val="001E272B"/>
    <w:rsid w:val="001F5220"/>
    <w:rsid w:val="00206222"/>
    <w:rsid w:val="002219B0"/>
    <w:rsid w:val="00223964"/>
    <w:rsid w:val="00252D22"/>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7E7DAB"/>
    <w:rsid w:val="00801C5F"/>
    <w:rsid w:val="008050AA"/>
    <w:rsid w:val="0081637E"/>
    <w:rsid w:val="00830643"/>
    <w:rsid w:val="00831CCC"/>
    <w:rsid w:val="008371AD"/>
    <w:rsid w:val="00837965"/>
    <w:rsid w:val="00842964"/>
    <w:rsid w:val="00861E9C"/>
    <w:rsid w:val="0086588F"/>
    <w:rsid w:val="0086654A"/>
    <w:rsid w:val="00880966"/>
    <w:rsid w:val="008815C6"/>
    <w:rsid w:val="0089374D"/>
    <w:rsid w:val="008A51FF"/>
    <w:rsid w:val="008B2500"/>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78EB"/>
    <w:rsid w:val="00936470"/>
    <w:rsid w:val="00950713"/>
    <w:rsid w:val="00954297"/>
    <w:rsid w:val="00960CAD"/>
    <w:rsid w:val="009651D2"/>
    <w:rsid w:val="00966813"/>
    <w:rsid w:val="00971A3E"/>
    <w:rsid w:val="00981677"/>
    <w:rsid w:val="0098207A"/>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43AD"/>
    <w:rsid w:val="00B67BB6"/>
    <w:rsid w:val="00B75D55"/>
    <w:rsid w:val="00B841DC"/>
    <w:rsid w:val="00B8618B"/>
    <w:rsid w:val="00B863AB"/>
    <w:rsid w:val="00B962BF"/>
    <w:rsid w:val="00BB0B6D"/>
    <w:rsid w:val="00BC0F09"/>
    <w:rsid w:val="00BC19B0"/>
    <w:rsid w:val="00BC69EF"/>
    <w:rsid w:val="00BD52E3"/>
    <w:rsid w:val="00BD5530"/>
    <w:rsid w:val="00BE20BB"/>
    <w:rsid w:val="00BE287A"/>
    <w:rsid w:val="00BE5FB3"/>
    <w:rsid w:val="00C06FF7"/>
    <w:rsid w:val="00C15254"/>
    <w:rsid w:val="00C2073B"/>
    <w:rsid w:val="00C2198B"/>
    <w:rsid w:val="00C22A8E"/>
    <w:rsid w:val="00C332C0"/>
    <w:rsid w:val="00C36917"/>
    <w:rsid w:val="00C45618"/>
    <w:rsid w:val="00C5028F"/>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C0BCA"/>
    <w:rsid w:val="00EC5417"/>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95A46"/>
    <w:rsid w:val="00FB114A"/>
    <w:rsid w:val="00FB4AA4"/>
    <w:rsid w:val="00FC56D3"/>
    <w:rsid w:val="00FC7596"/>
    <w:rsid w:val="00FE0AE9"/>
    <w:rsid w:val="00FE4A2F"/>
    <w:rsid w:val="00FE5CEA"/>
    <w:rsid w:val="00FE6BAE"/>
    <w:rsid w:val="00FF2E3D"/>
    <w:rsid w:val="09EC25D5"/>
    <w:rsid w:val="12A3A226"/>
    <w:rsid w:val="1F0055AB"/>
    <w:rsid w:val="1F51179F"/>
    <w:rsid w:val="2F8A29A2"/>
    <w:rsid w:val="4456906C"/>
    <w:rsid w:val="49725007"/>
    <w:rsid w:val="6A82A835"/>
    <w:rsid w:val="6E184C5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83F5B25-F5B4-425D-AC98-5F5901E841BC}"/>
</file>

<file path=customXml/itemProps3.xml><?xml version="1.0" encoding="utf-8"?>
<ds:datastoreItem xmlns:ds="http://schemas.openxmlformats.org/officeDocument/2006/customXml" ds:itemID="{60EE9399-DC93-464E-B32F-B778DEEC82FE}"/>
</file>

<file path=customXml/itemProps4.xml><?xml version="1.0" encoding="utf-8"?>
<ds:datastoreItem xmlns:ds="http://schemas.openxmlformats.org/officeDocument/2006/customXml" ds:itemID="{C3F5806D-94E3-4BFA-99EF-828EA24610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360</cp:revision>
  <cp:lastPrinted>2023-06-16T16:15:00Z</cp:lastPrinted>
  <dcterms:created xsi:type="dcterms:W3CDTF">2022-12-22T22:59:00Z</dcterms:created>
  <dcterms:modified xsi:type="dcterms:W3CDTF">2025-06-10T14:32:11Z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