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069D2" w:rsidR="007A1D6A" w:rsidP="000D4627" w:rsidRDefault="00F15FBA" w14:paraId="2EB47530" w14:textId="12B5DEE3">
      <w:pPr>
        <w:pStyle w:val="Ttulo"/>
        <w:outlineLvl w:val="0"/>
        <w:rPr>
          <w:lang w:val="es-PE"/>
        </w:rPr>
      </w:pPr>
      <w:r w:rsidRPr="00C069D2">
        <w:rPr>
          <w:lang w:val="es-PE"/>
        </w:rPr>
        <w:t xml:space="preserve">RESOLUCIÓN </w:t>
      </w:r>
      <w:proofErr w:type="spellStart"/>
      <w:r w:rsidRPr="00C069D2">
        <w:rPr>
          <w:lang w:val="es-PE"/>
        </w:rPr>
        <w:t>N</w:t>
      </w:r>
      <w:r w:rsidRPr="00C069D2" w:rsidR="001631D6">
        <w:rPr>
          <w:lang w:val="es-PE"/>
        </w:rPr>
        <w:t>°</w:t>
      </w:r>
      <w:proofErr w:type="spellEnd"/>
      <w:r w:rsidRPr="00C069D2" w:rsidR="001631D6">
        <w:rPr>
          <w:lang w:val="es-PE"/>
        </w:rPr>
        <w:t xml:space="preserve"> </w:t>
      </w:r>
      <w:r w:rsidRPr="00C069D2" w:rsidR="005A778E">
        <w:rPr>
          <w:lang w:val="es-PE"/>
        </w:rPr>
        <w:t>1</w:t>
      </w:r>
      <w:r w:rsidRPr="00C069D2" w:rsidR="00B96DD8">
        <w:rPr>
          <w:lang w:val="es-PE"/>
        </w:rPr>
        <w:t>1</w:t>
      </w:r>
      <w:r w:rsidRPr="00C069D2" w:rsidR="00F84CB7">
        <w:rPr>
          <w:lang w:val="es-PE"/>
        </w:rPr>
        <w:t>6</w:t>
      </w:r>
      <w:r w:rsidRPr="00C069D2" w:rsidR="001631D6">
        <w:rPr>
          <w:lang w:val="es-PE"/>
        </w:rPr>
        <w:t>/2</w:t>
      </w:r>
      <w:r w:rsidRPr="00C069D2" w:rsidR="00BD063F">
        <w:rPr>
          <w:lang w:val="es-PE"/>
        </w:rPr>
        <w:t>3</w:t>
      </w:r>
    </w:p>
    <w:p w:rsidRPr="00C069D2" w:rsidR="00CC0341" w:rsidP="000D4627" w:rsidRDefault="00CC0341" w14:paraId="278496F3" w14:textId="77777777">
      <w:pPr>
        <w:jc w:val="both"/>
        <w:rPr>
          <w:rStyle w:val="Textoennegrita"/>
        </w:rPr>
      </w:pPr>
    </w:p>
    <w:p w:rsidRPr="00C069D2" w:rsidR="00C069D2" w:rsidP="00C069D2" w:rsidRDefault="00C069D2" w14:paraId="428B0D07" w14:textId="77777777">
      <w:pPr>
        <w:jc w:val="both"/>
        <w:rPr>
          <w:lang w:val="es-PE" w:eastAsia="en-US"/>
        </w:rPr>
      </w:pPr>
    </w:p>
    <w:p w:rsidRPr="00C069D2" w:rsidR="00C069D2" w:rsidP="00C069D2" w:rsidRDefault="00C069D2" w14:paraId="6B7F939E" w14:textId="77777777">
      <w:pPr>
        <w:jc w:val="both"/>
        <w:rPr>
          <w:b/>
        </w:rPr>
      </w:pPr>
      <w:r w:rsidRPr="00C069D2">
        <w:rPr>
          <w:b/>
        </w:rPr>
        <w:t>VISTOS</w:t>
      </w:r>
    </w:p>
    <w:p w:rsidRPr="00C069D2" w:rsidR="00C069D2" w:rsidP="00C069D2" w:rsidRDefault="00C069D2" w14:paraId="184EF895" w14:textId="77777777">
      <w:pPr>
        <w:jc w:val="both"/>
      </w:pPr>
    </w:p>
    <w:p w:rsidRPr="00C069D2" w:rsidR="00C069D2" w:rsidP="00C069D2" w:rsidRDefault="00C069D2" w14:paraId="28A31A10" w14:textId="4C15DFE2">
      <w:pPr>
        <w:jc w:val="both"/>
      </w:pPr>
      <w:r w:rsidR="00C069D2">
        <w:rPr/>
        <w:t xml:space="preserve">Que con fecha 29 de marzo de 2023, </w:t>
      </w:r>
      <w:r w:rsidR="050EF90C">
        <w:rPr/>
        <w:t>..................................................</w:t>
      </w:r>
      <w:r w:rsidR="00C069D2">
        <w:rPr/>
        <w:t xml:space="preserve"> interpone reclamación ante esta Defensoría del Asegurado (DEFASEG) solicitando que </w:t>
      </w:r>
      <w:r w:rsidR="1BB7B11B">
        <w:rPr/>
        <w:t>.................................</w:t>
      </w:r>
      <w:r w:rsidR="00C069D2">
        <w:rPr/>
        <w:t xml:space="preserve"> otorgue cobertura al siniestro ocurrido el 19 de setiembre de 2022, al vehículo asegurado de placa de rodaje </w:t>
      </w:r>
      <w:r w:rsidR="2EA37BEF">
        <w:rPr/>
        <w:t>.................</w:t>
      </w:r>
      <w:r w:rsidR="00C069D2">
        <w:rPr/>
        <w:t xml:space="preserve">, de acuerdo con las Condiciones Generales de la Póliza Vehicular </w:t>
      </w:r>
      <w:r w:rsidR="00C069D2">
        <w:rPr/>
        <w:t>N°</w:t>
      </w:r>
      <w:r w:rsidR="00C069D2">
        <w:rPr/>
        <w:t xml:space="preserve"> </w:t>
      </w:r>
      <w:r w:rsidR="1EB5F95B">
        <w:rPr/>
        <w:t>........................</w:t>
      </w:r>
      <w:r w:rsidR="00C069D2">
        <w:rPr/>
        <w:t>.</w:t>
      </w:r>
    </w:p>
    <w:p w:rsidRPr="00C069D2" w:rsidR="00C069D2" w:rsidP="00C069D2" w:rsidRDefault="00C069D2" w14:paraId="142B988E" w14:textId="77777777">
      <w:pPr>
        <w:ind w:left="708" w:hanging="708"/>
        <w:jc w:val="both"/>
      </w:pPr>
    </w:p>
    <w:p w:rsidRPr="00C069D2" w:rsidR="00C069D2" w:rsidP="00C069D2" w:rsidRDefault="00C069D2" w14:paraId="678830A9" w14:textId="77777777">
      <w:pPr>
        <w:ind w:firstLine="1"/>
        <w:jc w:val="both"/>
      </w:pPr>
      <w:r w:rsidRPr="00C069D2">
        <w:t xml:space="preserve">Que, la señalada reclamación cumple con las exigencias de materia, cuantía y oportunidad establecidas en el reglamento de la DEFASEG, habiéndose presentado dentro del plazo que corresponde de acuerdo a dicho reglamento. </w:t>
      </w:r>
    </w:p>
    <w:p w:rsidRPr="00C069D2" w:rsidR="00C069D2" w:rsidP="00C069D2" w:rsidRDefault="00C069D2" w14:paraId="6EBFC29F" w14:textId="77777777">
      <w:pPr>
        <w:jc w:val="both"/>
      </w:pPr>
    </w:p>
    <w:p w:rsidRPr="00C069D2" w:rsidR="00C069D2" w:rsidP="00C069D2" w:rsidRDefault="00C069D2" w14:paraId="4D9A37EF" w14:textId="66B33B03">
      <w:pPr>
        <w:ind w:firstLine="1"/>
        <w:jc w:val="both"/>
      </w:pPr>
      <w:r w:rsidR="00C069D2">
        <w:rPr/>
        <w:t xml:space="preserve">Que, habiéndose corrido traslado de la señalada reclamación, </w:t>
      </w:r>
      <w:r w:rsidR="1BB7B11B">
        <w:rPr/>
        <w:t>.................................</w:t>
      </w:r>
      <w:r w:rsidR="00C069D2">
        <w:rPr/>
        <w:t xml:space="preserve"> con fecha 12 de mayo de 2023 ha presentado su contestación a la Reclamación, adjuntando los documentos relativos al siniestro.</w:t>
      </w:r>
    </w:p>
    <w:p w:rsidRPr="00C069D2" w:rsidR="00C069D2" w:rsidP="00C069D2" w:rsidRDefault="00C069D2" w14:paraId="3060B480" w14:textId="77777777">
      <w:pPr>
        <w:jc w:val="both"/>
      </w:pPr>
    </w:p>
    <w:p w:rsidRPr="00C069D2" w:rsidR="00C069D2" w:rsidP="00C069D2" w:rsidRDefault="00C069D2" w14:paraId="08F962D4" w14:textId="77777777">
      <w:pPr>
        <w:jc w:val="both"/>
      </w:pPr>
      <w:r w:rsidRPr="00C069D2">
        <w:t>Que, con fecha 08 de junio de 2023 se realizó la correspondiente audiencia de vista con la asistencia solo de la aseguradora, pese a que la asegurada fue citada de acuerdo a Reglamento, siendo que la compañía sustentó su posición y luego absolvió las diversas preguntas formuladas por este colegiado, quedando. entonces el expediente a la fecha en condiciones para que este colegiado pueda pronunciarse respecto al siniestro.</w:t>
      </w:r>
    </w:p>
    <w:p w:rsidRPr="00C069D2" w:rsidR="00C069D2" w:rsidP="00C069D2" w:rsidRDefault="00C069D2" w14:paraId="625107B3" w14:textId="77777777">
      <w:pPr>
        <w:jc w:val="both"/>
      </w:pPr>
    </w:p>
    <w:p w:rsidRPr="00C069D2" w:rsidR="00C069D2" w:rsidP="00C069D2" w:rsidRDefault="00C069D2" w14:paraId="59A15011" w14:textId="34FB5C4D">
      <w:pPr>
        <w:jc w:val="both"/>
      </w:pPr>
      <w:r w:rsidR="00C069D2">
        <w:rPr/>
        <w:t xml:space="preserve">Que, la asegurada solicita que </w:t>
      </w:r>
      <w:r w:rsidR="1BB7B11B">
        <w:rPr/>
        <w:t>.................................</w:t>
      </w:r>
      <w:r w:rsidR="00C069D2">
        <w:rPr/>
        <w:t xml:space="preserve"> atienda el siniestro ocurrido al vehículo asegurado, por las siguientes resumidas razones:1) Que, el lunes 19 de setiembre de 2022, a las 08:00 horas la asegurada se dirigía en su vehículo a su centro de labores, siendo conducido dicho vehículo por el señor </w:t>
      </w:r>
      <w:r w:rsidR="57D4E5E2">
        <w:rPr/>
        <w:t>.......................................................</w:t>
      </w:r>
      <w:r w:rsidR="00C069D2">
        <w:rPr/>
        <w:t>.</w:t>
      </w:r>
      <w:r w:rsidR="00C069D2">
        <w:rPr/>
        <w:t xml:space="preserve"> 2) Que, encontrándose en el distrito de San Borja cuando arribaron a la Av. José Gálvez Barrenechea (entre el ovalo </w:t>
      </w:r>
      <w:r w:rsidR="00C069D2">
        <w:rPr/>
        <w:t>Corpac</w:t>
      </w:r>
      <w:r w:rsidR="00C069D2">
        <w:rPr/>
        <w:t xml:space="preserve"> y la Av. Parque Sur), el vehículo circulaba con dirección hacia el Parque Sur, por el carril derecho; en esas circunstancias al lado izquierdo del vehículo asegurado, otro vehículo donde el conductor intentó pasar violentamente al lado del asegurado; dicho conductor no se percató que en ese lugar existe un rompemuelles y por la velocidad perdió la maniobrabilidad e invadió el carril por donde circulaba la asegurada, siendo que, para evitar la colisión el conductor de la unidad asegurada giró hacia la derecha y golpeo la llanta delantera derecha contra el sardinel, siendo que el otro conductor se dio a la fuga. </w:t>
      </w:r>
      <w:r w:rsidR="00C069D2">
        <w:rPr/>
        <w:t xml:space="preserve">3) Que, en ese momento la asegurada procedió a llamar a su padre, quien pertenece a la Policía Nacional e inmediatamente se comunicaron con </w:t>
      </w:r>
      <w:r w:rsidR="0A601096">
        <w:rPr/>
        <w:t>............</w:t>
      </w:r>
      <w:r w:rsidR="00C069D2">
        <w:rPr/>
        <w:t xml:space="preserve"> Seguros quienes llegaron en breve tiempo.</w:t>
      </w:r>
      <w:r w:rsidR="00C069D2">
        <w:rPr/>
        <w:t xml:space="preserve"> </w:t>
      </w:r>
      <w:r w:rsidR="00C069D2">
        <w:rPr/>
        <w:t xml:space="preserve">Que, </w:t>
      </w:r>
      <w:r w:rsidR="0A601096">
        <w:rPr/>
        <w:t>............</w:t>
      </w:r>
      <w:r w:rsidR="00C069D2">
        <w:rPr/>
        <w:t xml:space="preserve"> se apersonó a verificar el siniestro y le consultó si tenían algún tipo de lesión; que al no haber daños personales ni a terceros no era necesario dirigirse a presentar la denuncia policial y tampoco era necesario el dosaje etílico.</w:t>
      </w:r>
      <w:r w:rsidR="00C069D2">
        <w:rPr/>
        <w:t xml:space="preserve"> Que, dado lo mencionado, el conductor del vehículo asegurado procedió a retirarse para dirigirse a su centro de trabajo. Que, se adjunta al expediente una constancia laboral de su presencia en su centro laboral lo que descarta el haber consumido alguna bebida alcohólica. 4) Que, luego, fueron informados por la señorita de </w:t>
      </w:r>
      <w:r w:rsidR="0A601096">
        <w:rPr/>
        <w:t>............</w:t>
      </w:r>
      <w:r w:rsidR="00C069D2">
        <w:rPr/>
        <w:t xml:space="preserve"> que la aseguradora no era </w:t>
      </w:r>
      <w:r w:rsidR="0A601096">
        <w:rPr/>
        <w:t>............</w:t>
      </w:r>
      <w:r w:rsidR="00C069D2">
        <w:rPr/>
        <w:t xml:space="preserve"> sino</w:t>
      </w:r>
      <w:r w:rsidR="3CF88BF1">
        <w:rPr/>
        <w:t>...............</w:t>
      </w:r>
      <w:r w:rsidR="00C069D2">
        <w:rPr/>
        <w:t>, siendo que recibieron una llamada de</w:t>
      </w:r>
      <w:r w:rsidR="3CF88BF1">
        <w:rPr/>
        <w:t>...............</w:t>
      </w:r>
      <w:r w:rsidR="00C069D2">
        <w:rPr/>
        <w:t xml:space="preserve"> indicando que</w:t>
      </w:r>
      <w:r w:rsidR="3CF88BF1">
        <w:rPr/>
        <w:t>...............</w:t>
      </w:r>
      <w:r w:rsidR="00C069D2">
        <w:rPr/>
        <w:t xml:space="preserve"> se haría cargo del siniestro. Que, al retirarse la señorita de </w:t>
      </w:r>
      <w:r w:rsidR="0A601096">
        <w:rPr/>
        <w:t>............</w:t>
      </w:r>
      <w:r w:rsidR="00C069D2">
        <w:rPr/>
        <w:t xml:space="preserve"> les volvió a decir que, por la </w:t>
      </w:r>
      <w:r w:rsidR="00C069D2">
        <w:rPr/>
        <w:t>naturaleza del siniestro sin daños a ningún tercero, el procedimiento de las aseguradoras era el mismo, por lo que no era necesario la denuncia policial ni el dosaje etílico. 5) Que, después de más de cuarenta minutos, se hizo presente un motorizado de</w:t>
      </w:r>
      <w:r w:rsidR="3CF88BF1">
        <w:rPr/>
        <w:t>...............</w:t>
      </w:r>
      <w:r w:rsidR="00C069D2">
        <w:rPr/>
        <w:t xml:space="preserve"> y una grúa, le entregaron todos los documentos entrevistándose con la asegurada y su padre narrándole los hechos, solicitando el representante de </w:t>
      </w:r>
      <w:r w:rsidR="786D4DB7">
        <w:rPr/>
        <w:t>............</w:t>
      </w:r>
      <w:r w:rsidR="00C069D2">
        <w:rPr/>
        <w:t xml:space="preserve"> que el conductor que ya se había retirado envíe foto de su DNI y Licencia de Conducir. </w:t>
      </w:r>
      <w:r w:rsidR="00C069D2">
        <w:rPr/>
        <w:t>6) Que, la grúa de</w:t>
      </w:r>
      <w:r w:rsidR="3CF88BF1">
        <w:rPr/>
        <w:t>...............</w:t>
      </w:r>
      <w:r w:rsidR="00C069D2">
        <w:rPr/>
        <w:t xml:space="preserve"> se llevó el vehículo al taller correspondiente pero no lo recibieron indicando que primero tenían que autorizar telefónicamente, por lo cual el vehículo fue llevado a su domicilio.</w:t>
      </w:r>
      <w:r w:rsidR="00C069D2">
        <w:rPr/>
        <w:t xml:space="preserve"> Que, hasta ese momento</w:t>
      </w:r>
      <w:r w:rsidR="3CF88BF1">
        <w:rPr/>
        <w:t>...............</w:t>
      </w:r>
      <w:r w:rsidR="00C069D2">
        <w:rPr/>
        <w:t xml:space="preserve"> no había negado el siniestro, siendo que se enteraron del rechazo cuando le enviaron una carta notarial. 7) Que, la asegurada considera que rechazan el siniestro por un texto que puso a mano el empleado de</w:t>
      </w:r>
      <w:r w:rsidR="3CF88BF1">
        <w:rPr/>
        <w:t>...............</w:t>
      </w:r>
      <w:r w:rsidR="00C069D2">
        <w:rPr/>
        <w:t>, siendo que, si fuera tan importante, tendría que aparecer impreso en el documento del siniestro y no anotado manualmente.</w:t>
      </w:r>
    </w:p>
    <w:p w:rsidRPr="00C069D2" w:rsidR="00C069D2" w:rsidP="00C069D2" w:rsidRDefault="00C069D2" w14:paraId="1C89878D" w14:textId="77777777">
      <w:pPr>
        <w:jc w:val="both"/>
      </w:pPr>
    </w:p>
    <w:p w:rsidRPr="00C069D2" w:rsidR="00C069D2" w:rsidP="00C069D2" w:rsidRDefault="00C069D2" w14:paraId="6321EADC" w14:textId="0527E17B">
      <w:pPr>
        <w:jc w:val="both"/>
      </w:pPr>
      <w:r w:rsidR="00C069D2">
        <w:rPr/>
        <w:t xml:space="preserve">Que, por su parte, </w:t>
      </w:r>
      <w:r w:rsidR="1BB7B11B">
        <w:rPr/>
        <w:t>.................................</w:t>
      </w:r>
      <w:r w:rsidR="00C069D2">
        <w:rPr/>
        <w:t xml:space="preserve"> solicita se declare infundada la reclamación, por las siguientes resumidas razones: 1) Que, la señora </w:t>
      </w:r>
      <w:r w:rsidR="09303A56">
        <w:rPr/>
        <w:t>...............</w:t>
      </w:r>
      <w:r w:rsidR="00C069D2">
        <w:rPr/>
        <w:t xml:space="preserve">y sus acompañantes dieron aviso del siniestro por error a </w:t>
      </w:r>
      <w:r w:rsidR="0A601096">
        <w:rPr/>
        <w:t>............</w:t>
      </w:r>
      <w:r w:rsidR="00C069D2">
        <w:rPr/>
        <w:t xml:space="preserve"> Seguros, quienes se apersonaron al lugar y efectuaron el reporte del siniestro, siendo que posteriormente se percataron que la aseguradora en realidad era</w:t>
      </w:r>
      <w:r w:rsidR="3CF88BF1">
        <w:rPr/>
        <w:t>...............</w:t>
      </w:r>
      <w:r w:rsidR="00C069D2">
        <w:rPr/>
        <w:t xml:space="preserve">, por lo que el procurador de </w:t>
      </w:r>
      <w:r w:rsidR="0A601096">
        <w:rPr/>
        <w:t>............</w:t>
      </w:r>
      <w:r w:rsidR="00C069D2">
        <w:rPr/>
        <w:t xml:space="preserve"> procedió a retirarse.</w:t>
      </w:r>
      <w:r w:rsidR="00C069D2">
        <w:rPr/>
        <w:t xml:space="preserve"> </w:t>
      </w:r>
      <w:r w:rsidR="00C069D2">
        <w:rPr/>
        <w:t>2) Que, una vez que el procurador de</w:t>
      </w:r>
      <w:r w:rsidR="3CF88BF1">
        <w:rPr/>
        <w:t>...............</w:t>
      </w:r>
      <w:r w:rsidR="00C069D2">
        <w:rPr/>
        <w:t xml:space="preserve"> se apersonó al lugar del evento, se procedió a elaborar un nuevo reporte del siniestro, mismo en el que se dejó constancia de la necesidad de realizar el trámite policial respectivo de acuerdo con las condiciones de la póliza contratada.</w:t>
      </w:r>
      <w:r w:rsidR="00C069D2">
        <w:rPr/>
        <w:t xml:space="preserve"> </w:t>
      </w:r>
      <w:r w:rsidR="00C069D2">
        <w:rPr/>
        <w:t>3) Que, el mismo día del siniestro recién a las 11:31 horas de la noche el conductor del vehículo asegurado procedió a interponer la denuncia policial, no pudiendo pasar el dosaje etílico debido a la excesiva demora desde la ocurrencia del accidente de tránsito.</w:t>
      </w:r>
      <w:r w:rsidR="00C069D2">
        <w:rPr/>
        <w:t xml:space="preserve"> 4) Que, luego de evaluado el siniestro, con fecha 14 de octubre de 2022, la aseguradora comunicó a la señora </w:t>
      </w:r>
      <w:r w:rsidR="09303A56">
        <w:rPr/>
        <w:t>...............</w:t>
      </w:r>
      <w:r w:rsidR="00C069D2">
        <w:rPr/>
        <w:t xml:space="preserve">el rechazo de su cobertura, toda vez que se había incumplido con las cargas establecidas en la póliza contratada, esto es, la interposición de la denuncia policial y el sometimiento al dosaje etílico de ley, </w:t>
      </w:r>
      <w:r w:rsidR="00C069D2">
        <w:rPr/>
        <w:t>de acuerdo al</w:t>
      </w:r>
      <w:r w:rsidR="00C069D2">
        <w:rPr/>
        <w:t xml:space="preserve"> artículo 4° de las Condiciones Operativas de la póliza. </w:t>
      </w:r>
      <w:r w:rsidR="00C069D2">
        <w:rPr/>
        <w:t>6) Que, en el presente caso no constituye un hecho controvertido que la denuncia policial fue interpuesta más de 12 horas después de ocurrido el accidente de tránsito, además de que, por la misma demora, el conductor del vehículo asegurado no se sometió al dosaje etílico de ley, esto, pese a que el procurador de siniestros indicó claramente que debía realizarse el trámite policial y cuál era la consecuencia en caso de incumplimiento establecida en su póliza (lo cual fue plasmado en el informe de procuración firmado por la asegurada).</w:t>
      </w:r>
      <w:r w:rsidR="00C069D2">
        <w:rPr/>
        <w:t xml:space="preserve">  Que, incluso, es una obligación legal establecida en el artículo 275° del Reglamento Nacional de Tránsito. </w:t>
      </w:r>
      <w:r w:rsidR="00C069D2">
        <w:rPr/>
        <w:t>7) Que, el incumplimiento de las cargas contractuales por parte de la asegurada, han generado perjuicio a la aseguradora, ya que se ha visto imposibilitada de evaluar y determinar las reales causas y circunstancias del siniestro reclamado, no siendo posible, por ejemplo, poder determinar el estado de ecuanimidad del conductor al momento del siniestro o si su conducción fue la adecuada conforme a las normas respectivas, lo que se habría determinado con las normas respectivas.</w:t>
      </w:r>
    </w:p>
    <w:p w:rsidRPr="00C069D2" w:rsidR="00C069D2" w:rsidP="00C069D2" w:rsidRDefault="00C069D2" w14:paraId="273BF46E" w14:textId="77777777">
      <w:pPr>
        <w:jc w:val="both"/>
      </w:pPr>
    </w:p>
    <w:p w:rsidRPr="00C069D2" w:rsidR="00C069D2" w:rsidP="00C069D2" w:rsidRDefault="00C069D2" w14:paraId="421CF920" w14:textId="77777777">
      <w:pPr>
        <w:jc w:val="both"/>
        <w:rPr>
          <w:b/>
        </w:rPr>
      </w:pPr>
      <w:r w:rsidRPr="00C069D2">
        <w:rPr>
          <w:b/>
        </w:rPr>
        <w:t>CONSIDERANDO</w:t>
      </w:r>
    </w:p>
    <w:p w:rsidRPr="00C069D2" w:rsidR="00C069D2" w:rsidP="00C069D2" w:rsidRDefault="00C069D2" w14:paraId="6C8E204E" w14:textId="77777777">
      <w:pPr>
        <w:jc w:val="both"/>
      </w:pPr>
    </w:p>
    <w:p w:rsidR="00C069D2" w:rsidP="00C069D2" w:rsidRDefault="00C069D2" w14:paraId="237A4ED1" w14:textId="77777777">
      <w:pPr>
        <w:jc w:val="both"/>
      </w:pPr>
      <w:r w:rsidRPr="00C069D2">
        <w:rPr>
          <w:b/>
        </w:rPr>
        <w:t>PRIMERO:</w:t>
      </w:r>
      <w:r w:rsidRPr="00C069D2">
        <w:t xml:space="preserve"> Que conforme a su reglamento la DEFASEG está orientada a la protección de los derechos de los asegurados o usuarios de los servicios del seguro privado contratados </w:t>
      </w:r>
      <w:r w:rsidRPr="00C069D2">
        <w:lastRenderedPageBreak/>
        <w:t xml:space="preserve">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C069D2" w:rsidR="00C069D2" w:rsidP="00C069D2" w:rsidRDefault="00C069D2" w14:paraId="62B12FD8" w14:textId="77777777">
      <w:pPr>
        <w:jc w:val="both"/>
      </w:pPr>
    </w:p>
    <w:p w:rsidRPr="00C069D2" w:rsidR="00C069D2" w:rsidP="00C069D2" w:rsidRDefault="00C069D2" w14:paraId="262E72C8" w14:textId="77777777">
      <w:pPr>
        <w:ind w:firstLine="2"/>
        <w:jc w:val="both"/>
      </w:pPr>
      <w:r w:rsidRPr="00C069D2">
        <w:rPr>
          <w:b/>
        </w:rPr>
        <w:t>SEGUNDO</w:t>
      </w:r>
      <w:r w:rsidRPr="00C069D2">
        <w:t>: Que, así mismo, de acuerdo a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C069D2" w:rsidR="00C069D2" w:rsidP="00C069D2" w:rsidRDefault="00C069D2" w14:paraId="5EF627BD" w14:textId="77777777">
      <w:pPr>
        <w:ind w:firstLine="2"/>
        <w:jc w:val="both"/>
      </w:pPr>
    </w:p>
    <w:p w:rsidRPr="00C069D2" w:rsidR="00C069D2" w:rsidP="00C069D2" w:rsidRDefault="00C069D2" w14:paraId="245F69A2" w14:textId="77777777">
      <w:pPr>
        <w:ind w:firstLine="2"/>
        <w:jc w:val="both"/>
      </w:pPr>
      <w:r w:rsidRPr="00C069D2">
        <w:rPr>
          <w:b/>
        </w:rPr>
        <w:t xml:space="preserve">TERCERO </w:t>
      </w:r>
      <w:r w:rsidRPr="00C069D2">
        <w:t xml:space="preserve">: Que el artículo 1 de la Ley </w:t>
      </w:r>
      <w:proofErr w:type="spellStart"/>
      <w:r w:rsidRPr="00C069D2">
        <w:t>N°</w:t>
      </w:r>
      <w:proofErr w:type="spellEnd"/>
      <w:r w:rsidRPr="00C069D2">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C069D2" w:rsidR="00C069D2" w:rsidP="00C069D2" w:rsidRDefault="00C069D2" w14:paraId="7B643BDF" w14:textId="77777777">
      <w:pPr>
        <w:ind w:firstLine="2"/>
        <w:jc w:val="both"/>
      </w:pPr>
    </w:p>
    <w:p w:rsidRPr="00C069D2" w:rsidR="00C069D2" w:rsidP="00C069D2" w:rsidRDefault="00C069D2" w14:paraId="4F59D9EA" w14:textId="77777777">
      <w:pPr>
        <w:ind w:firstLine="2"/>
        <w:jc w:val="both"/>
      </w:pPr>
      <w:r w:rsidRPr="00C069D2">
        <w:rPr>
          <w:b/>
        </w:rPr>
        <w:t>CUARTO</w:t>
      </w:r>
      <w:r w:rsidRPr="00C069D2">
        <w:t>: Que, el artículo 1361 del Código Civil dispone que los contratos sean obligatorios en cuanto se haya expresado en ellos, presumiéndose que lo declarado es lo querido por ambas partes, de manera que la parte que sostenga lo contrario debe probarlo.</w:t>
      </w:r>
    </w:p>
    <w:p w:rsidRPr="00C069D2" w:rsidR="00C069D2" w:rsidP="00C069D2" w:rsidRDefault="00C069D2" w14:paraId="4509C23F" w14:textId="77777777">
      <w:pPr>
        <w:ind w:firstLine="2"/>
        <w:jc w:val="both"/>
      </w:pPr>
    </w:p>
    <w:p w:rsidRPr="00C069D2" w:rsidR="00C069D2" w:rsidP="00C069D2" w:rsidRDefault="00C069D2" w14:paraId="226DB55E" w14:textId="77777777">
      <w:pPr>
        <w:ind w:firstLine="2"/>
        <w:jc w:val="both"/>
      </w:pPr>
      <w:r w:rsidRPr="00C069D2">
        <w:rPr>
          <w:b/>
        </w:rPr>
        <w:t>QUINTO:</w:t>
      </w:r>
      <w:r w:rsidRPr="00C069D2">
        <w:t xml:space="preserve"> Que, en materia procesal, corresponde a quien invoca hechos probar su existencia, carga procesal a la que se refiere el artículo 196 del Código Procesal Civil, salvo que se acoja a alguna presunción legal de carácter relativo o absoluto.</w:t>
      </w:r>
    </w:p>
    <w:p w:rsidRPr="00C069D2" w:rsidR="00C069D2" w:rsidP="00C069D2" w:rsidRDefault="00C069D2" w14:paraId="65D39FC1" w14:textId="77777777">
      <w:pPr>
        <w:ind w:firstLine="2"/>
        <w:jc w:val="both"/>
      </w:pPr>
    </w:p>
    <w:p w:rsidRPr="00C069D2" w:rsidR="00C069D2" w:rsidP="00C069D2" w:rsidRDefault="00C069D2" w14:paraId="02A48955" w14:textId="2BD1FE45">
      <w:pPr>
        <w:ind w:firstLine="2"/>
        <w:jc w:val="both"/>
      </w:pPr>
      <w:r w:rsidRPr="044AF35A" w:rsidR="00C069D2">
        <w:rPr>
          <w:b w:val="1"/>
          <w:bCs w:val="1"/>
        </w:rPr>
        <w:t xml:space="preserve">SEXTO: </w:t>
      </w:r>
      <w:r w:rsidR="00C069D2">
        <w:rPr/>
        <w:t xml:space="preserve">Que, de acuerdo a los términos contenidos en la reclamación, en la contestación a la misma y,  a lo tratado en la audiencia de vista, la materia controvertida sometida al conocimiento de este colegiado radica en determinar si el rechazo del siniestro, expresado por la aseguradora en su carta </w:t>
      </w:r>
      <w:r w:rsidR="00C069D2">
        <w:rPr/>
        <w:t>N°</w:t>
      </w:r>
      <w:r w:rsidR="00C069D2">
        <w:rPr/>
        <w:t xml:space="preserve"> </w:t>
      </w:r>
      <w:r w:rsidR="24054C65">
        <w:rPr/>
        <w:t>........................................</w:t>
      </w:r>
      <w:r w:rsidR="00C069D2">
        <w:rPr/>
        <w:t xml:space="preserve"> de fecha 10 de octubre de 2022, se encuentra sustentado de acuerdo a las Condiciones Generales y Particulares de la Póliza de Seguro de Vehículos contratada y a la Ley </w:t>
      </w:r>
      <w:r w:rsidR="00C069D2">
        <w:rPr/>
        <w:t>N°</w:t>
      </w:r>
      <w:r w:rsidR="00C069D2">
        <w:rPr/>
        <w:t xml:space="preserve"> 29946, Ley de Contrato de Seguros.</w:t>
      </w:r>
    </w:p>
    <w:p w:rsidRPr="00C069D2" w:rsidR="00C069D2" w:rsidP="00C069D2" w:rsidRDefault="00C069D2" w14:paraId="7D3529AA" w14:textId="77777777">
      <w:pPr>
        <w:jc w:val="both"/>
        <w:rPr>
          <w:i/>
        </w:rPr>
      </w:pPr>
    </w:p>
    <w:p w:rsidRPr="00C069D2" w:rsidR="00C069D2" w:rsidP="00C069D2" w:rsidRDefault="00C069D2" w14:paraId="7B8C49E8" w14:textId="77777777">
      <w:pPr>
        <w:ind w:firstLine="2"/>
        <w:jc w:val="both"/>
      </w:pPr>
      <w:r w:rsidRPr="00C069D2">
        <w:rPr>
          <w:b/>
        </w:rPr>
        <w:t xml:space="preserve">SETIMO: </w:t>
      </w:r>
      <w:r w:rsidRPr="00C069D2">
        <w:t xml:space="preserve">  Que, la aseguradora indica que el rechazo del siniestro expresado en su carta mencionada en el Considerando anterior, se sustenta en la aplicación del artículo 4° de las Condiciones Operativas de la póliza y, del artículo 5° Cargas y Obligaciones del asegurado.</w:t>
      </w:r>
    </w:p>
    <w:p w:rsidRPr="00C069D2" w:rsidR="00C069D2" w:rsidP="00C069D2" w:rsidRDefault="00C069D2" w14:paraId="4FFC3075" w14:textId="77777777">
      <w:pPr>
        <w:ind w:firstLine="2"/>
        <w:jc w:val="both"/>
      </w:pPr>
    </w:p>
    <w:p w:rsidRPr="00C069D2" w:rsidR="00C069D2" w:rsidP="00C069D2" w:rsidRDefault="00C069D2" w14:paraId="18DBD6FE" w14:textId="77777777">
      <w:pPr>
        <w:jc w:val="both"/>
      </w:pPr>
      <w:r w:rsidRPr="00C069D2">
        <w:rPr>
          <w:b/>
          <w:bCs/>
        </w:rPr>
        <w:t xml:space="preserve">OCTAVO: </w:t>
      </w:r>
      <w:r w:rsidRPr="00C069D2">
        <w:t>Que, el asegurado considera que el siniestro no debe ser rechazado por las siguientes resumidas razones:</w:t>
      </w:r>
    </w:p>
    <w:p w:rsidRPr="00C069D2" w:rsidR="00C069D2" w:rsidP="00C069D2" w:rsidRDefault="00C069D2" w14:paraId="44D3839F" w14:textId="77777777">
      <w:pPr>
        <w:jc w:val="both"/>
      </w:pPr>
    </w:p>
    <w:p w:rsidRPr="00C069D2" w:rsidR="00C069D2" w:rsidP="00C069D2" w:rsidRDefault="00C069D2" w14:paraId="016D5131" w14:textId="0FC36A43">
      <w:pPr>
        <w:pStyle w:val="Prrafodelista"/>
        <w:numPr>
          <w:ilvl w:val="0"/>
          <w:numId w:val="29"/>
        </w:numPr>
        <w:jc w:val="both"/>
        <w:rPr/>
      </w:pPr>
      <w:r w:rsidR="00C069D2">
        <w:rPr/>
        <w:t xml:space="preserve">Que, ocurrido el siniestro, la asegurada procedió a llamar a su padre, quien pertenece a la Policía Nacional e inmediatamente se comunicaron con </w:t>
      </w:r>
      <w:r w:rsidR="0A601096">
        <w:rPr/>
        <w:t>............</w:t>
      </w:r>
      <w:r w:rsidR="00C069D2">
        <w:rPr/>
        <w:t xml:space="preserve"> Seguros quienes llegaron en breve tiempo.</w:t>
      </w:r>
    </w:p>
    <w:p w:rsidRPr="00C069D2" w:rsidR="00C069D2" w:rsidP="00C069D2" w:rsidRDefault="00C069D2" w14:paraId="59D083E4" w14:textId="0EF97435">
      <w:pPr>
        <w:pStyle w:val="Prrafodelista"/>
        <w:numPr>
          <w:ilvl w:val="0"/>
          <w:numId w:val="29"/>
        </w:numPr>
        <w:jc w:val="both"/>
        <w:rPr/>
      </w:pPr>
      <w:r w:rsidR="00C069D2">
        <w:rPr/>
        <w:t xml:space="preserve"> </w:t>
      </w:r>
      <w:r w:rsidR="00C069D2">
        <w:rPr/>
        <w:t xml:space="preserve">Que, </w:t>
      </w:r>
      <w:r w:rsidR="0A601096">
        <w:rPr/>
        <w:t>............</w:t>
      </w:r>
      <w:r w:rsidR="00C069D2">
        <w:rPr/>
        <w:t xml:space="preserve"> se apersonó a verificar el siniestro y le consultó si tenían algún tipo de lesión; que al no haber daños personales ni a terceros no era necesario dirigirse a presentar la denuncia policial y tampoco era necesario el dosaje etílico.</w:t>
      </w:r>
      <w:r w:rsidR="00C069D2">
        <w:rPr/>
        <w:t xml:space="preserve"> </w:t>
      </w:r>
    </w:p>
    <w:p w:rsidRPr="00C069D2" w:rsidR="00C069D2" w:rsidP="00C069D2" w:rsidRDefault="00C069D2" w14:paraId="2F60996C" w14:textId="77777777">
      <w:pPr>
        <w:pStyle w:val="Prrafodelista"/>
        <w:numPr>
          <w:ilvl w:val="0"/>
          <w:numId w:val="29"/>
        </w:numPr>
        <w:jc w:val="both"/>
      </w:pPr>
      <w:r w:rsidRPr="00C069D2">
        <w:t xml:space="preserve">Que, dado lo mencionado, el conductor del vehículo asegurado procedió a retirarse para dirigirse a su centro de trabajo. Que, se adjunta al expediente una constancia laboral de su presencia en su centro laboral lo que descarta el haber consumido alguna bebida alcohólica. </w:t>
      </w:r>
    </w:p>
    <w:p w:rsidRPr="00C069D2" w:rsidR="00C069D2" w:rsidP="00C069D2" w:rsidRDefault="00C069D2" w14:paraId="27EA9023" w14:textId="17C579BB">
      <w:pPr>
        <w:pStyle w:val="Prrafodelista"/>
        <w:numPr>
          <w:ilvl w:val="0"/>
          <w:numId w:val="29"/>
        </w:numPr>
        <w:jc w:val="both"/>
        <w:rPr/>
      </w:pPr>
      <w:r w:rsidR="00C069D2">
        <w:rPr/>
        <w:t xml:space="preserve">Que, luego, fueron informados por la señorita de </w:t>
      </w:r>
      <w:r w:rsidR="0A601096">
        <w:rPr/>
        <w:t>............</w:t>
      </w:r>
      <w:r w:rsidR="00C069D2">
        <w:rPr/>
        <w:t xml:space="preserve"> que la aseguradora no era </w:t>
      </w:r>
      <w:r w:rsidR="0A601096">
        <w:rPr/>
        <w:t>............</w:t>
      </w:r>
      <w:r w:rsidR="00C069D2">
        <w:rPr/>
        <w:t xml:space="preserve"> sino</w:t>
      </w:r>
      <w:r w:rsidR="3CF88BF1">
        <w:rPr/>
        <w:t>...............</w:t>
      </w:r>
      <w:r w:rsidR="00C069D2">
        <w:rPr/>
        <w:t>, siendo que recibieron una llamada de</w:t>
      </w:r>
      <w:r w:rsidR="3CF88BF1">
        <w:rPr/>
        <w:t>...............</w:t>
      </w:r>
      <w:r w:rsidR="00C069D2">
        <w:rPr/>
        <w:t xml:space="preserve"> indicando que</w:t>
      </w:r>
      <w:r w:rsidR="3CF88BF1">
        <w:rPr/>
        <w:t>...............</w:t>
      </w:r>
      <w:r w:rsidR="00C069D2">
        <w:rPr/>
        <w:t xml:space="preserve"> se haría cargo del siniestro.</w:t>
      </w:r>
      <w:r w:rsidR="00C069D2">
        <w:rPr/>
        <w:t xml:space="preserve"> </w:t>
      </w:r>
    </w:p>
    <w:p w:rsidRPr="00C069D2" w:rsidR="00C069D2" w:rsidP="00C069D2" w:rsidRDefault="00C069D2" w14:paraId="6CA868A0" w14:textId="54CE5C78">
      <w:pPr>
        <w:pStyle w:val="Prrafodelista"/>
        <w:numPr>
          <w:ilvl w:val="0"/>
          <w:numId w:val="29"/>
        </w:numPr>
        <w:jc w:val="both"/>
        <w:rPr/>
      </w:pPr>
      <w:r w:rsidR="00C069D2">
        <w:rPr/>
        <w:t xml:space="preserve">Que, al retirarse la señorita de </w:t>
      </w:r>
      <w:r w:rsidR="0A601096">
        <w:rPr/>
        <w:t>............</w:t>
      </w:r>
      <w:r w:rsidR="00C069D2">
        <w:rPr/>
        <w:t xml:space="preserve"> les volvió a decir que, por la naturaleza del siniestro sin daños a ningún tercero, el procedimiento de las aseguradoras era el mismo, por lo que no era necesario la denuncia policial ni el dosaje etílico. </w:t>
      </w:r>
    </w:p>
    <w:p w:rsidRPr="00C069D2" w:rsidR="00C069D2" w:rsidP="00C069D2" w:rsidRDefault="00C069D2" w14:paraId="13C2C122" w14:textId="6989B586">
      <w:pPr>
        <w:pStyle w:val="Prrafodelista"/>
        <w:numPr>
          <w:ilvl w:val="0"/>
          <w:numId w:val="29"/>
        </w:numPr>
        <w:jc w:val="both"/>
        <w:rPr/>
      </w:pPr>
      <w:r w:rsidR="00C069D2">
        <w:rPr/>
        <w:t>Que, después de más de cuarenta minutos, se hizo presente un motorizado de</w:t>
      </w:r>
      <w:r w:rsidR="3CF88BF1">
        <w:rPr/>
        <w:t>...............</w:t>
      </w:r>
      <w:r w:rsidR="00C069D2">
        <w:rPr/>
        <w:t xml:space="preserve"> y una grúa, le entregaron todos los documentos entrevistándose con la asegurada y su padre narrándole los hechos, solicitando el representante de </w:t>
      </w:r>
      <w:r w:rsidR="786D4DB7">
        <w:rPr/>
        <w:t>............</w:t>
      </w:r>
      <w:r w:rsidR="00C069D2">
        <w:rPr/>
        <w:t xml:space="preserve"> que el conductor que ya se había retirado envíe foto de su DNI y Licencia de Conducir. </w:t>
      </w:r>
    </w:p>
    <w:p w:rsidRPr="00C069D2" w:rsidR="00C069D2" w:rsidP="00C069D2" w:rsidRDefault="00C069D2" w14:paraId="3177E455" w14:textId="289722D5">
      <w:pPr>
        <w:pStyle w:val="Prrafodelista"/>
        <w:numPr>
          <w:ilvl w:val="0"/>
          <w:numId w:val="29"/>
        </w:numPr>
        <w:jc w:val="both"/>
        <w:rPr/>
      </w:pPr>
      <w:r w:rsidR="00C069D2">
        <w:rPr/>
        <w:t>Que, hasta ese momento</w:t>
      </w:r>
      <w:r w:rsidR="3CF88BF1">
        <w:rPr/>
        <w:t>...............</w:t>
      </w:r>
      <w:r w:rsidR="00C069D2">
        <w:rPr/>
        <w:t xml:space="preserve"> no había negado el siniestro, siendo que se enteraron del rechazo cuando le enviaron una carta notarial. </w:t>
      </w:r>
    </w:p>
    <w:p w:rsidRPr="00C069D2" w:rsidR="00C069D2" w:rsidP="00C069D2" w:rsidRDefault="00C069D2" w14:paraId="5F7F6672" w14:textId="0BB1C051">
      <w:pPr>
        <w:pStyle w:val="Prrafodelista"/>
        <w:numPr>
          <w:ilvl w:val="0"/>
          <w:numId w:val="29"/>
        </w:numPr>
        <w:jc w:val="both"/>
        <w:rPr/>
      </w:pPr>
      <w:r w:rsidR="00C069D2">
        <w:rPr/>
        <w:t>Que, la asegurada considera que rechazan el siniestro por un texto que puso a mano el empleado de</w:t>
      </w:r>
      <w:r w:rsidR="3CF88BF1">
        <w:rPr/>
        <w:t>...............</w:t>
      </w:r>
      <w:r w:rsidR="00C069D2">
        <w:rPr/>
        <w:t>, siendo que, si fuera tan importante, tendría que aparecer impreso en el documento del siniestro y no anotado manualmente.</w:t>
      </w:r>
    </w:p>
    <w:p w:rsidRPr="00C069D2" w:rsidR="00C069D2" w:rsidP="00C069D2" w:rsidRDefault="00C069D2" w14:paraId="358A0DE3" w14:textId="77777777">
      <w:pPr>
        <w:jc w:val="both"/>
      </w:pPr>
    </w:p>
    <w:p w:rsidRPr="00C069D2" w:rsidR="00C069D2" w:rsidP="00C069D2" w:rsidRDefault="00C069D2" w14:paraId="0C439B94" w14:textId="5FCB89C3">
      <w:pPr>
        <w:jc w:val="both"/>
      </w:pPr>
      <w:r w:rsidRPr="044AF35A" w:rsidR="00C069D2">
        <w:rPr>
          <w:b w:val="1"/>
          <w:bCs w:val="1"/>
        </w:rPr>
        <w:t xml:space="preserve">NOVENO: </w:t>
      </w:r>
      <w:r w:rsidR="00C069D2">
        <w:rPr/>
        <w:t xml:space="preserve">Que, del análisis de lo mencionado por </w:t>
      </w:r>
      <w:r w:rsidR="1BB7B11B">
        <w:rPr/>
        <w:t>.................................</w:t>
      </w:r>
      <w:r w:rsidR="00C069D2">
        <w:rPr/>
        <w:t xml:space="preserve"> y la asegurada en los Considerandos Séptimo y Octavo, este colegiado aprecia lo siguiente:</w:t>
      </w:r>
    </w:p>
    <w:p w:rsidRPr="00C069D2" w:rsidR="00C069D2" w:rsidP="00C069D2" w:rsidRDefault="00C069D2" w14:paraId="18B435A4" w14:textId="77777777">
      <w:pPr>
        <w:jc w:val="both"/>
      </w:pPr>
    </w:p>
    <w:p w:rsidRPr="00C069D2" w:rsidR="00C069D2" w:rsidP="00C069D2" w:rsidRDefault="00C069D2" w14:paraId="547A82E2" w14:textId="46025F42">
      <w:pPr>
        <w:pStyle w:val="Prrafodelista"/>
        <w:numPr>
          <w:ilvl w:val="0"/>
          <w:numId w:val="30"/>
        </w:numPr>
        <w:jc w:val="both"/>
        <w:rPr/>
      </w:pPr>
      <w:r w:rsidR="00C069D2">
        <w:rPr/>
        <w:t xml:space="preserve">Que, el haber llamado por teléfono para reportar el siniestro a </w:t>
      </w:r>
      <w:r w:rsidR="0A601096">
        <w:rPr/>
        <w:t>............</w:t>
      </w:r>
      <w:r w:rsidR="00C069D2">
        <w:rPr/>
        <w:t xml:space="preserve"> </w:t>
      </w:r>
      <w:r w:rsidR="00C069D2">
        <w:rPr/>
        <w:t>Seguros,</w:t>
      </w:r>
      <w:r w:rsidR="00C069D2">
        <w:rPr/>
        <w:t xml:space="preserve"> fue un error de la asegurada, el cual no es responsabilidad de </w:t>
      </w:r>
      <w:r w:rsidR="1BB7B11B">
        <w:rPr/>
        <w:t>.................................</w:t>
      </w:r>
      <w:r w:rsidR="00C069D2">
        <w:rPr/>
        <w:t>.</w:t>
      </w:r>
    </w:p>
    <w:p w:rsidRPr="00C069D2" w:rsidR="00C069D2" w:rsidP="00C069D2" w:rsidRDefault="00C069D2" w14:paraId="7AFBFBAE" w14:textId="77777777">
      <w:pPr>
        <w:pStyle w:val="Prrafodelista"/>
        <w:numPr>
          <w:ilvl w:val="0"/>
          <w:numId w:val="30"/>
        </w:numPr>
        <w:jc w:val="both"/>
      </w:pPr>
      <w:r w:rsidRPr="00C069D2">
        <w:t>Que, en el presente caso no constituye un hecho controvertido que la denuncia policial fue interpuesta más de 12 horas después de ocurrido el accidente de tránsito, además de que, por la misma demora, el conductor del vehículo asegurado no se sometió al dosaje etílico de ley</w:t>
      </w:r>
    </w:p>
    <w:p w:rsidRPr="00C069D2" w:rsidR="00C069D2" w:rsidP="00C069D2" w:rsidRDefault="00C069D2" w14:paraId="2FF32B69" w14:textId="4D0A49D2">
      <w:pPr>
        <w:pStyle w:val="Prrafodelista"/>
        <w:numPr>
          <w:ilvl w:val="0"/>
          <w:numId w:val="30"/>
        </w:numPr>
        <w:jc w:val="both"/>
        <w:rPr/>
      </w:pPr>
      <w:r w:rsidR="00C069D2">
        <w:rPr/>
        <w:t xml:space="preserve">Que, cuando llegó el procurador de </w:t>
      </w:r>
      <w:r w:rsidR="1BB7B11B">
        <w:rPr/>
        <w:t>.................................</w:t>
      </w:r>
      <w:r w:rsidR="00C069D2">
        <w:rPr/>
        <w:t xml:space="preserve">, se </w:t>
      </w:r>
      <w:r w:rsidR="00C069D2">
        <w:rPr/>
        <w:t>inicio</w:t>
      </w:r>
      <w:r w:rsidR="00C069D2">
        <w:rPr/>
        <w:t xml:space="preserve"> nuevamente el proceso de atención del siniestro bajo las condiciones de la aseguradora que tenía asegurado el vehículo, lo cual incluyó el Reporte del Siniestro.</w:t>
      </w:r>
    </w:p>
    <w:p w:rsidRPr="00C069D2" w:rsidR="00C069D2" w:rsidP="00C069D2" w:rsidRDefault="00C069D2" w14:paraId="1ED535E3" w14:textId="77777777">
      <w:pPr>
        <w:pStyle w:val="Prrafodelista"/>
        <w:numPr>
          <w:ilvl w:val="0"/>
          <w:numId w:val="30"/>
        </w:numPr>
        <w:jc w:val="both"/>
      </w:pPr>
      <w:r w:rsidRPr="00C069D2">
        <w:t>Que, dicho Reporte del siniestro indicó claramente que debía realizarse el trámite policial y cuál era la consecuencia en caso de incumplimiento establecida en su póliza, lo cual fue plasmado en el informe de procuración y firmado por la asegurada.</w:t>
      </w:r>
    </w:p>
    <w:p w:rsidRPr="00C069D2" w:rsidR="00C069D2" w:rsidP="00C069D2" w:rsidRDefault="00C069D2" w14:paraId="7480F7AA" w14:textId="77777777">
      <w:pPr>
        <w:pStyle w:val="Prrafodelista"/>
        <w:numPr>
          <w:ilvl w:val="0"/>
          <w:numId w:val="30"/>
        </w:numPr>
        <w:jc w:val="both"/>
      </w:pPr>
      <w:r w:rsidRPr="00C069D2">
        <w:t>Que, la firma de la asegurada en el Reporte del Siniestro, constituye evidentemente que la asegurada no mostró desacuerdo con el contenido de dicho reporte.</w:t>
      </w:r>
    </w:p>
    <w:p w:rsidRPr="00C069D2" w:rsidR="00C069D2" w:rsidP="00C069D2" w:rsidRDefault="00C069D2" w14:paraId="12AA296D" w14:textId="77777777">
      <w:pPr>
        <w:pStyle w:val="Prrafodelista"/>
        <w:jc w:val="both"/>
      </w:pPr>
    </w:p>
    <w:p w:rsidRPr="00C069D2" w:rsidR="00C069D2" w:rsidP="00C069D2" w:rsidRDefault="00C069D2" w14:paraId="2503E708" w14:textId="1110EB92">
      <w:pPr>
        <w:jc w:val="both"/>
      </w:pPr>
      <w:r w:rsidRPr="00C069D2">
        <w:t xml:space="preserve">Que, adicionalmente, el documento presentado por la asegurada sobre la empresa donde labora el conductor del vehículo asegurado, no justifica el incumplimiento de la obligación de la denuncia policial y pasar el dosaje etílico, de acuerdo a lo establecido en las Condiciones de la Póliza, lo que además se condice con el </w:t>
      </w:r>
      <w:r w:rsidRPr="00C069D2">
        <w:t>artículo</w:t>
      </w:r>
      <w:r w:rsidRPr="00C069D2">
        <w:t xml:space="preserve"> 275° del Reglamento Nacional de Tránsito:</w:t>
      </w:r>
    </w:p>
    <w:p w:rsidRPr="00C069D2" w:rsidR="00C069D2" w:rsidP="00C069D2" w:rsidRDefault="00C069D2" w14:paraId="21C2ECBC" w14:textId="77777777">
      <w:pPr>
        <w:jc w:val="both"/>
      </w:pPr>
    </w:p>
    <w:p w:rsidRPr="00C069D2" w:rsidR="00C069D2" w:rsidP="00C069D2" w:rsidRDefault="00C069D2" w14:paraId="4E009F12" w14:textId="77777777">
      <w:pPr>
        <w:jc w:val="both"/>
        <w:rPr>
          <w:i/>
          <w:iCs/>
        </w:rPr>
      </w:pPr>
      <w:r w:rsidRPr="00C069D2">
        <w:rPr>
          <w:i/>
          <w:iCs/>
        </w:rPr>
        <w:t xml:space="preserve"> “Artículo 275.- Obligaciones del conductor implicado en un accidente de tránsito.</w:t>
      </w:r>
    </w:p>
    <w:p w:rsidRPr="00C069D2" w:rsidR="00C069D2" w:rsidP="00C069D2" w:rsidRDefault="00C069D2" w14:paraId="08E346EA" w14:textId="77777777">
      <w:pPr>
        <w:jc w:val="both"/>
        <w:rPr>
          <w:i/>
          <w:iCs/>
        </w:rPr>
      </w:pPr>
    </w:p>
    <w:p w:rsidRPr="00C069D2" w:rsidR="00C069D2" w:rsidP="00C069D2" w:rsidRDefault="00C069D2" w14:paraId="12243C87" w14:textId="77777777">
      <w:pPr>
        <w:jc w:val="both"/>
        <w:rPr>
          <w:i/>
          <w:iCs/>
        </w:rPr>
      </w:pPr>
      <w:r w:rsidRPr="00C069D2">
        <w:rPr>
          <w:i/>
          <w:iCs/>
        </w:rPr>
        <w:t>(…)</w:t>
      </w:r>
    </w:p>
    <w:p w:rsidRPr="00C069D2" w:rsidR="00C069D2" w:rsidP="00C069D2" w:rsidRDefault="00C069D2" w14:paraId="1332BF64" w14:textId="77777777">
      <w:pPr>
        <w:jc w:val="both"/>
        <w:rPr>
          <w:i/>
          <w:iCs/>
        </w:rPr>
      </w:pPr>
    </w:p>
    <w:p w:rsidRPr="00C069D2" w:rsidR="00C069D2" w:rsidP="00C069D2" w:rsidRDefault="00C069D2" w14:paraId="1CE52996" w14:textId="77777777">
      <w:pPr>
        <w:jc w:val="both"/>
      </w:pPr>
      <w:r w:rsidRPr="00C069D2">
        <w:rPr>
          <w:i/>
          <w:iCs/>
        </w:rPr>
        <w:t>6) Denunciar inmediatamente la ocurrencia del accidente de tránsito ante la comisaría de la Policía Nacional del Perú de la jurisdicción y someterse al dosaje etílico</w:t>
      </w:r>
      <w:r w:rsidRPr="00C069D2">
        <w:t>.</w:t>
      </w:r>
    </w:p>
    <w:p w:rsidRPr="00C069D2" w:rsidR="00C069D2" w:rsidP="00C069D2" w:rsidRDefault="00C069D2" w14:paraId="1E791332" w14:textId="77777777">
      <w:pPr>
        <w:jc w:val="both"/>
      </w:pPr>
    </w:p>
    <w:p w:rsidRPr="00C069D2" w:rsidR="00C069D2" w:rsidP="00C069D2" w:rsidRDefault="00C069D2" w14:paraId="25E22561" w14:textId="77777777">
      <w:pPr>
        <w:jc w:val="both"/>
      </w:pPr>
      <w:r w:rsidRPr="00C069D2">
        <w:t>Que, en consecuencia, en el presente caso es de aplicación el artículo 4° de las Condiciones Operativas de la póliza que establece lo siguiente:</w:t>
      </w:r>
    </w:p>
    <w:p w:rsidRPr="00C069D2" w:rsidR="00C069D2" w:rsidP="00C069D2" w:rsidRDefault="00C069D2" w14:paraId="6FC0C743" w14:textId="77777777">
      <w:pPr>
        <w:jc w:val="both"/>
      </w:pPr>
    </w:p>
    <w:p w:rsidRPr="00C069D2" w:rsidR="00C069D2" w:rsidP="00C069D2" w:rsidRDefault="00C069D2" w14:paraId="51A94B0D" w14:textId="77777777">
      <w:pPr>
        <w:jc w:val="both"/>
        <w:rPr>
          <w:i/>
          <w:iCs/>
        </w:rPr>
      </w:pPr>
      <w:r w:rsidRPr="00C069D2">
        <w:rPr>
          <w:i/>
          <w:iCs/>
        </w:rPr>
        <w:t>PROCEDIMIENTO PARA SOLICITAR LA COBERTURA</w:t>
      </w:r>
    </w:p>
    <w:p w:rsidRPr="00C069D2" w:rsidR="00C069D2" w:rsidP="00C069D2" w:rsidRDefault="00C069D2" w14:paraId="66B11959" w14:textId="77777777">
      <w:pPr>
        <w:jc w:val="both"/>
        <w:rPr>
          <w:i/>
          <w:iCs/>
        </w:rPr>
      </w:pPr>
    </w:p>
    <w:p w:rsidRPr="00C069D2" w:rsidR="00C069D2" w:rsidP="044AF35A" w:rsidRDefault="00C069D2" w14:paraId="33264D31" w14:textId="7E18B3B9">
      <w:pPr>
        <w:pStyle w:val="Prrafodelista"/>
        <w:numPr>
          <w:ilvl w:val="0"/>
          <w:numId w:val="31"/>
        </w:numPr>
        <w:jc w:val="both"/>
        <w:rPr>
          <w:i w:val="1"/>
          <w:iCs w:val="1"/>
        </w:rPr>
      </w:pPr>
      <w:r w:rsidRPr="044AF35A" w:rsidR="00C069D2">
        <w:rPr>
          <w:i w:val="1"/>
          <w:iCs w:val="1"/>
        </w:rPr>
        <w:t xml:space="preserve">Denunciar el hecho inmediatamente a la Autoridad Policial de la jurisdicción donde ocurrió el siniestro, solicitando la constatación de los daños correspondiente, realizando todas las diligencias que la policía le solicite y sometiendo se el conductor al dosaje etílico dentro del plazo de tiempo que no exceda las cuatro (4) horas de ocurrido el siniestro, salvo cuando un representante de </w:t>
      </w:r>
      <w:r w:rsidRPr="044AF35A" w:rsidR="1BB7B11B">
        <w:rPr>
          <w:i w:val="1"/>
          <w:iCs w:val="1"/>
        </w:rPr>
        <w:t>.................................</w:t>
      </w:r>
      <w:r w:rsidRPr="044AF35A" w:rsidR="00C069D2">
        <w:rPr>
          <w:i w:val="1"/>
          <w:iCs w:val="1"/>
        </w:rPr>
        <w:t xml:space="preserve"> levante esa obligatoriedad y así conste en el reporte del siniestro.</w:t>
      </w:r>
    </w:p>
    <w:p w:rsidRPr="00C069D2" w:rsidR="00C069D2" w:rsidP="00C069D2" w:rsidRDefault="00C069D2" w14:paraId="5F6C0CD1" w14:textId="77777777">
      <w:pPr>
        <w:jc w:val="both"/>
      </w:pPr>
    </w:p>
    <w:p w:rsidRPr="00C069D2" w:rsidR="00C069D2" w:rsidP="00C069D2" w:rsidRDefault="00C069D2" w14:paraId="4F349AB9" w14:textId="77777777">
      <w:pPr>
        <w:jc w:val="both"/>
      </w:pPr>
      <w:r w:rsidRPr="00C069D2">
        <w:t>Que, como consecuencia de lo manifestado, se considera que el rechazo posee legitimidad.</w:t>
      </w:r>
    </w:p>
    <w:p w:rsidRPr="00C069D2" w:rsidR="00C069D2" w:rsidP="00C069D2" w:rsidRDefault="00C069D2" w14:paraId="30207B28" w14:textId="77777777">
      <w:pPr>
        <w:jc w:val="both"/>
      </w:pPr>
    </w:p>
    <w:p w:rsidRPr="00C069D2" w:rsidR="00C069D2" w:rsidP="00C069D2" w:rsidRDefault="00C069D2" w14:paraId="6921801A" w14:textId="77777777">
      <w:pPr>
        <w:jc w:val="both"/>
      </w:pPr>
      <w:r w:rsidRPr="00C069D2">
        <w:t>Que, por lo tanto y atendiendo a todo lo expresado, esta Defensoría del Asegurado concluye su apreciación razonada y conjunta al amparo de lo establecido en su Reglamento, por lo que</w:t>
      </w:r>
    </w:p>
    <w:p w:rsidRPr="00C069D2" w:rsidR="00C069D2" w:rsidP="00C069D2" w:rsidRDefault="00C069D2" w14:paraId="453C45BA" w14:textId="77777777">
      <w:pPr>
        <w:jc w:val="both"/>
      </w:pPr>
    </w:p>
    <w:p w:rsidRPr="00C069D2" w:rsidR="00C069D2" w:rsidP="00C069D2" w:rsidRDefault="00C069D2" w14:paraId="344BDA12" w14:textId="77777777">
      <w:pPr>
        <w:jc w:val="both"/>
      </w:pPr>
      <w:r w:rsidRPr="00C069D2">
        <w:t>Resuelve</w:t>
      </w:r>
    </w:p>
    <w:p w:rsidRPr="00C069D2" w:rsidR="00C069D2" w:rsidP="00C069D2" w:rsidRDefault="00C069D2" w14:paraId="5CF9B4C9" w14:textId="77777777">
      <w:pPr>
        <w:jc w:val="both"/>
      </w:pPr>
    </w:p>
    <w:p w:rsidRPr="00C069D2" w:rsidR="00C069D2" w:rsidP="00C069D2" w:rsidRDefault="00C069D2" w14:paraId="72997176" w14:textId="6A5A2FF7">
      <w:pPr>
        <w:jc w:val="both"/>
      </w:pPr>
      <w:r w:rsidR="00C069D2">
        <w:rPr/>
        <w:t xml:space="preserve">Declarar </w:t>
      </w:r>
      <w:r w:rsidRPr="044AF35A" w:rsidR="00C069D2">
        <w:rPr>
          <w:b w:val="1"/>
          <w:bCs w:val="1"/>
        </w:rPr>
        <w:t>IN</w:t>
      </w:r>
      <w:r w:rsidRPr="044AF35A" w:rsidR="00C069D2">
        <w:rPr>
          <w:b w:val="1"/>
          <w:bCs w:val="1"/>
        </w:rPr>
        <w:t>FUNDADA</w:t>
      </w:r>
      <w:r w:rsidR="00C069D2">
        <w:rPr/>
        <w:t xml:space="preserve"> la reclamación interpuesta por </w:t>
      </w:r>
      <w:r w:rsidRPr="044AF35A" w:rsidR="050EF90C">
        <w:rPr>
          <w:b w:val="1"/>
          <w:bCs w:val="1"/>
        </w:rPr>
        <w:t>..................................................</w:t>
      </w:r>
      <w:r w:rsidR="00C069D2">
        <w:rPr/>
        <w:t xml:space="preserve"> contra </w:t>
      </w:r>
      <w:r w:rsidRPr="044AF35A" w:rsidR="1BB7B11B">
        <w:rPr>
          <w:b w:val="1"/>
          <w:bCs w:val="1"/>
        </w:rPr>
        <w:t>.................................</w:t>
      </w:r>
      <w:r w:rsidRPr="044AF35A" w:rsidR="00C069D2">
        <w:rPr>
          <w:b w:val="1"/>
          <w:bCs w:val="1"/>
        </w:rPr>
        <w:t>,</w:t>
      </w:r>
      <w:r w:rsidR="00C069D2">
        <w:rPr/>
        <w:t xml:space="preserve"> dejando a salvo el derecho de la reclamante de acudir a las instancias que considere pertinentes.</w:t>
      </w:r>
    </w:p>
    <w:p w:rsidRPr="00C069D2" w:rsidR="000D4627" w:rsidP="000D4627" w:rsidRDefault="000D4627" w14:paraId="21925956" w14:textId="77777777">
      <w:pPr>
        <w:jc w:val="right"/>
        <w:outlineLvl w:val="0"/>
        <w:rPr>
          <w:rStyle w:val="Textoennegrita"/>
        </w:rPr>
      </w:pPr>
    </w:p>
    <w:p w:rsidRPr="00C069D2" w:rsidR="001631D6" w:rsidP="000D4627" w:rsidRDefault="00F15FBA" w14:paraId="30F8D459" w14:textId="4DCF45EA">
      <w:pPr>
        <w:jc w:val="right"/>
        <w:outlineLvl w:val="0"/>
        <w:rPr>
          <w:lang w:val="es-PE"/>
        </w:rPr>
      </w:pPr>
      <w:r w:rsidRPr="00C069D2">
        <w:rPr>
          <w:lang w:val="es-PE"/>
        </w:rPr>
        <w:t xml:space="preserve">Lima, </w:t>
      </w:r>
      <w:r w:rsidRPr="00C069D2" w:rsidR="000D4627">
        <w:t>2</w:t>
      </w:r>
      <w:r w:rsidRPr="00C069D2" w:rsidR="00F84CB7">
        <w:t>2</w:t>
      </w:r>
      <w:r w:rsidRPr="00C069D2" w:rsidR="00981056">
        <w:t xml:space="preserve"> </w:t>
      </w:r>
      <w:r w:rsidRPr="00C069D2">
        <w:rPr>
          <w:lang w:val="es-PE"/>
        </w:rPr>
        <w:t>de</w:t>
      </w:r>
      <w:r w:rsidRPr="00C069D2" w:rsidR="001631D6">
        <w:rPr>
          <w:lang w:val="es-PE"/>
        </w:rPr>
        <w:t xml:space="preserve"> </w:t>
      </w:r>
      <w:r w:rsidRPr="00C069D2" w:rsidR="00E16535">
        <w:rPr>
          <w:lang w:val="es-PE"/>
        </w:rPr>
        <w:t>junio</w:t>
      </w:r>
      <w:r w:rsidRPr="00C069D2" w:rsidR="001631D6">
        <w:rPr>
          <w:lang w:val="es-PE"/>
        </w:rPr>
        <w:t xml:space="preserve"> </w:t>
      </w:r>
      <w:r w:rsidRPr="00C069D2">
        <w:rPr>
          <w:lang w:val="es-PE"/>
        </w:rPr>
        <w:t>de 20</w:t>
      </w:r>
      <w:r w:rsidRPr="00C069D2" w:rsidR="001631D6">
        <w:rPr>
          <w:lang w:val="es-PE"/>
        </w:rPr>
        <w:t>2</w:t>
      </w:r>
      <w:r w:rsidRPr="00C069D2" w:rsidR="00807D21">
        <w:rPr>
          <w:lang w:val="es-PE"/>
        </w:rPr>
        <w:t>3</w:t>
      </w:r>
    </w:p>
    <w:p w:rsidRPr="00C069D2" w:rsidR="00F202DC" w:rsidP="001631D6" w:rsidRDefault="00F202DC" w14:paraId="55EA6443" w14:textId="77777777">
      <w:pPr>
        <w:jc w:val="both"/>
      </w:pPr>
    </w:p>
    <w:p w:rsidRPr="00C069D2" w:rsidR="001631D6" w:rsidP="001631D6" w:rsidRDefault="001631D6" w14:paraId="54F717D9" w14:textId="77777777">
      <w:pPr>
        <w:jc w:val="both"/>
        <w:rPr>
          <w:b/>
          <w:bCs/>
          <w:i/>
          <w:iCs/>
          <w:lang w:val="es-ES_tradnl"/>
        </w:rPr>
      </w:pPr>
      <w:r w:rsidRPr="00C069D2">
        <w:rPr>
          <w:b/>
          <w:bCs/>
          <w:i/>
          <w:iCs/>
          <w:lang w:val="es-ES_tradnl"/>
        </w:rPr>
        <w:t>La Secretaría Técnica certifica que la presente resolución cuenta con el voto de los vocales cuyos nombres figuran en el presente documento.</w:t>
      </w:r>
    </w:p>
    <w:p w:rsidRPr="00C069D2" w:rsidR="005A0FA4" w:rsidP="001631D6" w:rsidRDefault="005A0FA4" w14:paraId="68E12145" w14:textId="77777777">
      <w:pPr>
        <w:jc w:val="both"/>
        <w:rPr>
          <w:b/>
          <w:bCs/>
          <w:i/>
          <w:iCs/>
          <w:lang w:val="es-ES_tradnl"/>
        </w:rPr>
      </w:pPr>
    </w:p>
    <w:p w:rsidRPr="00C069D2" w:rsidR="001631D6" w:rsidP="005A0FA4" w:rsidRDefault="005A0FA4" w14:paraId="024CA4C1" w14:textId="20396E37">
      <w:pPr>
        <w:spacing w:line="360" w:lineRule="auto"/>
        <w:jc w:val="center"/>
        <w:rPr>
          <w:b/>
          <w:bCs/>
        </w:rPr>
      </w:pPr>
      <w:r w:rsidRPr="00C069D2">
        <w:rPr>
          <w:b/>
          <w:bCs/>
        </w:rPr>
        <w:t>Omar Alfaro Villanueva – Presidente</w:t>
      </w:r>
    </w:p>
    <w:p w:rsidRPr="00C069D2" w:rsidR="003E6BA6" w:rsidP="003E6BA6" w:rsidRDefault="003E6BA6" w14:paraId="7E9839D4" w14:textId="217F753E">
      <w:pPr>
        <w:spacing w:line="360" w:lineRule="auto"/>
        <w:jc w:val="center"/>
        <w:rPr>
          <w:b/>
          <w:bCs/>
        </w:rPr>
      </w:pPr>
      <w:r w:rsidRPr="00C069D2">
        <w:rPr>
          <w:b/>
          <w:bCs/>
        </w:rPr>
        <w:t xml:space="preserve">María Eugenia Valdez Fernández Baca – </w:t>
      </w:r>
      <w:r w:rsidRPr="00C069D2" w:rsidR="005A0FA4">
        <w:rPr>
          <w:b/>
          <w:bCs/>
        </w:rPr>
        <w:t>Vocal</w:t>
      </w:r>
    </w:p>
    <w:p w:rsidRPr="00C069D2" w:rsidR="001631D6" w:rsidP="001631D6" w:rsidRDefault="001631D6" w14:paraId="515933D0" w14:textId="5FD7ECBB">
      <w:pPr>
        <w:spacing w:line="360" w:lineRule="auto"/>
        <w:jc w:val="center"/>
        <w:rPr>
          <w:b/>
          <w:bCs/>
        </w:rPr>
      </w:pPr>
      <w:r w:rsidRPr="00C069D2">
        <w:rPr>
          <w:b/>
          <w:bCs/>
        </w:rPr>
        <w:t xml:space="preserve">Rolando Eyzaguirre </w:t>
      </w:r>
      <w:proofErr w:type="spellStart"/>
      <w:r w:rsidRPr="00C069D2">
        <w:rPr>
          <w:b/>
          <w:bCs/>
        </w:rPr>
        <w:t>Maccan</w:t>
      </w:r>
      <w:proofErr w:type="spellEnd"/>
      <w:r w:rsidRPr="00C069D2">
        <w:rPr>
          <w:b/>
          <w:bCs/>
        </w:rPr>
        <w:t xml:space="preserve"> – </w:t>
      </w:r>
      <w:r w:rsidRPr="00C069D2" w:rsidR="003E6BA6">
        <w:rPr>
          <w:b/>
          <w:bCs/>
        </w:rPr>
        <w:t>Vocal</w:t>
      </w:r>
    </w:p>
    <w:p w:rsidRPr="00C069D2" w:rsidR="001631D6" w:rsidP="001631D6" w:rsidRDefault="001631D6" w14:paraId="44059E74" w14:textId="77777777">
      <w:pPr>
        <w:spacing w:line="360" w:lineRule="auto"/>
        <w:jc w:val="center"/>
        <w:rPr>
          <w:lang w:val="es-MX"/>
        </w:rPr>
      </w:pPr>
      <w:r w:rsidRPr="00C069D2">
        <w:rPr>
          <w:b/>
          <w:bCs/>
        </w:rPr>
        <w:t>Gonzalo Abad del Busto - Vocal</w:t>
      </w:r>
    </w:p>
    <w:p w:rsidRPr="001A19AE" w:rsidR="001631D6" w:rsidP="00F15FBA" w:rsidRDefault="001631D6" w14:paraId="0DA96C46" w14:textId="77777777">
      <w:pPr>
        <w:jc w:val="both"/>
        <w:rPr>
          <w:lang w:val="es-PE"/>
        </w:rPr>
      </w:pPr>
    </w:p>
    <w:p w:rsidRPr="009511AC" w:rsidR="00F15FBA" w:rsidP="00F15FBA" w:rsidRDefault="00F15FBA" w14:paraId="22C77427" w14:textId="77777777"/>
    <w:p w:rsidRPr="002A1509" w:rsidR="00F15FBA" w:rsidP="00F15FBA" w:rsidRDefault="00F15FBA" w14:paraId="58BFC23A" w14:textId="77777777"/>
    <w:p w:rsidRPr="001631D6" w:rsidR="009E119B" w:rsidRDefault="009E119B" w14:paraId="164CAA9F" w14:textId="77777777"/>
    <w:sectPr w:rsidRPr="001631D6"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560CE" w:rsidP="005F148C" w:rsidRDefault="009560CE" w14:paraId="4D4C0473" w14:textId="77777777">
      <w:r>
        <w:separator/>
      </w:r>
    </w:p>
  </w:endnote>
  <w:endnote w:type="continuationSeparator" w:id="0">
    <w:p w:rsidR="009560CE" w:rsidP="005F148C" w:rsidRDefault="009560CE" w14:paraId="36AE114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560CE" w:rsidP="005F148C" w:rsidRDefault="009560CE" w14:paraId="0AD5936A" w14:textId="77777777">
      <w:r>
        <w:separator/>
      </w:r>
    </w:p>
  </w:footnote>
  <w:footnote w:type="continuationSeparator" w:id="0">
    <w:p w:rsidR="009560CE" w:rsidP="005F148C" w:rsidRDefault="009560CE" w14:paraId="103D51F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1233CD3"/>
    <w:multiLevelType w:val="hybridMultilevel"/>
    <w:tmpl w:val="986E35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39C7A19"/>
    <w:multiLevelType w:val="hybridMultilevel"/>
    <w:tmpl w:val="E98E801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7"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34E20EBB"/>
    <w:multiLevelType w:val="hybridMultilevel"/>
    <w:tmpl w:val="7E32E6D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354302A6"/>
    <w:multiLevelType w:val="hybridMultilevel"/>
    <w:tmpl w:val="481CD1BE"/>
    <w:lvl w:ilvl="0" w:tplc="9B5817E0">
      <w:numFmt w:val="bullet"/>
      <w:lvlText w:val="-"/>
      <w:lvlJc w:val="left"/>
      <w:pPr>
        <w:ind w:left="1080" w:hanging="360"/>
      </w:pPr>
      <w:rPr>
        <w:rFonts w:hint="default" w:ascii="Georgia" w:hAnsi="Georgia" w:eastAsia="Times New Roman" w:cs="Arial"/>
      </w:rPr>
    </w:lvl>
    <w:lvl w:ilvl="1" w:tplc="280A0003">
      <w:start w:val="1"/>
      <w:numFmt w:val="bullet"/>
      <w:lvlText w:val="o"/>
      <w:lvlJc w:val="left"/>
      <w:pPr>
        <w:ind w:left="1800" w:hanging="360"/>
      </w:pPr>
      <w:rPr>
        <w:rFonts w:hint="default" w:ascii="Courier New" w:hAnsi="Courier New" w:cs="Courier New"/>
      </w:rPr>
    </w:lvl>
    <w:lvl w:ilvl="2" w:tplc="280A0005">
      <w:start w:val="1"/>
      <w:numFmt w:val="bullet"/>
      <w:lvlText w:val=""/>
      <w:lvlJc w:val="left"/>
      <w:pPr>
        <w:ind w:left="2520" w:hanging="360"/>
      </w:pPr>
      <w:rPr>
        <w:rFonts w:hint="default" w:ascii="Wingdings" w:hAnsi="Wingdings"/>
      </w:rPr>
    </w:lvl>
    <w:lvl w:ilvl="3" w:tplc="280A0001">
      <w:start w:val="1"/>
      <w:numFmt w:val="bullet"/>
      <w:lvlText w:val=""/>
      <w:lvlJc w:val="left"/>
      <w:pPr>
        <w:ind w:left="3240" w:hanging="360"/>
      </w:pPr>
      <w:rPr>
        <w:rFonts w:hint="default" w:ascii="Symbol" w:hAnsi="Symbol"/>
      </w:rPr>
    </w:lvl>
    <w:lvl w:ilvl="4" w:tplc="280A0003">
      <w:start w:val="1"/>
      <w:numFmt w:val="bullet"/>
      <w:lvlText w:val="o"/>
      <w:lvlJc w:val="left"/>
      <w:pPr>
        <w:ind w:left="3960" w:hanging="360"/>
      </w:pPr>
      <w:rPr>
        <w:rFonts w:hint="default" w:ascii="Courier New" w:hAnsi="Courier New" w:cs="Courier New"/>
      </w:rPr>
    </w:lvl>
    <w:lvl w:ilvl="5" w:tplc="280A0005">
      <w:start w:val="1"/>
      <w:numFmt w:val="bullet"/>
      <w:lvlText w:val=""/>
      <w:lvlJc w:val="left"/>
      <w:pPr>
        <w:ind w:left="4680" w:hanging="360"/>
      </w:pPr>
      <w:rPr>
        <w:rFonts w:hint="default" w:ascii="Wingdings" w:hAnsi="Wingdings"/>
      </w:rPr>
    </w:lvl>
    <w:lvl w:ilvl="6" w:tplc="280A0001">
      <w:start w:val="1"/>
      <w:numFmt w:val="bullet"/>
      <w:lvlText w:val=""/>
      <w:lvlJc w:val="left"/>
      <w:pPr>
        <w:ind w:left="5400" w:hanging="360"/>
      </w:pPr>
      <w:rPr>
        <w:rFonts w:hint="default" w:ascii="Symbol" w:hAnsi="Symbol"/>
      </w:rPr>
    </w:lvl>
    <w:lvl w:ilvl="7" w:tplc="280A0003">
      <w:start w:val="1"/>
      <w:numFmt w:val="bullet"/>
      <w:lvlText w:val="o"/>
      <w:lvlJc w:val="left"/>
      <w:pPr>
        <w:ind w:left="6120" w:hanging="360"/>
      </w:pPr>
      <w:rPr>
        <w:rFonts w:hint="default" w:ascii="Courier New" w:hAnsi="Courier New" w:cs="Courier New"/>
      </w:rPr>
    </w:lvl>
    <w:lvl w:ilvl="8" w:tplc="280A0005">
      <w:start w:val="1"/>
      <w:numFmt w:val="bullet"/>
      <w:lvlText w:val=""/>
      <w:lvlJc w:val="left"/>
      <w:pPr>
        <w:ind w:left="6840" w:hanging="360"/>
      </w:pPr>
      <w:rPr>
        <w:rFonts w:hint="default" w:ascii="Wingdings" w:hAnsi="Wingdings"/>
      </w:rPr>
    </w:lvl>
  </w:abstractNum>
  <w:abstractNum w:abstractNumId="11"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15"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6"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5C267069"/>
    <w:multiLevelType w:val="hybridMultilevel"/>
    <w:tmpl w:val="9E7C7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20"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61D44549"/>
    <w:multiLevelType w:val="hybridMultilevel"/>
    <w:tmpl w:val="B194F42A"/>
    <w:lvl w:ilvl="0" w:tplc="38D254C6">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6BB003A2"/>
    <w:multiLevelType w:val="hybridMultilevel"/>
    <w:tmpl w:val="0DC207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73060D83"/>
    <w:multiLevelType w:val="hybridMultilevel"/>
    <w:tmpl w:val="059ED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798F3375"/>
    <w:multiLevelType w:val="hybridMultilevel"/>
    <w:tmpl w:val="D974ED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8"/>
  </w:num>
  <w:num w:numId="6" w16cid:durableId="37362597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14"/>
  </w:num>
  <w:num w:numId="9" w16cid:durableId="1509519697">
    <w:abstractNumId w:val="4"/>
  </w:num>
  <w:num w:numId="10" w16cid:durableId="136944717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5"/>
  </w:num>
  <w:num w:numId="19" w16cid:durableId="208209750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14"/>
  </w:num>
  <w:num w:numId="22" w16cid:durableId="58576815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316100">
    <w:abstractNumId w:val="9"/>
  </w:num>
  <w:num w:numId="24" w16cid:durableId="668286660">
    <w:abstractNumId w:val="10"/>
  </w:num>
  <w:num w:numId="25" w16cid:durableId="1453087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1446814">
    <w:abstractNumId w:val="21"/>
  </w:num>
  <w:num w:numId="27" w16cid:durableId="75381759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680997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529549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68038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236385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1004C"/>
    <w:rsid w:val="000155B3"/>
    <w:rsid w:val="00020318"/>
    <w:rsid w:val="00021CE8"/>
    <w:rsid w:val="0002216F"/>
    <w:rsid w:val="0002647A"/>
    <w:rsid w:val="00032526"/>
    <w:rsid w:val="00032C2E"/>
    <w:rsid w:val="0003324F"/>
    <w:rsid w:val="00035695"/>
    <w:rsid w:val="00035CCC"/>
    <w:rsid w:val="00074CB3"/>
    <w:rsid w:val="0008387F"/>
    <w:rsid w:val="00084E51"/>
    <w:rsid w:val="00085C13"/>
    <w:rsid w:val="00090136"/>
    <w:rsid w:val="00093257"/>
    <w:rsid w:val="00094DDA"/>
    <w:rsid w:val="0009632B"/>
    <w:rsid w:val="000A1BF0"/>
    <w:rsid w:val="000A32D2"/>
    <w:rsid w:val="000B085C"/>
    <w:rsid w:val="000B35F3"/>
    <w:rsid w:val="000C23F0"/>
    <w:rsid w:val="000C3C3C"/>
    <w:rsid w:val="000D2700"/>
    <w:rsid w:val="000D4627"/>
    <w:rsid w:val="000F1BDF"/>
    <w:rsid w:val="000F4E06"/>
    <w:rsid w:val="00103188"/>
    <w:rsid w:val="00107A19"/>
    <w:rsid w:val="001121CB"/>
    <w:rsid w:val="00121D19"/>
    <w:rsid w:val="001244A4"/>
    <w:rsid w:val="00131FAD"/>
    <w:rsid w:val="00140C67"/>
    <w:rsid w:val="00142D88"/>
    <w:rsid w:val="001462E2"/>
    <w:rsid w:val="001631D6"/>
    <w:rsid w:val="00173975"/>
    <w:rsid w:val="00195646"/>
    <w:rsid w:val="001A0D7C"/>
    <w:rsid w:val="001A19AE"/>
    <w:rsid w:val="001A3593"/>
    <w:rsid w:val="001A4C9A"/>
    <w:rsid w:val="001B5E00"/>
    <w:rsid w:val="001B6607"/>
    <w:rsid w:val="001B67A0"/>
    <w:rsid w:val="001B7CAB"/>
    <w:rsid w:val="001C2B16"/>
    <w:rsid w:val="001C5BFF"/>
    <w:rsid w:val="001D01FD"/>
    <w:rsid w:val="001E1429"/>
    <w:rsid w:val="001E6B7D"/>
    <w:rsid w:val="001E78C8"/>
    <w:rsid w:val="001F004E"/>
    <w:rsid w:val="001F6093"/>
    <w:rsid w:val="0020442B"/>
    <w:rsid w:val="002044C0"/>
    <w:rsid w:val="00233ED8"/>
    <w:rsid w:val="0023521A"/>
    <w:rsid w:val="002359D5"/>
    <w:rsid w:val="002370F4"/>
    <w:rsid w:val="00251125"/>
    <w:rsid w:val="00251C91"/>
    <w:rsid w:val="00266CCD"/>
    <w:rsid w:val="00281026"/>
    <w:rsid w:val="0029474B"/>
    <w:rsid w:val="002A1509"/>
    <w:rsid w:val="002A2188"/>
    <w:rsid w:val="002B14D5"/>
    <w:rsid w:val="002B550C"/>
    <w:rsid w:val="002C30A0"/>
    <w:rsid w:val="002C7082"/>
    <w:rsid w:val="002C7C2B"/>
    <w:rsid w:val="002D0468"/>
    <w:rsid w:val="002D1C78"/>
    <w:rsid w:val="002E35A4"/>
    <w:rsid w:val="002E708C"/>
    <w:rsid w:val="002E730D"/>
    <w:rsid w:val="00316A1B"/>
    <w:rsid w:val="0032570B"/>
    <w:rsid w:val="00325974"/>
    <w:rsid w:val="00331FB9"/>
    <w:rsid w:val="0033435B"/>
    <w:rsid w:val="00337458"/>
    <w:rsid w:val="00341276"/>
    <w:rsid w:val="003470DF"/>
    <w:rsid w:val="00377B6C"/>
    <w:rsid w:val="00383692"/>
    <w:rsid w:val="00385C08"/>
    <w:rsid w:val="0039536B"/>
    <w:rsid w:val="003977C8"/>
    <w:rsid w:val="003B36C2"/>
    <w:rsid w:val="003B46E3"/>
    <w:rsid w:val="003B4770"/>
    <w:rsid w:val="003B5737"/>
    <w:rsid w:val="003B5A8D"/>
    <w:rsid w:val="003B684A"/>
    <w:rsid w:val="003D5263"/>
    <w:rsid w:val="003D5461"/>
    <w:rsid w:val="003E6BA6"/>
    <w:rsid w:val="003F5878"/>
    <w:rsid w:val="003F6005"/>
    <w:rsid w:val="0040707C"/>
    <w:rsid w:val="004071D2"/>
    <w:rsid w:val="00417664"/>
    <w:rsid w:val="0041770E"/>
    <w:rsid w:val="00417E23"/>
    <w:rsid w:val="0042673B"/>
    <w:rsid w:val="00427108"/>
    <w:rsid w:val="00440C04"/>
    <w:rsid w:val="00442F39"/>
    <w:rsid w:val="00444D29"/>
    <w:rsid w:val="004649E2"/>
    <w:rsid w:val="00467825"/>
    <w:rsid w:val="004710AF"/>
    <w:rsid w:val="00477D05"/>
    <w:rsid w:val="004832C1"/>
    <w:rsid w:val="004848A8"/>
    <w:rsid w:val="004854D9"/>
    <w:rsid w:val="004856B2"/>
    <w:rsid w:val="00492D3C"/>
    <w:rsid w:val="004A05A4"/>
    <w:rsid w:val="004C5624"/>
    <w:rsid w:val="004C6A2A"/>
    <w:rsid w:val="004D73C5"/>
    <w:rsid w:val="004E50D6"/>
    <w:rsid w:val="004F053A"/>
    <w:rsid w:val="004F1BB1"/>
    <w:rsid w:val="004F5262"/>
    <w:rsid w:val="004F5CE0"/>
    <w:rsid w:val="004F6AAF"/>
    <w:rsid w:val="004F7BD8"/>
    <w:rsid w:val="00505FC4"/>
    <w:rsid w:val="00514DF5"/>
    <w:rsid w:val="00516549"/>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A778E"/>
    <w:rsid w:val="005B63C1"/>
    <w:rsid w:val="005C5922"/>
    <w:rsid w:val="005C7583"/>
    <w:rsid w:val="005D1456"/>
    <w:rsid w:val="005D1638"/>
    <w:rsid w:val="005D2A9F"/>
    <w:rsid w:val="005D60DD"/>
    <w:rsid w:val="005E53F7"/>
    <w:rsid w:val="005F1349"/>
    <w:rsid w:val="005F148C"/>
    <w:rsid w:val="0062037B"/>
    <w:rsid w:val="00621ACC"/>
    <w:rsid w:val="00630726"/>
    <w:rsid w:val="00647AEE"/>
    <w:rsid w:val="00651449"/>
    <w:rsid w:val="006603F9"/>
    <w:rsid w:val="0066418F"/>
    <w:rsid w:val="006859F9"/>
    <w:rsid w:val="0069382D"/>
    <w:rsid w:val="00694105"/>
    <w:rsid w:val="00696F0F"/>
    <w:rsid w:val="006A1077"/>
    <w:rsid w:val="006A5F94"/>
    <w:rsid w:val="006C2D3B"/>
    <w:rsid w:val="006C39B2"/>
    <w:rsid w:val="006D33B8"/>
    <w:rsid w:val="006E1CEB"/>
    <w:rsid w:val="006E3440"/>
    <w:rsid w:val="006E6272"/>
    <w:rsid w:val="006E7155"/>
    <w:rsid w:val="006F404F"/>
    <w:rsid w:val="0070702B"/>
    <w:rsid w:val="007224F7"/>
    <w:rsid w:val="007308D3"/>
    <w:rsid w:val="00732DCE"/>
    <w:rsid w:val="00734447"/>
    <w:rsid w:val="007427CE"/>
    <w:rsid w:val="00742D07"/>
    <w:rsid w:val="00744237"/>
    <w:rsid w:val="007474DB"/>
    <w:rsid w:val="0076572B"/>
    <w:rsid w:val="00775EFE"/>
    <w:rsid w:val="00782489"/>
    <w:rsid w:val="00783FDB"/>
    <w:rsid w:val="00793F6A"/>
    <w:rsid w:val="0079416E"/>
    <w:rsid w:val="007A00E6"/>
    <w:rsid w:val="007A1D6A"/>
    <w:rsid w:val="007A3C6A"/>
    <w:rsid w:val="007B307A"/>
    <w:rsid w:val="007B42E7"/>
    <w:rsid w:val="007B49C6"/>
    <w:rsid w:val="007B49ED"/>
    <w:rsid w:val="007C032D"/>
    <w:rsid w:val="007C2FC5"/>
    <w:rsid w:val="007C3730"/>
    <w:rsid w:val="007D353F"/>
    <w:rsid w:val="007D4065"/>
    <w:rsid w:val="007F4240"/>
    <w:rsid w:val="00807D21"/>
    <w:rsid w:val="00814D84"/>
    <w:rsid w:val="00820600"/>
    <w:rsid w:val="00834DFE"/>
    <w:rsid w:val="0083501C"/>
    <w:rsid w:val="00835D6A"/>
    <w:rsid w:val="00842606"/>
    <w:rsid w:val="008479C7"/>
    <w:rsid w:val="00851608"/>
    <w:rsid w:val="00864800"/>
    <w:rsid w:val="00865B73"/>
    <w:rsid w:val="008872DD"/>
    <w:rsid w:val="00892A1F"/>
    <w:rsid w:val="008930FB"/>
    <w:rsid w:val="00895FF5"/>
    <w:rsid w:val="008A0B4B"/>
    <w:rsid w:val="008A1DAB"/>
    <w:rsid w:val="008A67AB"/>
    <w:rsid w:val="008C7D4A"/>
    <w:rsid w:val="008D0547"/>
    <w:rsid w:val="008D5A92"/>
    <w:rsid w:val="008E648A"/>
    <w:rsid w:val="008F02BA"/>
    <w:rsid w:val="008F4552"/>
    <w:rsid w:val="008F5F85"/>
    <w:rsid w:val="00900610"/>
    <w:rsid w:val="009145AA"/>
    <w:rsid w:val="00916C04"/>
    <w:rsid w:val="00921DFA"/>
    <w:rsid w:val="0092266A"/>
    <w:rsid w:val="00934888"/>
    <w:rsid w:val="0094049B"/>
    <w:rsid w:val="00946A3D"/>
    <w:rsid w:val="009511AC"/>
    <w:rsid w:val="00951FF5"/>
    <w:rsid w:val="009525BB"/>
    <w:rsid w:val="009560CE"/>
    <w:rsid w:val="00972C37"/>
    <w:rsid w:val="009767BB"/>
    <w:rsid w:val="00977F56"/>
    <w:rsid w:val="009800DC"/>
    <w:rsid w:val="00981056"/>
    <w:rsid w:val="009A4863"/>
    <w:rsid w:val="009A7580"/>
    <w:rsid w:val="009B3934"/>
    <w:rsid w:val="009C28AE"/>
    <w:rsid w:val="009C4A1C"/>
    <w:rsid w:val="009D011D"/>
    <w:rsid w:val="009D0698"/>
    <w:rsid w:val="009D1A13"/>
    <w:rsid w:val="009D586E"/>
    <w:rsid w:val="009E0703"/>
    <w:rsid w:val="009E0BD4"/>
    <w:rsid w:val="009E119B"/>
    <w:rsid w:val="009E254D"/>
    <w:rsid w:val="009E3C7C"/>
    <w:rsid w:val="00A02198"/>
    <w:rsid w:val="00A02723"/>
    <w:rsid w:val="00A13B6C"/>
    <w:rsid w:val="00A14315"/>
    <w:rsid w:val="00A223FC"/>
    <w:rsid w:val="00A22F39"/>
    <w:rsid w:val="00A26DFC"/>
    <w:rsid w:val="00A3131A"/>
    <w:rsid w:val="00A344AD"/>
    <w:rsid w:val="00A51630"/>
    <w:rsid w:val="00A56557"/>
    <w:rsid w:val="00A71BF9"/>
    <w:rsid w:val="00A73933"/>
    <w:rsid w:val="00A77240"/>
    <w:rsid w:val="00A80BAD"/>
    <w:rsid w:val="00AB2F8F"/>
    <w:rsid w:val="00AC1795"/>
    <w:rsid w:val="00AC4C0C"/>
    <w:rsid w:val="00AC55A3"/>
    <w:rsid w:val="00AC68FA"/>
    <w:rsid w:val="00AC7D5A"/>
    <w:rsid w:val="00AE1616"/>
    <w:rsid w:val="00AE1A9B"/>
    <w:rsid w:val="00AE33DC"/>
    <w:rsid w:val="00AE40BA"/>
    <w:rsid w:val="00AF70E1"/>
    <w:rsid w:val="00B04114"/>
    <w:rsid w:val="00B04263"/>
    <w:rsid w:val="00B1395E"/>
    <w:rsid w:val="00B2063E"/>
    <w:rsid w:val="00B3067C"/>
    <w:rsid w:val="00B60E25"/>
    <w:rsid w:val="00B73E8E"/>
    <w:rsid w:val="00B773DA"/>
    <w:rsid w:val="00B82571"/>
    <w:rsid w:val="00B8325E"/>
    <w:rsid w:val="00B84F66"/>
    <w:rsid w:val="00B920E6"/>
    <w:rsid w:val="00B96DD8"/>
    <w:rsid w:val="00BA2C8E"/>
    <w:rsid w:val="00BA6133"/>
    <w:rsid w:val="00BB6919"/>
    <w:rsid w:val="00BC5D74"/>
    <w:rsid w:val="00BC6134"/>
    <w:rsid w:val="00BC633A"/>
    <w:rsid w:val="00BD063F"/>
    <w:rsid w:val="00BD1B3E"/>
    <w:rsid w:val="00BD5FD0"/>
    <w:rsid w:val="00BF1D90"/>
    <w:rsid w:val="00C04895"/>
    <w:rsid w:val="00C069D2"/>
    <w:rsid w:val="00C11655"/>
    <w:rsid w:val="00C13666"/>
    <w:rsid w:val="00C1521C"/>
    <w:rsid w:val="00C21994"/>
    <w:rsid w:val="00C26F0A"/>
    <w:rsid w:val="00C4515B"/>
    <w:rsid w:val="00C61136"/>
    <w:rsid w:val="00C65A42"/>
    <w:rsid w:val="00C82615"/>
    <w:rsid w:val="00C85630"/>
    <w:rsid w:val="00C929DC"/>
    <w:rsid w:val="00C950B9"/>
    <w:rsid w:val="00CA1CAC"/>
    <w:rsid w:val="00CA4FD6"/>
    <w:rsid w:val="00CA72E7"/>
    <w:rsid w:val="00CA771E"/>
    <w:rsid w:val="00CA7EDF"/>
    <w:rsid w:val="00CB0E23"/>
    <w:rsid w:val="00CB451A"/>
    <w:rsid w:val="00CB7C37"/>
    <w:rsid w:val="00CC0341"/>
    <w:rsid w:val="00CC4875"/>
    <w:rsid w:val="00CD1BD2"/>
    <w:rsid w:val="00CF3742"/>
    <w:rsid w:val="00D01DEB"/>
    <w:rsid w:val="00D128FF"/>
    <w:rsid w:val="00D13EF4"/>
    <w:rsid w:val="00D15C1E"/>
    <w:rsid w:val="00D173E4"/>
    <w:rsid w:val="00D24314"/>
    <w:rsid w:val="00D30412"/>
    <w:rsid w:val="00D34187"/>
    <w:rsid w:val="00D4302F"/>
    <w:rsid w:val="00D56839"/>
    <w:rsid w:val="00D606F1"/>
    <w:rsid w:val="00D86E87"/>
    <w:rsid w:val="00D9006E"/>
    <w:rsid w:val="00D90CD8"/>
    <w:rsid w:val="00D90E75"/>
    <w:rsid w:val="00D91B7B"/>
    <w:rsid w:val="00D91CBB"/>
    <w:rsid w:val="00DB698A"/>
    <w:rsid w:val="00DE3277"/>
    <w:rsid w:val="00E124A4"/>
    <w:rsid w:val="00E16535"/>
    <w:rsid w:val="00E33E30"/>
    <w:rsid w:val="00E635A2"/>
    <w:rsid w:val="00E7594F"/>
    <w:rsid w:val="00E77C5B"/>
    <w:rsid w:val="00E908BC"/>
    <w:rsid w:val="00E943A4"/>
    <w:rsid w:val="00E95E58"/>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1799"/>
    <w:rsid w:val="00F639A9"/>
    <w:rsid w:val="00F64614"/>
    <w:rsid w:val="00F71D17"/>
    <w:rsid w:val="00F72C1D"/>
    <w:rsid w:val="00F74CF0"/>
    <w:rsid w:val="00F84148"/>
    <w:rsid w:val="00F842A1"/>
    <w:rsid w:val="00F84CB7"/>
    <w:rsid w:val="00F855C0"/>
    <w:rsid w:val="00F93CB8"/>
    <w:rsid w:val="00F97A17"/>
    <w:rsid w:val="00FA1403"/>
    <w:rsid w:val="00FA1A28"/>
    <w:rsid w:val="00FA1EA2"/>
    <w:rsid w:val="00FA3CBA"/>
    <w:rsid w:val="00FC44EE"/>
    <w:rsid w:val="00FD0C28"/>
    <w:rsid w:val="00FD36AB"/>
    <w:rsid w:val="00FD3A6A"/>
    <w:rsid w:val="00FE53F0"/>
    <w:rsid w:val="00FE7AA7"/>
    <w:rsid w:val="00FF1388"/>
    <w:rsid w:val="00FF2213"/>
    <w:rsid w:val="00FF2485"/>
    <w:rsid w:val="044AF35A"/>
    <w:rsid w:val="050EF90C"/>
    <w:rsid w:val="0773F603"/>
    <w:rsid w:val="09303A56"/>
    <w:rsid w:val="0A601096"/>
    <w:rsid w:val="13FCCC90"/>
    <w:rsid w:val="1BB7B11B"/>
    <w:rsid w:val="1EB5F95B"/>
    <w:rsid w:val="24054C65"/>
    <w:rsid w:val="2EA37BEF"/>
    <w:rsid w:val="3CF88BF1"/>
    <w:rsid w:val="57D4E5E2"/>
    <w:rsid w:val="691A8A26"/>
    <w:rsid w:val="6CEC9C91"/>
    <w:rsid w:val="72D20417"/>
    <w:rsid w:val="786D4DB7"/>
    <w:rsid w:val="7B7FCD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BA01E5B-E8A8-4983-89AC-7957919C5503}"/>
</file>

<file path=customXml/itemProps3.xml><?xml version="1.0" encoding="utf-8"?>
<ds:datastoreItem xmlns:ds="http://schemas.openxmlformats.org/officeDocument/2006/customXml" ds:itemID="{5D2D602C-7807-48EE-BCA8-47E82EABA9F2}"/>
</file>

<file path=customXml/itemProps4.xml><?xml version="1.0" encoding="utf-8"?>
<ds:datastoreItem xmlns:ds="http://schemas.openxmlformats.org/officeDocument/2006/customXml" ds:itemID="{030A3744-797F-46CB-B2E2-3C39A5BCC92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10</cp:revision>
  <cp:lastPrinted>2023-06-23T15:01:00Z</cp:lastPrinted>
  <dcterms:created xsi:type="dcterms:W3CDTF">2023-06-22T13:57:00Z</dcterms:created>
  <dcterms:modified xsi:type="dcterms:W3CDTF">2025-06-16T14:52:57Z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