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543E8"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2543E8"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2543E8" w:rsidR="00D645CF" w:rsidP="001D5079" w:rsidRDefault="00D00142" w14:paraId="587C9FEE" w14:textId="1DDF2B12">
      <w:pPr>
        <w:pStyle w:val="Puesto"/>
        <w:tabs>
          <w:tab w:val="left" w:pos="2730"/>
          <w:tab w:val="center" w:pos="4419"/>
        </w:tabs>
        <w:outlineLvl w:val="0"/>
        <w:rPr>
          <w:rStyle w:val="Textoennegrita"/>
          <w:b/>
          <w:bCs/>
          <w:lang w:val="es-ES"/>
        </w:rPr>
      </w:pPr>
      <w:r w:rsidRPr="002543E8">
        <w:rPr>
          <w:rStyle w:val="Textoennegrita"/>
          <w:b/>
          <w:bCs/>
          <w:lang w:val="es-ES"/>
        </w:rPr>
        <w:t xml:space="preserve">RESOLUCION </w:t>
      </w:r>
      <w:proofErr w:type="spellStart"/>
      <w:r w:rsidRPr="002543E8">
        <w:rPr>
          <w:rStyle w:val="Textoennegrita"/>
          <w:b/>
          <w:bCs/>
          <w:lang w:val="es-ES"/>
        </w:rPr>
        <w:t>N°</w:t>
      </w:r>
      <w:proofErr w:type="spellEnd"/>
      <w:r w:rsidRPr="002543E8" w:rsidR="000341A4">
        <w:rPr>
          <w:rStyle w:val="Textoennegrita"/>
          <w:b/>
          <w:bCs/>
          <w:lang w:val="es-ES"/>
        </w:rPr>
        <w:t xml:space="preserve"> </w:t>
      </w:r>
      <w:r w:rsidRPr="002543E8" w:rsidR="004A5CA2">
        <w:rPr>
          <w:rStyle w:val="Textoennegrita"/>
          <w:b/>
          <w:bCs/>
          <w:lang w:val="es-ES"/>
        </w:rPr>
        <w:t>1</w:t>
      </w:r>
      <w:r w:rsidRPr="002543E8" w:rsidR="007F4488">
        <w:rPr>
          <w:rStyle w:val="Textoennegrita"/>
          <w:b/>
          <w:bCs/>
          <w:lang w:val="es-ES"/>
        </w:rPr>
        <w:t>3</w:t>
      </w:r>
      <w:r w:rsidRPr="002543E8" w:rsidR="00FB5D13">
        <w:rPr>
          <w:rStyle w:val="Textoennegrita"/>
          <w:b/>
          <w:bCs/>
          <w:lang w:val="es-ES"/>
        </w:rPr>
        <w:t>2</w:t>
      </w:r>
      <w:r w:rsidRPr="002543E8">
        <w:rPr>
          <w:rStyle w:val="Textoennegrita"/>
          <w:b/>
          <w:bCs/>
          <w:lang w:val="es-ES"/>
        </w:rPr>
        <w:t>/2</w:t>
      </w:r>
      <w:r w:rsidRPr="002543E8" w:rsidR="006C6213">
        <w:rPr>
          <w:rStyle w:val="Textoennegrita"/>
          <w:b/>
          <w:bCs/>
          <w:lang w:val="es-ES"/>
        </w:rPr>
        <w:t>3</w:t>
      </w:r>
    </w:p>
    <w:p w:rsidR="002543E8" w:rsidP="002543E8" w:rsidRDefault="002543E8" w14:paraId="455C8635" w14:textId="77777777">
      <w:pPr>
        <w:rPr>
          <w:rFonts w:ascii="Times New Roman" w:hAnsi="Times New Roman"/>
          <w:b/>
          <w:sz w:val="24"/>
          <w:szCs w:val="24"/>
        </w:rPr>
      </w:pPr>
    </w:p>
    <w:p w:rsidRPr="002543E8" w:rsidR="002543E8" w:rsidP="002543E8" w:rsidRDefault="002543E8" w14:paraId="73719A1E" w14:textId="56B6FEDF">
      <w:pPr>
        <w:rPr>
          <w:rFonts w:ascii="Times New Roman" w:hAnsi="Times New Roman"/>
          <w:b/>
          <w:sz w:val="24"/>
          <w:szCs w:val="24"/>
          <w:lang w:val="es-ES"/>
        </w:rPr>
      </w:pPr>
      <w:r w:rsidRPr="002543E8">
        <w:rPr>
          <w:rFonts w:ascii="Times New Roman" w:hAnsi="Times New Roman"/>
          <w:b/>
          <w:sz w:val="24"/>
          <w:szCs w:val="24"/>
        </w:rPr>
        <w:t>VISTOS:</w:t>
      </w:r>
    </w:p>
    <w:p w:rsidRPr="002543E8" w:rsidR="002543E8" w:rsidP="18E09C16" w:rsidRDefault="002543E8" w14:paraId="6DC8B6A0" w14:textId="021919E9">
      <w:pPr>
        <w:jc w:val="both"/>
        <w:rPr>
          <w:rFonts w:ascii="Times New Roman" w:hAnsi="Times New Roman"/>
          <w:sz w:val="24"/>
          <w:szCs w:val="24"/>
          <w:lang w:val="es-MX" w:eastAsia="es-ES"/>
        </w:rPr>
      </w:pPr>
      <w:r w:rsidRPr="18E09C16" w:rsidR="002543E8">
        <w:rPr>
          <w:rFonts w:ascii="Times New Roman" w:hAnsi="Times New Roman"/>
          <w:sz w:val="24"/>
          <w:szCs w:val="24"/>
        </w:rPr>
        <w:t xml:space="preserve">Que, con fecha 18 de mayo de 2023, </w:t>
      </w:r>
      <w:r w:rsidRPr="18E09C16" w:rsidR="21A1DCF7">
        <w:rPr>
          <w:rFonts w:ascii="Times New Roman" w:hAnsi="Times New Roman"/>
          <w:b w:val="1"/>
          <w:bCs w:val="1"/>
          <w:sz w:val="24"/>
          <w:szCs w:val="24"/>
        </w:rPr>
        <w:t>................................................................................</w:t>
      </w:r>
      <w:r w:rsidRPr="18E09C16" w:rsidR="002543E8">
        <w:rPr>
          <w:rFonts w:ascii="Times New Roman" w:hAnsi="Times New Roman"/>
          <w:b w:val="1"/>
          <w:bCs w:val="1"/>
          <w:sz w:val="24"/>
          <w:szCs w:val="24"/>
        </w:rPr>
        <w:t xml:space="preserve">  </w:t>
      </w:r>
      <w:r w:rsidRPr="18E09C16" w:rsidR="002543E8">
        <w:rPr>
          <w:rFonts w:ascii="Times New Roman" w:hAnsi="Times New Roman"/>
          <w:sz w:val="24"/>
          <w:szCs w:val="24"/>
          <w:lang w:val="es-MX"/>
        </w:rPr>
        <w:t xml:space="preserve"> interpone </w:t>
      </w:r>
      <w:r w:rsidRPr="18E09C16" w:rsidR="002543E8">
        <w:rPr>
          <w:rFonts w:ascii="Times New Roman" w:hAnsi="Times New Roman"/>
          <w:sz w:val="24"/>
          <w:szCs w:val="24"/>
        </w:rPr>
        <w:t xml:space="preserve">reclamación ante esta Defensoría del Asegurado (DEFASEG) </w:t>
      </w:r>
      <w:bookmarkStart w:name="OLE_LINK2" w:id="0"/>
      <w:r w:rsidRPr="18E09C16" w:rsidR="002543E8">
        <w:rPr>
          <w:rFonts w:ascii="Times New Roman" w:hAnsi="Times New Roman"/>
          <w:sz w:val="24"/>
          <w:szCs w:val="24"/>
        </w:rPr>
        <w:t xml:space="preserve">contra </w:t>
      </w:r>
      <w:r w:rsidRPr="18E09C16" w:rsidR="23044126">
        <w:rPr>
          <w:rFonts w:ascii="Times New Roman" w:hAnsi="Times New Roman"/>
          <w:b w:val="1"/>
          <w:bCs w:val="1"/>
          <w:sz w:val="24"/>
          <w:szCs w:val="24"/>
          <w:lang w:val="es-MX"/>
        </w:rPr>
        <w:t>............................................</w:t>
      </w:r>
      <w:r w:rsidRPr="18E09C16" w:rsidR="002543E8">
        <w:rPr>
          <w:rFonts w:ascii="Times New Roman" w:hAnsi="Times New Roman"/>
          <w:sz w:val="24"/>
          <w:szCs w:val="24"/>
          <w:lang w:val="es-MX"/>
        </w:rPr>
        <w:t>, solicitando se le</w:t>
      </w:r>
      <w:r w:rsidRPr="18E09C16" w:rsidR="002543E8">
        <w:rPr>
          <w:rFonts w:ascii="Times New Roman" w:hAnsi="Times New Roman"/>
          <w:sz w:val="24"/>
          <w:szCs w:val="24"/>
        </w:rPr>
        <w:t xml:space="preserve"> otorgue la cobertura del</w:t>
      </w:r>
      <w:r w:rsidRPr="18E09C16" w:rsidR="002543E8">
        <w:rPr>
          <w:rFonts w:ascii="Times New Roman" w:hAnsi="Times New Roman"/>
          <w:b w:val="1"/>
          <w:bCs w:val="1"/>
          <w:sz w:val="24"/>
          <w:szCs w:val="24"/>
          <w:lang w:val="es-MX"/>
        </w:rPr>
        <w:t xml:space="preserve"> SEGURO DE PROTECCIÓN DE TARJETA DE DÉBITO </w:t>
      </w:r>
      <w:r w:rsidRPr="18E09C16" w:rsidR="002543E8">
        <w:rPr>
          <w:rFonts w:ascii="Times New Roman" w:hAnsi="Times New Roman"/>
          <w:b w:val="1"/>
          <w:bCs w:val="1"/>
          <w:sz w:val="24"/>
          <w:szCs w:val="24"/>
          <w:lang w:val="es-MX"/>
        </w:rPr>
        <w:t>N°</w:t>
      </w:r>
      <w:r w:rsidRPr="18E09C16" w:rsidR="002543E8">
        <w:rPr>
          <w:rFonts w:ascii="Times New Roman" w:hAnsi="Times New Roman"/>
          <w:b w:val="1"/>
          <w:bCs w:val="1"/>
          <w:sz w:val="24"/>
          <w:szCs w:val="24"/>
          <w:lang w:val="es-MX"/>
        </w:rPr>
        <w:t xml:space="preserve"> </w:t>
      </w:r>
      <w:r w:rsidRPr="18E09C16" w:rsidR="6C50B3D7">
        <w:rPr>
          <w:rStyle w:val="normaltextrun"/>
          <w:rFonts w:ascii="Times New Roman" w:hAnsi="Times New Roman"/>
          <w:b w:val="1"/>
          <w:bCs w:val="1"/>
          <w:sz w:val="24"/>
          <w:szCs w:val="24"/>
          <w:lang w:eastAsia="es-MX"/>
        </w:rPr>
        <w:t>.................</w:t>
      </w:r>
      <w:r w:rsidRPr="18E09C16" w:rsidR="002543E8">
        <w:rPr>
          <w:rFonts w:ascii="Times New Roman" w:hAnsi="Times New Roman"/>
          <w:sz w:val="24"/>
          <w:szCs w:val="24"/>
          <w:lang w:val="es-MX"/>
        </w:rPr>
        <w:t>, contratada a través del Banco de la Nación.</w:t>
      </w:r>
    </w:p>
    <w:bookmarkEnd w:id="0"/>
    <w:p w:rsidRPr="002543E8" w:rsidR="002543E8" w:rsidP="002543E8" w:rsidRDefault="002543E8" w14:paraId="1FF7FBEC" w14:textId="77777777">
      <w:pPr>
        <w:jc w:val="both"/>
        <w:rPr>
          <w:rFonts w:ascii="Times New Roman" w:hAnsi="Times New Roman" w:eastAsia="Arial Unicode MS"/>
          <w:sz w:val="24"/>
          <w:szCs w:val="24"/>
        </w:rPr>
      </w:pPr>
      <w:r w:rsidRPr="002543E8">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543E8">
          <w:rPr>
            <w:rStyle w:val="Hipervnculo"/>
            <w:rFonts w:ascii="Times New Roman" w:hAnsi="Times New Roman" w:eastAsia="Arial Unicode MS"/>
            <w:sz w:val="24"/>
            <w:szCs w:val="24"/>
          </w:rPr>
          <w:t>http://www.defaseg.com.pe/reglamento</w:t>
        </w:r>
      </w:hyperlink>
      <w:r w:rsidRPr="002543E8">
        <w:rPr>
          <w:rFonts w:ascii="Times New Roman" w:hAnsi="Times New Roman" w:eastAsia="Arial Unicode MS"/>
          <w:sz w:val="24"/>
          <w:szCs w:val="24"/>
        </w:rPr>
        <w:t>);</w:t>
      </w:r>
    </w:p>
    <w:p w:rsidRPr="002543E8" w:rsidR="002543E8" w:rsidP="002543E8" w:rsidRDefault="002543E8" w14:paraId="13A0ABEF" w14:textId="77777777">
      <w:pPr>
        <w:tabs>
          <w:tab w:val="num" w:pos="720"/>
        </w:tabs>
        <w:jc w:val="both"/>
        <w:rPr>
          <w:rFonts w:ascii="Times New Roman" w:hAnsi="Times New Roman"/>
          <w:sz w:val="24"/>
          <w:szCs w:val="24"/>
        </w:rPr>
      </w:pPr>
      <w:r w:rsidRPr="002543E8">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543E8" w:rsidR="002543E8" w:rsidP="002543E8" w:rsidRDefault="002543E8" w14:paraId="4F2DCAAF" w14:textId="6990FD4B">
      <w:pPr>
        <w:jc w:val="both"/>
        <w:rPr>
          <w:rFonts w:ascii="Times New Roman" w:hAnsi="Times New Roman"/>
          <w:sz w:val="24"/>
          <w:szCs w:val="24"/>
          <w:lang w:val="es-ES"/>
        </w:rPr>
      </w:pPr>
      <w:r w:rsidRPr="18E09C16" w:rsidR="002543E8">
        <w:rPr>
          <w:rFonts w:ascii="Times New Roman" w:hAnsi="Times New Roman"/>
          <w:sz w:val="24"/>
          <w:szCs w:val="24"/>
        </w:rPr>
        <w:t xml:space="preserve">Que, con fecha 05 de junio de 2023 se corrió traslado de la reclamación a </w:t>
      </w:r>
      <w:r w:rsidRPr="18E09C16" w:rsidR="23044126">
        <w:rPr>
          <w:rFonts w:ascii="Times New Roman" w:hAnsi="Times New Roman"/>
          <w:sz w:val="24"/>
          <w:szCs w:val="24"/>
        </w:rPr>
        <w:t>............................................</w:t>
      </w:r>
      <w:r w:rsidRPr="18E09C16" w:rsidR="00381607">
        <w:rPr>
          <w:rFonts w:ascii="Times New Roman" w:hAnsi="Times New Roman"/>
          <w:sz w:val="24"/>
          <w:szCs w:val="24"/>
        </w:rPr>
        <w:t>S</w:t>
      </w:r>
      <w:r w:rsidRPr="18E09C16" w:rsidR="002543E8">
        <w:rPr>
          <w:rFonts w:ascii="Times New Roman" w:hAnsi="Times New Roman"/>
          <w:sz w:val="24"/>
          <w:szCs w:val="24"/>
        </w:rPr>
        <w:t xml:space="preserve">, siendo que con fecha 13 de junio de 2023 la aseguradora absolvió el respectivo trámite, </w:t>
      </w:r>
      <w:r w:rsidRPr="18E09C16" w:rsidR="002543E8">
        <w:rPr>
          <w:rFonts w:ascii="Times New Roman" w:hAnsi="Times New Roman"/>
          <w:sz w:val="24"/>
          <w:szCs w:val="24"/>
        </w:rPr>
        <w:t xml:space="preserve">presentando sus descargos y la documentación correspondiente. </w:t>
      </w:r>
    </w:p>
    <w:p w:rsidRPr="002543E8" w:rsidR="002543E8" w:rsidP="002543E8" w:rsidRDefault="002543E8" w14:paraId="730862C2" w14:textId="77777777">
      <w:pPr>
        <w:tabs>
          <w:tab w:val="num" w:pos="720"/>
        </w:tabs>
        <w:jc w:val="both"/>
        <w:rPr>
          <w:rFonts w:ascii="Times New Roman" w:hAnsi="Times New Roman"/>
          <w:sz w:val="24"/>
          <w:szCs w:val="24"/>
        </w:rPr>
      </w:pPr>
      <w:r w:rsidRPr="002543E8">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543E8">
        <w:rPr>
          <w:rFonts w:ascii="Times New Roman" w:hAnsi="Times New Roman" w:eastAsia="Arial Unicode MS"/>
          <w:sz w:val="24"/>
          <w:szCs w:val="24"/>
        </w:rPr>
        <w:t>de la DEFASEG</w:t>
      </w:r>
      <w:r w:rsidRPr="002543E8">
        <w:rPr>
          <w:rFonts w:ascii="Times New Roman" w:hAnsi="Times New Roman"/>
          <w:sz w:val="24"/>
          <w:szCs w:val="24"/>
        </w:rPr>
        <w:t>.</w:t>
      </w:r>
    </w:p>
    <w:p w:rsidRPr="002543E8" w:rsidR="002543E8" w:rsidP="002543E8" w:rsidRDefault="002543E8" w14:paraId="53D47161" w14:textId="3EA9991D">
      <w:pPr>
        <w:jc w:val="both"/>
        <w:rPr>
          <w:rStyle w:val="normaltextrun"/>
          <w:rFonts w:ascii="Times New Roman" w:hAnsi="Times New Roman"/>
          <w:sz w:val="24"/>
          <w:szCs w:val="24"/>
        </w:rPr>
      </w:pPr>
      <w:r w:rsidRPr="18E09C16" w:rsidR="002543E8">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18E09C16" w:rsidR="002543E8">
        <w:rPr>
          <w:rFonts w:ascii="Times New Roman" w:hAnsi="Times New Roman"/>
          <w:color w:val="000000" w:themeColor="text1" w:themeTint="FF" w:themeShade="FF"/>
          <w:sz w:val="24"/>
          <w:szCs w:val="24"/>
        </w:rPr>
        <w:t xml:space="preserve">a) </w:t>
      </w:r>
      <w:bookmarkEnd w:id="1"/>
      <w:r w:rsidRPr="18E09C16" w:rsidR="002543E8">
        <w:rPr>
          <w:rFonts w:ascii="Times New Roman" w:hAnsi="Times New Roman"/>
          <w:sz w:val="24"/>
          <w:szCs w:val="24"/>
        </w:rPr>
        <w:t xml:space="preserve">Con fecha 15 de agosto del 2020, 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ingreso al estado de su cuenta del Banco de la Nación para realizar una transferencia por la suma de S/60.00 soles, posteriormente a ello, quiso realizar otra operación y no podía ingresar, y le aparecía el mensaje “clave errónea”.  Después, le llega un correo electrónico del Banco de la Nación notificándole “su operación fue realizada con éxito”. Ante esta situación revisó su estado de cuenta, y verificó que se había realizado una “transferencia” por el valor de S/. 6,940.00; b) se apersonó al Banco de la Nación, el cual por ser fin de semana (sábado) no tenía atención; por ello, procedió a realizar innumerables llamadas telefónicas para comunicarse con un asesor y así poder alertar de que dicha “transferencia” no fue realizada por su persona, pero dichas llamadas nunca fueron atendidas; c) con fecha 19 de agosto del 2020 se apersonó al Banco de la Nación, para proceder a presentar su reclamo, dado que días anteriores no logró ingresar. No realiza dichas transferencias por esas cantidades como se puede visualizar con los Estados de Cuenta de los meses anteriores; c) mediante Carta LPG.SINIESTROS.LIM.N°</w:t>
      </w:r>
      <w:r w:rsidRPr="18E09C16" w:rsidR="51B32944">
        <w:rPr>
          <w:rFonts w:ascii="Times New Roman" w:hAnsi="Times New Roman"/>
          <w:sz w:val="24"/>
          <w:szCs w:val="24"/>
        </w:rPr>
        <w:t>....................</w:t>
      </w:r>
      <w:r w:rsidRPr="18E09C16" w:rsidR="002543E8">
        <w:rPr>
          <w:rFonts w:ascii="Times New Roman" w:hAnsi="Times New Roman"/>
          <w:sz w:val="24"/>
          <w:szCs w:val="24"/>
        </w:rPr>
        <w:t xml:space="preserve"> responde que, la Entidad Bancaria no asumirá ninguna responsabilidad, dado que la modalidad de sustracción de su dinero de la cuenta de ahorros no se encuentra enmarcado en ninguna de las coberturas del seguro contratado descritas en su póliza, por lo cual no es posible solicitar la indemnización, ocasionándome una pérdida de estabilidad económica; d) corresponde la </w:t>
      </w:r>
      <w:r w:rsidRPr="18E09C16" w:rsidR="002543E8">
        <w:rPr>
          <w:rFonts w:ascii="Times New Roman" w:hAnsi="Times New Roman"/>
          <w:sz w:val="24"/>
          <w:szCs w:val="24"/>
        </w:rPr>
        <w:t>devolución de las operaciones no reconocidas en virtud del quebrantamiento de la habitualidad de su consumo con cargo y obligación de la institución financiera por cuanto, no alertó conforme al Art. 17 del Reglamento de Tarjetas de Crédito y Débito, al faltar a su deber de monitoreo y realización de las operaciones, dicha devolución que debe ser efectuada desde que se realiza la “transferencia” poco habitual, por cuanto es evidente el patrón inusual y fraudulento, por lo tanto, lesión al artículo 18 del Código del Consumidor referido a la idoneidad del producto y/o servicio de las operaciones.</w:t>
      </w:r>
    </w:p>
    <w:p w:rsidRPr="002543E8" w:rsidR="002543E8" w:rsidP="002543E8" w:rsidRDefault="002543E8" w14:paraId="7E7E0EF5" w14:textId="257766C9">
      <w:pPr>
        <w:jc w:val="both"/>
        <w:rPr>
          <w:rFonts w:ascii="Times New Roman" w:hAnsi="Times New Roman"/>
          <w:sz w:val="24"/>
          <w:szCs w:val="24"/>
        </w:rPr>
      </w:pPr>
      <w:r w:rsidRPr="18E09C16" w:rsidR="002543E8">
        <w:rPr>
          <w:rFonts w:ascii="Times New Roman" w:hAnsi="Times New Roman"/>
          <w:sz w:val="24"/>
          <w:szCs w:val="24"/>
        </w:rPr>
        <w:t xml:space="preserve">Que, por su parte y en resumen la compañía de seguros sostiene que: </w:t>
      </w:r>
      <w:r w:rsidRPr="18E09C16" w:rsidR="002543E8">
        <w:rPr>
          <w:rStyle w:val="normaltextrun"/>
          <w:rFonts w:ascii="Times New Roman" w:hAnsi="Times New Roman"/>
          <w:sz w:val="24"/>
          <w:szCs w:val="24"/>
        </w:rPr>
        <w:t xml:space="preserve">a) </w:t>
      </w:r>
      <w:r w:rsidRPr="18E09C16" w:rsidR="002543E8">
        <w:rPr>
          <w:rFonts w:ascii="Times New Roman" w:hAnsi="Times New Roman"/>
          <w:sz w:val="24"/>
          <w:szCs w:val="24"/>
        </w:rPr>
        <w:t xml:space="preserve">Todos los fundamentos de la denuncia del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se basan en que la institución bancaria ha actuado de forma negligente al no haber resguardado correctamente sus fondos, no habrían levantado la alerta al reconocer una operación fuera de la habitualidad, por lo que es preciso recordar que dichas acciones deberán ser reclamadas directamente al banco, pues la compañía solo responde por lo acordado contractualmente por medio de la póliza suscrita y no tenemos responsabilidad por alguna acción o inacción de terceros; b) analizar si el hecho materia de denuncia ¨FRAUDE¨ se encontraría dentro de los riesgos contratados por 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con nuestra compañía; c) la modalidad empleada para sustraer el dinero del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no coincide con ninguna de las coberturas descritas en la póliza Protección de tarjeta del Banco de la Nación </w:t>
      </w:r>
      <w:r w:rsidRPr="18E09C16" w:rsidR="002543E8">
        <w:rPr>
          <w:rFonts w:ascii="Times New Roman" w:hAnsi="Times New Roman"/>
          <w:sz w:val="24"/>
          <w:szCs w:val="24"/>
        </w:rPr>
        <w:t>N°</w:t>
      </w:r>
      <w:r w:rsidRPr="18E09C16" w:rsidR="6C50B3D7">
        <w:rPr>
          <w:rFonts w:ascii="Times New Roman" w:hAnsi="Times New Roman"/>
          <w:sz w:val="24"/>
          <w:szCs w:val="24"/>
        </w:rPr>
        <w:t>.................</w:t>
      </w:r>
      <w:r w:rsidRPr="18E09C16" w:rsidR="002543E8">
        <w:rPr>
          <w:rFonts w:ascii="Times New Roman" w:hAnsi="Times New Roman"/>
          <w:sz w:val="24"/>
          <w:szCs w:val="24"/>
        </w:rPr>
        <w:t>, motivo por el cual el hecho que dio origen al siniestro no se encontraría dentro de los riesgos contratados. La póliza cuenta con la cobertura de Fraude electrónico (</w:t>
      </w:r>
      <w:r w:rsidRPr="18E09C16" w:rsidR="002543E8">
        <w:rPr>
          <w:rFonts w:ascii="Times New Roman" w:hAnsi="Times New Roman"/>
          <w:sz w:val="24"/>
          <w:szCs w:val="24"/>
        </w:rPr>
        <w:t>phising</w:t>
      </w:r>
      <w:r w:rsidRPr="18E09C16" w:rsidR="002543E8">
        <w:rPr>
          <w:rFonts w:ascii="Times New Roman" w:hAnsi="Times New Roman"/>
          <w:sz w:val="24"/>
          <w:szCs w:val="24"/>
        </w:rPr>
        <w:t xml:space="preserve">) que se extiende a cubrir únicamente si el agravio ocurre como consecuencia de la recepción de un correo electrónico fraudulento, ello en conformidad con lo establecido en las coberturas de la póliza contratada; d) 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no ha contratado alguna póliza que cubra el riesgo materia del presente reclamo, pues como ha quedado evidenciado el hecho que reclama es por trasferencias de su cuenta que no se debieron a algún correo fraudulento que hubiera podido vulnerar la seguridad y realizar estos abonos de acuerdo a la misma declaración del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e)  el señor </w:t>
      </w:r>
      <w:r w:rsidRPr="18E09C16" w:rsidR="7385F512">
        <w:rPr>
          <w:rFonts w:ascii="Times New Roman" w:hAnsi="Times New Roman"/>
          <w:sz w:val="24"/>
          <w:szCs w:val="24"/>
        </w:rPr>
        <w:t>.................</w:t>
      </w:r>
      <w:r w:rsidRPr="18E09C16" w:rsidR="002543E8">
        <w:rPr>
          <w:rFonts w:ascii="Times New Roman" w:hAnsi="Times New Roman"/>
          <w:sz w:val="24"/>
          <w:szCs w:val="24"/>
        </w:rPr>
        <w:t xml:space="preserve"> realizó la Denuncia Policial el día 20/08/2021, es decir, 05 días después de ocurrido el evento. Incumpliendo con lo establecido en el Procedimiento para Solicitar la Atención de un Siniestro de la Póliza del seguro contratado.</w:t>
      </w:r>
    </w:p>
    <w:p w:rsidRPr="002543E8" w:rsidR="002543E8" w:rsidP="002543E8" w:rsidRDefault="002543E8" w14:paraId="30F0982D" w14:textId="77777777">
      <w:pPr>
        <w:jc w:val="both"/>
        <w:rPr>
          <w:rFonts w:ascii="Times New Roman" w:hAnsi="Times New Roman"/>
          <w:sz w:val="24"/>
          <w:szCs w:val="24"/>
        </w:rPr>
      </w:pPr>
      <w:r w:rsidRPr="002543E8">
        <w:rPr>
          <w:rFonts w:ascii="Times New Roman" w:hAnsi="Times New Roman"/>
          <w:sz w:val="24"/>
          <w:szCs w:val="24"/>
        </w:rPr>
        <w:t>Que, con fecha 28 de junio de 2023 la Compañía señaló que la ocurrencia del siniestro fue el 15 de agosto de 2020 y la solicitud de cobertura fue el 20 de agosto de 2021, motivo por el cual, la carta de respuesta fue en el año 2021.</w:t>
      </w:r>
    </w:p>
    <w:p w:rsidRPr="002543E8" w:rsidR="002543E8" w:rsidP="002543E8" w:rsidRDefault="002543E8" w14:paraId="3EF48FAB" w14:textId="77777777">
      <w:pPr>
        <w:jc w:val="both"/>
        <w:rPr>
          <w:rFonts w:ascii="Times New Roman" w:hAnsi="Times New Roman"/>
          <w:b/>
          <w:sz w:val="24"/>
          <w:szCs w:val="24"/>
          <w:lang w:eastAsia="es-ES"/>
        </w:rPr>
      </w:pPr>
      <w:r w:rsidRPr="002543E8">
        <w:rPr>
          <w:rFonts w:ascii="Times New Roman" w:hAnsi="Times New Roman"/>
          <w:b/>
          <w:sz w:val="24"/>
          <w:szCs w:val="24"/>
        </w:rPr>
        <w:t xml:space="preserve">CONSIDERANDO: </w:t>
      </w:r>
    </w:p>
    <w:p w:rsidRPr="002543E8" w:rsidR="002543E8" w:rsidP="002543E8" w:rsidRDefault="002543E8" w14:paraId="5B14E6E6" w14:textId="77777777">
      <w:pPr>
        <w:jc w:val="both"/>
        <w:rPr>
          <w:rStyle w:val="Textoennegrita"/>
          <w:rFonts w:ascii="Times New Roman" w:hAnsi="Times New Roman"/>
          <w:sz w:val="24"/>
          <w:szCs w:val="24"/>
          <w:lang w:eastAsia="es-ES"/>
        </w:rPr>
      </w:pPr>
      <w:r w:rsidRPr="002543E8">
        <w:rPr>
          <w:rFonts w:ascii="Times New Roman" w:hAnsi="Times New Roman"/>
          <w:b/>
          <w:sz w:val="24"/>
          <w:szCs w:val="24"/>
          <w:u w:val="single"/>
        </w:rPr>
        <w:t>PRIMERO</w:t>
      </w:r>
      <w:r w:rsidRPr="002543E8">
        <w:rPr>
          <w:rFonts w:ascii="Times New Roman" w:hAnsi="Times New Roman"/>
          <w:sz w:val="24"/>
          <w:szCs w:val="24"/>
        </w:rPr>
        <w:t xml:space="preserve">: Conforme al Reglamento de la Defensoría del Asegurado, </w:t>
      </w:r>
      <w:r w:rsidRPr="00DD65E7">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543E8" w:rsidR="002543E8" w:rsidP="002543E8" w:rsidRDefault="002543E8" w14:paraId="4BEAF486" w14:textId="77777777">
      <w:pPr>
        <w:jc w:val="both"/>
        <w:rPr>
          <w:rStyle w:val="Textoennegrita"/>
          <w:rFonts w:ascii="Times New Roman" w:hAnsi="Times New Roman"/>
          <w:sz w:val="24"/>
          <w:szCs w:val="24"/>
        </w:rPr>
      </w:pPr>
    </w:p>
    <w:p w:rsidRPr="002543E8" w:rsidR="002543E8" w:rsidP="002543E8" w:rsidRDefault="002543E8" w14:paraId="0FB392E6" w14:textId="77777777">
      <w:pPr>
        <w:jc w:val="both"/>
        <w:rPr>
          <w:rStyle w:val="Textoennegrita"/>
          <w:rFonts w:ascii="Times New Roman" w:hAnsi="Times New Roman"/>
          <w:b w:val="0"/>
          <w:sz w:val="24"/>
          <w:szCs w:val="24"/>
        </w:rPr>
      </w:pPr>
      <w:r w:rsidRPr="00DD65E7">
        <w:rPr>
          <w:rStyle w:val="Textoennegrita"/>
          <w:rFonts w:ascii="Times New Roman" w:hAnsi="Times New Roman"/>
          <w:sz w:val="24"/>
          <w:szCs w:val="24"/>
          <w:u w:val="single"/>
        </w:rPr>
        <w:lastRenderedPageBreak/>
        <w:t>SEGUNDO</w:t>
      </w:r>
      <w:r w:rsidRPr="002543E8">
        <w:rPr>
          <w:rStyle w:val="Textoennegrita"/>
          <w:rFonts w:ascii="Times New Roman" w:hAnsi="Times New Roman"/>
          <w:sz w:val="24"/>
          <w:szCs w:val="24"/>
        </w:rPr>
        <w:t xml:space="preserve">: </w:t>
      </w:r>
      <w:r w:rsidRPr="002543E8">
        <w:rPr>
          <w:rFonts w:ascii="Times New Roman" w:hAnsi="Times New Roman"/>
          <w:sz w:val="24"/>
          <w:szCs w:val="24"/>
        </w:rPr>
        <w:t xml:space="preserve">Asimismo, de acuerdo a </w:t>
      </w:r>
      <w:r w:rsidRPr="00DD65E7">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543E8" w:rsidR="002543E8" w:rsidP="002543E8" w:rsidRDefault="002543E8" w14:paraId="4E99D9C1" w14:textId="77777777">
      <w:pPr>
        <w:jc w:val="both"/>
        <w:rPr>
          <w:rFonts w:ascii="Times New Roman" w:hAnsi="Times New Roman"/>
          <w:sz w:val="24"/>
          <w:szCs w:val="24"/>
        </w:rPr>
      </w:pPr>
      <w:r w:rsidRPr="00DD65E7">
        <w:rPr>
          <w:rStyle w:val="Textoennegrita"/>
          <w:rFonts w:ascii="Times New Roman" w:hAnsi="Times New Roman"/>
          <w:sz w:val="24"/>
          <w:szCs w:val="24"/>
          <w:u w:val="single"/>
        </w:rPr>
        <w:t>TERCERO</w:t>
      </w:r>
      <w:r w:rsidRPr="002543E8">
        <w:rPr>
          <w:rStyle w:val="Textoennegrita"/>
          <w:rFonts w:ascii="Times New Roman" w:hAnsi="Times New Roman"/>
          <w:sz w:val="24"/>
          <w:szCs w:val="24"/>
        </w:rPr>
        <w:t>:</w:t>
      </w:r>
      <w:r w:rsidRPr="002543E8">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543E8" w:rsidR="002543E8" w:rsidP="002543E8" w:rsidRDefault="002543E8" w14:paraId="5E2C64DD" w14:textId="77777777">
      <w:pPr>
        <w:jc w:val="both"/>
        <w:rPr>
          <w:rFonts w:ascii="Times New Roman" w:hAnsi="Times New Roman"/>
          <w:sz w:val="24"/>
          <w:szCs w:val="24"/>
        </w:rPr>
      </w:pPr>
      <w:r w:rsidRPr="002543E8">
        <w:rPr>
          <w:rFonts w:ascii="Times New Roman" w:hAnsi="Times New Roman"/>
          <w:b/>
          <w:sz w:val="24"/>
          <w:szCs w:val="24"/>
          <w:u w:val="single"/>
        </w:rPr>
        <w:t>CUARTO</w:t>
      </w:r>
      <w:r w:rsidRPr="002543E8">
        <w:rPr>
          <w:rFonts w:ascii="Times New Roman" w:hAnsi="Times New Roman"/>
          <w:b/>
          <w:sz w:val="24"/>
          <w:szCs w:val="24"/>
        </w:rPr>
        <w:t>:</w:t>
      </w:r>
      <w:r w:rsidRPr="002543E8">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543E8" w:rsidR="002543E8" w:rsidP="002543E8" w:rsidRDefault="002543E8" w14:paraId="24878828" w14:textId="77777777">
      <w:pPr>
        <w:jc w:val="both"/>
        <w:rPr>
          <w:rFonts w:ascii="Times New Roman" w:hAnsi="Times New Roman"/>
          <w:sz w:val="24"/>
          <w:szCs w:val="24"/>
        </w:rPr>
      </w:pPr>
      <w:r w:rsidRPr="00DD65E7">
        <w:rPr>
          <w:rStyle w:val="Textoennegrita"/>
          <w:rFonts w:ascii="Times New Roman" w:hAnsi="Times New Roman"/>
          <w:sz w:val="24"/>
          <w:szCs w:val="24"/>
          <w:u w:val="single"/>
        </w:rPr>
        <w:t>QUINTO</w:t>
      </w:r>
      <w:r w:rsidRPr="002543E8">
        <w:rPr>
          <w:rStyle w:val="Textoennegrita"/>
          <w:rFonts w:ascii="Times New Roman" w:hAnsi="Times New Roman"/>
          <w:sz w:val="24"/>
          <w:szCs w:val="24"/>
        </w:rPr>
        <w:t xml:space="preserve">: </w:t>
      </w:r>
      <w:r w:rsidRPr="00DD65E7">
        <w:rPr>
          <w:rStyle w:val="Textoennegrita"/>
          <w:rFonts w:ascii="Times New Roman" w:hAnsi="Times New Roman"/>
          <w:b w:val="0"/>
          <w:bCs w:val="0"/>
          <w:sz w:val="24"/>
          <w:szCs w:val="24"/>
        </w:rPr>
        <w:t>En materia procesal</w:t>
      </w:r>
      <w:r w:rsidRPr="002543E8">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2543E8" w:rsidR="002543E8" w:rsidP="002543E8" w:rsidRDefault="002543E8" w14:paraId="6E0CC546" w14:textId="77777777">
      <w:pPr>
        <w:tabs>
          <w:tab w:val="left" w:pos="2160"/>
        </w:tabs>
        <w:jc w:val="both"/>
        <w:rPr>
          <w:rFonts w:ascii="Times New Roman" w:hAnsi="Times New Roman"/>
          <w:sz w:val="24"/>
          <w:szCs w:val="24"/>
        </w:rPr>
      </w:pPr>
      <w:r w:rsidRPr="002543E8">
        <w:rPr>
          <w:rFonts w:ascii="Times New Roman" w:hAnsi="Times New Roman"/>
          <w:b/>
          <w:sz w:val="24"/>
          <w:szCs w:val="24"/>
          <w:u w:val="single"/>
        </w:rPr>
        <w:t>SEXTO</w:t>
      </w:r>
      <w:r w:rsidRPr="002543E8">
        <w:rPr>
          <w:rFonts w:ascii="Times New Roman" w:hAnsi="Times New Roman"/>
          <w:b/>
          <w:sz w:val="24"/>
          <w:szCs w:val="24"/>
        </w:rPr>
        <w:t>:</w:t>
      </w:r>
      <w:r w:rsidRPr="002543E8">
        <w:rPr>
          <w:rFonts w:ascii="Times New Roman" w:hAnsi="Times New Roman"/>
          <w:sz w:val="24"/>
          <w:szCs w:val="24"/>
        </w:rPr>
        <w:t xml:space="preserve"> </w:t>
      </w:r>
      <w:proofErr w:type="gramStart"/>
      <w:r w:rsidRPr="002543E8">
        <w:rPr>
          <w:rFonts w:ascii="Times New Roman" w:hAnsi="Times New Roman"/>
          <w:sz w:val="24"/>
          <w:szCs w:val="24"/>
        </w:rPr>
        <w:t>De acuerdo a</w:t>
      </w:r>
      <w:proofErr w:type="gramEnd"/>
      <w:r w:rsidRPr="002543E8">
        <w:rPr>
          <w:rFonts w:ascii="Times New Roman" w:hAnsi="Times New Roman"/>
          <w:sz w:val="24"/>
          <w:szCs w:val="24"/>
        </w:rPr>
        <w:t xml:space="preserve"> los términos contenidos en la reclamación y en la absolución de la misma, la cuestión controvertida radica en determinar en el presente caso: (i) si el siniestro corresponde o no a un riesgo bajo cobertura del seguro contratado y (</w:t>
      </w:r>
      <w:proofErr w:type="spellStart"/>
      <w:r w:rsidRPr="002543E8">
        <w:rPr>
          <w:rFonts w:ascii="Times New Roman" w:hAnsi="Times New Roman"/>
          <w:sz w:val="24"/>
          <w:szCs w:val="24"/>
        </w:rPr>
        <w:t>ii</w:t>
      </w:r>
      <w:proofErr w:type="spellEnd"/>
      <w:r w:rsidRPr="002543E8">
        <w:rPr>
          <w:rFonts w:ascii="Times New Roman" w:hAnsi="Times New Roman"/>
          <w:sz w:val="24"/>
          <w:szCs w:val="24"/>
        </w:rPr>
        <w:t>) si el asegurado cumplió o no con interponer la denuncia policial en el plazo oportuno.</w:t>
      </w:r>
    </w:p>
    <w:p w:rsidRPr="002543E8" w:rsidR="002543E8" w:rsidP="002543E8" w:rsidRDefault="002543E8" w14:paraId="3E433F27" w14:textId="7BF20987">
      <w:pPr>
        <w:jc w:val="both"/>
        <w:rPr>
          <w:rFonts w:ascii="Times New Roman" w:hAnsi="Times New Roman"/>
          <w:sz w:val="24"/>
          <w:szCs w:val="24"/>
        </w:rPr>
      </w:pPr>
      <w:r w:rsidRPr="18E09C16" w:rsidR="002543E8">
        <w:rPr>
          <w:rFonts w:ascii="Times New Roman" w:hAnsi="Times New Roman"/>
          <w:b w:val="1"/>
          <w:bCs w:val="1"/>
          <w:sz w:val="24"/>
          <w:szCs w:val="24"/>
          <w:u w:val="single"/>
        </w:rPr>
        <w:t>SÉPTIMO</w:t>
      </w:r>
      <w:r w:rsidRPr="18E09C16" w:rsidR="002543E8">
        <w:rPr>
          <w:rFonts w:ascii="Times New Roman" w:hAnsi="Times New Roman"/>
          <w:b w:val="1"/>
          <w:bCs w:val="1"/>
          <w:sz w:val="24"/>
          <w:szCs w:val="24"/>
        </w:rPr>
        <w:t>:</w:t>
      </w:r>
      <w:r w:rsidRPr="18E09C16" w:rsidR="002543E8">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8E09C16" w:rsidR="23044126">
        <w:rPr>
          <w:rFonts w:ascii="Times New Roman" w:hAnsi="Times New Roman"/>
          <w:sz w:val="24"/>
          <w:szCs w:val="24"/>
        </w:rPr>
        <w:t>............................................</w:t>
      </w:r>
      <w:r w:rsidRPr="18E09C16" w:rsidR="002543E8">
        <w:rPr>
          <w:rFonts w:ascii="Times New Roman" w:hAnsi="Times New Roman"/>
          <w:sz w:val="24"/>
          <w:szCs w:val="24"/>
        </w:rPr>
        <w:t xml:space="preserve">S, empresa esta última distinta al señalado banco.  Conforme a ello, cualquier disconformidad del reclamante respecto al servicio financiero recibido, son ajenas a la relación contractual que mantiene con </w:t>
      </w:r>
      <w:r w:rsidRPr="18E09C16" w:rsidR="23044126">
        <w:rPr>
          <w:rFonts w:ascii="Times New Roman" w:hAnsi="Times New Roman"/>
          <w:sz w:val="24"/>
          <w:szCs w:val="24"/>
        </w:rPr>
        <w:t>............................................</w:t>
      </w:r>
      <w:r w:rsidRPr="18E09C16" w:rsidR="002543E8">
        <w:rPr>
          <w:rFonts w:ascii="Times New Roman" w:hAnsi="Times New Roman"/>
          <w:sz w:val="24"/>
          <w:szCs w:val="24"/>
        </w:rPr>
        <w:t>S, independientemente que la póliza se haya contratado a través de la señalada empresa financiera.</w:t>
      </w:r>
    </w:p>
    <w:p w:rsidRPr="00DD65E7" w:rsidR="002543E8" w:rsidP="002543E8" w:rsidRDefault="002543E8" w14:paraId="30F379D2" w14:textId="321D6056">
      <w:pPr>
        <w:jc w:val="both"/>
        <w:rPr>
          <w:rFonts w:ascii="Times New Roman" w:hAnsi="Times New Roman"/>
          <w:sz w:val="24"/>
          <w:szCs w:val="24"/>
          <w:lang w:val="es-ES"/>
        </w:rPr>
      </w:pPr>
      <w:r w:rsidRPr="002543E8">
        <w:rPr>
          <w:rFonts w:ascii="Times New Roman" w:hAnsi="Times New Roman"/>
          <w:b/>
          <w:sz w:val="24"/>
          <w:szCs w:val="24"/>
          <w:u w:val="single"/>
        </w:rPr>
        <w:t>OCTAVO</w:t>
      </w:r>
      <w:r w:rsidRPr="002543E8">
        <w:rPr>
          <w:rFonts w:ascii="Times New Roman" w:hAnsi="Times New Roman"/>
          <w:b/>
          <w:sz w:val="24"/>
          <w:szCs w:val="24"/>
        </w:rPr>
        <w:t>:</w:t>
      </w:r>
      <w:r w:rsidRPr="002543E8">
        <w:rPr>
          <w:rFonts w:ascii="Times New Roman" w:hAnsi="Times New Roman"/>
          <w:sz w:val="24"/>
          <w:szCs w:val="24"/>
          <w:lang w:val="es-MX"/>
        </w:rPr>
        <w:t xml:space="preserve"> </w:t>
      </w:r>
      <w:r w:rsidRPr="002543E8">
        <w:rPr>
          <w:rFonts w:ascii="Times New Roman" w:hAnsi="Times New Roman"/>
          <w:sz w:val="24"/>
          <w:szCs w:val="24"/>
        </w:rPr>
        <w:t>De acuerdo con el reclamo presentado el siniestro consiste en una transferencia a tercero por la suma de S/. 6,940.00 (Seis Mil Novecientos Cuarenta con 00/100 Soles), sin la sustracción o pérdida de la tarjeta:</w:t>
      </w:r>
    </w:p>
    <w:p w:rsidRPr="002543E8" w:rsidR="002543E8" w:rsidP="002543E8" w:rsidRDefault="002543E8" w14:paraId="07952C88" w14:textId="37D17A1D">
      <w:pPr>
        <w:jc w:val="both"/>
        <w:rPr>
          <w:rFonts w:ascii="Times New Roman" w:hAnsi="Times New Roman"/>
          <w:sz w:val="24"/>
          <w:szCs w:val="24"/>
        </w:rPr>
      </w:pPr>
      <w:r w:rsidRPr="002543E8">
        <w:rPr>
          <w:rFonts w:ascii="Times New Roman" w:hAnsi="Times New Roman"/>
          <w:noProof/>
          <w:sz w:val="24"/>
          <w:szCs w:val="24"/>
        </w:rPr>
        <w:lastRenderedPageBreak/>
        <w:drawing>
          <wp:inline distT="0" distB="0" distL="0" distR="0" wp14:anchorId="6FA8AFFD" wp14:editId="0FCF7F60">
            <wp:extent cx="5486400" cy="1053465"/>
            <wp:effectExtent l="0" t="0" r="0" b="0"/>
            <wp:docPr id="12706804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8640" cy="1053895"/>
                    </a:xfrm>
                    <a:prstGeom prst="rect">
                      <a:avLst/>
                    </a:prstGeom>
                    <a:noFill/>
                    <a:ln>
                      <a:noFill/>
                    </a:ln>
                  </pic:spPr>
                </pic:pic>
              </a:graphicData>
            </a:graphic>
          </wp:inline>
        </w:drawing>
      </w:r>
    </w:p>
    <w:p w:rsidRPr="00DD65E7" w:rsidR="002543E8" w:rsidP="002543E8" w:rsidRDefault="002543E8" w14:paraId="35092F44" w14:textId="3F63135F">
      <w:pPr>
        <w:jc w:val="both"/>
        <w:rPr>
          <w:rFonts w:ascii="Times New Roman" w:hAnsi="Times New Roman"/>
          <w:b/>
          <w:sz w:val="24"/>
          <w:szCs w:val="24"/>
          <w:u w:val="single"/>
        </w:rPr>
      </w:pPr>
      <w:proofErr w:type="gramStart"/>
      <w:r w:rsidRPr="002543E8">
        <w:rPr>
          <w:rFonts w:ascii="Times New Roman" w:hAnsi="Times New Roman"/>
          <w:b/>
          <w:sz w:val="24"/>
          <w:szCs w:val="24"/>
          <w:u w:val="single"/>
        </w:rPr>
        <w:t xml:space="preserve">NOVENO </w:t>
      </w:r>
      <w:r w:rsidRPr="002543E8">
        <w:rPr>
          <w:rFonts w:ascii="Times New Roman" w:hAnsi="Times New Roman"/>
          <w:b/>
          <w:sz w:val="24"/>
          <w:szCs w:val="24"/>
        </w:rPr>
        <w:t>:</w:t>
      </w:r>
      <w:proofErr w:type="gramEnd"/>
      <w:r w:rsidRPr="002543E8">
        <w:rPr>
          <w:rFonts w:ascii="Times New Roman" w:hAnsi="Times New Roman"/>
          <w:sz w:val="24"/>
          <w:szCs w:val="24"/>
        </w:rPr>
        <w:t xml:space="preserve"> La póliza de seguro contratada contempla las siguientes once coberturas:</w:t>
      </w:r>
    </w:p>
    <w:p w:rsidRPr="002543E8" w:rsidR="002543E8" w:rsidP="002543E8" w:rsidRDefault="002543E8" w14:paraId="3C670B1C"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Tarjetas robadas, hurtadas, perdidas o “cambiazo”.</w:t>
      </w:r>
    </w:p>
    <w:p w:rsidRPr="002543E8" w:rsidR="002543E8" w:rsidP="002543E8" w:rsidRDefault="002543E8" w14:paraId="58220EFB"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 xml:space="preserve">Robo en cajeros automáticos </w:t>
      </w:r>
    </w:p>
    <w:p w:rsidRPr="002543E8" w:rsidR="002543E8" w:rsidP="002543E8" w:rsidRDefault="002543E8" w14:paraId="2DA59CE9"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Secuestro y/o utilización forzada.</w:t>
      </w:r>
    </w:p>
    <w:p w:rsidRPr="002543E8" w:rsidR="002543E8" w:rsidP="002543E8" w:rsidRDefault="002543E8" w14:paraId="4581556F"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Compras fraudulentas vía internet.</w:t>
      </w:r>
    </w:p>
    <w:p w:rsidRPr="002543E8" w:rsidR="002543E8" w:rsidP="002543E8" w:rsidRDefault="002543E8" w14:paraId="0DB76569"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Robo de dinero retirado por ventanilla</w:t>
      </w:r>
    </w:p>
    <w:p w:rsidRPr="002543E8" w:rsidR="002543E8" w:rsidP="002543E8" w:rsidRDefault="002543E8" w14:paraId="4FBA17B4"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Muerte o invalidez permanente total a consecuencia del robo en ATM.</w:t>
      </w:r>
    </w:p>
    <w:p w:rsidRPr="002543E8" w:rsidR="002543E8" w:rsidP="002543E8" w:rsidRDefault="002543E8" w14:paraId="312C34D3"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Reembolso de gastos médicos por hospitalización a consecuencia de robo en ATM.</w:t>
      </w:r>
    </w:p>
    <w:p w:rsidRPr="002543E8" w:rsidR="002543E8" w:rsidP="002543E8" w:rsidRDefault="002543E8" w14:paraId="07F353BA"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Reembolso por trámites documentarios: DNI, pasaporte, brevete y reposición de plástico de la tarjeta.</w:t>
      </w:r>
    </w:p>
    <w:p w:rsidRPr="002543E8" w:rsidR="002543E8" w:rsidP="002543E8" w:rsidRDefault="002543E8" w14:paraId="1CDFCE94"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Desamparo familiar súbito</w:t>
      </w:r>
    </w:p>
    <w:p w:rsidRPr="002543E8" w:rsidR="002543E8" w:rsidP="002543E8" w:rsidRDefault="002543E8" w14:paraId="5104CC98"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Fraude electrónico (Phishing).</w:t>
      </w:r>
    </w:p>
    <w:p w:rsidRPr="002543E8" w:rsidR="002543E8" w:rsidP="002543E8" w:rsidRDefault="002543E8" w14:paraId="4029D256" w14:textId="77777777">
      <w:pPr>
        <w:pStyle w:val="Prrafodelista"/>
        <w:numPr>
          <w:ilvl w:val="0"/>
          <w:numId w:val="13"/>
        </w:numPr>
        <w:autoSpaceDE/>
        <w:autoSpaceDN/>
        <w:adjustRightInd/>
        <w:ind w:left="426" w:right="0" w:hanging="426"/>
        <w:contextualSpacing/>
        <w:rPr>
          <w:rFonts w:ascii="Times New Roman" w:hAnsi="Times New Roman" w:cs="Times New Roman"/>
        </w:rPr>
      </w:pPr>
      <w:r w:rsidRPr="002543E8">
        <w:rPr>
          <w:rFonts w:ascii="Times New Roman" w:hAnsi="Times New Roman" w:cs="Times New Roman"/>
        </w:rPr>
        <w:t>Muerte accidental</w:t>
      </w:r>
    </w:p>
    <w:p w:rsidR="00775058" w:rsidP="002543E8" w:rsidRDefault="00775058" w14:paraId="3FFE753E" w14:textId="77777777">
      <w:pPr>
        <w:jc w:val="both"/>
        <w:rPr>
          <w:rFonts w:ascii="Times New Roman" w:hAnsi="Times New Roman"/>
          <w:sz w:val="24"/>
          <w:szCs w:val="24"/>
        </w:rPr>
      </w:pPr>
    </w:p>
    <w:p w:rsidRPr="002543E8" w:rsidR="002543E8" w:rsidP="002543E8" w:rsidRDefault="002543E8" w14:paraId="367C899A" w14:textId="1E83C3E2">
      <w:pPr>
        <w:jc w:val="both"/>
        <w:rPr>
          <w:rFonts w:ascii="Times New Roman" w:hAnsi="Times New Roman"/>
          <w:noProof/>
          <w:sz w:val="24"/>
          <w:szCs w:val="24"/>
        </w:rPr>
      </w:pPr>
      <w:r w:rsidRPr="002543E8">
        <w:rPr>
          <w:rFonts w:ascii="Times New Roman" w:hAnsi="Times New Roman"/>
          <w:noProof/>
          <w:sz w:val="24"/>
          <w:szCs w:val="24"/>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tampoco estamos ante compras fraudulentas vía internet (supuesto 4), en tanto la operación no reconocida es una transferencia de dinero. </w:t>
      </w:r>
    </w:p>
    <w:p w:rsidRPr="002543E8" w:rsidR="002543E8" w:rsidP="002543E8" w:rsidRDefault="002543E8" w14:paraId="39479DBD" w14:textId="77777777">
      <w:pPr>
        <w:jc w:val="both"/>
        <w:rPr>
          <w:rFonts w:ascii="Times New Roman" w:hAnsi="Times New Roman"/>
          <w:noProof/>
          <w:sz w:val="24"/>
          <w:szCs w:val="24"/>
        </w:rPr>
      </w:pPr>
      <w:r w:rsidRPr="002543E8">
        <w:rPr>
          <w:rFonts w:ascii="Times New Roman" w:hAnsi="Times New Roman"/>
          <w:noProof/>
          <w:sz w:val="24"/>
          <w:szCs w:val="24"/>
        </w:rPr>
        <w:t xml:space="preserve">No se ha configurado el robo de dinero retirado por ventanilla (supuesto 5), ni los supuestos 6, 7, 8, 9 ni 11 que contempla la póliza. </w:t>
      </w:r>
    </w:p>
    <w:p w:rsidRPr="002543E8" w:rsidR="002543E8" w:rsidP="002543E8" w:rsidRDefault="002543E8" w14:paraId="329826CC" w14:textId="21F0D745">
      <w:pPr>
        <w:jc w:val="both"/>
        <w:rPr>
          <w:rFonts w:ascii="Times New Roman" w:hAnsi="Times New Roman"/>
          <w:noProof/>
          <w:sz w:val="24"/>
          <w:szCs w:val="24"/>
        </w:rPr>
      </w:pPr>
      <w:r w:rsidRPr="002543E8">
        <w:rPr>
          <w:rFonts w:ascii="Times New Roman" w:hAnsi="Times New Roman"/>
          <w:noProof/>
          <w:sz w:val="24"/>
          <w:szCs w:val="24"/>
        </w:rPr>
        <w:t>En lo que resepcta a la cobertura fraude electrónico (phishing, supuesto 10) la definición y alcances de dicha cobertura en la póliza establece lo siguiente:</w:t>
      </w:r>
    </w:p>
    <w:p w:rsidRPr="002543E8" w:rsidR="002543E8" w:rsidP="002543E8" w:rsidRDefault="002543E8" w14:paraId="12154172" w14:textId="77777777">
      <w:pPr>
        <w:ind w:left="720"/>
        <w:jc w:val="both"/>
        <w:rPr>
          <w:rFonts w:ascii="Times New Roman" w:hAnsi="Times New Roman"/>
          <w:noProof/>
          <w:sz w:val="24"/>
          <w:szCs w:val="24"/>
        </w:rPr>
      </w:pPr>
      <w:r w:rsidRPr="002543E8">
        <w:rPr>
          <w:rFonts w:ascii="Times New Roman" w:hAnsi="Times New Roman"/>
          <w:i/>
          <w:iCs/>
          <w:noProof/>
          <w:sz w:val="24"/>
          <w:szCs w:val="24"/>
        </w:rPr>
        <w:t>“Phishing: Hasta S/1,200 en el agregado anual, máximo un evento al año.</w:t>
      </w:r>
    </w:p>
    <w:p w:rsidRPr="002543E8" w:rsidR="002543E8" w:rsidP="002543E8" w:rsidRDefault="002543E8" w14:paraId="547C6404" w14:textId="77777777">
      <w:pPr>
        <w:ind w:left="720"/>
        <w:jc w:val="both"/>
        <w:rPr>
          <w:rFonts w:ascii="Times New Roman" w:hAnsi="Times New Roman"/>
          <w:noProof/>
          <w:sz w:val="24"/>
          <w:szCs w:val="24"/>
        </w:rPr>
      </w:pPr>
      <w:r w:rsidRPr="002543E8">
        <w:rPr>
          <w:rFonts w:ascii="Times New Roman" w:hAnsi="Times New Roman"/>
          <w:i/>
          <w:iCs/>
          <w:noProof/>
          <w:sz w:val="24"/>
          <w:szCs w:val="24"/>
        </w:rPr>
        <w:t xml:space="preserve">Cubre hasta el límite establecido en la presente póliza de seguro, las pérdidas generadas como consecuencia del uso indebido de la información confidencial de la tarjeta del asegurado a través de internet, </w:t>
      </w:r>
      <w:r w:rsidRPr="002543E8">
        <w:rPr>
          <w:rFonts w:ascii="Times New Roman" w:hAnsi="Times New Roman"/>
          <w:b/>
          <w:bCs/>
          <w:i/>
          <w:iCs/>
          <w:noProof/>
          <w:sz w:val="24"/>
          <w:szCs w:val="24"/>
          <w:u w:val="single"/>
        </w:rPr>
        <w:t xml:space="preserve">obtenida mediante un correo electrónico fraudulento que contiene una direccion electrónica que intenta reproducir una página web </w:t>
      </w:r>
      <w:r w:rsidRPr="002543E8">
        <w:rPr>
          <w:rFonts w:ascii="Times New Roman" w:hAnsi="Times New Roman"/>
          <w:i/>
          <w:iCs/>
          <w:noProof/>
          <w:sz w:val="24"/>
          <w:szCs w:val="24"/>
        </w:rPr>
        <w:t>de la entidad emisora de la tarjeta”.</w:t>
      </w:r>
      <w:r w:rsidRPr="002543E8">
        <w:rPr>
          <w:rFonts w:ascii="Times New Roman" w:hAnsi="Times New Roman"/>
          <w:noProof/>
          <w:sz w:val="24"/>
          <w:szCs w:val="24"/>
        </w:rPr>
        <w:t xml:space="preserve"> (el resaltado y subrayado es nuestro)</w:t>
      </w:r>
    </w:p>
    <w:p w:rsidR="00DD65E7" w:rsidP="002543E8" w:rsidRDefault="002543E8" w14:paraId="7AF23D86" w14:textId="77777777">
      <w:pPr>
        <w:jc w:val="both"/>
        <w:rPr>
          <w:rFonts w:ascii="Times New Roman" w:hAnsi="Times New Roman"/>
          <w:sz w:val="24"/>
          <w:szCs w:val="24"/>
        </w:rPr>
      </w:pPr>
      <w:r w:rsidRPr="002543E8">
        <w:rPr>
          <w:rFonts w:ascii="Times New Roman" w:hAnsi="Times New Roman"/>
          <w:sz w:val="24"/>
          <w:szCs w:val="24"/>
        </w:rPr>
        <w:t xml:space="preserve">De la lectura de dicho texto, queda claro que el phishing que la póliza </w:t>
      </w:r>
      <w:proofErr w:type="gramStart"/>
      <w:r w:rsidRPr="002543E8">
        <w:rPr>
          <w:rFonts w:ascii="Times New Roman" w:hAnsi="Times New Roman"/>
          <w:sz w:val="24"/>
          <w:szCs w:val="24"/>
        </w:rPr>
        <w:t>cubre,</w:t>
      </w:r>
      <w:proofErr w:type="gramEnd"/>
      <w:r w:rsidRPr="002543E8">
        <w:rPr>
          <w:rFonts w:ascii="Times New Roman" w:hAnsi="Times New Roman"/>
          <w:sz w:val="24"/>
          <w:szCs w:val="24"/>
        </w:rP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2543E8" w:rsidR="002543E8" w:rsidP="002543E8" w:rsidRDefault="002543E8" w14:paraId="0FAD319E" w14:textId="7B014648">
      <w:pPr>
        <w:jc w:val="both"/>
        <w:rPr>
          <w:rFonts w:ascii="Times New Roman" w:hAnsi="Times New Roman"/>
          <w:sz w:val="24"/>
          <w:szCs w:val="24"/>
        </w:rPr>
      </w:pPr>
      <w:r w:rsidRPr="002543E8">
        <w:rPr>
          <w:rFonts w:ascii="Times New Roman" w:hAnsi="Times New Roman"/>
          <w:sz w:val="24"/>
          <w:szCs w:val="24"/>
        </w:rPr>
        <w:lastRenderedPageBreak/>
        <w:t xml:space="preserve">Un contrato de seguro válidamente </w:t>
      </w:r>
      <w:proofErr w:type="gramStart"/>
      <w:r w:rsidRPr="002543E8">
        <w:rPr>
          <w:rFonts w:ascii="Times New Roman" w:hAnsi="Times New Roman"/>
          <w:sz w:val="24"/>
          <w:szCs w:val="24"/>
        </w:rPr>
        <w:t>emitido,</w:t>
      </w:r>
      <w:proofErr w:type="gramEnd"/>
      <w:r w:rsidRPr="002543E8">
        <w:rPr>
          <w:rFonts w:ascii="Times New Roman" w:hAnsi="Times New Roman"/>
          <w:sz w:val="24"/>
          <w:szCs w:val="24"/>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2543E8" w:rsidR="002543E8" w:rsidP="002543E8" w:rsidRDefault="002543E8" w14:paraId="192F77A7" w14:textId="77777777">
      <w:pPr>
        <w:jc w:val="both"/>
        <w:rPr>
          <w:rFonts w:ascii="Times New Roman" w:hAnsi="Times New Roman"/>
          <w:sz w:val="24"/>
          <w:szCs w:val="24"/>
        </w:rPr>
      </w:pPr>
      <w:r w:rsidRPr="002543E8">
        <w:rPr>
          <w:rFonts w:ascii="Times New Roman" w:hAnsi="Times New Roman"/>
          <w:sz w:val="24"/>
          <w:szCs w:val="24"/>
        </w:rPr>
        <w:t xml:space="preserve">Al respecto, es aplicable lo sancionado en la sétima regla interpretativa contenida en el artículo IV de la Ley Nro. 29946 – Ley del Contrato de Seguro: </w:t>
      </w:r>
      <w:r w:rsidRPr="002543E8">
        <w:rPr>
          <w:rFonts w:ascii="Times New Roman" w:hAnsi="Times New Roman"/>
          <w:b/>
          <w:bCs/>
          <w:i/>
          <w:iCs/>
          <w:sz w:val="24"/>
          <w:szCs w:val="24"/>
        </w:rPr>
        <w:t>“La cobertura,</w:t>
      </w:r>
      <w:r w:rsidRPr="002543E8">
        <w:rPr>
          <w:rFonts w:ascii="Times New Roman" w:hAnsi="Times New Roman"/>
          <w:i/>
          <w:iCs/>
          <w:sz w:val="24"/>
          <w:szCs w:val="24"/>
        </w:rPr>
        <w:t xml:space="preserve"> exclusiones </w:t>
      </w:r>
      <w:r w:rsidRPr="002543E8">
        <w:rPr>
          <w:rFonts w:ascii="Times New Roman" w:hAnsi="Times New Roman"/>
          <w:b/>
          <w:bCs/>
          <w:i/>
          <w:iCs/>
          <w:sz w:val="24"/>
          <w:szCs w:val="24"/>
        </w:rPr>
        <w:t xml:space="preserve">y, en general, la extensión del riesgo, </w:t>
      </w:r>
      <w:r w:rsidRPr="002543E8">
        <w:rPr>
          <w:rFonts w:ascii="Times New Roman" w:hAnsi="Times New Roman"/>
          <w:i/>
          <w:iCs/>
          <w:sz w:val="24"/>
          <w:szCs w:val="24"/>
        </w:rPr>
        <w:t xml:space="preserve">así como los derechos de los beneficiarios, previstos en el contrato de seguro, </w:t>
      </w:r>
      <w:r w:rsidRPr="002543E8">
        <w:rPr>
          <w:rFonts w:ascii="Times New Roman" w:hAnsi="Times New Roman"/>
          <w:b/>
          <w:bCs/>
          <w:i/>
          <w:iCs/>
          <w:sz w:val="24"/>
          <w:szCs w:val="24"/>
        </w:rPr>
        <w:t xml:space="preserve">deben interpretarse literalmente” </w:t>
      </w:r>
      <w:r w:rsidRPr="002543E8">
        <w:rPr>
          <w:rFonts w:ascii="Times New Roman" w:hAnsi="Times New Roman"/>
          <w:sz w:val="24"/>
          <w:szCs w:val="24"/>
        </w:rPr>
        <w:t>(lo destacado es nuestro); y, en este sentido, carece de sustento pretender que la aseguradora deba otorgar cobertura a riesgos que no han sido aceptados.</w:t>
      </w:r>
    </w:p>
    <w:p w:rsidRPr="002543E8" w:rsidR="002543E8" w:rsidP="002543E8" w:rsidRDefault="002543E8" w14:paraId="5E22F56A" w14:textId="1CD30F8E">
      <w:pPr>
        <w:jc w:val="both"/>
        <w:rPr>
          <w:rFonts w:ascii="Times New Roman" w:hAnsi="Times New Roman"/>
          <w:noProof/>
          <w:sz w:val="24"/>
          <w:szCs w:val="24"/>
        </w:rPr>
      </w:pPr>
      <w:r w:rsidRPr="002543E8">
        <w:rPr>
          <w:rFonts w:ascii="Times New Roman" w:hAnsi="Times New Roman"/>
          <w:noProof/>
          <w:sz w:val="24"/>
          <w:szCs w:val="24"/>
        </w:rPr>
        <w:t>En este caso, en la denuncia policial se describe la modalidad de fraude que fue víctima el reclamante, estableciendose lo siguiente:</w:t>
      </w:r>
    </w:p>
    <w:p w:rsidRPr="002543E8" w:rsidR="002543E8" w:rsidP="002543E8" w:rsidRDefault="002543E8" w14:paraId="7E2DCCA1" w14:textId="381E9A71">
      <w:pPr>
        <w:jc w:val="center"/>
      </w:pPr>
      <w:r w:rsidR="7E6BB18C">
        <w:rPr/>
        <w:t>.................................................................................................................................................</w:t>
      </w:r>
    </w:p>
    <w:p w:rsidR="18E09C16" w:rsidP="18E09C16" w:rsidRDefault="18E09C16" w14:paraId="2881FCE7" w14:textId="2E1B3FB3">
      <w:pPr>
        <w:jc w:val="center"/>
      </w:pPr>
    </w:p>
    <w:p w:rsidRPr="002543E8" w:rsidR="002543E8" w:rsidP="002543E8" w:rsidRDefault="002543E8" w14:paraId="3E10369F" w14:textId="77777777">
      <w:pPr>
        <w:jc w:val="both"/>
        <w:rPr>
          <w:rFonts w:ascii="Times New Roman" w:hAnsi="Times New Roman"/>
          <w:sz w:val="24"/>
          <w:szCs w:val="24"/>
          <w:lang w:val="es-MX"/>
        </w:rPr>
      </w:pPr>
      <w:r w:rsidRPr="002543E8">
        <w:rPr>
          <w:rFonts w:ascii="Times New Roman" w:hAnsi="Times New Roman"/>
          <w:sz w:val="24"/>
          <w:szCs w:val="24"/>
          <w:lang w:val="es-MX"/>
        </w:rPr>
        <w:t xml:space="preserve">No se ha acreditado en autos que la reclamante haya sufrido un supuesto de phishing (fraude electrónico), bajo los términos contractuales que definen la cobertura contratada, sino la realización de una operación – transferencia a tercero - con la utilización de información del reclamante, sin autorización ni conocimiento del asegurado, supuesto que no está cubierto por el seguro contratado. </w:t>
      </w:r>
    </w:p>
    <w:p w:rsidRPr="002543E8" w:rsidR="002543E8" w:rsidP="002543E8" w:rsidRDefault="002543E8" w14:paraId="66301F71" w14:textId="77777777">
      <w:pPr>
        <w:jc w:val="both"/>
        <w:rPr>
          <w:rFonts w:ascii="Times New Roman" w:hAnsi="Times New Roman"/>
          <w:sz w:val="24"/>
          <w:szCs w:val="24"/>
          <w:lang w:val="es-MX"/>
        </w:rPr>
      </w:pPr>
      <w:r w:rsidRPr="002543E8">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w:t>
      </w:r>
    </w:p>
    <w:p w:rsidRPr="00DD65E7" w:rsidR="002543E8" w:rsidP="002543E8" w:rsidRDefault="002543E8" w14:paraId="48558DB8" w14:textId="77777777">
      <w:pPr>
        <w:jc w:val="both"/>
        <w:rPr>
          <w:rStyle w:val="Textoennegrita"/>
          <w:rFonts w:ascii="Times New Roman" w:hAnsi="Times New Roman"/>
          <w:b w:val="0"/>
          <w:bCs w:val="0"/>
          <w:sz w:val="24"/>
          <w:szCs w:val="24"/>
        </w:rPr>
      </w:pPr>
      <w:r w:rsidRPr="00DD65E7">
        <w:rPr>
          <w:rStyle w:val="Textoennegrita"/>
          <w:rFonts w:ascii="Times New Roman" w:hAnsi="Times New Roman"/>
          <w:b w:val="0"/>
          <w:bCs w:val="0"/>
          <w:sz w:val="24"/>
          <w:szCs w:val="24"/>
        </w:rPr>
        <w:t>No se desconoce que se haya producido un fraude en perjuicio al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2543E8" w:rsidR="002543E8" w:rsidP="002543E8" w:rsidRDefault="002543E8" w14:paraId="152AA430" w14:textId="77777777">
      <w:pPr>
        <w:jc w:val="both"/>
        <w:rPr>
          <w:rStyle w:val="Textoennegrita"/>
          <w:rFonts w:ascii="Times New Roman" w:hAnsi="Times New Roman"/>
          <w:b w:val="0"/>
          <w:sz w:val="24"/>
          <w:szCs w:val="24"/>
          <w:lang w:val="es-ES"/>
        </w:rPr>
      </w:pPr>
    </w:p>
    <w:p w:rsidRPr="00DD65E7" w:rsidR="002543E8" w:rsidP="002543E8" w:rsidRDefault="002543E8" w14:paraId="1FE97ED6" w14:textId="77777777">
      <w:pPr>
        <w:jc w:val="both"/>
        <w:rPr>
          <w:rStyle w:val="Textoennegrita"/>
          <w:rFonts w:ascii="Times New Roman" w:hAnsi="Times New Roman"/>
          <w:b w:val="0"/>
          <w:bCs w:val="0"/>
          <w:sz w:val="24"/>
          <w:szCs w:val="24"/>
        </w:rPr>
      </w:pPr>
      <w:r w:rsidRPr="00DD65E7">
        <w:rPr>
          <w:rStyle w:val="Textoennegrita"/>
          <w:rFonts w:ascii="Times New Roman" w:hAnsi="Times New Roman"/>
          <w:b w:val="0"/>
          <w:bCs w:val="0"/>
          <w:sz w:val="24"/>
          <w:szCs w:val="24"/>
        </w:rPr>
        <w:t>Consecuentemente, en el presente caso no se ha probado ninguno de los supuestos de hecho que materializarían la cobertura</w:t>
      </w:r>
      <w:r w:rsidRPr="00DD65E7">
        <w:rPr>
          <w:rFonts w:ascii="Times New Roman" w:hAnsi="Times New Roman"/>
          <w:b/>
          <w:bCs/>
          <w:sz w:val="24"/>
          <w:szCs w:val="24"/>
          <w:lang w:val="es-MX"/>
        </w:rPr>
        <w:t xml:space="preserve"> del Seguro Contratado</w:t>
      </w:r>
      <w:r w:rsidRPr="00DD65E7">
        <w:rPr>
          <w:rStyle w:val="Textoennegrita"/>
          <w:rFonts w:ascii="Times New Roman" w:hAnsi="Times New Roman"/>
          <w:b w:val="0"/>
          <w:bCs w:val="0"/>
          <w:sz w:val="24"/>
          <w:szCs w:val="24"/>
        </w:rPr>
        <w:t>, esto es, no se ha demostrado la existencia de un siniestro que deba ser indemnizado bajo el Seguro contratado.</w:t>
      </w:r>
    </w:p>
    <w:p w:rsidRPr="002543E8" w:rsidR="002543E8" w:rsidP="002543E8" w:rsidRDefault="002543E8" w14:paraId="12B9EBF7" w14:textId="7E1752AC">
      <w:pPr>
        <w:jc w:val="both"/>
        <w:rPr>
          <w:rFonts w:ascii="Times New Roman" w:hAnsi="Times New Roman"/>
          <w:sz w:val="24"/>
          <w:szCs w:val="24"/>
        </w:rPr>
      </w:pPr>
      <w:r w:rsidRPr="18E09C16" w:rsidR="002543E8">
        <w:rPr>
          <w:rFonts w:ascii="Times New Roman" w:hAnsi="Times New Roman"/>
          <w:b w:val="1"/>
          <w:bCs w:val="1"/>
          <w:sz w:val="24"/>
          <w:szCs w:val="24"/>
          <w:u w:val="single"/>
        </w:rPr>
        <w:t>DÉCIMO</w:t>
      </w:r>
      <w:r w:rsidRPr="18E09C16" w:rsidR="002543E8">
        <w:rPr>
          <w:rFonts w:ascii="Times New Roman" w:hAnsi="Times New Roman"/>
          <w:b w:val="1"/>
          <w:bCs w:val="1"/>
          <w:sz w:val="24"/>
          <w:szCs w:val="24"/>
        </w:rPr>
        <w:t>:</w:t>
      </w:r>
      <w:r w:rsidRPr="18E09C16" w:rsidR="002543E8">
        <w:rPr>
          <w:rFonts w:ascii="Times New Roman" w:hAnsi="Times New Roman"/>
          <w:noProof/>
          <w:sz w:val="24"/>
          <w:szCs w:val="24"/>
        </w:rPr>
        <w:t xml:space="preserve"> Asimismo, </w:t>
      </w:r>
      <w:r w:rsidRPr="18E09C16" w:rsidR="23044126">
        <w:rPr>
          <w:rFonts w:ascii="Times New Roman" w:hAnsi="Times New Roman"/>
          <w:sz w:val="24"/>
          <w:szCs w:val="24"/>
        </w:rPr>
        <w:t>............................................</w:t>
      </w:r>
      <w:r w:rsidRPr="18E09C16" w:rsidR="002543E8">
        <w:rPr>
          <w:rFonts w:ascii="Times New Roman" w:hAnsi="Times New Roman"/>
          <w:sz w:val="24"/>
          <w:szCs w:val="24"/>
        </w:rPr>
        <w:t xml:space="preserve"> señala en su carta LPG.SINIESTROS.LIM N°2174-2021de fecha 26 de agosto de 2021 que se habría incumplido con una carga y/</w:t>
      </w:r>
      <w:r w:rsidRPr="18E09C16" w:rsidR="002543E8">
        <w:rPr>
          <w:rFonts w:ascii="Times New Roman" w:hAnsi="Times New Roman"/>
          <w:sz w:val="24"/>
          <w:szCs w:val="24"/>
        </w:rPr>
        <w:t>o</w:t>
      </w:r>
      <w:r w:rsidRPr="18E09C16" w:rsidR="002543E8">
        <w:rPr>
          <w:rFonts w:ascii="Times New Roman" w:hAnsi="Times New Roman"/>
          <w:sz w:val="24"/>
          <w:szCs w:val="24"/>
        </w:rPr>
        <w:t xml:space="preserve"> obligación, al no haberse realizado la denuncia policial dentro del plazo de 48 horas, lo cual se encuentra estipulado en la póliza.</w:t>
      </w:r>
    </w:p>
    <w:p w:rsidRPr="002543E8" w:rsidR="002543E8" w:rsidP="002543E8" w:rsidRDefault="002543E8" w14:paraId="2B78A1E4" w14:textId="77777777">
      <w:pPr>
        <w:tabs>
          <w:tab w:val="left" w:pos="2160"/>
        </w:tabs>
        <w:jc w:val="both"/>
        <w:rPr>
          <w:rStyle w:val="Textoennegrita"/>
          <w:rFonts w:ascii="Times New Roman" w:hAnsi="Times New Roman"/>
          <w:bCs w:val="0"/>
          <w:sz w:val="24"/>
          <w:szCs w:val="24"/>
        </w:rPr>
      </w:pPr>
      <w:r w:rsidRPr="002543E8">
        <w:rPr>
          <w:rFonts w:ascii="Times New Roman" w:hAnsi="Times New Roman"/>
          <w:sz w:val="24"/>
          <w:szCs w:val="24"/>
        </w:rPr>
        <w:t xml:space="preserve">Ahora bien, habiendo quedado acreditado que el siniestro no encaja en ninguna de las coberturas contratadas, carece de relevancia pronunciarse sobre el incumplimiento de la carga. </w:t>
      </w:r>
    </w:p>
    <w:p w:rsidRPr="002543E8" w:rsidR="002543E8" w:rsidP="002543E8" w:rsidRDefault="002543E8" w14:paraId="40D74ECD" w14:textId="77777777">
      <w:pPr>
        <w:tabs>
          <w:tab w:val="left" w:pos="2386"/>
        </w:tabs>
        <w:jc w:val="both"/>
        <w:outlineLvl w:val="0"/>
        <w:rPr>
          <w:rFonts w:ascii="Times New Roman" w:hAnsi="Times New Roman"/>
          <w:b/>
          <w:sz w:val="24"/>
          <w:szCs w:val="24"/>
          <w:lang w:val="es-ES"/>
        </w:rPr>
      </w:pPr>
      <w:r w:rsidRPr="002543E8">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543E8" w:rsidR="002543E8" w:rsidP="002543E8" w:rsidRDefault="002543E8" w14:paraId="012137E7" w14:textId="77777777">
      <w:pPr>
        <w:jc w:val="both"/>
        <w:rPr>
          <w:rFonts w:ascii="Times New Roman" w:hAnsi="Times New Roman"/>
          <w:b/>
          <w:sz w:val="24"/>
          <w:szCs w:val="24"/>
        </w:rPr>
      </w:pPr>
      <w:r w:rsidRPr="002543E8">
        <w:rPr>
          <w:rFonts w:ascii="Times New Roman" w:hAnsi="Times New Roman"/>
          <w:b/>
          <w:sz w:val="24"/>
          <w:szCs w:val="24"/>
        </w:rPr>
        <w:t>RESUELVE:</w:t>
      </w:r>
    </w:p>
    <w:p w:rsidRPr="002543E8" w:rsidR="002543E8" w:rsidP="002543E8" w:rsidRDefault="002543E8" w14:paraId="72BF7356" w14:textId="1AFE1C28">
      <w:pPr>
        <w:jc w:val="both"/>
        <w:outlineLvl w:val="0"/>
        <w:rPr>
          <w:rFonts w:ascii="Times New Roman" w:hAnsi="Times New Roman"/>
          <w:sz w:val="24"/>
          <w:szCs w:val="24"/>
          <w:lang w:val="es-MX"/>
        </w:rPr>
      </w:pPr>
      <w:r w:rsidRPr="18E09C16" w:rsidR="002543E8">
        <w:rPr>
          <w:rFonts w:ascii="Times New Roman" w:hAnsi="Times New Roman"/>
          <w:sz w:val="24"/>
          <w:szCs w:val="24"/>
        </w:rPr>
        <w:t>Declarar</w:t>
      </w:r>
      <w:r w:rsidRPr="18E09C16" w:rsidR="002543E8">
        <w:rPr>
          <w:rFonts w:ascii="Times New Roman" w:hAnsi="Times New Roman"/>
          <w:b w:val="1"/>
          <w:bCs w:val="1"/>
          <w:sz w:val="24"/>
          <w:szCs w:val="24"/>
        </w:rPr>
        <w:t xml:space="preserve"> INFUNDADA </w:t>
      </w:r>
      <w:r w:rsidRPr="18E09C16" w:rsidR="002543E8">
        <w:rPr>
          <w:rFonts w:ascii="Times New Roman" w:hAnsi="Times New Roman"/>
          <w:sz w:val="24"/>
          <w:szCs w:val="24"/>
        </w:rPr>
        <w:t>la reclamación</w:t>
      </w:r>
      <w:r w:rsidRPr="18E09C16" w:rsidR="002543E8">
        <w:rPr>
          <w:rFonts w:ascii="Times New Roman" w:hAnsi="Times New Roman"/>
          <w:b w:val="1"/>
          <w:bCs w:val="1"/>
          <w:sz w:val="24"/>
          <w:szCs w:val="24"/>
        </w:rPr>
        <w:t xml:space="preserve"> </w:t>
      </w:r>
      <w:r w:rsidRPr="18E09C16" w:rsidR="002543E8">
        <w:rPr>
          <w:rFonts w:ascii="Times New Roman" w:hAnsi="Times New Roman"/>
          <w:sz w:val="24"/>
          <w:szCs w:val="24"/>
        </w:rPr>
        <w:t>interpuesta</w:t>
      </w:r>
      <w:r w:rsidRPr="18E09C16" w:rsidR="002543E8">
        <w:rPr>
          <w:rFonts w:ascii="Times New Roman" w:hAnsi="Times New Roman"/>
          <w:sz w:val="24"/>
          <w:szCs w:val="24"/>
          <w:lang w:val="es-MX"/>
        </w:rPr>
        <w:t xml:space="preserve"> por</w:t>
      </w:r>
      <w:r w:rsidRPr="18E09C16" w:rsidR="002543E8">
        <w:rPr>
          <w:rFonts w:ascii="Times New Roman" w:hAnsi="Times New Roman"/>
          <w:b w:val="1"/>
          <w:bCs w:val="1"/>
          <w:sz w:val="24"/>
          <w:szCs w:val="24"/>
          <w:lang w:val="es-MX"/>
        </w:rPr>
        <w:t xml:space="preserve"> </w:t>
      </w:r>
      <w:r w:rsidRPr="18E09C16" w:rsidR="21A1DCF7">
        <w:rPr>
          <w:rFonts w:ascii="Times New Roman" w:hAnsi="Times New Roman"/>
          <w:b w:val="1"/>
          <w:bCs w:val="1"/>
          <w:sz w:val="24"/>
          <w:szCs w:val="24"/>
        </w:rPr>
        <w:t>................................................................................</w:t>
      </w:r>
      <w:r w:rsidRPr="18E09C16" w:rsidR="002543E8">
        <w:rPr>
          <w:rFonts w:ascii="Times New Roman" w:hAnsi="Times New Roman"/>
          <w:b w:val="1"/>
          <w:bCs w:val="1"/>
          <w:sz w:val="24"/>
          <w:szCs w:val="24"/>
        </w:rPr>
        <w:t xml:space="preserve"> </w:t>
      </w:r>
      <w:r w:rsidRPr="18E09C16" w:rsidR="002543E8">
        <w:rPr>
          <w:rFonts w:ascii="Times New Roman" w:hAnsi="Times New Roman"/>
          <w:sz w:val="24"/>
          <w:szCs w:val="24"/>
        </w:rPr>
        <w:t xml:space="preserve">contra </w:t>
      </w:r>
      <w:r w:rsidRPr="18E09C16" w:rsidR="23044126">
        <w:rPr>
          <w:rFonts w:ascii="Times New Roman" w:hAnsi="Times New Roman"/>
          <w:b w:val="1"/>
          <w:bCs w:val="1"/>
          <w:sz w:val="24"/>
          <w:szCs w:val="24"/>
          <w:lang w:val="es-MX"/>
        </w:rPr>
        <w:t>............................................</w:t>
      </w:r>
      <w:r w:rsidRPr="18E09C16" w:rsidR="002543E8">
        <w:rPr>
          <w:rFonts w:ascii="Times New Roman" w:hAnsi="Times New Roman"/>
          <w:sz w:val="24"/>
          <w:szCs w:val="24"/>
          <w:lang w:val="es-MX"/>
        </w:rPr>
        <w:t>, quedando a salvo el derecho del reclamante para recurrir ante las instancias que consideren pertinentes.</w:t>
      </w:r>
    </w:p>
    <w:p w:rsidRPr="002543E8" w:rsidR="00FE0AE9" w:rsidP="001D5079" w:rsidRDefault="00D00142" w14:paraId="22FB6411" w14:textId="2D508C92">
      <w:pPr>
        <w:jc w:val="right"/>
        <w:rPr>
          <w:rFonts w:ascii="Times New Roman" w:hAnsi="Times New Roman"/>
          <w:sz w:val="24"/>
          <w:szCs w:val="24"/>
        </w:rPr>
      </w:pPr>
      <w:r w:rsidRPr="002543E8">
        <w:rPr>
          <w:rFonts w:ascii="Times New Roman" w:hAnsi="Times New Roman"/>
          <w:sz w:val="24"/>
          <w:szCs w:val="24"/>
        </w:rPr>
        <w:t>Lima,</w:t>
      </w:r>
      <w:r w:rsidRPr="002543E8" w:rsidR="0034229F">
        <w:rPr>
          <w:rFonts w:ascii="Times New Roman" w:hAnsi="Times New Roman"/>
          <w:sz w:val="24"/>
          <w:szCs w:val="24"/>
        </w:rPr>
        <w:t xml:space="preserve"> </w:t>
      </w:r>
      <w:r w:rsidRPr="002543E8" w:rsidR="00B5182F">
        <w:rPr>
          <w:rFonts w:ascii="Times New Roman" w:hAnsi="Times New Roman"/>
          <w:sz w:val="24"/>
          <w:szCs w:val="24"/>
        </w:rPr>
        <w:t>30</w:t>
      </w:r>
      <w:r w:rsidRPr="002543E8" w:rsidR="004A5CA2">
        <w:rPr>
          <w:rFonts w:ascii="Times New Roman" w:hAnsi="Times New Roman"/>
          <w:sz w:val="24"/>
          <w:szCs w:val="24"/>
        </w:rPr>
        <w:t xml:space="preserve"> </w:t>
      </w:r>
      <w:r w:rsidRPr="002543E8">
        <w:rPr>
          <w:rFonts w:ascii="Times New Roman" w:hAnsi="Times New Roman"/>
          <w:sz w:val="24"/>
          <w:szCs w:val="24"/>
        </w:rPr>
        <w:t>de</w:t>
      </w:r>
      <w:r w:rsidRPr="002543E8" w:rsidR="00EF70E2">
        <w:rPr>
          <w:rFonts w:ascii="Times New Roman" w:hAnsi="Times New Roman"/>
          <w:sz w:val="24"/>
          <w:szCs w:val="24"/>
        </w:rPr>
        <w:t xml:space="preserve"> </w:t>
      </w:r>
      <w:r w:rsidRPr="002543E8" w:rsidR="004A5CA2">
        <w:rPr>
          <w:rFonts w:ascii="Times New Roman" w:hAnsi="Times New Roman"/>
          <w:sz w:val="24"/>
          <w:szCs w:val="24"/>
        </w:rPr>
        <w:t>junio</w:t>
      </w:r>
      <w:r w:rsidRPr="002543E8">
        <w:rPr>
          <w:rFonts w:ascii="Times New Roman" w:hAnsi="Times New Roman"/>
          <w:sz w:val="24"/>
          <w:szCs w:val="24"/>
        </w:rPr>
        <w:t xml:space="preserve"> de 202</w:t>
      </w:r>
      <w:r w:rsidRPr="002543E8" w:rsidR="006C6213">
        <w:rPr>
          <w:rFonts w:ascii="Times New Roman" w:hAnsi="Times New Roman"/>
          <w:sz w:val="24"/>
          <w:szCs w:val="24"/>
        </w:rPr>
        <w:t>3</w:t>
      </w:r>
    </w:p>
    <w:p w:rsidRPr="002543E8" w:rsidR="00D066E9" w:rsidP="001D5079" w:rsidRDefault="00487E42" w14:paraId="07DA551C" w14:textId="2F682B5B">
      <w:pPr>
        <w:jc w:val="both"/>
        <w:rPr>
          <w:rFonts w:ascii="Times New Roman" w:hAnsi="Times New Roman"/>
          <w:b/>
          <w:bCs/>
          <w:i/>
          <w:iCs/>
          <w:sz w:val="24"/>
          <w:szCs w:val="24"/>
        </w:rPr>
      </w:pPr>
      <w:r w:rsidRPr="002543E8">
        <w:rPr>
          <w:rFonts w:ascii="Times New Roman" w:hAnsi="Times New Roman"/>
          <w:b/>
          <w:bCs/>
          <w:i/>
          <w:iCs/>
          <w:sz w:val="24"/>
          <w:szCs w:val="24"/>
        </w:rPr>
        <w:t xml:space="preserve">La </w:t>
      </w:r>
      <w:proofErr w:type="gramStart"/>
      <w:r w:rsidRPr="002543E8">
        <w:rPr>
          <w:rFonts w:ascii="Times New Roman" w:hAnsi="Times New Roman"/>
          <w:b/>
          <w:bCs/>
          <w:i/>
          <w:iCs/>
          <w:sz w:val="24"/>
          <w:szCs w:val="24"/>
        </w:rPr>
        <w:t>Secretaria Técnica</w:t>
      </w:r>
      <w:proofErr w:type="gramEnd"/>
      <w:r w:rsidRPr="002543E8">
        <w:rPr>
          <w:rFonts w:ascii="Times New Roman" w:hAnsi="Times New Roman"/>
          <w:b/>
          <w:bCs/>
          <w:i/>
          <w:iCs/>
          <w:sz w:val="24"/>
          <w:szCs w:val="24"/>
        </w:rPr>
        <w:t>, como Órgano Resolutivo Unipersonal, emite la presente resolución.</w:t>
      </w:r>
    </w:p>
    <w:p w:rsidRPr="002543E8" w:rsidR="00487E42" w:rsidP="001D5079" w:rsidRDefault="00487E42" w14:paraId="2D80A377" w14:textId="0DAFEFD0">
      <w:pPr>
        <w:spacing w:line="360" w:lineRule="auto"/>
        <w:jc w:val="center"/>
        <w:rPr>
          <w:rFonts w:ascii="Times New Roman" w:hAnsi="Times New Roman"/>
          <w:b/>
          <w:bCs/>
          <w:sz w:val="24"/>
          <w:szCs w:val="24"/>
        </w:rPr>
      </w:pPr>
      <w:r w:rsidRPr="002543E8">
        <w:rPr>
          <w:rFonts w:ascii="Times New Roman" w:hAnsi="Times New Roman"/>
          <w:b/>
          <w:bCs/>
          <w:sz w:val="24"/>
          <w:szCs w:val="24"/>
        </w:rPr>
        <w:t xml:space="preserve">Alicia Martín López – </w:t>
      </w:r>
      <w:proofErr w:type="gramStart"/>
      <w:r w:rsidRPr="002543E8">
        <w:rPr>
          <w:rFonts w:ascii="Times New Roman" w:hAnsi="Times New Roman"/>
          <w:b/>
          <w:bCs/>
          <w:sz w:val="24"/>
          <w:szCs w:val="24"/>
        </w:rPr>
        <w:t>Secretar</w:t>
      </w:r>
      <w:r w:rsidRPr="002543E8" w:rsidR="003179C7">
        <w:rPr>
          <w:rFonts w:ascii="Times New Roman" w:hAnsi="Times New Roman"/>
          <w:b/>
          <w:bCs/>
          <w:sz w:val="24"/>
          <w:szCs w:val="24"/>
        </w:rPr>
        <w:t>i</w:t>
      </w:r>
      <w:r w:rsidRPr="002543E8">
        <w:rPr>
          <w:rFonts w:ascii="Times New Roman" w:hAnsi="Times New Roman"/>
          <w:b/>
          <w:bCs/>
          <w:sz w:val="24"/>
          <w:szCs w:val="24"/>
        </w:rPr>
        <w:t>a Técnica</w:t>
      </w:r>
      <w:proofErr w:type="gramEnd"/>
    </w:p>
    <w:p w:rsidRPr="002543E8"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287F" w:rsidP="00722F1A" w:rsidRDefault="0037287F" w14:paraId="651C770B" w14:textId="77777777">
      <w:pPr>
        <w:spacing w:after="0" w:line="240" w:lineRule="auto"/>
      </w:pPr>
      <w:r>
        <w:separator/>
      </w:r>
    </w:p>
  </w:endnote>
  <w:endnote w:type="continuationSeparator" w:id="0">
    <w:p w:rsidR="0037287F" w:rsidP="00722F1A" w:rsidRDefault="0037287F" w14:paraId="48653F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287F" w:rsidP="00722F1A" w:rsidRDefault="0037287F" w14:paraId="5BE0BB18" w14:textId="77777777">
      <w:pPr>
        <w:spacing w:after="0" w:line="240" w:lineRule="auto"/>
      </w:pPr>
      <w:r>
        <w:separator/>
      </w:r>
    </w:p>
  </w:footnote>
  <w:footnote w:type="continuationSeparator" w:id="0">
    <w:p w:rsidR="0037287F" w:rsidP="00722F1A" w:rsidRDefault="0037287F" w14:paraId="75106B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5220"/>
    <w:rsid w:val="00203146"/>
    <w:rsid w:val="00206222"/>
    <w:rsid w:val="00210165"/>
    <w:rsid w:val="002219B0"/>
    <w:rsid w:val="002221D9"/>
    <w:rsid w:val="00223964"/>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F2037"/>
    <w:rsid w:val="00315252"/>
    <w:rsid w:val="00316305"/>
    <w:rsid w:val="003179C7"/>
    <w:rsid w:val="00320005"/>
    <w:rsid w:val="00337C63"/>
    <w:rsid w:val="00341107"/>
    <w:rsid w:val="0034229F"/>
    <w:rsid w:val="003464EA"/>
    <w:rsid w:val="00350613"/>
    <w:rsid w:val="003538AD"/>
    <w:rsid w:val="0036173C"/>
    <w:rsid w:val="00363AC1"/>
    <w:rsid w:val="00365916"/>
    <w:rsid w:val="0037287F"/>
    <w:rsid w:val="00377CD0"/>
    <w:rsid w:val="00381607"/>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1FB9"/>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442E"/>
    <w:rsid w:val="007E38B7"/>
    <w:rsid w:val="007E7DAB"/>
    <w:rsid w:val="007F4488"/>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3176"/>
    <w:rsid w:val="00CD5B43"/>
    <w:rsid w:val="00CD6A37"/>
    <w:rsid w:val="00CE6144"/>
    <w:rsid w:val="00CF40F1"/>
    <w:rsid w:val="00D0014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B5D13"/>
    <w:rsid w:val="00FC56D3"/>
    <w:rsid w:val="00FC7596"/>
    <w:rsid w:val="00FE0AE9"/>
    <w:rsid w:val="00FE4A2F"/>
    <w:rsid w:val="00FE5CEA"/>
    <w:rsid w:val="00FE6BAE"/>
    <w:rsid w:val="00FF2E3D"/>
    <w:rsid w:val="09D65424"/>
    <w:rsid w:val="18E09C16"/>
    <w:rsid w:val="21A1DCF7"/>
    <w:rsid w:val="23044126"/>
    <w:rsid w:val="263C56A9"/>
    <w:rsid w:val="304F93D9"/>
    <w:rsid w:val="35AD8C81"/>
    <w:rsid w:val="4066F764"/>
    <w:rsid w:val="457B6FDB"/>
    <w:rsid w:val="51B32944"/>
    <w:rsid w:val="6C50B3D7"/>
    <w:rsid w:val="7385F512"/>
    <w:rsid w:val="7E6BB18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D7AD8B1-927F-413A-B579-9DEE5C181A0C}"/>
</file>

<file path=customXml/itemProps3.xml><?xml version="1.0" encoding="utf-8"?>
<ds:datastoreItem xmlns:ds="http://schemas.openxmlformats.org/officeDocument/2006/customXml" ds:itemID="{B6017542-5DFD-40C0-99CC-9796FA736B5A}"/>
</file>

<file path=customXml/itemProps4.xml><?xml version="1.0" encoding="utf-8"?>
<ds:datastoreItem xmlns:ds="http://schemas.openxmlformats.org/officeDocument/2006/customXml" ds:itemID="{0719E445-BA77-49DE-A59A-C2B8931C23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444</cp:revision>
  <cp:lastPrinted>2023-07-01T00:50:00Z</cp:lastPrinted>
  <dcterms:created xsi:type="dcterms:W3CDTF">2022-12-22T22:59:00Z</dcterms:created>
  <dcterms:modified xsi:type="dcterms:W3CDTF">2025-06-17T19:16:19Z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