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C856BF" w:rsidR="007A1D6A" w:rsidP="000D4627" w:rsidRDefault="00F15FBA" w14:paraId="2EB47530" w14:textId="1A5B151C">
      <w:pPr>
        <w:pStyle w:val="Ttulo"/>
        <w:outlineLvl w:val="0"/>
        <w:rPr>
          <w:lang w:val="es-PE"/>
        </w:rPr>
      </w:pPr>
      <w:r w:rsidRPr="00C856BF">
        <w:rPr>
          <w:lang w:val="es-PE"/>
        </w:rPr>
        <w:t xml:space="preserve">RESOLUCIÓN </w:t>
      </w:r>
      <w:proofErr w:type="spellStart"/>
      <w:r w:rsidRPr="00C856BF">
        <w:rPr>
          <w:lang w:val="es-PE"/>
        </w:rPr>
        <w:t>N</w:t>
      </w:r>
      <w:r w:rsidRPr="00C856BF" w:rsidR="001631D6">
        <w:rPr>
          <w:lang w:val="es-PE"/>
        </w:rPr>
        <w:t>°</w:t>
      </w:r>
      <w:proofErr w:type="spellEnd"/>
      <w:r w:rsidRPr="00C856BF" w:rsidR="001631D6">
        <w:rPr>
          <w:lang w:val="es-PE"/>
        </w:rPr>
        <w:t xml:space="preserve"> </w:t>
      </w:r>
      <w:r w:rsidRPr="00C856BF" w:rsidR="005A778E">
        <w:rPr>
          <w:lang w:val="es-PE"/>
        </w:rPr>
        <w:t>1</w:t>
      </w:r>
      <w:r w:rsidRPr="00C856BF" w:rsidR="00007C13">
        <w:rPr>
          <w:lang w:val="es-PE"/>
        </w:rPr>
        <w:t>3</w:t>
      </w:r>
      <w:r w:rsidRPr="00C856BF" w:rsidR="00B5031E">
        <w:rPr>
          <w:lang w:val="es-PE"/>
        </w:rPr>
        <w:t>4</w:t>
      </w:r>
      <w:r w:rsidRPr="00C856BF" w:rsidR="001631D6">
        <w:rPr>
          <w:lang w:val="es-PE"/>
        </w:rPr>
        <w:t>/2</w:t>
      </w:r>
      <w:r w:rsidRPr="00C856BF" w:rsidR="00BD063F">
        <w:rPr>
          <w:lang w:val="es-PE"/>
        </w:rPr>
        <w:t>3</w:t>
      </w:r>
    </w:p>
    <w:p w:rsidRPr="00C856BF" w:rsidR="00410BC0" w:rsidP="00410BC0" w:rsidRDefault="00410BC0" w14:paraId="65F4DE20" w14:textId="77777777">
      <w:pPr>
        <w:rPr>
          <w:b/>
          <w:bCs/>
          <w:lang w:val="es-PE"/>
        </w:rPr>
      </w:pPr>
    </w:p>
    <w:p w:rsidRPr="00C856BF" w:rsidR="00C856BF" w:rsidP="00C856BF" w:rsidRDefault="00C856BF" w14:paraId="116B863F" w14:textId="77777777">
      <w:pPr>
        <w:jc w:val="both"/>
        <w:outlineLvl w:val="0"/>
        <w:rPr>
          <w:b/>
          <w:bCs/>
          <w:lang w:val="es-PE"/>
        </w:rPr>
      </w:pPr>
      <w:r w:rsidRPr="00C856BF">
        <w:rPr>
          <w:b/>
          <w:bCs/>
          <w:lang w:val="es-PE"/>
        </w:rPr>
        <w:t>VISTOS:</w:t>
      </w:r>
    </w:p>
    <w:p w:rsidRPr="00C856BF" w:rsidR="00C856BF" w:rsidP="00C856BF" w:rsidRDefault="00C856BF" w14:paraId="6509E8D7" w14:textId="77777777">
      <w:pPr>
        <w:jc w:val="both"/>
        <w:rPr>
          <w:b/>
          <w:bCs/>
          <w:lang w:val="es-PE"/>
        </w:rPr>
      </w:pPr>
    </w:p>
    <w:p w:rsidRPr="00C856BF" w:rsidR="00C856BF" w:rsidP="00C856BF" w:rsidRDefault="00C856BF" w14:paraId="483664A9" w14:textId="21F9AAD2">
      <w:pPr>
        <w:jc w:val="both"/>
        <w:rPr>
          <w:lang w:val="es-PE"/>
        </w:rPr>
      </w:pPr>
      <w:r w:rsidRPr="1F87C931" w:rsidR="6F8C6061">
        <w:rPr>
          <w:lang w:val="es-PE"/>
        </w:rPr>
        <w:t xml:space="preserve">Que, </w:t>
      </w:r>
      <w:bookmarkStart w:name="_Hlk107662905" w:id="0"/>
      <w:r w:rsidRPr="1F87C931" w:rsidR="4181ED74">
        <w:rPr>
          <w:b w:val="1"/>
          <w:bCs w:val="1"/>
          <w:lang w:val="es-MX"/>
        </w:rPr>
        <w:t>.................................................................................</w:t>
      </w:r>
      <w:r w:rsidRPr="1F87C931" w:rsidR="6F8C6061">
        <w:rPr>
          <w:b w:val="1"/>
          <w:bCs w:val="1"/>
          <w:lang w:val="es-MX"/>
        </w:rPr>
        <w:t xml:space="preserve"> </w:t>
      </w:r>
      <w:bookmarkEnd w:id="0"/>
      <w:r w:rsidRPr="1F87C931" w:rsidR="6F8C6061">
        <w:rPr>
          <w:lang w:val="es-PE"/>
        </w:rPr>
        <w:t xml:space="preserve">interpone reclamación ante esta Defensoría del Asegurado (DEFASEG) solicitando que </w:t>
      </w:r>
      <w:r w:rsidRPr="1F87C931" w:rsidR="5534F89B">
        <w:rPr>
          <w:b w:val="1"/>
          <w:bCs w:val="1"/>
          <w:lang w:val="es-PE"/>
        </w:rPr>
        <w:t>....................................</w:t>
      </w:r>
      <w:r w:rsidRPr="1F87C931" w:rsidR="6F8C6061">
        <w:rPr>
          <w:lang w:val="es-PE"/>
        </w:rPr>
        <w:t xml:space="preserve"> otorgue cobertura al siniestro que corresponde al consumo no reconocido de su tarjeta de </w:t>
      </w:r>
      <w:r w:rsidRPr="1F87C931" w:rsidR="6F8C6061">
        <w:rPr>
          <w:lang w:val="es-PE"/>
        </w:rPr>
        <w:t>dèbito</w:t>
      </w:r>
      <w:r w:rsidRPr="1F87C931" w:rsidR="6F8C6061">
        <w:rPr>
          <w:lang w:val="es-PE"/>
        </w:rPr>
        <w:t xml:space="preserve">, conforme al contrato de </w:t>
      </w:r>
      <w:r w:rsidRPr="1F87C931" w:rsidR="6F8C6061">
        <w:rPr>
          <w:b w:val="1"/>
          <w:bCs w:val="1"/>
          <w:lang w:val="es-MX"/>
        </w:rPr>
        <w:t xml:space="preserve">SEGURO DE PROTECCIÓN DE TARJETA 360 – PÓLIZA No </w:t>
      </w:r>
      <w:r w:rsidRPr="1F87C931" w:rsidR="0F60B687">
        <w:rPr>
          <w:b w:val="1"/>
          <w:bCs w:val="1"/>
          <w:lang w:val="es-MX"/>
        </w:rPr>
        <w:t>................</w:t>
      </w:r>
      <w:bookmarkStart w:name="OLE_LINK2" w:id="1"/>
    </w:p>
    <w:bookmarkEnd w:id="1"/>
    <w:p w:rsidR="00C856BF" w:rsidP="00C856BF" w:rsidRDefault="00C856BF" w14:paraId="369D1C91" w14:textId="77777777">
      <w:pPr>
        <w:jc w:val="both"/>
        <w:rPr>
          <w:rFonts w:eastAsia="Arial Unicode MS"/>
          <w:lang w:val="es-PE"/>
        </w:rPr>
      </w:pPr>
    </w:p>
    <w:p w:rsidRPr="00C856BF" w:rsidR="00C856BF" w:rsidP="00C856BF" w:rsidRDefault="00C856BF" w14:paraId="69C07817" w14:textId="5FAE23B7">
      <w:pPr>
        <w:jc w:val="both"/>
        <w:rPr>
          <w:rFonts w:eastAsia="Arial Unicode MS"/>
          <w:lang w:val="es-PE"/>
        </w:rPr>
      </w:pPr>
      <w:r w:rsidRPr="00C856BF">
        <w:rPr>
          <w:rFonts w:eastAsia="Arial Unicode MS"/>
          <w:lang w:val="es-PE"/>
        </w:rPr>
        <w:t>Que, la señalada reclamación cumple con los requisitos de materia, cuantía y oportunidad establecidos en el Reglamento de la DEFASEG (http://www.defaseg.com.pe/reglamento.html);</w:t>
      </w:r>
    </w:p>
    <w:p w:rsidRPr="00C856BF" w:rsidR="00C856BF" w:rsidP="00C856BF" w:rsidRDefault="00C856BF" w14:paraId="17CBFC40" w14:textId="77777777">
      <w:pPr>
        <w:tabs>
          <w:tab w:val="left" w:pos="2160"/>
        </w:tabs>
        <w:jc w:val="both"/>
        <w:rPr>
          <w:lang w:val="es-PE"/>
        </w:rPr>
      </w:pPr>
    </w:p>
    <w:p w:rsidRPr="00C856BF" w:rsidR="00C856BF" w:rsidP="00C856BF" w:rsidRDefault="00C856BF" w14:paraId="0798DA53" w14:textId="77777777">
      <w:pPr>
        <w:tabs>
          <w:tab w:val="num" w:pos="720"/>
        </w:tabs>
        <w:jc w:val="both"/>
        <w:rPr>
          <w:rFonts w:eastAsiaTheme="minorHAnsi"/>
          <w:lang w:eastAsia="en-US"/>
        </w:rPr>
      </w:pPr>
      <w:r w:rsidRPr="00C856BF">
        <w:rPr>
          <w:lang w:val="es-PE"/>
        </w:rPr>
        <w:t>Que, habiéndosele corrido traslado de la respectiva reclamación, la aseguradora presentó sus descargos</w:t>
      </w:r>
      <w:r w:rsidRPr="00C856BF">
        <w:t>;</w:t>
      </w:r>
    </w:p>
    <w:p w:rsidRPr="00C856BF" w:rsidR="00C856BF" w:rsidP="00C856BF" w:rsidRDefault="00C856BF" w14:paraId="0DFC690A" w14:textId="77777777">
      <w:pPr>
        <w:tabs>
          <w:tab w:val="num" w:pos="720"/>
        </w:tabs>
        <w:jc w:val="both"/>
        <w:rPr>
          <w:lang w:val="es-PE"/>
        </w:rPr>
      </w:pPr>
    </w:p>
    <w:p w:rsidRPr="00C856BF" w:rsidR="00C856BF" w:rsidP="00C856BF" w:rsidRDefault="00C856BF" w14:paraId="275651AB" w14:textId="77777777">
      <w:pPr>
        <w:tabs>
          <w:tab w:val="num" w:pos="720"/>
        </w:tabs>
        <w:jc w:val="both"/>
        <w:rPr>
          <w:lang w:val="es-PE"/>
        </w:rPr>
      </w:pPr>
      <w:r w:rsidRPr="00C856BF">
        <w:rPr>
          <w:lang w:val="es-PE"/>
        </w:rPr>
        <w:t xml:space="preserve">Que, </w:t>
      </w:r>
      <w:r w:rsidRPr="00C856BF">
        <w:rPr>
          <w:lang w:val="es-419"/>
        </w:rPr>
        <w:t xml:space="preserve">el 12 de junio de 2023 </w:t>
      </w:r>
      <w:r w:rsidRPr="00C856BF">
        <w:rPr>
          <w:lang w:val="es-PE"/>
        </w:rPr>
        <w:t>se realizó la correspondiente audiencia de vista, con la concurrencia únicamente de la aseguradora, la que sustentó su respectiva posición, absolviendo las diversas preguntas que les fuesen formuladas;</w:t>
      </w:r>
    </w:p>
    <w:p w:rsidRPr="00C856BF" w:rsidR="00C856BF" w:rsidP="00C856BF" w:rsidRDefault="00C856BF" w14:paraId="3587C6F7" w14:textId="77777777">
      <w:pPr>
        <w:tabs>
          <w:tab w:val="num" w:pos="720"/>
        </w:tabs>
        <w:jc w:val="both"/>
        <w:rPr>
          <w:lang w:val="es-419"/>
        </w:rPr>
      </w:pPr>
      <w:r w:rsidRPr="1F87C931" w:rsidR="6F8C6061">
        <w:rPr>
          <w:lang w:val="es-PE"/>
        </w:rPr>
        <w:t xml:space="preserve"> </w:t>
      </w:r>
    </w:p>
    <w:p w:rsidR="1F87C931" w:rsidP="1F87C931" w:rsidRDefault="1F87C931" w14:paraId="33BA5CBD" w14:textId="1DBB64B9">
      <w:pPr>
        <w:tabs>
          <w:tab w:val="num" w:leader="none" w:pos="720"/>
        </w:tabs>
        <w:jc w:val="both"/>
        <w:rPr>
          <w:lang w:val="es-PE"/>
        </w:rPr>
      </w:pPr>
    </w:p>
    <w:p w:rsidRPr="00C856BF" w:rsidR="00C856BF" w:rsidP="00C856BF" w:rsidRDefault="00C856BF" w14:paraId="34E8D443" w14:textId="77777777" w14:noSpellErr="1">
      <w:pPr>
        <w:pStyle w:val="Ttulo1"/>
        <w:rPr>
          <w:b w:val="0"/>
          <w:bCs w:val="0"/>
          <w:kern w:val="2"/>
          <w:lang w:val="es-PE" w:eastAsia="en-US"/>
        </w:rPr>
      </w:pPr>
      <w:r w:rsidRPr="00C856BF" w:rsidR="6F8C6061">
        <w:rPr>
          <w:b w:val="0"/>
          <w:bCs w:val="0"/>
          <w:lang w:val="es-PE"/>
        </w:rPr>
        <w:t>Que, la reclamación interpuesta se sustenta principalmente en lo siguiente: (1)</w:t>
      </w:r>
      <w:r w:rsidRPr="00C856BF" w:rsidR="6F8C6061">
        <w:rPr>
          <w:b w:val="0"/>
          <w:bCs w:val="0"/>
          <w:kern w:val="2"/>
          <w:lang w:val="es-PE" w:eastAsia="en-US"/>
        </w:rPr>
        <w:t xml:space="preserve"> tuvo un siniestro consistente en el robo de su dinero, de su tarjeta debito del INTERBANK, realizando compra física en un establecimiento comercial con clave y tarjeta física; (2) en su denuncia señaló que le robaron el celular, pero la línea telefónica solo le dio de baja al número mas no lo reportó en OSIPTEL; (3) le robaron su dinero en una tienda con su tarjeta pasándola por un post, no fue una compra virtual ni clave por celular ni nada que tenga que ver con el celular; (4) realizaron compras con su tarjeta en una tienda comercial. y su póliza señala: "</w:t>
      </w:r>
      <w:r w:rsidRPr="1F87C931" w:rsidR="6F8C6061">
        <w:rPr>
          <w:b w:val="0"/>
          <w:bCs w:val="0"/>
          <w:i w:val="1"/>
          <w:iCs w:val="1"/>
          <w:kern w:val="2"/>
          <w:lang w:val="es-PE" w:eastAsia="en-US"/>
        </w:rPr>
        <w:t>uso indebido de tarjeta por robo: la compañía se obliga a indemnizar al asegurado por el daño patrimonial que pueda sufrir como consecuencia del uso indebido con presencia física de la tarjeta asegurada en un negocio afiliado, hasta la suma asegurada máxima indicada en el presente documento</w:t>
      </w:r>
      <w:r w:rsidRPr="00C856BF" w:rsidR="6F8C6061">
        <w:rPr>
          <w:b w:val="0"/>
          <w:bCs w:val="0"/>
          <w:kern w:val="2"/>
          <w:lang w:val="es-PE" w:eastAsia="en-US"/>
        </w:rPr>
        <w:t xml:space="preserve">"; (5) realizó el bloqueo de su celular.  </w:t>
      </w:r>
    </w:p>
    <w:p w:rsidRPr="00C856BF" w:rsidR="00C856BF" w:rsidP="00C856BF" w:rsidRDefault="00C856BF" w14:paraId="6323E2B5" w14:textId="77777777">
      <w:pPr>
        <w:jc w:val="both"/>
        <w:rPr>
          <w:lang w:val="es-PE"/>
        </w:rPr>
      </w:pPr>
    </w:p>
    <w:p w:rsidRPr="00C856BF" w:rsidR="00C856BF" w:rsidP="1F87C931" w:rsidRDefault="00C856BF" w14:paraId="72BD27D2" w14:textId="78873A00">
      <w:pPr>
        <w:pStyle w:val="Default"/>
        <w:jc w:val="both"/>
        <w:rPr>
          <w:rFonts w:ascii="Times New Roman" w:hAnsi="Times New Roman" w:eastAsia="Calibri" w:cs="Times New Roman" w:eastAsiaTheme="minorAscii"/>
          <w:lang w:eastAsia="en-US"/>
        </w:rPr>
      </w:pPr>
      <w:r w:rsidRPr="1F87C931" w:rsidR="6F8C6061">
        <w:rPr>
          <w:rFonts w:ascii="Times New Roman" w:hAnsi="Times New Roman" w:cs="Times New Roman"/>
          <w:lang w:eastAsia="es-ES"/>
        </w:rPr>
        <w:t xml:space="preserve">Que, reiterando el rechazo, </w:t>
      </w:r>
      <w:r w:rsidRPr="1F87C931" w:rsidR="5534F89B">
        <w:rPr>
          <w:rFonts w:ascii="Times New Roman" w:hAnsi="Times New Roman" w:cs="Times New Roman"/>
          <w:lang w:eastAsia="es-ES"/>
        </w:rPr>
        <w:t>....................................</w:t>
      </w:r>
      <w:r w:rsidRPr="1F87C931" w:rsidR="6F8C6061">
        <w:rPr>
          <w:rFonts w:ascii="Times New Roman" w:hAnsi="Times New Roman" w:cs="Times New Roman"/>
          <w:lang w:eastAsia="es-ES"/>
        </w:rPr>
        <w:t xml:space="preserve"> solicita que se desestime la reclamación atendiendo resumidamente a lo siguiente: (1) </w:t>
      </w:r>
      <w:r w:rsidRPr="1F87C931" w:rsidR="6F8C6061">
        <w:rPr>
          <w:rFonts w:ascii="Times New Roman" w:hAnsi="Times New Roman" w:cs="Times New Roman"/>
        </w:rPr>
        <w:t xml:space="preserve">el caso no puede ser cubierto al tratarse de una reclamación fraudulenta; (2) luego de revisar la documentación presentada, se observa que la Denuncia Policial indica: </w:t>
      </w:r>
      <w:r w:rsidRPr="1F87C931" w:rsidR="6F8C6061">
        <w:rPr>
          <w:rFonts w:ascii="Times New Roman" w:hAnsi="Times New Roman" w:cs="Times New Roman"/>
          <w:i w:val="1"/>
          <w:iCs w:val="1"/>
        </w:rPr>
        <w:t xml:space="preserve">"mientras se encontraba transitando por el Av. Primavera 517, referencia restaurant MADAM TUSAN, cuando de pronto aparece un sujeto a bordo de una moto lineal, el mismo que le arrebata su equipo celular marca Samsung A30, color gris, operador ENTEL, número </w:t>
      </w:r>
      <w:r w:rsidRPr="1F87C931" w:rsidR="3492AA46">
        <w:rPr>
          <w:rFonts w:ascii="Times New Roman" w:hAnsi="Times New Roman" w:cs="Times New Roman"/>
          <w:i w:val="1"/>
          <w:iCs w:val="1"/>
        </w:rPr>
        <w:t>.....................</w:t>
      </w:r>
      <w:r w:rsidRPr="1F87C931" w:rsidR="6F8C6061">
        <w:rPr>
          <w:rFonts w:ascii="Times New Roman" w:hAnsi="Times New Roman" w:cs="Times New Roman"/>
          <w:i w:val="1"/>
          <w:iCs w:val="1"/>
        </w:rPr>
        <w:t xml:space="preserve"> (...)</w:t>
      </w:r>
      <w:r w:rsidRPr="1F87C931" w:rsidR="6F8C6061">
        <w:rPr>
          <w:rFonts w:ascii="Times New Roman" w:hAnsi="Times New Roman" w:cs="Times New Roman"/>
        </w:rPr>
        <w:t>.</w:t>
      </w:r>
      <w:r w:rsidRPr="1F87C931" w:rsidR="6F8C6061">
        <w:rPr>
          <w:rFonts w:ascii="Times New Roman" w:hAnsi="Times New Roman" w:cs="Times New Roman"/>
          <w:i w:val="1"/>
          <w:iCs w:val="1"/>
        </w:rPr>
        <w:t xml:space="preserve"> </w:t>
      </w:r>
      <w:r w:rsidRPr="1F87C931" w:rsidR="6F8C6061">
        <w:rPr>
          <w:rFonts w:ascii="Times New Roman" w:hAnsi="Times New Roman" w:cs="Times New Roman"/>
        </w:rPr>
        <w:t xml:space="preserve">Sin embargo, en la entrega de documentos que hizo llegar el 26 de marzo de 2023 en respuesta a lo solicitado mediante carta </w:t>
      </w:r>
      <w:r w:rsidRPr="1F87C931" w:rsidR="50471130">
        <w:rPr>
          <w:rFonts w:ascii="Times New Roman" w:hAnsi="Times New Roman" w:cs="Times New Roman"/>
        </w:rPr>
        <w:t>....................................</w:t>
      </w:r>
      <w:r w:rsidRPr="1F87C931" w:rsidR="6F8C6061">
        <w:rPr>
          <w:rFonts w:ascii="Times New Roman" w:hAnsi="Times New Roman" w:cs="Times New Roman"/>
        </w:rPr>
        <w:t>, la reclamante adjunta la constancia de bloqueo de su equipo (IMEI) y su número celular, encontrando lo siguiente: “</w:t>
      </w:r>
      <w:r w:rsidRPr="1F87C931" w:rsidR="6F8C6061">
        <w:rPr>
          <w:rFonts w:ascii="Times New Roman" w:hAnsi="Times New Roman" w:cs="Times New Roman"/>
          <w:i w:val="1"/>
          <w:iCs w:val="1"/>
        </w:rPr>
        <w:t xml:space="preserve">Atención de reclamo: 001-211722031 Se efectúa el bloqueo del número </w:t>
      </w:r>
      <w:r w:rsidRPr="1F87C931" w:rsidR="2BB110A6">
        <w:rPr>
          <w:rFonts w:ascii="Times New Roman" w:hAnsi="Times New Roman" w:cs="Times New Roman"/>
          <w:i w:val="1"/>
          <w:iCs w:val="1"/>
        </w:rPr>
        <w:t>.....................</w:t>
      </w:r>
      <w:r w:rsidRPr="1F87C931" w:rsidR="6F8C6061">
        <w:rPr>
          <w:rFonts w:ascii="Times New Roman" w:hAnsi="Times New Roman" w:cs="Times New Roman"/>
          <w:i w:val="1"/>
          <w:iCs w:val="1"/>
        </w:rPr>
        <w:t xml:space="preserve"> e IMEI asociado </w:t>
      </w:r>
      <w:r w:rsidRPr="1F87C931" w:rsidR="5BD745D8">
        <w:rPr>
          <w:rFonts w:ascii="Times New Roman" w:hAnsi="Times New Roman" w:cs="Times New Roman"/>
          <w:i w:val="1"/>
          <w:iCs w:val="1"/>
        </w:rPr>
        <w:t>.........................................</w:t>
      </w:r>
      <w:r w:rsidRPr="1F87C931" w:rsidR="6F8C6061">
        <w:rPr>
          <w:rFonts w:ascii="Times New Roman" w:hAnsi="Times New Roman" w:cs="Times New Roman"/>
          <w:i w:val="1"/>
          <w:iCs w:val="1"/>
        </w:rPr>
        <w:t xml:space="preserve">”. </w:t>
      </w:r>
      <w:r w:rsidRPr="1F87C931" w:rsidR="6F8C6061">
        <w:rPr>
          <w:rFonts w:ascii="Times New Roman" w:hAnsi="Times New Roman" w:cs="Times New Roman"/>
        </w:rPr>
        <w:t xml:space="preserve">Pero con el numero IMEI se verifica en la página oficial de OSIPTEL que tal bloqueo no existe; (3) resultan de aplicación lo establecido en las Cláusulas de Contratación y la Ley del Contrato de Seguro: </w:t>
      </w:r>
      <w:r w:rsidRPr="1F87C931" w:rsidR="6F8C6061">
        <w:rPr>
          <w:rFonts w:ascii="Times New Roman" w:hAnsi="Times New Roman" w:cs="Times New Roman"/>
          <w:i w:val="1"/>
          <w:iCs w:val="1"/>
        </w:rPr>
        <w:t xml:space="preserve">CONDICIONES GENERALES ARTÍCULO 8° RESOLUCIÓN DEL CONTRATO DE SEGURO Y/O CERTIFICADO DE SEGURO El contrato de seguro </w:t>
      </w:r>
      <w:r w:rsidRPr="1F87C931" w:rsidR="6F8C6061">
        <w:rPr>
          <w:rFonts w:ascii="Times New Roman" w:hAnsi="Times New Roman" w:cs="Times New Roman"/>
          <w:i w:val="1"/>
          <w:iCs w:val="1"/>
        </w:rPr>
        <w:t xml:space="preserve">podrá resolverse:  8.2 Por incumplimiento de las siguientes cargas u obligaciones: (…) c) Abstenerse de presentar solicitudes de cobertura fraudulentas. d) Abstenerse de reclamar pérdidas o daños causados por un acto y/u omisión intencional, o proveniente de culpa grave o dolo, del ASEGURADO y/o CONTRATANTE y/o BENEFICIARIO y/o ENDOSATARIO.  (…) ARTÍCULO 18°: RECLAMACIÓN FRAUDULENTA La COMPAÑÍA quedará relevada de toda responsabilidad y el ASEGURADO o BENEFICIARIO o ENDOSATARIO perderá todo derecho previsto en esta Póliza:  18.1 Si el CONTRATANTE y/o ASEGURADO o BENEFICIARIO o ENDOSATARIO presenta una reclamación fraudulenta o engañosa o apoyada en declaraciones falsas. </w:t>
      </w:r>
      <w:r w:rsidRPr="1F87C931" w:rsidR="6F8C6061">
        <w:rPr>
          <w:rFonts w:ascii="Times New Roman" w:hAnsi="Times New Roman" w:cs="Times New Roman"/>
          <w:i w:val="1"/>
          <w:iCs w:val="1"/>
        </w:rPr>
        <w:t>18.2 Si en cualquier tiempo, el CONTRATANTE y/o ASEGURADO o BENEFICIARIO o ENDOSATARIO, y/o terceras personas que obren por cuenta de éstos con representación o con conocimiento del CONTRATANTE y/o ASEGURADO o BENEFICIARIO o ENDOSATARIO, emplean medios engañosos o documentos falsos para sustentar una reclamación o para derivar a su favor beneficios en exceso de aquellos que le correspondan de acuerdo con la presente Póliza.</w:t>
      </w:r>
      <w:r w:rsidRPr="1F87C931" w:rsidR="6F8C6061">
        <w:rPr>
          <w:rFonts w:ascii="Times New Roman" w:hAnsi="Times New Roman" w:cs="Times New Roman"/>
          <w:i w:val="1"/>
          <w:iCs w:val="1"/>
        </w:rPr>
        <w:t xml:space="preserve">  (…)  ARTÍCULO 73° DE LA LEY DEL CONTRATO DE SEGURO El asegurado pierde el derecho a ser indemnizado si actúa fraudulentamente, exagera los daños o emplea medios falsos para probarlos”.</w:t>
      </w:r>
    </w:p>
    <w:p w:rsidRPr="00C856BF" w:rsidR="00C856BF" w:rsidP="00C856BF" w:rsidRDefault="00C856BF" w14:paraId="5DAD9CF9" w14:textId="77777777">
      <w:pPr>
        <w:jc w:val="both"/>
        <w:rPr>
          <w:lang w:val="es-PE"/>
        </w:rPr>
      </w:pPr>
    </w:p>
    <w:p w:rsidRPr="00C856BF" w:rsidR="00C856BF" w:rsidP="00C856BF" w:rsidRDefault="00C856BF" w14:paraId="0BF1F452" w14:textId="77777777">
      <w:pPr>
        <w:jc w:val="both"/>
        <w:rPr>
          <w:lang w:val="es-PE"/>
        </w:rPr>
      </w:pPr>
      <w:r w:rsidRPr="00C856BF">
        <w:rPr>
          <w:b/>
          <w:bCs/>
          <w:lang w:val="es-PE"/>
        </w:rPr>
        <w:t>CONSIDERANDO:</w:t>
      </w:r>
    </w:p>
    <w:p w:rsidRPr="00C856BF" w:rsidR="00C856BF" w:rsidP="00C856BF" w:rsidRDefault="00C856BF" w14:paraId="5C369B6B" w14:textId="77777777">
      <w:pPr>
        <w:jc w:val="both"/>
        <w:rPr>
          <w:lang w:val="es-PE"/>
        </w:rPr>
      </w:pPr>
    </w:p>
    <w:p w:rsidRPr="00C856BF" w:rsidR="00C856BF" w:rsidP="00C856BF" w:rsidRDefault="00C856BF" w14:paraId="35F54977" w14:textId="77777777">
      <w:pPr>
        <w:jc w:val="both"/>
        <w:rPr>
          <w:lang w:val="es-PE"/>
        </w:rPr>
      </w:pPr>
      <w:r w:rsidRPr="00C856BF">
        <w:rPr>
          <w:b/>
          <w:u w:val="single"/>
          <w:lang w:val="es-PE"/>
        </w:rPr>
        <w:t>PRIMERO</w:t>
      </w:r>
      <w:r w:rsidRPr="00C856BF">
        <w:rPr>
          <w:b/>
          <w:lang w:val="es-PE"/>
        </w:rPr>
        <w:t xml:space="preserve">: </w:t>
      </w:r>
      <w:r w:rsidRPr="00C856BF">
        <w:rPr>
          <w:lang w:val="es-PE"/>
        </w:rPr>
        <w:t>Conforme a su Reglamento, la</w:t>
      </w:r>
      <w:r w:rsidRPr="00C856BF">
        <w:rPr>
          <w:b/>
          <w:bCs/>
          <w:lang w:val="es-PE"/>
        </w:rPr>
        <w:t xml:space="preserve"> </w:t>
      </w:r>
      <w:r w:rsidRPr="00C856BF">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C856BF" w:rsidR="00C856BF" w:rsidP="00C856BF" w:rsidRDefault="00C856BF" w14:paraId="1E101BCC" w14:textId="77777777">
      <w:pPr>
        <w:jc w:val="both"/>
        <w:rPr>
          <w:lang w:val="es-PE"/>
        </w:rPr>
      </w:pPr>
    </w:p>
    <w:p w:rsidRPr="00C856BF" w:rsidR="00C856BF" w:rsidP="00C856BF" w:rsidRDefault="00C856BF" w14:paraId="6B07121C" w14:textId="77777777">
      <w:pPr>
        <w:jc w:val="both"/>
        <w:rPr>
          <w:bCs/>
          <w:lang w:val="es-PE"/>
        </w:rPr>
      </w:pPr>
      <w:r w:rsidRPr="00C856BF">
        <w:rPr>
          <w:b/>
          <w:bCs/>
          <w:u w:val="single"/>
          <w:lang w:val="es-PE"/>
        </w:rPr>
        <w:t>SEGUNDO</w:t>
      </w:r>
      <w:r w:rsidRPr="00C856BF">
        <w:rPr>
          <w:b/>
          <w:bCs/>
          <w:lang w:val="es-PE"/>
        </w:rPr>
        <w:t>:</w:t>
      </w:r>
      <w:r w:rsidRPr="00C856BF">
        <w:rPr>
          <w:bCs/>
          <w:lang w:val="es-PE"/>
        </w:rPr>
        <w:t xml:space="preserve"> </w:t>
      </w:r>
      <w:r w:rsidRPr="00C856BF">
        <w:rPr>
          <w:lang w:val="es-PE"/>
        </w:rPr>
        <w:t xml:space="preserve">Asimismo, de acuerdo a </w:t>
      </w:r>
      <w:r w:rsidRPr="00C856BF">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C856BF" w:rsidR="00C856BF" w:rsidP="00C856BF" w:rsidRDefault="00C856BF" w14:paraId="094EB46F" w14:textId="77777777">
      <w:pPr>
        <w:jc w:val="both"/>
        <w:rPr>
          <w:bCs/>
          <w:lang w:val="es-PE"/>
        </w:rPr>
      </w:pPr>
    </w:p>
    <w:p w:rsidRPr="00C856BF" w:rsidR="00C856BF" w:rsidP="00C856BF" w:rsidRDefault="00C856BF" w14:paraId="2B6CCE55" w14:textId="77777777">
      <w:pPr>
        <w:jc w:val="both"/>
      </w:pPr>
      <w:r w:rsidRPr="00C856BF">
        <w:rPr>
          <w:b/>
          <w:bCs/>
          <w:u w:val="single"/>
          <w:lang w:val="es-PE"/>
        </w:rPr>
        <w:t>TERCERO</w:t>
      </w:r>
      <w:r w:rsidRPr="00C856BF">
        <w:rPr>
          <w:b/>
          <w:bCs/>
          <w:lang w:val="es-PE"/>
        </w:rPr>
        <w:t>:</w:t>
      </w:r>
      <w:r w:rsidRPr="00C856BF">
        <w:rPr>
          <w:lang w:val="es-PE"/>
        </w:rPr>
        <w:t xml:space="preserve"> Que, de acuerdo a la Ley Nro. </w:t>
      </w:r>
      <w:r w:rsidRPr="00C856BF">
        <w:t xml:space="preserve">29946 – Ley del Contrato de Seguro, norma legal vigente con ocasión de la celebración del contrato al cual se contrae el presente caso, </w:t>
      </w:r>
      <w:r w:rsidRPr="00C856BF">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C856BF" w:rsidR="00C856BF" w:rsidP="00C856BF" w:rsidRDefault="00C856BF" w14:paraId="08345BB7" w14:textId="77777777">
      <w:pPr>
        <w:jc w:val="both"/>
        <w:rPr>
          <w:b/>
          <w:u w:val="single"/>
          <w:lang w:val="es-PE"/>
        </w:rPr>
      </w:pPr>
    </w:p>
    <w:p w:rsidRPr="00C856BF" w:rsidR="00C856BF" w:rsidP="00C856BF" w:rsidRDefault="00C856BF" w14:paraId="5BAF1DDF" w14:textId="77777777">
      <w:pPr>
        <w:jc w:val="both"/>
        <w:rPr>
          <w:lang w:val="es-PE"/>
        </w:rPr>
      </w:pPr>
      <w:r w:rsidRPr="00C856BF">
        <w:rPr>
          <w:b/>
          <w:u w:val="single"/>
          <w:lang w:val="es-PE"/>
        </w:rPr>
        <w:t>CUARTO</w:t>
      </w:r>
      <w:r w:rsidRPr="00C856BF">
        <w:rPr>
          <w:b/>
          <w:lang w:val="es-PE"/>
        </w:rPr>
        <w:t>:</w:t>
      </w:r>
      <w:r w:rsidRPr="00C856BF">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C856BF" w:rsidR="00C856BF" w:rsidP="00C856BF" w:rsidRDefault="00C856BF" w14:paraId="6819DC29" w14:textId="77777777">
      <w:pPr>
        <w:jc w:val="both"/>
        <w:rPr>
          <w:bCs/>
        </w:rPr>
      </w:pPr>
    </w:p>
    <w:p w:rsidRPr="00C856BF" w:rsidR="00C856BF" w:rsidP="00C856BF" w:rsidRDefault="00C856BF" w14:paraId="431FFD2B" w14:textId="77777777">
      <w:pPr>
        <w:jc w:val="both"/>
      </w:pPr>
      <w:r w:rsidRPr="00C856BF">
        <w:rPr>
          <w:b/>
          <w:bCs/>
          <w:u w:val="single"/>
          <w:lang w:val="es-PE"/>
        </w:rPr>
        <w:lastRenderedPageBreak/>
        <w:t>QUINTO</w:t>
      </w:r>
      <w:r w:rsidRPr="00C856BF">
        <w:rPr>
          <w:b/>
          <w:bCs/>
          <w:lang w:val="es-PE"/>
        </w:rPr>
        <w:t xml:space="preserve">: </w:t>
      </w:r>
      <w:r w:rsidRPr="00C856BF">
        <w:rPr>
          <w:bCs/>
          <w:lang w:val="es-PE"/>
        </w:rPr>
        <w:t>Que, conforme al</w:t>
      </w:r>
      <w:r w:rsidRPr="00C856BF">
        <w:rPr>
          <w:b/>
          <w:bCs/>
          <w:lang w:val="es-PE"/>
        </w:rPr>
        <w:t xml:space="preserve"> </w:t>
      </w:r>
      <w:r w:rsidRPr="00C856BF">
        <w:rPr>
          <w:lang w:val="es-PE"/>
        </w:rPr>
        <w:t>artículo 196 del Código Procesal Civil, la carga de la prueba corresponde a quien afirma hechos que configuran su pretensión, o a quien los contradice alegando nuevos hechos, salvo disposición legal diferente.</w:t>
      </w:r>
    </w:p>
    <w:p w:rsidRPr="00C856BF" w:rsidR="00C856BF" w:rsidP="00C856BF" w:rsidRDefault="00C856BF" w14:paraId="3D402028" w14:textId="77777777">
      <w:pPr>
        <w:jc w:val="both"/>
        <w:rPr>
          <w:lang w:val="es-PE"/>
        </w:rPr>
      </w:pPr>
    </w:p>
    <w:p w:rsidRPr="00C856BF" w:rsidR="00C856BF" w:rsidP="00C856BF" w:rsidRDefault="00C856BF" w14:paraId="601E6796" w14:textId="77777777">
      <w:pPr>
        <w:tabs>
          <w:tab w:val="left" w:pos="2160"/>
        </w:tabs>
        <w:jc w:val="both"/>
        <w:rPr>
          <w:lang w:val="es-PE"/>
        </w:rPr>
      </w:pPr>
      <w:r w:rsidRPr="00C856BF">
        <w:rPr>
          <w:b/>
          <w:u w:val="single"/>
        </w:rPr>
        <w:t>SEXTO</w:t>
      </w:r>
      <w:r w:rsidRPr="00C856BF">
        <w:rPr>
          <w:b/>
        </w:rPr>
        <w:t>:</w:t>
      </w:r>
      <w:r w:rsidRPr="00C856BF">
        <w:rPr>
          <w:b/>
          <w:lang w:val="es-PE"/>
        </w:rPr>
        <w:t xml:space="preserve"> </w:t>
      </w:r>
      <w:r w:rsidRPr="00C856BF">
        <w:rPr>
          <w:lang w:val="es-PE"/>
        </w:rPr>
        <w:t>Sobre la base de los términos contenidos en la reclamación</w:t>
      </w:r>
      <w:r w:rsidRPr="00C856BF">
        <w:rPr>
          <w:lang w:val="es-419"/>
        </w:rPr>
        <w:t xml:space="preserve">, </w:t>
      </w:r>
      <w:r w:rsidRPr="00C856BF">
        <w:rPr>
          <w:lang w:val="es-PE"/>
        </w:rPr>
        <w:t xml:space="preserve">en la absolución de esta, y a lo tratado en la audiencia de vista, la cuestión controvertida radica en determinar si en el presente caso está probada la reclamación fraudulenta como alega la aseguradora para fundamentar el rechazo de cobertura. </w:t>
      </w:r>
    </w:p>
    <w:p w:rsidRPr="00C856BF" w:rsidR="00C856BF" w:rsidP="00C856BF" w:rsidRDefault="00C856BF" w14:paraId="0978C328" w14:textId="77777777">
      <w:pPr>
        <w:tabs>
          <w:tab w:val="left" w:pos="2160"/>
        </w:tabs>
        <w:jc w:val="both"/>
        <w:rPr>
          <w:lang w:val="es-PE"/>
        </w:rPr>
      </w:pPr>
    </w:p>
    <w:p w:rsidRPr="00C856BF" w:rsidR="00C856BF" w:rsidP="00C856BF" w:rsidRDefault="00C856BF" w14:paraId="78E38AF4" w14:textId="77BB60B6">
      <w:pPr>
        <w:pStyle w:val="Default"/>
        <w:jc w:val="both"/>
        <w:rPr>
          <w:rFonts w:ascii="Times New Roman" w:hAnsi="Times New Roman" w:cs="Times New Roman"/>
          <w:lang w:eastAsia="es-ES"/>
        </w:rPr>
      </w:pPr>
      <w:r w:rsidRPr="1F87C931" w:rsidR="6F8C6061">
        <w:rPr>
          <w:rFonts w:ascii="Times New Roman" w:hAnsi="Times New Roman" w:cs="Times New Roman"/>
          <w:b w:val="1"/>
          <w:bCs w:val="1"/>
          <w:u w:val="single"/>
          <w:lang w:val="es-ES" w:eastAsia="es-ES"/>
        </w:rPr>
        <w:t>SÉPTIMO</w:t>
      </w:r>
      <w:r w:rsidRPr="1F87C931" w:rsidR="6F8C6061">
        <w:rPr>
          <w:rFonts w:ascii="Times New Roman" w:hAnsi="Times New Roman" w:cs="Times New Roman"/>
          <w:b w:val="1"/>
          <w:bCs w:val="1"/>
          <w:lang w:val="es-ES" w:eastAsia="es-ES"/>
        </w:rPr>
        <w:t xml:space="preserve">: </w:t>
      </w:r>
      <w:r w:rsidRPr="1F87C931" w:rsidR="6F8C6061">
        <w:rPr>
          <w:rFonts w:ascii="Times New Roman" w:hAnsi="Times New Roman" w:cs="Times New Roman"/>
          <w:lang w:val="es-ES" w:eastAsia="es-ES"/>
        </w:rPr>
        <w:t xml:space="preserve">Conforme con la carta de rechazo </w:t>
      </w:r>
      <w:r w:rsidRPr="1F87C931" w:rsidR="4B172EA7">
        <w:rPr>
          <w:rFonts w:ascii="Times New Roman" w:hAnsi="Times New Roman" w:cs="Times New Roman"/>
        </w:rPr>
        <w:t>..............................................</w:t>
      </w:r>
      <w:r w:rsidRPr="1F87C931" w:rsidR="6F8C6061">
        <w:rPr>
          <w:rFonts w:ascii="Times New Roman" w:hAnsi="Times New Roman" w:cs="Times New Roman"/>
        </w:rPr>
        <w:t xml:space="preserve"> </w:t>
      </w:r>
      <w:r w:rsidRPr="1F87C931" w:rsidR="6F8C6061">
        <w:rPr>
          <w:rFonts w:ascii="Times New Roman" w:hAnsi="Times New Roman" w:cs="Times New Roman"/>
          <w:lang w:eastAsia="es-ES"/>
        </w:rPr>
        <w:t xml:space="preserve">la aseguradora considera que se ha presentado una reclamación fraudulenta apoyándose en declaraciones falsas para probarla. </w:t>
      </w:r>
    </w:p>
    <w:p w:rsidRPr="00C856BF" w:rsidR="00C856BF" w:rsidP="00C856BF" w:rsidRDefault="00C856BF" w14:paraId="4C56A009" w14:textId="77777777">
      <w:pPr>
        <w:pStyle w:val="Default"/>
        <w:jc w:val="both"/>
        <w:rPr>
          <w:rFonts w:ascii="Times New Roman" w:hAnsi="Times New Roman" w:cs="Times New Roman"/>
          <w:lang w:eastAsia="es-ES"/>
        </w:rPr>
      </w:pPr>
    </w:p>
    <w:p w:rsidRPr="00C856BF" w:rsidR="00C856BF" w:rsidP="00C856BF" w:rsidRDefault="00C856BF" w14:paraId="32465A9A" w14:textId="28B5550D">
      <w:pPr>
        <w:pStyle w:val="Default"/>
        <w:jc w:val="both"/>
        <w:rPr>
          <w:rFonts w:ascii="Times New Roman" w:hAnsi="Times New Roman" w:cs="Times New Roman"/>
          <w:lang w:eastAsia="es-ES"/>
        </w:rPr>
      </w:pPr>
      <w:r w:rsidRPr="1F87C931" w:rsidR="6F8C6061">
        <w:rPr>
          <w:rFonts w:ascii="Times New Roman" w:hAnsi="Times New Roman" w:cs="Times New Roman"/>
          <w:lang w:eastAsia="es-ES"/>
        </w:rPr>
        <w:t xml:space="preserve">A este efecto, </w:t>
      </w:r>
      <w:r w:rsidRPr="1F87C931" w:rsidR="3E1156E2">
        <w:rPr>
          <w:rFonts w:ascii="Times New Roman" w:hAnsi="Times New Roman" w:cs="Times New Roman"/>
          <w:lang w:eastAsia="es-ES"/>
        </w:rPr>
        <w:t>..............</w:t>
      </w:r>
      <w:r w:rsidRPr="1F87C931" w:rsidR="6F8C6061">
        <w:rPr>
          <w:rFonts w:ascii="Times New Roman" w:hAnsi="Times New Roman" w:cs="Times New Roman"/>
          <w:lang w:eastAsia="es-ES"/>
        </w:rPr>
        <w:t xml:space="preserve"> hace notar que en la constancia de bloqueo presentada por la reclamante de su equipo (IMEI </w:t>
      </w:r>
      <w:r w:rsidRPr="1F87C931" w:rsidR="5BD745D8">
        <w:rPr>
          <w:rFonts w:ascii="Times New Roman" w:hAnsi="Times New Roman" w:cs="Times New Roman"/>
          <w:lang w:eastAsia="es-ES"/>
        </w:rPr>
        <w:t>.........................................</w:t>
      </w:r>
      <w:r w:rsidRPr="1F87C931" w:rsidR="6F8C6061">
        <w:rPr>
          <w:rFonts w:ascii="Times New Roman" w:hAnsi="Times New Roman" w:cs="Times New Roman"/>
          <w:lang w:eastAsia="es-ES"/>
        </w:rPr>
        <w:t xml:space="preserve">) y celular No </w:t>
      </w:r>
      <w:r w:rsidRPr="1F87C931" w:rsidR="2A2B5DA0">
        <w:rPr>
          <w:rFonts w:ascii="Times New Roman" w:hAnsi="Times New Roman" w:cs="Times New Roman"/>
          <w:lang w:eastAsia="es-ES"/>
        </w:rPr>
        <w:t>.....................</w:t>
      </w:r>
      <w:r w:rsidRPr="1F87C931" w:rsidR="6F8C6061">
        <w:rPr>
          <w:rFonts w:ascii="Times New Roman" w:hAnsi="Times New Roman" w:cs="Times New Roman"/>
          <w:lang w:eastAsia="es-ES"/>
        </w:rPr>
        <w:t xml:space="preserve"> se verifica en la página oficial de OSIPTEL que tal bloqueo no existe. </w:t>
      </w:r>
    </w:p>
    <w:p w:rsidRPr="00C856BF" w:rsidR="00C856BF" w:rsidP="00C856BF" w:rsidRDefault="00C856BF" w14:paraId="500E9DE9" w14:textId="77777777">
      <w:pPr>
        <w:pStyle w:val="Default"/>
        <w:jc w:val="both"/>
        <w:rPr>
          <w:rFonts w:ascii="Times New Roman" w:hAnsi="Times New Roman" w:cs="Times New Roman"/>
          <w:lang w:eastAsia="es-ES"/>
        </w:rPr>
      </w:pPr>
    </w:p>
    <w:p w:rsidRPr="00C856BF" w:rsidR="00C856BF" w:rsidP="00C856BF" w:rsidRDefault="00C856BF" w14:paraId="5BCCD6EC" w14:textId="77777777">
      <w:pPr>
        <w:pStyle w:val="Default"/>
        <w:jc w:val="both"/>
        <w:rPr>
          <w:rFonts w:ascii="Times New Roman" w:hAnsi="Times New Roman" w:cs="Times New Roman"/>
          <w:lang w:eastAsia="es-ES"/>
        </w:rPr>
      </w:pPr>
      <w:r w:rsidRPr="00C856BF">
        <w:rPr>
          <w:rFonts w:ascii="Times New Roman" w:hAnsi="Times New Roman" w:cs="Times New Roman"/>
          <w:lang w:eastAsia="es-ES"/>
        </w:rPr>
        <w:t>Al respecto esta Defensoría advierte que son actos distintos, por un lado, (i) el bloqueo de la línea telefónica del celular ante el operador; de otro, (</w:t>
      </w:r>
      <w:proofErr w:type="spellStart"/>
      <w:r w:rsidRPr="00C856BF">
        <w:rPr>
          <w:rFonts w:ascii="Times New Roman" w:hAnsi="Times New Roman" w:cs="Times New Roman"/>
          <w:lang w:eastAsia="es-ES"/>
        </w:rPr>
        <w:t>ii</w:t>
      </w:r>
      <w:proofErr w:type="spellEnd"/>
      <w:r w:rsidRPr="00C856BF">
        <w:rPr>
          <w:rFonts w:ascii="Times New Roman" w:hAnsi="Times New Roman" w:cs="Times New Roman"/>
          <w:lang w:eastAsia="es-ES"/>
        </w:rPr>
        <w:t>) el registro del equipo como hurtado, robado, perdido o recuperado ante OSIPTEL.</w:t>
      </w:r>
    </w:p>
    <w:p w:rsidRPr="00C856BF" w:rsidR="00C856BF" w:rsidP="00C856BF" w:rsidRDefault="00C856BF" w14:paraId="5C5E0F6C" w14:textId="77777777">
      <w:pPr>
        <w:pStyle w:val="Default"/>
        <w:jc w:val="both"/>
        <w:rPr>
          <w:rFonts w:ascii="Times New Roman" w:hAnsi="Times New Roman" w:cs="Times New Roman"/>
          <w:lang w:eastAsia="es-ES"/>
        </w:rPr>
      </w:pPr>
    </w:p>
    <w:p w:rsidRPr="00C856BF" w:rsidR="00C856BF" w:rsidP="00C856BF" w:rsidRDefault="00C856BF" w14:paraId="1F828D76" w14:textId="77777777">
      <w:pPr>
        <w:pStyle w:val="Default"/>
        <w:jc w:val="both"/>
        <w:rPr>
          <w:rFonts w:ascii="Times New Roman" w:hAnsi="Times New Roman" w:cs="Times New Roman"/>
          <w:lang w:eastAsia="es-ES"/>
        </w:rPr>
      </w:pPr>
      <w:r w:rsidRPr="00C856BF">
        <w:rPr>
          <w:rFonts w:ascii="Times New Roman" w:hAnsi="Times New Roman" w:cs="Times New Roman"/>
          <w:lang w:eastAsia="es-ES"/>
        </w:rPr>
        <w:t>En el presente caso, se evidencia de los actuados que la asegurada realizó el bloqueo de la línea telefónica ante su operador ENTEL:</w:t>
      </w:r>
    </w:p>
    <w:p w:rsidRPr="00C856BF" w:rsidR="00C856BF" w:rsidP="00C856BF" w:rsidRDefault="00C856BF" w14:paraId="6E799891" w14:textId="77777777">
      <w:pPr>
        <w:pStyle w:val="Default"/>
        <w:jc w:val="both"/>
        <w:rPr>
          <w:rFonts w:ascii="Times New Roman" w:hAnsi="Times New Roman" w:cs="Times New Roman"/>
          <w:lang w:eastAsia="es-ES"/>
        </w:rPr>
      </w:pPr>
    </w:p>
    <w:p w:rsidRPr="00C856BF" w:rsidR="00C856BF" w:rsidP="00C856BF" w:rsidRDefault="00C856BF" w14:paraId="49DEF56D" w14:noSpellErr="1" w14:textId="79397DC0">
      <w:pPr>
        <w:pStyle w:val="Default"/>
        <w:jc w:val="both"/>
      </w:pPr>
    </w:p>
    <w:p w:rsidRPr="00C856BF" w:rsidR="00C856BF" w:rsidP="00C856BF" w:rsidRDefault="00C856BF" w14:paraId="097A2F17" w14:textId="77777777">
      <w:pPr>
        <w:pStyle w:val="Default"/>
        <w:jc w:val="both"/>
        <w:rPr>
          <w:rFonts w:ascii="Times New Roman" w:hAnsi="Times New Roman" w:cs="Times New Roman"/>
          <w:lang w:eastAsia="es-ES"/>
        </w:rPr>
      </w:pPr>
    </w:p>
    <w:p w:rsidRPr="00C856BF" w:rsidR="00C856BF" w:rsidP="00C856BF" w:rsidRDefault="00C856BF" w14:paraId="2F6D4CB0" w14:textId="77777777">
      <w:pPr>
        <w:pStyle w:val="Default"/>
        <w:jc w:val="both"/>
        <w:rPr>
          <w:rFonts w:ascii="Times New Roman" w:hAnsi="Times New Roman" w:cs="Times New Roman"/>
          <w:lang w:eastAsia="es-ES"/>
        </w:rPr>
      </w:pPr>
      <w:r w:rsidRPr="00C856BF">
        <w:rPr>
          <w:rFonts w:ascii="Times New Roman" w:hAnsi="Times New Roman" w:cs="Times New Roman"/>
          <w:lang w:eastAsia="es-ES"/>
        </w:rPr>
        <w:t xml:space="preserve">El hecho que la reclamante no haya registrado el robo no genera que su solicitud de cobertura configure una reclamación fraudulenta. </w:t>
      </w:r>
    </w:p>
    <w:p w:rsidRPr="00C856BF" w:rsidR="00C856BF" w:rsidP="00C856BF" w:rsidRDefault="00C856BF" w14:paraId="0F23D2C8" w14:textId="77777777">
      <w:pPr>
        <w:pStyle w:val="Default"/>
        <w:jc w:val="both"/>
        <w:rPr>
          <w:rFonts w:ascii="Times New Roman" w:hAnsi="Times New Roman" w:cs="Times New Roman"/>
          <w:lang w:eastAsia="es-ES"/>
        </w:rPr>
      </w:pPr>
    </w:p>
    <w:p w:rsidRPr="00C856BF" w:rsidR="00C856BF" w:rsidP="00C856BF" w:rsidRDefault="00C856BF" w14:paraId="6C5A0A23" w14:textId="77777777">
      <w:pPr>
        <w:pStyle w:val="Default"/>
        <w:jc w:val="both"/>
        <w:rPr>
          <w:rFonts w:ascii="Times New Roman" w:hAnsi="Times New Roman" w:cs="Times New Roman"/>
          <w:lang w:eastAsia="es-ES"/>
        </w:rPr>
      </w:pPr>
      <w:r w:rsidRPr="00C856BF">
        <w:rPr>
          <w:rFonts w:ascii="Times New Roman" w:hAnsi="Times New Roman" w:cs="Times New Roman"/>
          <w:lang w:eastAsia="es-ES"/>
        </w:rPr>
        <w:t>En efecto, no hay una declaración falsa de la asegurada, por cuanto el bloqueo existe según lo indicado por el propio operador ENTEL.</w:t>
      </w:r>
    </w:p>
    <w:p w:rsidRPr="00C856BF" w:rsidR="00C856BF" w:rsidP="00C856BF" w:rsidRDefault="00C856BF" w14:paraId="5543C57E" w14:textId="77777777">
      <w:pPr>
        <w:pStyle w:val="Default"/>
        <w:jc w:val="both"/>
        <w:rPr>
          <w:rFonts w:ascii="Times New Roman" w:hAnsi="Times New Roman" w:cs="Times New Roman"/>
          <w:lang w:eastAsia="es-ES"/>
        </w:rPr>
      </w:pPr>
    </w:p>
    <w:p w:rsidRPr="00C856BF" w:rsidR="00C856BF" w:rsidP="00C856BF" w:rsidRDefault="00C856BF" w14:paraId="23FC5874" w14:textId="72F1D3F3">
      <w:pPr>
        <w:pStyle w:val="Default"/>
        <w:jc w:val="both"/>
        <w:rPr>
          <w:rFonts w:ascii="Times New Roman" w:hAnsi="Times New Roman" w:cs="Times New Roman"/>
          <w:lang w:eastAsia="es-ES"/>
        </w:rPr>
      </w:pPr>
      <w:r w:rsidRPr="1F87C931" w:rsidR="6F8C6061">
        <w:rPr>
          <w:rFonts w:ascii="Times New Roman" w:hAnsi="Times New Roman" w:cs="Times New Roman"/>
          <w:lang w:eastAsia="es-ES"/>
        </w:rPr>
        <w:t xml:space="preserve">La información no registrada ante OSIPTEL es respecto del robo, hurto o pérdida del Celular No </w:t>
      </w:r>
      <w:r w:rsidRPr="1F87C931" w:rsidR="2A2B5DA0">
        <w:rPr>
          <w:rFonts w:ascii="Times New Roman" w:hAnsi="Times New Roman" w:cs="Times New Roman"/>
          <w:lang w:eastAsia="es-ES"/>
        </w:rPr>
        <w:t>.....................</w:t>
      </w:r>
      <w:r w:rsidRPr="1F87C931" w:rsidR="6F8C6061">
        <w:rPr>
          <w:rFonts w:ascii="Times New Roman" w:hAnsi="Times New Roman" w:cs="Times New Roman"/>
          <w:lang w:eastAsia="es-ES"/>
        </w:rPr>
        <w:t>, lo cual no conlleva que la línea no esté bloqueada</w:t>
      </w:r>
    </w:p>
    <w:p w:rsidRPr="00C856BF" w:rsidR="00C856BF" w:rsidP="00C856BF" w:rsidRDefault="00C856BF" w14:paraId="22DA2047" w14:textId="77777777">
      <w:pPr>
        <w:autoSpaceDE w:val="0"/>
        <w:autoSpaceDN w:val="0"/>
        <w:adjustRightInd w:val="0"/>
        <w:rPr>
          <w:rFonts w:eastAsiaTheme="minorHAnsi"/>
          <w:color w:val="000000"/>
          <w:lang w:val="es-PE" w:eastAsia="en-US"/>
        </w:rPr>
      </w:pPr>
    </w:p>
    <w:p w:rsidRPr="00C856BF" w:rsidR="00C856BF" w:rsidP="00C856BF" w:rsidRDefault="00C856BF" w14:paraId="2514F7DF" w14:noSpellErr="1" w14:textId="15EE0F6A">
      <w:pPr>
        <w:pStyle w:val="Default"/>
        <w:jc w:val="both"/>
      </w:pPr>
    </w:p>
    <w:p w:rsidRPr="00C856BF" w:rsidR="00C856BF" w:rsidP="00C856BF" w:rsidRDefault="00C856BF" w14:paraId="3075E2B4" w14:textId="77777777">
      <w:pPr>
        <w:pStyle w:val="Default"/>
        <w:jc w:val="both"/>
        <w:rPr>
          <w:rFonts w:ascii="Times New Roman" w:hAnsi="Times New Roman" w:cs="Times New Roman"/>
          <w:lang w:eastAsia="es-ES"/>
        </w:rPr>
      </w:pPr>
    </w:p>
    <w:p w:rsidRPr="00C856BF" w:rsidR="00C856BF" w:rsidP="00C856BF" w:rsidRDefault="00C856BF" w14:paraId="3586F22D" w14:textId="77777777">
      <w:pPr>
        <w:pStyle w:val="Default"/>
        <w:jc w:val="both"/>
        <w:rPr>
          <w:rFonts w:ascii="Times New Roman" w:hAnsi="Times New Roman" w:cs="Times New Roman"/>
          <w:lang w:eastAsia="es-ES"/>
        </w:rPr>
      </w:pPr>
    </w:p>
    <w:p w:rsidRPr="00C856BF" w:rsidR="00C856BF" w:rsidP="00C856BF" w:rsidRDefault="00C856BF" w14:paraId="15057993" w14:textId="79623E72">
      <w:pPr>
        <w:tabs>
          <w:tab w:val="left" w:pos="709"/>
          <w:tab w:val="left" w:pos="2160"/>
        </w:tabs>
        <w:jc w:val="both"/>
        <w:rPr>
          <w:lang w:val="es-PE"/>
        </w:rPr>
      </w:pPr>
      <w:r w:rsidRPr="1F87C931" w:rsidR="6F8C6061">
        <w:rPr>
          <w:lang w:val="es-419"/>
        </w:rPr>
        <w:t xml:space="preserve">La información de OSIPTEL indica que el </w:t>
      </w:r>
      <w:r w:rsidRPr="1F87C931" w:rsidR="6F8C6061">
        <w:rPr>
          <w:lang w:val="es-PE"/>
        </w:rPr>
        <w:t xml:space="preserve">equipo (IMEI </w:t>
      </w:r>
      <w:r w:rsidRPr="1F87C931" w:rsidR="5BD745D8">
        <w:rPr>
          <w:lang w:val="es-PE"/>
        </w:rPr>
        <w:t>.........................................</w:t>
      </w:r>
      <w:r w:rsidRPr="1F87C931" w:rsidR="6F8C6061">
        <w:rPr>
          <w:lang w:val="es-PE"/>
        </w:rPr>
        <w:t xml:space="preserve">) y celular No </w:t>
      </w:r>
      <w:r w:rsidRPr="1F87C931" w:rsidR="2A2B5DA0">
        <w:rPr>
          <w:lang w:val="es-PE"/>
        </w:rPr>
        <w:t>.....................</w:t>
      </w:r>
      <w:r w:rsidRPr="1F87C931" w:rsidR="6F8C6061">
        <w:rPr>
          <w:lang w:val="es-PE"/>
        </w:rPr>
        <w:t xml:space="preserve"> no figura como hurtado, robado o perdido, pero ello no desvirtúa que este se encuentre bloqueado.</w:t>
      </w:r>
    </w:p>
    <w:p w:rsidRPr="00C856BF" w:rsidR="00C856BF" w:rsidP="00C856BF" w:rsidRDefault="00C856BF" w14:paraId="0E15ABFC" w14:textId="77777777">
      <w:pPr>
        <w:tabs>
          <w:tab w:val="left" w:pos="709"/>
          <w:tab w:val="left" w:pos="2160"/>
        </w:tabs>
        <w:jc w:val="both"/>
        <w:rPr>
          <w:lang w:val="es-419"/>
        </w:rPr>
      </w:pPr>
    </w:p>
    <w:p w:rsidRPr="00C856BF" w:rsidR="00C856BF" w:rsidP="1F87C931" w:rsidRDefault="00C856BF" w14:paraId="7073A322" w14:textId="43BA6200">
      <w:pPr>
        <w:tabs>
          <w:tab w:val="left" w:pos="709"/>
          <w:tab w:val="left" w:pos="2160"/>
        </w:tabs>
        <w:jc w:val="both"/>
        <w:rPr>
          <w:rFonts w:eastAsia="Calibri" w:eastAsiaTheme="minorAscii"/>
          <w:lang w:val="es-PE" w:eastAsia="en-US"/>
        </w:rPr>
      </w:pPr>
      <w:r w:rsidRPr="1F87C931" w:rsidR="6F8C6061">
        <w:rPr>
          <w:lang w:val="es-419"/>
        </w:rPr>
        <w:t>Adicionalmente</w:t>
      </w:r>
      <w:r w:rsidRPr="1F87C931" w:rsidR="6F8C6061">
        <w:rPr>
          <w:lang w:val="es-PE"/>
        </w:rPr>
        <w:t xml:space="preserve">, este Colegiado aprecia que, mediante carta </w:t>
      </w:r>
      <w:r w:rsidRPr="1F87C931" w:rsidR="50471130">
        <w:rPr>
          <w:lang w:val="es-PE"/>
        </w:rPr>
        <w:t>....................................</w:t>
      </w:r>
      <w:r w:rsidRPr="1F87C931" w:rsidR="6F8C6061">
        <w:rPr>
          <w:lang w:val="es-PE"/>
        </w:rPr>
        <w:t xml:space="preserve"> del 15 de marzo de 2023, la aseguradora sólo le solicitó a la reclamante que entregue la </w:t>
      </w:r>
      <w:r w:rsidRPr="1F87C931" w:rsidR="6F8C6061">
        <w:rPr>
          <w:i w:val="1"/>
          <w:iCs w:val="1"/>
          <w:lang w:val="es-PE"/>
        </w:rPr>
        <w:t>“constancia del bloqueo de su equipo celular (IMEI) y número celular emitido por su operador telefónico”</w:t>
      </w:r>
      <w:r w:rsidRPr="1F87C931" w:rsidR="6F8C6061">
        <w:rPr>
          <w:lang w:val="es-PE"/>
        </w:rPr>
        <w:t xml:space="preserve">. </w:t>
      </w:r>
    </w:p>
    <w:p w:rsidRPr="00C856BF" w:rsidR="00C856BF" w:rsidP="00C856BF" w:rsidRDefault="00C856BF" w14:paraId="1F463F39" w14:textId="77777777">
      <w:pPr>
        <w:tabs>
          <w:tab w:val="left" w:pos="709"/>
          <w:tab w:val="left" w:pos="2160"/>
        </w:tabs>
        <w:jc w:val="both"/>
        <w:rPr>
          <w:lang w:val="es-PE"/>
        </w:rPr>
      </w:pPr>
    </w:p>
    <w:p w:rsidRPr="00C856BF" w:rsidR="00C856BF" w:rsidP="00C856BF" w:rsidRDefault="00C856BF" w14:paraId="64F42886" w14:textId="77777777">
      <w:pPr>
        <w:tabs>
          <w:tab w:val="left" w:pos="709"/>
          <w:tab w:val="left" w:pos="2160"/>
        </w:tabs>
        <w:jc w:val="both"/>
        <w:rPr>
          <w:lang w:val="es-PE"/>
        </w:rPr>
      </w:pPr>
      <w:r w:rsidRPr="00C856BF">
        <w:rPr>
          <w:lang w:val="es-PE"/>
        </w:rPr>
        <w:t>Cabe destacar que en el contrato de seguro no se estableció como carga de la asegurada que registre el hurto, robo o pérdida del celular ante OSIPTEL.</w:t>
      </w:r>
    </w:p>
    <w:p w:rsidRPr="00C856BF" w:rsidR="00C856BF" w:rsidP="00C856BF" w:rsidRDefault="00C856BF" w14:paraId="05C38D13" w14:textId="77777777">
      <w:pPr>
        <w:tabs>
          <w:tab w:val="left" w:pos="709"/>
          <w:tab w:val="left" w:pos="2160"/>
        </w:tabs>
        <w:jc w:val="both"/>
        <w:rPr>
          <w:lang w:val="es-PE"/>
        </w:rPr>
      </w:pPr>
    </w:p>
    <w:p w:rsidRPr="00C856BF" w:rsidR="00C856BF" w:rsidP="00C856BF" w:rsidRDefault="00C856BF" w14:paraId="3A07D710" w14:textId="77777777">
      <w:pPr>
        <w:tabs>
          <w:tab w:val="left" w:pos="709"/>
          <w:tab w:val="left" w:pos="2160"/>
        </w:tabs>
        <w:jc w:val="both"/>
        <w:rPr>
          <w:lang w:val="es-PE"/>
        </w:rPr>
      </w:pPr>
      <w:r w:rsidRPr="00C856BF">
        <w:rPr>
          <w:lang w:val="es-PE"/>
        </w:rPr>
        <w:t xml:space="preserve">En virtud de lo expuesto, este Colegiado advierte que la compañía aseguradora no ha probado la existencia de una declaración falsa por parte de la asegurada que haga concluir que en el presente caso se ha interpuesto una reclamación fraudulenta que </w:t>
      </w:r>
      <w:proofErr w:type="spellStart"/>
      <w:r w:rsidRPr="00C856BF">
        <w:rPr>
          <w:lang w:val="es-PE"/>
        </w:rPr>
        <w:t>de</w:t>
      </w:r>
      <w:proofErr w:type="spellEnd"/>
      <w:r w:rsidRPr="00C856BF">
        <w:rPr>
          <w:lang w:val="es-PE"/>
        </w:rPr>
        <w:t xml:space="preserve"> lugar a la pérdida del derecho indemnizatorio.</w:t>
      </w:r>
    </w:p>
    <w:p w:rsidRPr="00C856BF" w:rsidR="00C856BF" w:rsidP="00C856BF" w:rsidRDefault="00C856BF" w14:paraId="59D24D63" w14:textId="77777777">
      <w:pPr>
        <w:tabs>
          <w:tab w:val="left" w:pos="709"/>
          <w:tab w:val="left" w:pos="2160"/>
        </w:tabs>
        <w:ind w:left="709" w:hanging="709"/>
        <w:jc w:val="both"/>
        <w:rPr>
          <w:lang w:val="es-PE"/>
        </w:rPr>
      </w:pPr>
    </w:p>
    <w:p w:rsidRPr="00C856BF" w:rsidR="00C856BF" w:rsidP="00C856BF" w:rsidRDefault="00C856BF" w14:paraId="73EFC13A" w14:textId="77777777">
      <w:pPr>
        <w:tabs>
          <w:tab w:val="left" w:pos="709"/>
          <w:tab w:val="left" w:pos="2160"/>
        </w:tabs>
        <w:jc w:val="both"/>
        <w:rPr>
          <w:b/>
        </w:rPr>
      </w:pPr>
      <w:r w:rsidRPr="00C856BF">
        <w:rPr>
          <w:b/>
          <w:lang w:val="es-PE"/>
        </w:rPr>
        <w:t xml:space="preserve">ATENDIENDO A LO EXPRESADO, ESTE COLEGIADO </w:t>
      </w:r>
      <w:r w:rsidRPr="00C856BF">
        <w:rPr>
          <w:b/>
        </w:rPr>
        <w:t>CONCLUYE SU APRECIACIÓN RAZONADA Y CONJUNTA AL AMPARO DE LO ESTABLECIDO EN SU REGLAMENTO ESTIMANDO QUE EXISTEN RAZONES FUNDADAS PARA ESTIMAR QUE EL RECHAZO DE COBERTURA AL CUAL SE CONTRAE LA PRESENTE RECLAMACIÓN CARECE DE SUFICIENTE FUNDAMENTO, POR LO QUE R</w:t>
      </w:r>
      <w:r w:rsidRPr="00C856BF">
        <w:rPr>
          <w:b/>
          <w:lang w:val="es-PE"/>
        </w:rPr>
        <w:t>ESUELVE:</w:t>
      </w:r>
    </w:p>
    <w:p w:rsidRPr="00C856BF" w:rsidR="00C856BF" w:rsidP="00C856BF" w:rsidRDefault="00C856BF" w14:paraId="4FD4CE59" w14:textId="77777777">
      <w:pPr>
        <w:tabs>
          <w:tab w:val="left" w:pos="709"/>
          <w:tab w:val="left" w:pos="2160"/>
        </w:tabs>
        <w:jc w:val="both"/>
        <w:rPr>
          <w:lang w:val="es-PE"/>
        </w:rPr>
      </w:pPr>
    </w:p>
    <w:p w:rsidRPr="00C856BF" w:rsidR="00C856BF" w:rsidP="00C856BF" w:rsidRDefault="00C856BF" w14:paraId="31FD04F9" w14:textId="1F421B94">
      <w:pPr>
        <w:tabs>
          <w:tab w:val="left" w:pos="708"/>
          <w:tab w:val="left" w:pos="2160"/>
        </w:tabs>
        <w:jc w:val="both"/>
        <w:rPr>
          <w:lang w:val="es-PE"/>
        </w:rPr>
      </w:pPr>
      <w:r w:rsidRPr="1F87C931" w:rsidR="6F8C6061">
        <w:rPr>
          <w:lang w:val="es-PE"/>
        </w:rPr>
        <w:t xml:space="preserve">Declarar </w:t>
      </w:r>
      <w:r w:rsidRPr="1F87C931" w:rsidR="6F8C6061">
        <w:rPr>
          <w:b w:val="1"/>
          <w:bCs w:val="1"/>
          <w:lang w:val="es-PE"/>
        </w:rPr>
        <w:t>FUNDADA</w:t>
      </w:r>
      <w:r w:rsidRPr="1F87C931" w:rsidR="6F8C6061">
        <w:rPr>
          <w:lang w:val="es-PE"/>
        </w:rPr>
        <w:t xml:space="preserve"> la reclamación interpuesta por </w:t>
      </w:r>
      <w:r w:rsidR="6F8C6061">
        <w:rPr/>
        <w:t xml:space="preserve">doña </w:t>
      </w:r>
      <w:r w:rsidRPr="1F87C931" w:rsidR="4181ED74">
        <w:rPr>
          <w:b w:val="1"/>
          <w:bCs w:val="1"/>
          <w:lang w:val="es-MX"/>
        </w:rPr>
        <w:t>.................................................................................</w:t>
      </w:r>
      <w:r w:rsidRPr="1F87C931" w:rsidR="6F8C6061">
        <w:rPr>
          <w:b w:val="1"/>
          <w:bCs w:val="1"/>
          <w:lang w:val="es-MX"/>
        </w:rPr>
        <w:t xml:space="preserve"> </w:t>
      </w:r>
      <w:r w:rsidRPr="1F87C931" w:rsidR="6F8C6061">
        <w:rPr>
          <w:lang w:val="es-PE"/>
        </w:rPr>
        <w:t xml:space="preserve">contra </w:t>
      </w:r>
      <w:r w:rsidRPr="1F87C931" w:rsidR="5534F89B">
        <w:rPr>
          <w:b w:val="1"/>
          <w:bCs w:val="1"/>
          <w:lang w:val="es-PE"/>
        </w:rPr>
        <w:t>....................................</w:t>
      </w:r>
      <w:r w:rsidRPr="1F87C931" w:rsidR="6F8C6061">
        <w:rPr>
          <w:lang w:val="es-PE"/>
        </w:rPr>
        <w:t>, la que debe otorgar cobertura, conforme a los términos y condiciones pactados.</w:t>
      </w:r>
    </w:p>
    <w:p w:rsidRPr="00C856BF" w:rsidR="000D4627" w:rsidP="000D4627" w:rsidRDefault="000D4627" w14:paraId="21925956" w14:textId="77777777">
      <w:pPr>
        <w:jc w:val="right"/>
        <w:outlineLvl w:val="0"/>
        <w:rPr>
          <w:rStyle w:val="Textoennegrita"/>
          <w:lang w:val="es-PE"/>
        </w:rPr>
      </w:pPr>
    </w:p>
    <w:p w:rsidRPr="00C856BF" w:rsidR="001631D6" w:rsidP="000D4627" w:rsidRDefault="00F15FBA" w14:paraId="30F8D459" w14:textId="11D259C2">
      <w:pPr>
        <w:jc w:val="right"/>
        <w:outlineLvl w:val="0"/>
        <w:rPr>
          <w:lang w:val="es-PE"/>
        </w:rPr>
      </w:pPr>
      <w:r w:rsidRPr="00C856BF">
        <w:rPr>
          <w:lang w:val="es-PE"/>
        </w:rPr>
        <w:lastRenderedPageBreak/>
        <w:t xml:space="preserve">Lima, </w:t>
      </w:r>
      <w:r w:rsidRPr="00C856BF" w:rsidR="00007C13">
        <w:t>30</w:t>
      </w:r>
      <w:r w:rsidRPr="00C856BF" w:rsidR="00981056">
        <w:t xml:space="preserve"> </w:t>
      </w:r>
      <w:r w:rsidRPr="00C856BF">
        <w:rPr>
          <w:lang w:val="es-PE"/>
        </w:rPr>
        <w:t>de</w:t>
      </w:r>
      <w:r w:rsidRPr="00C856BF" w:rsidR="001631D6">
        <w:rPr>
          <w:lang w:val="es-PE"/>
        </w:rPr>
        <w:t xml:space="preserve"> </w:t>
      </w:r>
      <w:r w:rsidRPr="00C856BF" w:rsidR="00E16535">
        <w:rPr>
          <w:lang w:val="es-PE"/>
        </w:rPr>
        <w:t>junio</w:t>
      </w:r>
      <w:r w:rsidRPr="00C856BF" w:rsidR="001631D6">
        <w:rPr>
          <w:lang w:val="es-PE"/>
        </w:rPr>
        <w:t xml:space="preserve"> </w:t>
      </w:r>
      <w:r w:rsidRPr="00C856BF">
        <w:rPr>
          <w:lang w:val="es-PE"/>
        </w:rPr>
        <w:t>de 20</w:t>
      </w:r>
      <w:r w:rsidRPr="00C856BF" w:rsidR="001631D6">
        <w:rPr>
          <w:lang w:val="es-PE"/>
        </w:rPr>
        <w:t>2</w:t>
      </w:r>
      <w:r w:rsidRPr="00C856BF" w:rsidR="00807D21">
        <w:rPr>
          <w:lang w:val="es-PE"/>
        </w:rPr>
        <w:t>3</w:t>
      </w:r>
    </w:p>
    <w:p w:rsidRPr="00C856BF" w:rsidR="00F202DC" w:rsidP="001631D6" w:rsidRDefault="00F202DC" w14:paraId="55EA6443" w14:textId="77777777">
      <w:pPr>
        <w:jc w:val="both"/>
      </w:pPr>
    </w:p>
    <w:p w:rsidRPr="00C856BF" w:rsidR="001631D6" w:rsidP="001631D6" w:rsidRDefault="001631D6" w14:paraId="54F717D9" w14:textId="77777777">
      <w:pPr>
        <w:jc w:val="both"/>
        <w:rPr>
          <w:b/>
          <w:bCs/>
          <w:i/>
          <w:iCs/>
          <w:lang w:val="es-ES_tradnl"/>
        </w:rPr>
      </w:pPr>
      <w:r w:rsidRPr="00C856BF">
        <w:rPr>
          <w:b/>
          <w:bCs/>
          <w:i/>
          <w:iCs/>
          <w:lang w:val="es-ES_tradnl"/>
        </w:rPr>
        <w:t>La Secretaría Técnica certifica que la presente resolución cuenta con el voto de los vocales cuyos nombres figuran en el presente documento.</w:t>
      </w:r>
    </w:p>
    <w:p w:rsidRPr="00C856BF" w:rsidR="005A0FA4" w:rsidP="001631D6" w:rsidRDefault="005A0FA4" w14:paraId="68E12145" w14:textId="77777777">
      <w:pPr>
        <w:jc w:val="both"/>
        <w:rPr>
          <w:b/>
          <w:bCs/>
          <w:i/>
          <w:iCs/>
          <w:lang w:val="es-ES_tradnl"/>
        </w:rPr>
      </w:pPr>
    </w:p>
    <w:p w:rsidRPr="00C856BF" w:rsidR="001631D6" w:rsidP="005A0FA4" w:rsidRDefault="005A0FA4" w14:paraId="024CA4C1" w14:textId="20396E37">
      <w:pPr>
        <w:spacing w:line="360" w:lineRule="auto"/>
        <w:jc w:val="center"/>
        <w:rPr>
          <w:b/>
          <w:bCs/>
        </w:rPr>
      </w:pPr>
      <w:r w:rsidRPr="00C856BF">
        <w:rPr>
          <w:b/>
          <w:bCs/>
        </w:rPr>
        <w:t xml:space="preserve">Omar Alfaro Villanueva – </w:t>
      </w:r>
      <w:proofErr w:type="gramStart"/>
      <w:r w:rsidRPr="00C856BF">
        <w:rPr>
          <w:b/>
          <w:bCs/>
        </w:rPr>
        <w:t>Presidente</w:t>
      </w:r>
      <w:proofErr w:type="gramEnd"/>
    </w:p>
    <w:p w:rsidRPr="00C856BF" w:rsidR="003E6BA6" w:rsidP="003E6BA6" w:rsidRDefault="003E6BA6" w14:paraId="7E9839D4" w14:textId="217F753E">
      <w:pPr>
        <w:spacing w:line="360" w:lineRule="auto"/>
        <w:jc w:val="center"/>
        <w:rPr>
          <w:b/>
          <w:bCs/>
        </w:rPr>
      </w:pPr>
      <w:r w:rsidRPr="00C856BF">
        <w:rPr>
          <w:b/>
          <w:bCs/>
        </w:rPr>
        <w:t xml:space="preserve">María Eugenia Valdez Fernández Baca – </w:t>
      </w:r>
      <w:r w:rsidRPr="00C856BF" w:rsidR="005A0FA4">
        <w:rPr>
          <w:b/>
          <w:bCs/>
        </w:rPr>
        <w:t>Vocal</w:t>
      </w:r>
    </w:p>
    <w:p w:rsidRPr="00C856BF" w:rsidR="001631D6" w:rsidP="001631D6" w:rsidRDefault="001631D6" w14:paraId="515933D0" w14:textId="5FD7ECBB">
      <w:pPr>
        <w:spacing w:line="360" w:lineRule="auto"/>
        <w:jc w:val="center"/>
        <w:rPr>
          <w:b/>
          <w:bCs/>
        </w:rPr>
      </w:pPr>
      <w:r w:rsidRPr="00C856BF">
        <w:rPr>
          <w:b/>
          <w:bCs/>
        </w:rPr>
        <w:t xml:space="preserve">Rolando Eyzaguirre </w:t>
      </w:r>
      <w:proofErr w:type="spellStart"/>
      <w:r w:rsidRPr="00C856BF">
        <w:rPr>
          <w:b/>
          <w:bCs/>
        </w:rPr>
        <w:t>Maccan</w:t>
      </w:r>
      <w:proofErr w:type="spellEnd"/>
      <w:r w:rsidRPr="00C856BF">
        <w:rPr>
          <w:b/>
          <w:bCs/>
        </w:rPr>
        <w:t xml:space="preserve"> – </w:t>
      </w:r>
      <w:r w:rsidRPr="00C856BF" w:rsidR="003E6BA6">
        <w:rPr>
          <w:b/>
          <w:bCs/>
        </w:rPr>
        <w:t>Vocal</w:t>
      </w:r>
    </w:p>
    <w:p w:rsidRPr="00C856BF" w:rsidR="001631D6" w:rsidP="001631D6" w:rsidRDefault="001631D6" w14:paraId="44059E74" w14:textId="77777777">
      <w:pPr>
        <w:spacing w:line="360" w:lineRule="auto"/>
        <w:jc w:val="center"/>
        <w:rPr>
          <w:lang w:val="es-MX"/>
        </w:rPr>
      </w:pPr>
      <w:r w:rsidRPr="00C856BF">
        <w:rPr>
          <w:b/>
          <w:bCs/>
        </w:rPr>
        <w:t>Gonzalo Abad del Busto - Vocal</w:t>
      </w:r>
    </w:p>
    <w:p w:rsidRPr="00C856BF" w:rsidR="001631D6" w:rsidP="00F15FBA" w:rsidRDefault="001631D6" w14:paraId="0DA96C46" w14:textId="77777777">
      <w:pPr>
        <w:jc w:val="both"/>
        <w:rPr>
          <w:lang w:val="es-PE"/>
        </w:rPr>
      </w:pPr>
    </w:p>
    <w:p w:rsidRPr="0017198C" w:rsidR="00F15FBA" w:rsidP="00F15FBA" w:rsidRDefault="00F15FBA" w14:paraId="22C77427" w14:textId="77777777"/>
    <w:p w:rsidRPr="0017198C" w:rsidR="00F15FBA" w:rsidP="00F15FBA" w:rsidRDefault="00F15FBA" w14:paraId="58BFC23A" w14:textId="77777777"/>
    <w:p w:rsidRPr="001631D6" w:rsidR="009E119B" w:rsidRDefault="009E119B" w14:paraId="164CAA9F" w14:textId="77777777"/>
    <w:sectPr w:rsidRPr="001631D6" w:rsidR="009E119B">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C5429" w:rsidP="005F148C" w:rsidRDefault="00DC5429" w14:paraId="3DAC1320" w14:textId="77777777">
      <w:r>
        <w:separator/>
      </w:r>
    </w:p>
  </w:endnote>
  <w:endnote w:type="continuationSeparator" w:id="0">
    <w:p w:rsidR="00DC5429" w:rsidP="005F148C" w:rsidRDefault="00DC5429" w14:paraId="2F8F80C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C5429" w:rsidP="005F148C" w:rsidRDefault="00DC5429" w14:paraId="7AF8D8A2" w14:textId="77777777">
      <w:r>
        <w:separator/>
      </w:r>
    </w:p>
  </w:footnote>
  <w:footnote w:type="continuationSeparator" w:id="0">
    <w:p w:rsidR="00DC5429" w:rsidP="005F148C" w:rsidRDefault="00DC5429" w14:paraId="6993752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start w:val="1"/>
      <w:numFmt w:val="decimal"/>
      <w:lvlText w:val="%1."/>
      <w:lvlJc w:val="left"/>
      <w:pPr>
        <w:ind w:left="423" w:hanging="312"/>
      </w:pPr>
      <w:rPr>
        <w:rFonts w:ascii="Arial" w:hAnsi="Arial" w:cs="Arial"/>
        <w:b/>
        <w:bCs/>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01233CD3"/>
    <w:multiLevelType w:val="hybridMultilevel"/>
    <w:tmpl w:val="986E355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39C7A19"/>
    <w:multiLevelType w:val="hybridMultilevel"/>
    <w:tmpl w:val="E98E801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14315DB7"/>
    <w:multiLevelType w:val="hybridMultilevel"/>
    <w:tmpl w:val="EA6CEF0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144672F4"/>
    <w:multiLevelType w:val="hybridMultilevel"/>
    <w:tmpl w:val="070CAC0E"/>
    <w:lvl w:ilvl="0" w:tplc="B644EE6A">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14B7528A"/>
    <w:multiLevelType w:val="hybridMultilevel"/>
    <w:tmpl w:val="B56CA7E2"/>
    <w:lvl w:ilvl="0" w:tplc="6242149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1C6453F2"/>
    <w:multiLevelType w:val="hybridMultilevel"/>
    <w:tmpl w:val="8158718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27081DCA"/>
    <w:multiLevelType w:val="multilevel"/>
    <w:tmpl w:val="267E11BE"/>
    <w:lvl w:ilvl="0">
      <w:start w:val="1"/>
      <w:numFmt w:val="decimal"/>
      <w:lvlText w:val="%1."/>
      <w:lvlJc w:val="left"/>
      <w:pPr>
        <w:tabs>
          <w:tab w:val="num" w:pos="-22"/>
        </w:tabs>
        <w:ind w:left="-22" w:hanging="360"/>
      </w:pPr>
    </w:lvl>
    <w:lvl w:ilvl="1">
      <w:start w:val="1"/>
      <w:numFmt w:val="decimal"/>
      <w:lvlText w:val="%2."/>
      <w:lvlJc w:val="left"/>
      <w:pPr>
        <w:tabs>
          <w:tab w:val="num" w:pos="698"/>
        </w:tabs>
        <w:ind w:left="698" w:hanging="360"/>
      </w:pPr>
    </w:lvl>
    <w:lvl w:ilvl="2">
      <w:start w:val="1"/>
      <w:numFmt w:val="decimal"/>
      <w:lvlText w:val="%3."/>
      <w:lvlJc w:val="left"/>
      <w:pPr>
        <w:tabs>
          <w:tab w:val="num" w:pos="1418"/>
        </w:tabs>
        <w:ind w:left="1418" w:hanging="360"/>
      </w:pPr>
    </w:lvl>
    <w:lvl w:ilvl="3">
      <w:start w:val="1"/>
      <w:numFmt w:val="decimal"/>
      <w:lvlText w:val="%4."/>
      <w:lvlJc w:val="left"/>
      <w:pPr>
        <w:tabs>
          <w:tab w:val="num" w:pos="2138"/>
        </w:tabs>
        <w:ind w:left="2138" w:hanging="360"/>
      </w:pPr>
    </w:lvl>
    <w:lvl w:ilvl="4">
      <w:start w:val="1"/>
      <w:numFmt w:val="decimal"/>
      <w:lvlText w:val="%5."/>
      <w:lvlJc w:val="left"/>
      <w:pPr>
        <w:tabs>
          <w:tab w:val="num" w:pos="2858"/>
        </w:tabs>
        <w:ind w:left="2858" w:hanging="360"/>
      </w:pPr>
    </w:lvl>
    <w:lvl w:ilvl="5">
      <w:start w:val="1"/>
      <w:numFmt w:val="decimal"/>
      <w:lvlText w:val="%6."/>
      <w:lvlJc w:val="left"/>
      <w:pPr>
        <w:tabs>
          <w:tab w:val="num" w:pos="3578"/>
        </w:tabs>
        <w:ind w:left="3578" w:hanging="360"/>
      </w:pPr>
    </w:lvl>
    <w:lvl w:ilvl="6">
      <w:start w:val="1"/>
      <w:numFmt w:val="decimal"/>
      <w:lvlText w:val="%7."/>
      <w:lvlJc w:val="left"/>
      <w:pPr>
        <w:tabs>
          <w:tab w:val="num" w:pos="4298"/>
        </w:tabs>
        <w:ind w:left="4298" w:hanging="360"/>
      </w:pPr>
    </w:lvl>
    <w:lvl w:ilvl="7">
      <w:start w:val="1"/>
      <w:numFmt w:val="decimal"/>
      <w:lvlText w:val="%8."/>
      <w:lvlJc w:val="left"/>
      <w:pPr>
        <w:tabs>
          <w:tab w:val="num" w:pos="5018"/>
        </w:tabs>
        <w:ind w:left="5018" w:hanging="360"/>
      </w:pPr>
    </w:lvl>
    <w:lvl w:ilvl="8">
      <w:start w:val="1"/>
      <w:numFmt w:val="decimal"/>
      <w:lvlText w:val="%9."/>
      <w:lvlJc w:val="left"/>
      <w:pPr>
        <w:tabs>
          <w:tab w:val="num" w:pos="5738"/>
        </w:tabs>
        <w:ind w:left="5738" w:hanging="360"/>
      </w:pPr>
    </w:lvl>
  </w:abstractNum>
  <w:abstractNum w:abstractNumId="9" w15:restartNumberingAfterBreak="0">
    <w:nsid w:val="2D445529"/>
    <w:multiLevelType w:val="hybridMultilevel"/>
    <w:tmpl w:val="B64E4C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D7B13C6"/>
    <w:multiLevelType w:val="hybridMultilevel"/>
    <w:tmpl w:val="8A1E46F2"/>
    <w:lvl w:ilvl="0" w:tplc="77CA10B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1" w15:restartNumberingAfterBreak="0">
    <w:nsid w:val="324363B4"/>
    <w:multiLevelType w:val="hybridMultilevel"/>
    <w:tmpl w:val="97E00D3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33947AC3"/>
    <w:multiLevelType w:val="hybridMultilevel"/>
    <w:tmpl w:val="698205B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34E20EBB"/>
    <w:multiLevelType w:val="hybridMultilevel"/>
    <w:tmpl w:val="7E32E6D4"/>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354302A6"/>
    <w:multiLevelType w:val="hybridMultilevel"/>
    <w:tmpl w:val="481CD1BE"/>
    <w:lvl w:ilvl="0" w:tplc="9B5817E0">
      <w:numFmt w:val="bullet"/>
      <w:lvlText w:val="-"/>
      <w:lvlJc w:val="left"/>
      <w:pPr>
        <w:ind w:left="1080" w:hanging="360"/>
      </w:pPr>
      <w:rPr>
        <w:rFonts w:hint="default" w:ascii="Georgia" w:hAnsi="Georgia" w:eastAsia="Times New Roman" w:cs="Arial"/>
      </w:rPr>
    </w:lvl>
    <w:lvl w:ilvl="1" w:tplc="280A0003">
      <w:start w:val="1"/>
      <w:numFmt w:val="bullet"/>
      <w:lvlText w:val="o"/>
      <w:lvlJc w:val="left"/>
      <w:pPr>
        <w:ind w:left="1800" w:hanging="360"/>
      </w:pPr>
      <w:rPr>
        <w:rFonts w:hint="default" w:ascii="Courier New" w:hAnsi="Courier New" w:cs="Courier New"/>
      </w:rPr>
    </w:lvl>
    <w:lvl w:ilvl="2" w:tplc="280A0005">
      <w:start w:val="1"/>
      <w:numFmt w:val="bullet"/>
      <w:lvlText w:val=""/>
      <w:lvlJc w:val="left"/>
      <w:pPr>
        <w:ind w:left="2520" w:hanging="360"/>
      </w:pPr>
      <w:rPr>
        <w:rFonts w:hint="default" w:ascii="Wingdings" w:hAnsi="Wingdings"/>
      </w:rPr>
    </w:lvl>
    <w:lvl w:ilvl="3" w:tplc="280A0001">
      <w:start w:val="1"/>
      <w:numFmt w:val="bullet"/>
      <w:lvlText w:val=""/>
      <w:lvlJc w:val="left"/>
      <w:pPr>
        <w:ind w:left="3240" w:hanging="360"/>
      </w:pPr>
      <w:rPr>
        <w:rFonts w:hint="default" w:ascii="Symbol" w:hAnsi="Symbol"/>
      </w:rPr>
    </w:lvl>
    <w:lvl w:ilvl="4" w:tplc="280A0003">
      <w:start w:val="1"/>
      <w:numFmt w:val="bullet"/>
      <w:lvlText w:val="o"/>
      <w:lvlJc w:val="left"/>
      <w:pPr>
        <w:ind w:left="3960" w:hanging="360"/>
      </w:pPr>
      <w:rPr>
        <w:rFonts w:hint="default" w:ascii="Courier New" w:hAnsi="Courier New" w:cs="Courier New"/>
      </w:rPr>
    </w:lvl>
    <w:lvl w:ilvl="5" w:tplc="280A0005">
      <w:start w:val="1"/>
      <w:numFmt w:val="bullet"/>
      <w:lvlText w:val=""/>
      <w:lvlJc w:val="left"/>
      <w:pPr>
        <w:ind w:left="4680" w:hanging="360"/>
      </w:pPr>
      <w:rPr>
        <w:rFonts w:hint="default" w:ascii="Wingdings" w:hAnsi="Wingdings"/>
      </w:rPr>
    </w:lvl>
    <w:lvl w:ilvl="6" w:tplc="280A0001">
      <w:start w:val="1"/>
      <w:numFmt w:val="bullet"/>
      <w:lvlText w:val=""/>
      <w:lvlJc w:val="left"/>
      <w:pPr>
        <w:ind w:left="5400" w:hanging="360"/>
      </w:pPr>
      <w:rPr>
        <w:rFonts w:hint="default" w:ascii="Symbol" w:hAnsi="Symbol"/>
      </w:rPr>
    </w:lvl>
    <w:lvl w:ilvl="7" w:tplc="280A0003">
      <w:start w:val="1"/>
      <w:numFmt w:val="bullet"/>
      <w:lvlText w:val="o"/>
      <w:lvlJc w:val="left"/>
      <w:pPr>
        <w:ind w:left="6120" w:hanging="360"/>
      </w:pPr>
      <w:rPr>
        <w:rFonts w:hint="default" w:ascii="Courier New" w:hAnsi="Courier New" w:cs="Courier New"/>
      </w:rPr>
    </w:lvl>
    <w:lvl w:ilvl="8" w:tplc="280A0005">
      <w:start w:val="1"/>
      <w:numFmt w:val="bullet"/>
      <w:lvlText w:val=""/>
      <w:lvlJc w:val="left"/>
      <w:pPr>
        <w:ind w:left="6840" w:hanging="360"/>
      </w:pPr>
      <w:rPr>
        <w:rFonts w:hint="default" w:ascii="Wingdings" w:hAnsi="Wingdings"/>
      </w:rPr>
    </w:lvl>
  </w:abstractNum>
  <w:abstractNum w:abstractNumId="15" w15:restartNumberingAfterBreak="0">
    <w:nsid w:val="360D5E00"/>
    <w:multiLevelType w:val="hybridMultilevel"/>
    <w:tmpl w:val="C47EC3C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393A16C4"/>
    <w:multiLevelType w:val="hybridMultilevel"/>
    <w:tmpl w:val="333A989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3D7C0643"/>
    <w:multiLevelType w:val="hybridMultilevel"/>
    <w:tmpl w:val="0BF4DA72"/>
    <w:lvl w:ilvl="0" w:tplc="280A0001">
      <w:start w:val="1"/>
      <w:numFmt w:val="bullet"/>
      <w:lvlText w:val=""/>
      <w:lvlJc w:val="left"/>
      <w:pPr>
        <w:ind w:left="720" w:hanging="360"/>
      </w:pPr>
      <w:rPr>
        <w:rFonts w:hint="default" w:ascii="Symbol" w:hAnsi="Symbol"/>
      </w:rPr>
    </w:lvl>
    <w:lvl w:ilvl="1" w:tplc="082E1488">
      <w:numFmt w:val="bullet"/>
      <w:lvlText w:val="-"/>
      <w:lvlJc w:val="left"/>
      <w:pPr>
        <w:ind w:left="1440" w:hanging="360"/>
      </w:pPr>
      <w:rPr>
        <w:rFonts w:hint="default" w:ascii="Georgia" w:hAnsi="Georgia" w:eastAsia="Times New Roman" w:cs="Arial"/>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402B6BB8"/>
    <w:multiLevelType w:val="hybridMultilevel"/>
    <w:tmpl w:val="6CD23180"/>
    <w:lvl w:ilvl="0" w:tplc="93525BE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9" w15:restartNumberingAfterBreak="0">
    <w:nsid w:val="41006EC4"/>
    <w:multiLevelType w:val="hybridMultilevel"/>
    <w:tmpl w:val="738679A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4278362F"/>
    <w:multiLevelType w:val="hybridMultilevel"/>
    <w:tmpl w:val="FB0CBD4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4707174B"/>
    <w:multiLevelType w:val="hybridMultilevel"/>
    <w:tmpl w:val="2F28952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494C2AD4"/>
    <w:multiLevelType w:val="hybridMultilevel"/>
    <w:tmpl w:val="F9B899AE"/>
    <w:lvl w:ilvl="0" w:tplc="EBD29880">
      <w:start w:val="2"/>
      <w:numFmt w:val="bullet"/>
      <w:lvlText w:val="-"/>
      <w:lvlJc w:val="left"/>
      <w:pPr>
        <w:ind w:left="747" w:hanging="360"/>
      </w:pPr>
      <w:rPr>
        <w:rFonts w:hint="default" w:ascii="Georgia" w:hAnsi="Georgia" w:cs="Microsoft Sans Serif" w:eastAsiaTheme="minorHAnsi"/>
      </w:rPr>
    </w:lvl>
    <w:lvl w:ilvl="1" w:tplc="280A0003">
      <w:start w:val="1"/>
      <w:numFmt w:val="bullet"/>
      <w:lvlText w:val="o"/>
      <w:lvlJc w:val="left"/>
      <w:pPr>
        <w:ind w:left="1467" w:hanging="360"/>
      </w:pPr>
      <w:rPr>
        <w:rFonts w:hint="default" w:ascii="Courier New" w:hAnsi="Courier New" w:cs="Courier New"/>
      </w:rPr>
    </w:lvl>
    <w:lvl w:ilvl="2" w:tplc="280A0005">
      <w:start w:val="1"/>
      <w:numFmt w:val="bullet"/>
      <w:lvlText w:val=""/>
      <w:lvlJc w:val="left"/>
      <w:pPr>
        <w:ind w:left="2187" w:hanging="360"/>
      </w:pPr>
      <w:rPr>
        <w:rFonts w:hint="default" w:ascii="Wingdings" w:hAnsi="Wingdings"/>
      </w:rPr>
    </w:lvl>
    <w:lvl w:ilvl="3" w:tplc="280A0001">
      <w:start w:val="1"/>
      <w:numFmt w:val="bullet"/>
      <w:lvlText w:val=""/>
      <w:lvlJc w:val="left"/>
      <w:pPr>
        <w:ind w:left="2907" w:hanging="360"/>
      </w:pPr>
      <w:rPr>
        <w:rFonts w:hint="default" w:ascii="Symbol" w:hAnsi="Symbol"/>
      </w:rPr>
    </w:lvl>
    <w:lvl w:ilvl="4" w:tplc="280A0003">
      <w:start w:val="1"/>
      <w:numFmt w:val="bullet"/>
      <w:lvlText w:val="o"/>
      <w:lvlJc w:val="left"/>
      <w:pPr>
        <w:ind w:left="3627" w:hanging="360"/>
      </w:pPr>
      <w:rPr>
        <w:rFonts w:hint="default" w:ascii="Courier New" w:hAnsi="Courier New" w:cs="Courier New"/>
      </w:rPr>
    </w:lvl>
    <w:lvl w:ilvl="5" w:tplc="280A0005">
      <w:start w:val="1"/>
      <w:numFmt w:val="bullet"/>
      <w:lvlText w:val=""/>
      <w:lvlJc w:val="left"/>
      <w:pPr>
        <w:ind w:left="4347" w:hanging="360"/>
      </w:pPr>
      <w:rPr>
        <w:rFonts w:hint="default" w:ascii="Wingdings" w:hAnsi="Wingdings"/>
      </w:rPr>
    </w:lvl>
    <w:lvl w:ilvl="6" w:tplc="280A0001">
      <w:start w:val="1"/>
      <w:numFmt w:val="bullet"/>
      <w:lvlText w:val=""/>
      <w:lvlJc w:val="left"/>
      <w:pPr>
        <w:ind w:left="5067" w:hanging="360"/>
      </w:pPr>
      <w:rPr>
        <w:rFonts w:hint="default" w:ascii="Symbol" w:hAnsi="Symbol"/>
      </w:rPr>
    </w:lvl>
    <w:lvl w:ilvl="7" w:tplc="280A0003">
      <w:start w:val="1"/>
      <w:numFmt w:val="bullet"/>
      <w:lvlText w:val="o"/>
      <w:lvlJc w:val="left"/>
      <w:pPr>
        <w:ind w:left="5787" w:hanging="360"/>
      </w:pPr>
      <w:rPr>
        <w:rFonts w:hint="default" w:ascii="Courier New" w:hAnsi="Courier New" w:cs="Courier New"/>
      </w:rPr>
    </w:lvl>
    <w:lvl w:ilvl="8" w:tplc="280A0005">
      <w:start w:val="1"/>
      <w:numFmt w:val="bullet"/>
      <w:lvlText w:val=""/>
      <w:lvlJc w:val="left"/>
      <w:pPr>
        <w:ind w:left="6507" w:hanging="360"/>
      </w:pPr>
      <w:rPr>
        <w:rFonts w:hint="default" w:ascii="Wingdings" w:hAnsi="Wingdings"/>
      </w:rPr>
    </w:lvl>
  </w:abstractNum>
  <w:abstractNum w:abstractNumId="23"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4" w15:restartNumberingAfterBreak="0">
    <w:nsid w:val="55FB4F68"/>
    <w:multiLevelType w:val="hybridMultilevel"/>
    <w:tmpl w:val="16006F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57756708"/>
    <w:multiLevelType w:val="hybridMultilevel"/>
    <w:tmpl w:val="8EB4235A"/>
    <w:lvl w:ilvl="0" w:tplc="E82C8A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6" w15:restartNumberingAfterBreak="0">
    <w:nsid w:val="5B9B0B77"/>
    <w:multiLevelType w:val="hybridMultilevel"/>
    <w:tmpl w:val="EA6CEF0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5C267069"/>
    <w:multiLevelType w:val="hybridMultilevel"/>
    <w:tmpl w:val="9E7C75C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5F115DAA"/>
    <w:multiLevelType w:val="hybridMultilevel"/>
    <w:tmpl w:val="C1DCB428"/>
    <w:lvl w:ilvl="0" w:tplc="02E8FF7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29" w15:restartNumberingAfterBreak="0">
    <w:nsid w:val="5F592AD6"/>
    <w:multiLevelType w:val="hybridMultilevel"/>
    <w:tmpl w:val="F0160AB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60961388"/>
    <w:multiLevelType w:val="hybridMultilevel"/>
    <w:tmpl w:val="77B25F6C"/>
    <w:lvl w:ilvl="0" w:tplc="9168CD9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61D44549"/>
    <w:multiLevelType w:val="hybridMultilevel"/>
    <w:tmpl w:val="B194F42A"/>
    <w:lvl w:ilvl="0" w:tplc="38D254C6">
      <w:numFmt w:val="bullet"/>
      <w:lvlText w:val="-"/>
      <w:lvlJc w:val="left"/>
      <w:pPr>
        <w:ind w:left="720" w:hanging="360"/>
      </w:pPr>
      <w:rPr>
        <w:rFonts w:hint="default" w:ascii="Arial" w:hAnsi="Arial" w:eastAsia="Times New Roman" w:cs="Aria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2" w15:restartNumberingAfterBreak="0">
    <w:nsid w:val="62633ED0"/>
    <w:multiLevelType w:val="hybridMultilevel"/>
    <w:tmpl w:val="5984917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62A225A0"/>
    <w:multiLevelType w:val="hybridMultilevel"/>
    <w:tmpl w:val="4950F70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65A06E01"/>
    <w:multiLevelType w:val="hybridMultilevel"/>
    <w:tmpl w:val="0852A09C"/>
    <w:lvl w:ilvl="0" w:tplc="76ECB374">
      <w:start w:val="1"/>
      <w:numFmt w:val="lowerLetter"/>
      <w:lvlText w:val="%1)"/>
      <w:lvlJc w:val="left"/>
      <w:pPr>
        <w:ind w:left="1070" w:hanging="360"/>
      </w:pPr>
    </w:lvl>
    <w:lvl w:ilvl="1" w:tplc="280A0019">
      <w:start w:val="1"/>
      <w:numFmt w:val="lowerLetter"/>
      <w:lvlText w:val="%2."/>
      <w:lvlJc w:val="left"/>
      <w:pPr>
        <w:ind w:left="1790" w:hanging="360"/>
      </w:pPr>
    </w:lvl>
    <w:lvl w:ilvl="2" w:tplc="280A001B">
      <w:start w:val="1"/>
      <w:numFmt w:val="lowerRoman"/>
      <w:lvlText w:val="%3."/>
      <w:lvlJc w:val="right"/>
      <w:pPr>
        <w:ind w:left="2510" w:hanging="180"/>
      </w:pPr>
    </w:lvl>
    <w:lvl w:ilvl="3" w:tplc="280A000F">
      <w:start w:val="1"/>
      <w:numFmt w:val="decimal"/>
      <w:lvlText w:val="%4."/>
      <w:lvlJc w:val="left"/>
      <w:pPr>
        <w:ind w:left="3230" w:hanging="360"/>
      </w:pPr>
    </w:lvl>
    <w:lvl w:ilvl="4" w:tplc="280A0019">
      <w:start w:val="1"/>
      <w:numFmt w:val="lowerLetter"/>
      <w:lvlText w:val="%5."/>
      <w:lvlJc w:val="left"/>
      <w:pPr>
        <w:ind w:left="3950" w:hanging="360"/>
      </w:pPr>
    </w:lvl>
    <w:lvl w:ilvl="5" w:tplc="280A001B">
      <w:start w:val="1"/>
      <w:numFmt w:val="lowerRoman"/>
      <w:lvlText w:val="%6."/>
      <w:lvlJc w:val="right"/>
      <w:pPr>
        <w:ind w:left="4670" w:hanging="180"/>
      </w:pPr>
    </w:lvl>
    <w:lvl w:ilvl="6" w:tplc="280A000F">
      <w:start w:val="1"/>
      <w:numFmt w:val="decimal"/>
      <w:lvlText w:val="%7."/>
      <w:lvlJc w:val="left"/>
      <w:pPr>
        <w:ind w:left="5390" w:hanging="360"/>
      </w:pPr>
    </w:lvl>
    <w:lvl w:ilvl="7" w:tplc="280A0019">
      <w:start w:val="1"/>
      <w:numFmt w:val="lowerLetter"/>
      <w:lvlText w:val="%8."/>
      <w:lvlJc w:val="left"/>
      <w:pPr>
        <w:ind w:left="6110" w:hanging="360"/>
      </w:pPr>
    </w:lvl>
    <w:lvl w:ilvl="8" w:tplc="280A001B">
      <w:start w:val="1"/>
      <w:numFmt w:val="lowerRoman"/>
      <w:lvlText w:val="%9."/>
      <w:lvlJc w:val="right"/>
      <w:pPr>
        <w:ind w:left="6830" w:hanging="180"/>
      </w:pPr>
    </w:lvl>
  </w:abstractNum>
  <w:abstractNum w:abstractNumId="35" w15:restartNumberingAfterBreak="0">
    <w:nsid w:val="66BC0473"/>
    <w:multiLevelType w:val="hybridMultilevel"/>
    <w:tmpl w:val="8A6CC9B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66D96CA7"/>
    <w:multiLevelType w:val="hybridMultilevel"/>
    <w:tmpl w:val="6D2A73E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68C65497"/>
    <w:multiLevelType w:val="hybridMultilevel"/>
    <w:tmpl w:val="464C2FE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6B5B5C03"/>
    <w:multiLevelType w:val="hybridMultilevel"/>
    <w:tmpl w:val="5044CC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6BB003A2"/>
    <w:multiLevelType w:val="hybridMultilevel"/>
    <w:tmpl w:val="0DC207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73060D83"/>
    <w:multiLevelType w:val="hybridMultilevel"/>
    <w:tmpl w:val="059ED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1" w15:restartNumberingAfterBreak="0">
    <w:nsid w:val="74A077D3"/>
    <w:multiLevelType w:val="hybridMultilevel"/>
    <w:tmpl w:val="C824958A"/>
    <w:lvl w:ilvl="0" w:tplc="71C4C61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798F3375"/>
    <w:multiLevelType w:val="hybridMultilevel"/>
    <w:tmpl w:val="D974ED0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3" w15:restartNumberingAfterBreak="0">
    <w:nsid w:val="7C0102D2"/>
    <w:multiLevelType w:val="hybridMultilevel"/>
    <w:tmpl w:val="5B682C9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3388995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100072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738809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818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45387211">
    <w:abstractNumId w:val="10"/>
  </w:num>
  <w:num w:numId="6" w16cid:durableId="37362597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01594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76000727">
    <w:abstractNumId w:val="22"/>
  </w:num>
  <w:num w:numId="9" w16cid:durableId="1509519697">
    <w:abstractNumId w:val="5"/>
  </w:num>
  <w:num w:numId="10" w16cid:durableId="136944717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396988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285020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223293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69014763">
    <w:abstractNumId w:val="0"/>
    <w:lvlOverride w:ilvl="0">
      <w:startOverride w:val="1"/>
    </w:lvlOverride>
    <w:lvlOverride w:ilvl="1"/>
    <w:lvlOverride w:ilvl="2"/>
    <w:lvlOverride w:ilvl="3"/>
    <w:lvlOverride w:ilvl="4"/>
    <w:lvlOverride w:ilvl="5"/>
    <w:lvlOverride w:ilvl="6"/>
    <w:lvlOverride w:ilvl="7"/>
    <w:lvlOverride w:ilvl="8"/>
  </w:num>
  <w:num w:numId="15" w16cid:durableId="92268349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3525965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6439390">
    <w:abstractNumId w:val="2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73097137">
    <w:abstractNumId w:val="6"/>
  </w:num>
  <w:num w:numId="19" w16cid:durableId="208209750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7873907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45455526">
    <w:abstractNumId w:val="22"/>
  </w:num>
  <w:num w:numId="22" w16cid:durableId="58576815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60316100">
    <w:abstractNumId w:val="13"/>
  </w:num>
  <w:num w:numId="24" w16cid:durableId="668286660">
    <w:abstractNumId w:val="14"/>
  </w:num>
  <w:num w:numId="25" w16cid:durableId="14530877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31446814">
    <w:abstractNumId w:val="31"/>
  </w:num>
  <w:num w:numId="27" w16cid:durableId="75381759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4680997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5295499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4680382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5236385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2822519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113166346">
    <w:abstractNumId w:val="17"/>
  </w:num>
  <w:num w:numId="34" w16cid:durableId="104314185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5221094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02069171">
    <w:abstractNumId w:val="18"/>
  </w:num>
  <w:num w:numId="37" w16cid:durableId="16350626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516749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7172919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2837155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5300067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73486047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9173040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2288433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078139357">
    <w:abstractNumId w:val="2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20318"/>
    <w:rsid w:val="00021CE8"/>
    <w:rsid w:val="0002216F"/>
    <w:rsid w:val="0002647A"/>
    <w:rsid w:val="00032526"/>
    <w:rsid w:val="00032C2E"/>
    <w:rsid w:val="0003324F"/>
    <w:rsid w:val="00035695"/>
    <w:rsid w:val="00035BA1"/>
    <w:rsid w:val="00035CCC"/>
    <w:rsid w:val="00045B2C"/>
    <w:rsid w:val="00074CB3"/>
    <w:rsid w:val="0008387F"/>
    <w:rsid w:val="00084E51"/>
    <w:rsid w:val="00085C13"/>
    <w:rsid w:val="00090136"/>
    <w:rsid w:val="00093257"/>
    <w:rsid w:val="00094DDA"/>
    <w:rsid w:val="0009632B"/>
    <w:rsid w:val="000A1BF0"/>
    <w:rsid w:val="000A32D2"/>
    <w:rsid w:val="000B085C"/>
    <w:rsid w:val="000B35F3"/>
    <w:rsid w:val="000C1BC7"/>
    <w:rsid w:val="000C23F0"/>
    <w:rsid w:val="000C3C3C"/>
    <w:rsid w:val="000D2700"/>
    <w:rsid w:val="000D4627"/>
    <w:rsid w:val="000E19E9"/>
    <w:rsid w:val="000F1BDF"/>
    <w:rsid w:val="000F4E06"/>
    <w:rsid w:val="00103188"/>
    <w:rsid w:val="00107A19"/>
    <w:rsid w:val="001113E8"/>
    <w:rsid w:val="001121CB"/>
    <w:rsid w:val="00121D19"/>
    <w:rsid w:val="001244A4"/>
    <w:rsid w:val="00131FAD"/>
    <w:rsid w:val="00137476"/>
    <w:rsid w:val="00140C67"/>
    <w:rsid w:val="00142D88"/>
    <w:rsid w:val="001462E2"/>
    <w:rsid w:val="001631D6"/>
    <w:rsid w:val="0017198C"/>
    <w:rsid w:val="00173975"/>
    <w:rsid w:val="00185768"/>
    <w:rsid w:val="00195646"/>
    <w:rsid w:val="001A0D7C"/>
    <w:rsid w:val="001A19AE"/>
    <w:rsid w:val="001A3593"/>
    <w:rsid w:val="001A4C9A"/>
    <w:rsid w:val="001B5E00"/>
    <w:rsid w:val="001B6607"/>
    <w:rsid w:val="001B67A0"/>
    <w:rsid w:val="001B6A25"/>
    <w:rsid w:val="001B7CAB"/>
    <w:rsid w:val="001C2B16"/>
    <w:rsid w:val="001C5BFF"/>
    <w:rsid w:val="001D01FD"/>
    <w:rsid w:val="001E1429"/>
    <w:rsid w:val="001E6B7D"/>
    <w:rsid w:val="001E78C8"/>
    <w:rsid w:val="001F004E"/>
    <w:rsid w:val="001F6093"/>
    <w:rsid w:val="0020442B"/>
    <w:rsid w:val="002044C0"/>
    <w:rsid w:val="00207EBB"/>
    <w:rsid w:val="00233ED8"/>
    <w:rsid w:val="0023521A"/>
    <w:rsid w:val="002359D5"/>
    <w:rsid w:val="002370F4"/>
    <w:rsid w:val="00251125"/>
    <w:rsid w:val="00251C91"/>
    <w:rsid w:val="00266CCD"/>
    <w:rsid w:val="00280092"/>
    <w:rsid w:val="00281026"/>
    <w:rsid w:val="0029474B"/>
    <w:rsid w:val="002A1509"/>
    <w:rsid w:val="002A2188"/>
    <w:rsid w:val="002B14D5"/>
    <w:rsid w:val="002B550C"/>
    <w:rsid w:val="002C30A0"/>
    <w:rsid w:val="002C7082"/>
    <w:rsid w:val="002C7C2B"/>
    <w:rsid w:val="002D0468"/>
    <w:rsid w:val="002D1C78"/>
    <w:rsid w:val="002E35A4"/>
    <w:rsid w:val="002E708C"/>
    <w:rsid w:val="002E730D"/>
    <w:rsid w:val="00316A1B"/>
    <w:rsid w:val="0032570B"/>
    <w:rsid w:val="00325974"/>
    <w:rsid w:val="00331FB9"/>
    <w:rsid w:val="0033435B"/>
    <w:rsid w:val="00337458"/>
    <w:rsid w:val="00341276"/>
    <w:rsid w:val="003470DF"/>
    <w:rsid w:val="00377B6C"/>
    <w:rsid w:val="00383692"/>
    <w:rsid w:val="00385C08"/>
    <w:rsid w:val="0039536B"/>
    <w:rsid w:val="003977C8"/>
    <w:rsid w:val="003B36C2"/>
    <w:rsid w:val="003B46E3"/>
    <w:rsid w:val="003B4770"/>
    <w:rsid w:val="003B5737"/>
    <w:rsid w:val="003B5A8D"/>
    <w:rsid w:val="003B684A"/>
    <w:rsid w:val="003D5263"/>
    <w:rsid w:val="003D5461"/>
    <w:rsid w:val="003E6BA6"/>
    <w:rsid w:val="003F5878"/>
    <w:rsid w:val="003F6005"/>
    <w:rsid w:val="0040707C"/>
    <w:rsid w:val="004071D2"/>
    <w:rsid w:val="00410BC0"/>
    <w:rsid w:val="004157F2"/>
    <w:rsid w:val="00417664"/>
    <w:rsid w:val="0041770E"/>
    <w:rsid w:val="00417E23"/>
    <w:rsid w:val="0042673B"/>
    <w:rsid w:val="00427108"/>
    <w:rsid w:val="00440C04"/>
    <w:rsid w:val="00442F39"/>
    <w:rsid w:val="00444D29"/>
    <w:rsid w:val="00457C69"/>
    <w:rsid w:val="004649E2"/>
    <w:rsid w:val="00467825"/>
    <w:rsid w:val="004710AF"/>
    <w:rsid w:val="00477D05"/>
    <w:rsid w:val="004832C1"/>
    <w:rsid w:val="004848A8"/>
    <w:rsid w:val="004854D9"/>
    <w:rsid w:val="004856B2"/>
    <w:rsid w:val="00485D27"/>
    <w:rsid w:val="00492D3C"/>
    <w:rsid w:val="004A05A4"/>
    <w:rsid w:val="004C5624"/>
    <w:rsid w:val="004C6A2A"/>
    <w:rsid w:val="004D73C5"/>
    <w:rsid w:val="004E11D7"/>
    <w:rsid w:val="004E50D6"/>
    <w:rsid w:val="004F053A"/>
    <w:rsid w:val="004F1BB1"/>
    <w:rsid w:val="004F5262"/>
    <w:rsid w:val="004F5CE0"/>
    <w:rsid w:val="004F6AAF"/>
    <w:rsid w:val="004F7BD8"/>
    <w:rsid w:val="00504D86"/>
    <w:rsid w:val="00505FC4"/>
    <w:rsid w:val="00514DF5"/>
    <w:rsid w:val="00516549"/>
    <w:rsid w:val="00531FBE"/>
    <w:rsid w:val="00532BB0"/>
    <w:rsid w:val="0053602A"/>
    <w:rsid w:val="005362E0"/>
    <w:rsid w:val="00544D50"/>
    <w:rsid w:val="0055163A"/>
    <w:rsid w:val="00552B03"/>
    <w:rsid w:val="00554619"/>
    <w:rsid w:val="00563D50"/>
    <w:rsid w:val="00565F03"/>
    <w:rsid w:val="00576EE9"/>
    <w:rsid w:val="0057735F"/>
    <w:rsid w:val="0058358B"/>
    <w:rsid w:val="005934FB"/>
    <w:rsid w:val="005A0FA4"/>
    <w:rsid w:val="005A778E"/>
    <w:rsid w:val="005B63C1"/>
    <w:rsid w:val="005C5922"/>
    <w:rsid w:val="005C7583"/>
    <w:rsid w:val="005D1456"/>
    <w:rsid w:val="005D1638"/>
    <w:rsid w:val="005D2A9F"/>
    <w:rsid w:val="005D60DD"/>
    <w:rsid w:val="005E53F7"/>
    <w:rsid w:val="005F1349"/>
    <w:rsid w:val="005F148C"/>
    <w:rsid w:val="0062037B"/>
    <w:rsid w:val="00621ACC"/>
    <w:rsid w:val="00630726"/>
    <w:rsid w:val="00647AEE"/>
    <w:rsid w:val="00651449"/>
    <w:rsid w:val="006603F9"/>
    <w:rsid w:val="0066418F"/>
    <w:rsid w:val="00680A82"/>
    <w:rsid w:val="006859F9"/>
    <w:rsid w:val="0069382D"/>
    <w:rsid w:val="00694105"/>
    <w:rsid w:val="00696F0F"/>
    <w:rsid w:val="006A1077"/>
    <w:rsid w:val="006A5F94"/>
    <w:rsid w:val="006C2D3B"/>
    <w:rsid w:val="006C39B2"/>
    <w:rsid w:val="006D0029"/>
    <w:rsid w:val="006D33B8"/>
    <w:rsid w:val="006E1CEB"/>
    <w:rsid w:val="006E3440"/>
    <w:rsid w:val="006E6272"/>
    <w:rsid w:val="006E7155"/>
    <w:rsid w:val="006F404F"/>
    <w:rsid w:val="0070531E"/>
    <w:rsid w:val="0070702B"/>
    <w:rsid w:val="007224F7"/>
    <w:rsid w:val="007308D3"/>
    <w:rsid w:val="00732DCE"/>
    <w:rsid w:val="00734447"/>
    <w:rsid w:val="007427CE"/>
    <w:rsid w:val="00742D07"/>
    <w:rsid w:val="00744237"/>
    <w:rsid w:val="007474DB"/>
    <w:rsid w:val="00764E6A"/>
    <w:rsid w:val="0076572B"/>
    <w:rsid w:val="00767808"/>
    <w:rsid w:val="00775EFE"/>
    <w:rsid w:val="00782489"/>
    <w:rsid w:val="00783FDB"/>
    <w:rsid w:val="00784262"/>
    <w:rsid w:val="00793F6A"/>
    <w:rsid w:val="0079416E"/>
    <w:rsid w:val="007A00E6"/>
    <w:rsid w:val="007A1D6A"/>
    <w:rsid w:val="007A3C6A"/>
    <w:rsid w:val="007B307A"/>
    <w:rsid w:val="007B42E7"/>
    <w:rsid w:val="007B49C6"/>
    <w:rsid w:val="007B49ED"/>
    <w:rsid w:val="007C032D"/>
    <w:rsid w:val="007C2FC5"/>
    <w:rsid w:val="007C3730"/>
    <w:rsid w:val="007D353F"/>
    <w:rsid w:val="007D4065"/>
    <w:rsid w:val="007F4240"/>
    <w:rsid w:val="00807D21"/>
    <w:rsid w:val="00813F42"/>
    <w:rsid w:val="00814D84"/>
    <w:rsid w:val="00820600"/>
    <w:rsid w:val="00834DFE"/>
    <w:rsid w:val="0083501C"/>
    <w:rsid w:val="00835AC8"/>
    <w:rsid w:val="00835D6A"/>
    <w:rsid w:val="00842606"/>
    <w:rsid w:val="008479C7"/>
    <w:rsid w:val="00851608"/>
    <w:rsid w:val="00864800"/>
    <w:rsid w:val="00865B73"/>
    <w:rsid w:val="008806F2"/>
    <w:rsid w:val="008872DD"/>
    <w:rsid w:val="00892A1F"/>
    <w:rsid w:val="008930FB"/>
    <w:rsid w:val="00895FF5"/>
    <w:rsid w:val="008A0B4B"/>
    <w:rsid w:val="008A1DAB"/>
    <w:rsid w:val="008A67AB"/>
    <w:rsid w:val="008C7D4A"/>
    <w:rsid w:val="008D0547"/>
    <w:rsid w:val="008D5A92"/>
    <w:rsid w:val="008E648A"/>
    <w:rsid w:val="008F02BA"/>
    <w:rsid w:val="008F4552"/>
    <w:rsid w:val="008F5F85"/>
    <w:rsid w:val="00900610"/>
    <w:rsid w:val="009145AA"/>
    <w:rsid w:val="00916C04"/>
    <w:rsid w:val="00921DFA"/>
    <w:rsid w:val="0092266A"/>
    <w:rsid w:val="00926F92"/>
    <w:rsid w:val="00934888"/>
    <w:rsid w:val="0094049B"/>
    <w:rsid w:val="00946A3D"/>
    <w:rsid w:val="009511AC"/>
    <w:rsid w:val="00951FF5"/>
    <w:rsid w:val="009525BB"/>
    <w:rsid w:val="009560CE"/>
    <w:rsid w:val="00971CC3"/>
    <w:rsid w:val="00972C37"/>
    <w:rsid w:val="009767BB"/>
    <w:rsid w:val="00977F56"/>
    <w:rsid w:val="009800DC"/>
    <w:rsid w:val="00981056"/>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119B"/>
    <w:rsid w:val="009E254D"/>
    <w:rsid w:val="009E3C7C"/>
    <w:rsid w:val="00A02198"/>
    <w:rsid w:val="00A02723"/>
    <w:rsid w:val="00A13B6C"/>
    <w:rsid w:val="00A14315"/>
    <w:rsid w:val="00A223FC"/>
    <w:rsid w:val="00A22F39"/>
    <w:rsid w:val="00A26DFC"/>
    <w:rsid w:val="00A3131A"/>
    <w:rsid w:val="00A344AD"/>
    <w:rsid w:val="00A51630"/>
    <w:rsid w:val="00A56557"/>
    <w:rsid w:val="00A71BF9"/>
    <w:rsid w:val="00A73933"/>
    <w:rsid w:val="00A77240"/>
    <w:rsid w:val="00A80BAD"/>
    <w:rsid w:val="00AB2F8F"/>
    <w:rsid w:val="00AC1795"/>
    <w:rsid w:val="00AC4C0C"/>
    <w:rsid w:val="00AC55A3"/>
    <w:rsid w:val="00AC68FA"/>
    <w:rsid w:val="00AC7D5A"/>
    <w:rsid w:val="00AE1616"/>
    <w:rsid w:val="00AE1A9B"/>
    <w:rsid w:val="00AE33DC"/>
    <w:rsid w:val="00AE40BA"/>
    <w:rsid w:val="00AF70E1"/>
    <w:rsid w:val="00B04114"/>
    <w:rsid w:val="00B04263"/>
    <w:rsid w:val="00B1395E"/>
    <w:rsid w:val="00B2063E"/>
    <w:rsid w:val="00B3067C"/>
    <w:rsid w:val="00B37946"/>
    <w:rsid w:val="00B5031E"/>
    <w:rsid w:val="00B60E25"/>
    <w:rsid w:val="00B73E8E"/>
    <w:rsid w:val="00B773DA"/>
    <w:rsid w:val="00B82571"/>
    <w:rsid w:val="00B8325E"/>
    <w:rsid w:val="00B84F66"/>
    <w:rsid w:val="00B8602A"/>
    <w:rsid w:val="00B920E6"/>
    <w:rsid w:val="00B96DD8"/>
    <w:rsid w:val="00BA23BD"/>
    <w:rsid w:val="00BA2C8E"/>
    <w:rsid w:val="00BA6133"/>
    <w:rsid w:val="00BB6919"/>
    <w:rsid w:val="00BC46B9"/>
    <w:rsid w:val="00BC5D74"/>
    <w:rsid w:val="00BC6134"/>
    <w:rsid w:val="00BC633A"/>
    <w:rsid w:val="00BD063F"/>
    <w:rsid w:val="00BD1B3E"/>
    <w:rsid w:val="00BD5FD0"/>
    <w:rsid w:val="00BE23A8"/>
    <w:rsid w:val="00BF1D90"/>
    <w:rsid w:val="00C04895"/>
    <w:rsid w:val="00C069D2"/>
    <w:rsid w:val="00C11655"/>
    <w:rsid w:val="00C13666"/>
    <w:rsid w:val="00C14B18"/>
    <w:rsid w:val="00C1521C"/>
    <w:rsid w:val="00C21994"/>
    <w:rsid w:val="00C26F0A"/>
    <w:rsid w:val="00C4515B"/>
    <w:rsid w:val="00C61136"/>
    <w:rsid w:val="00C65A42"/>
    <w:rsid w:val="00C82615"/>
    <w:rsid w:val="00C85630"/>
    <w:rsid w:val="00C856BF"/>
    <w:rsid w:val="00C929DC"/>
    <w:rsid w:val="00C950B9"/>
    <w:rsid w:val="00CA1CAC"/>
    <w:rsid w:val="00CA4FD6"/>
    <w:rsid w:val="00CA72E7"/>
    <w:rsid w:val="00CA771E"/>
    <w:rsid w:val="00CA7EDF"/>
    <w:rsid w:val="00CB0E23"/>
    <w:rsid w:val="00CB451A"/>
    <w:rsid w:val="00CB7C37"/>
    <w:rsid w:val="00CC0341"/>
    <w:rsid w:val="00CC4875"/>
    <w:rsid w:val="00CD1BD2"/>
    <w:rsid w:val="00CD1E24"/>
    <w:rsid w:val="00CF3742"/>
    <w:rsid w:val="00D01DEB"/>
    <w:rsid w:val="00D128FF"/>
    <w:rsid w:val="00D13EF4"/>
    <w:rsid w:val="00D15C1E"/>
    <w:rsid w:val="00D173E4"/>
    <w:rsid w:val="00D24314"/>
    <w:rsid w:val="00D30412"/>
    <w:rsid w:val="00D34187"/>
    <w:rsid w:val="00D41556"/>
    <w:rsid w:val="00D4302F"/>
    <w:rsid w:val="00D56839"/>
    <w:rsid w:val="00D606F1"/>
    <w:rsid w:val="00D77A2E"/>
    <w:rsid w:val="00D86E87"/>
    <w:rsid w:val="00D9006E"/>
    <w:rsid w:val="00D90CD8"/>
    <w:rsid w:val="00D90E75"/>
    <w:rsid w:val="00D91B7B"/>
    <w:rsid w:val="00D91CBB"/>
    <w:rsid w:val="00DB698A"/>
    <w:rsid w:val="00DC5429"/>
    <w:rsid w:val="00DE3277"/>
    <w:rsid w:val="00E124A4"/>
    <w:rsid w:val="00E16535"/>
    <w:rsid w:val="00E33E30"/>
    <w:rsid w:val="00E635A2"/>
    <w:rsid w:val="00E7594F"/>
    <w:rsid w:val="00E77C5B"/>
    <w:rsid w:val="00E908BC"/>
    <w:rsid w:val="00E943A4"/>
    <w:rsid w:val="00E95E58"/>
    <w:rsid w:val="00EA292A"/>
    <w:rsid w:val="00EB23A4"/>
    <w:rsid w:val="00EB5D8D"/>
    <w:rsid w:val="00EB69AF"/>
    <w:rsid w:val="00EC4F40"/>
    <w:rsid w:val="00ED174B"/>
    <w:rsid w:val="00ED5EF5"/>
    <w:rsid w:val="00EE2D5E"/>
    <w:rsid w:val="00EE3D96"/>
    <w:rsid w:val="00EF4FF0"/>
    <w:rsid w:val="00EF55F4"/>
    <w:rsid w:val="00EF6791"/>
    <w:rsid w:val="00EF7849"/>
    <w:rsid w:val="00F029DD"/>
    <w:rsid w:val="00F02C8A"/>
    <w:rsid w:val="00F1075C"/>
    <w:rsid w:val="00F12C4D"/>
    <w:rsid w:val="00F13A98"/>
    <w:rsid w:val="00F15FBA"/>
    <w:rsid w:val="00F202DC"/>
    <w:rsid w:val="00F40D88"/>
    <w:rsid w:val="00F42DC6"/>
    <w:rsid w:val="00F43144"/>
    <w:rsid w:val="00F465F7"/>
    <w:rsid w:val="00F61799"/>
    <w:rsid w:val="00F639A9"/>
    <w:rsid w:val="00F64614"/>
    <w:rsid w:val="00F71D17"/>
    <w:rsid w:val="00F72C1D"/>
    <w:rsid w:val="00F74CF0"/>
    <w:rsid w:val="00F76161"/>
    <w:rsid w:val="00F84148"/>
    <w:rsid w:val="00F842A1"/>
    <w:rsid w:val="00F84CB7"/>
    <w:rsid w:val="00F855C0"/>
    <w:rsid w:val="00F93CB8"/>
    <w:rsid w:val="00F97A17"/>
    <w:rsid w:val="00FA1403"/>
    <w:rsid w:val="00FA1A28"/>
    <w:rsid w:val="00FA1EA2"/>
    <w:rsid w:val="00FA3CBA"/>
    <w:rsid w:val="00FC44EE"/>
    <w:rsid w:val="00FC7048"/>
    <w:rsid w:val="00FD0C28"/>
    <w:rsid w:val="00FD36AB"/>
    <w:rsid w:val="00FD3A6A"/>
    <w:rsid w:val="00FE53F0"/>
    <w:rsid w:val="00FE7AA7"/>
    <w:rsid w:val="00FF1388"/>
    <w:rsid w:val="00FF2213"/>
    <w:rsid w:val="00FF2485"/>
    <w:rsid w:val="0F60B687"/>
    <w:rsid w:val="18911007"/>
    <w:rsid w:val="1F87C931"/>
    <w:rsid w:val="209CC6B2"/>
    <w:rsid w:val="244C3CAA"/>
    <w:rsid w:val="2A2B5DA0"/>
    <w:rsid w:val="2BB110A6"/>
    <w:rsid w:val="2E2B0253"/>
    <w:rsid w:val="3492AA46"/>
    <w:rsid w:val="3E1156E2"/>
    <w:rsid w:val="4181ED74"/>
    <w:rsid w:val="49A0056C"/>
    <w:rsid w:val="49ECB845"/>
    <w:rsid w:val="4B172EA7"/>
    <w:rsid w:val="50471130"/>
    <w:rsid w:val="5534F89B"/>
    <w:rsid w:val="5998E752"/>
    <w:rsid w:val="5BD745D8"/>
    <w:rsid w:val="6F8C6061"/>
    <w:rsid w:val="7A3D0A7C"/>
    <w:rsid w:val="7AC578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BB06172D-04EF-4E97-996F-403B1456EE2C}"/>
</file>

<file path=customXml/itemProps3.xml><?xml version="1.0" encoding="utf-8"?>
<ds:datastoreItem xmlns:ds="http://schemas.openxmlformats.org/officeDocument/2006/customXml" ds:itemID="{EA7F7527-82F0-4A59-B65E-F6A81A5C8569}"/>
</file>

<file path=customXml/itemProps4.xml><?xml version="1.0" encoding="utf-8"?>
<ds:datastoreItem xmlns:ds="http://schemas.openxmlformats.org/officeDocument/2006/customXml" ds:itemID="{8AA54A3D-B6CF-4EFB-9E8D-4A55DA6F424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52</cp:revision>
  <cp:lastPrinted>2023-07-03T14:18:00Z</cp:lastPrinted>
  <dcterms:created xsi:type="dcterms:W3CDTF">2023-06-22T13:57:00Z</dcterms:created>
  <dcterms:modified xsi:type="dcterms:W3CDTF">2025-06-17T20:39:18Z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