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D6B49" w:rsidR="007A1D6A" w:rsidP="000D4627" w:rsidRDefault="00F15FBA" w14:paraId="2EB47530" w14:textId="3DA91A35">
      <w:pPr>
        <w:pStyle w:val="Ttulo"/>
        <w:outlineLvl w:val="0"/>
        <w:rPr>
          <w:lang w:val="es-PE"/>
        </w:rPr>
      </w:pPr>
      <w:r w:rsidRPr="00BD6B49">
        <w:rPr>
          <w:lang w:val="es-PE"/>
        </w:rPr>
        <w:t xml:space="preserve">RESOLUCIÓN </w:t>
      </w:r>
      <w:proofErr w:type="spellStart"/>
      <w:r w:rsidRPr="00BD6B49">
        <w:rPr>
          <w:lang w:val="es-PE"/>
        </w:rPr>
        <w:t>N</w:t>
      </w:r>
      <w:r w:rsidRPr="00BD6B49" w:rsidR="001631D6">
        <w:rPr>
          <w:lang w:val="es-PE"/>
        </w:rPr>
        <w:t>°</w:t>
      </w:r>
      <w:proofErr w:type="spellEnd"/>
      <w:r w:rsidRPr="00BD6B49" w:rsidR="001631D6">
        <w:rPr>
          <w:lang w:val="es-PE"/>
        </w:rPr>
        <w:t xml:space="preserve"> </w:t>
      </w:r>
      <w:r w:rsidRPr="00BD6B49" w:rsidR="005A778E">
        <w:rPr>
          <w:lang w:val="es-PE"/>
        </w:rPr>
        <w:t>1</w:t>
      </w:r>
      <w:r w:rsidRPr="00BD6B49" w:rsidR="00DD4751">
        <w:rPr>
          <w:lang w:val="es-PE"/>
        </w:rPr>
        <w:t>4</w:t>
      </w:r>
      <w:r w:rsidRPr="00BD6B49" w:rsidR="009F7BC5">
        <w:rPr>
          <w:lang w:val="es-PE"/>
        </w:rPr>
        <w:t>4</w:t>
      </w:r>
      <w:r w:rsidRPr="00BD6B49" w:rsidR="001631D6">
        <w:rPr>
          <w:lang w:val="es-PE"/>
        </w:rPr>
        <w:t>/2</w:t>
      </w:r>
      <w:r w:rsidRPr="00BD6B49" w:rsidR="00BD063F">
        <w:rPr>
          <w:lang w:val="es-PE"/>
        </w:rPr>
        <w:t>3</w:t>
      </w:r>
    </w:p>
    <w:p w:rsidRPr="00BD6B49" w:rsidR="00410BC0" w:rsidP="00410BC0" w:rsidRDefault="00410BC0" w14:paraId="65F4DE20" w14:textId="77777777">
      <w:pPr>
        <w:rPr>
          <w:b/>
          <w:bCs/>
          <w:lang w:val="es-PE"/>
        </w:rPr>
      </w:pPr>
    </w:p>
    <w:p w:rsidRPr="00BD6B49" w:rsidR="00BD6B49" w:rsidP="00BD6B49" w:rsidRDefault="00BD6B49" w14:paraId="533A5AB9" w14:textId="77777777">
      <w:pPr>
        <w:jc w:val="both"/>
        <w:rPr>
          <w:b/>
          <w:lang w:val="es-PE" w:eastAsia="en-US"/>
        </w:rPr>
      </w:pPr>
      <w:r w:rsidRPr="00BD6B49">
        <w:rPr>
          <w:b/>
        </w:rPr>
        <w:t>VISTOS</w:t>
      </w:r>
    </w:p>
    <w:p w:rsidRPr="00BD6B49" w:rsidR="00BD6B49" w:rsidP="00BD6B49" w:rsidRDefault="00BD6B49" w14:paraId="00B74F77" w14:textId="77777777">
      <w:pPr>
        <w:jc w:val="both"/>
      </w:pPr>
    </w:p>
    <w:p w:rsidRPr="00BD6B49" w:rsidR="00BD6B49" w:rsidP="00BD6B49" w:rsidRDefault="00BD6B49" w14:paraId="13703D0F" w14:textId="511D9368">
      <w:pPr>
        <w:jc w:val="both"/>
      </w:pPr>
      <w:r w:rsidR="3BDCF000">
        <w:rPr/>
        <w:t xml:space="preserve">Que con fecha 25 de abril de 2023, </w:t>
      </w:r>
      <w:r w:rsidR="3D687AB6">
        <w:rPr/>
        <w:t>...............................................................................</w:t>
      </w:r>
      <w:r w:rsidR="3BDCF000">
        <w:rPr/>
        <w:t xml:space="preserve"> interpone reclamación ante esta Defensoría del Asegurado (DEFASEG) solicitando que </w:t>
      </w:r>
      <w:r w:rsidR="427FB815">
        <w:rPr/>
        <w:t>.................................</w:t>
      </w:r>
      <w:r w:rsidR="3BDCF000">
        <w:rPr/>
        <w:t xml:space="preserve">, otorgue cobertura al siniestro ocurrido por Responsabilidad Civil donde intervino el vehículo asegurado de Placa de Rodaje </w:t>
      </w:r>
      <w:r w:rsidR="55901D89">
        <w:rPr/>
        <w:t>...................</w:t>
      </w:r>
      <w:r w:rsidR="3BDCF000">
        <w:rPr/>
        <w:t xml:space="preserve">, de acuerdo con las Condiciones Generales y Particulares de la Póliza de Seguro Vehicular </w:t>
      </w:r>
      <w:r w:rsidR="3BDCF000">
        <w:rPr/>
        <w:t>N°</w:t>
      </w:r>
      <w:r w:rsidR="3BDCF000">
        <w:rPr/>
        <w:t xml:space="preserve"> </w:t>
      </w:r>
      <w:r w:rsidR="052CC0FD">
        <w:rPr/>
        <w:t>...................</w:t>
      </w:r>
      <w:r w:rsidR="3BDCF000">
        <w:rPr/>
        <w:t>.</w:t>
      </w:r>
    </w:p>
    <w:p w:rsidRPr="00BD6B49" w:rsidR="00BD6B49" w:rsidP="00BD6B49" w:rsidRDefault="00BD6B49" w14:paraId="53E31E19" w14:textId="77777777">
      <w:pPr>
        <w:jc w:val="both"/>
      </w:pPr>
    </w:p>
    <w:p w:rsidRPr="00BD6B49" w:rsidR="00BD6B49" w:rsidP="00BD6B49" w:rsidRDefault="00BD6B49" w14:paraId="4B068C85" w14:textId="77777777">
      <w:pPr>
        <w:ind w:firstLine="1"/>
        <w:jc w:val="both"/>
      </w:pPr>
      <w:r w:rsidRPr="00BD6B49">
        <w:t xml:space="preserve">Que, la señalada reclamación cumple con las exigencias de materia, cuantía y oportunidad establecidas en el reglamento de la DEFASEG, habiéndose presentado dentro del plazo que corresponde </w:t>
      </w:r>
      <w:proofErr w:type="gramStart"/>
      <w:r w:rsidRPr="00BD6B49">
        <w:t>de acuerdo a</w:t>
      </w:r>
      <w:proofErr w:type="gramEnd"/>
      <w:r w:rsidRPr="00BD6B49">
        <w:t xml:space="preserve"> dicho reglamento. </w:t>
      </w:r>
    </w:p>
    <w:p w:rsidRPr="00BD6B49" w:rsidR="00BD6B49" w:rsidP="00BD6B49" w:rsidRDefault="00BD6B49" w14:paraId="5549ADF8" w14:textId="77777777">
      <w:pPr>
        <w:ind w:firstLine="1"/>
        <w:jc w:val="both"/>
      </w:pPr>
    </w:p>
    <w:p w:rsidRPr="00BD6B49" w:rsidR="00BD6B49" w:rsidP="00BD6B49" w:rsidRDefault="00BD6B49" w14:paraId="06A3F344" w14:textId="698CC756">
      <w:pPr>
        <w:ind w:firstLine="1"/>
        <w:jc w:val="both"/>
      </w:pPr>
      <w:r w:rsidR="3BDCF000">
        <w:rPr/>
        <w:t xml:space="preserve">Que, habiéndose corrido traslado de la señalada reclamación, </w:t>
      </w:r>
      <w:r w:rsidR="1EAFCBE3">
        <w:rPr/>
        <w:t>..................................</w:t>
      </w:r>
      <w:r w:rsidR="3BDCF000">
        <w:rPr/>
        <w:t xml:space="preserve"> con fecha 19 de junio de 2023 ha presentado su contestación a la Reclamación, adjuntando la Póliza y los documentos relativos al siniestro.</w:t>
      </w:r>
    </w:p>
    <w:p w:rsidRPr="00BD6B49" w:rsidR="00BD6B49" w:rsidP="00BD6B49" w:rsidRDefault="00BD6B49" w14:paraId="5AB827F5" w14:textId="77777777">
      <w:pPr>
        <w:ind w:left="708" w:hanging="708"/>
        <w:jc w:val="both"/>
      </w:pPr>
    </w:p>
    <w:p w:rsidRPr="00BD6B49" w:rsidR="00BD6B49" w:rsidP="00BD6B49" w:rsidRDefault="00BD6B49" w14:paraId="65E1BAF1" w14:textId="77777777">
      <w:pPr>
        <w:jc w:val="both"/>
      </w:pPr>
      <w:r w:rsidRPr="00BD6B49">
        <w:t>Que, con fecha 19 de junio de 2023, se realizó la correspondiente audiencia de vista con la asistencia virtual de ambas partes, las mismas que sustentaron sus respectivas posiciones respecto a la reclamación presentada y luego absolvieron las preguntas formuladas por este colegiado.  Que, al término de la audiencia se otorgó un plazo de tres días a la empresa asegurada, para que se manifieste respecto al escrito de contestación a la reclamación entregado por la aseguradora, quedando. entonces el expediente a la fecha en condición para que este colegiado pueda analizar el caso y pronunciarse respecto al mismo.</w:t>
      </w:r>
    </w:p>
    <w:p w:rsidRPr="00BD6B49" w:rsidR="00BD6B49" w:rsidP="00BD6B49" w:rsidRDefault="00BD6B49" w14:paraId="1FCDA0B2" w14:textId="77777777">
      <w:pPr>
        <w:jc w:val="both"/>
      </w:pPr>
    </w:p>
    <w:p w:rsidRPr="00BD6B49" w:rsidR="00BD6B49" w:rsidP="00BD6B49" w:rsidRDefault="00BD6B49" w14:paraId="2E9A8AC8" w14:textId="685098C0">
      <w:pPr>
        <w:jc w:val="both"/>
      </w:pPr>
      <w:r w:rsidR="3BDCF000">
        <w:rPr/>
        <w:t xml:space="preserve">Que, el asegurado solicita que </w:t>
      </w:r>
      <w:r w:rsidR="427FB815">
        <w:rPr/>
        <w:t>.................................</w:t>
      </w:r>
      <w:r w:rsidR="3BDCF000">
        <w:rPr/>
        <w:t xml:space="preserve"> proceda a la atención del siniestro ocurrido a un pasajero del vehículo asegurado, por las siguientes resumidas razones: 1) Que, con fecha 26 de octubre de 2021, se originó un accidente de tránsito en el que participó la unidad asegurada. 2) Que, el accidente se produjo a raíz de la caída del señor </w:t>
      </w:r>
      <w:r w:rsidR="46EA2779">
        <w:rPr/>
        <w:t>.................................................................</w:t>
      </w:r>
      <w:r w:rsidR="3BDCF000">
        <w:rPr/>
        <w:t xml:space="preserve">, quien iba como pasajero de la unidad señalada. Que, ocurrido el siniestro, se procedió el mismo día a reportar el siniestro a la aseguradora. 3) Que, sin embargo, fue una sorpresa cuando casi después de un año de ocurrido el accidente, el asegurado fue notificado con la decisión de la compañía de rechazar el siniestro al supuestamente estar la conducta del conductor inmersa en una causal de exclusión: NEGLIGENCIA DEL CONDUCTOR, PROPIETARIO, OCUPANTE, ASEGURADO Y/O CONTRATANTE. 4) Que, como se sabe, las pólizas de seguro son Contratos Privados que se rigen por los artículos 1354 (Libertad Contractual) y 1361 (Fuerza Vinculatoria del Contrato), del Código Civil. Que, la Ley de Contrato de Seguro en su artículo IV señala en su regla tercera, que los términos del contrato que generen ambigüedad o dudas son interpretados en el sentido y con el alcance más favorable al asegurado. 5) Que, esto así, </w:t>
      </w:r>
      <w:r w:rsidR="0B9719FF">
        <w:rPr/>
        <w:t>................</w:t>
      </w:r>
      <w:r w:rsidR="3BDCF000">
        <w:rPr/>
        <w:t xml:space="preserve"> rechazo la cobertura señalando de manera superficial que el siniestro se produjo por Negligencia del conductor, dejando con esto de ser un evento accidental; sin embargo, esta conclusión es contraria a las normas que regulan al contrato de seguro e incluso contraria a la póliza suscrita entre las partes. </w:t>
      </w:r>
      <w:r w:rsidR="3BDCF000">
        <w:rPr/>
        <w:t xml:space="preserve">6) Que, según el artículo 105 de la ley de contrato de seguro, mediante el seguro de responsabilidad civil, el asegurador se obliga a mantener indemne al asegurado de cuanto este debe pagar a un tercero </w:t>
      </w:r>
      <w:r w:rsidR="3BDCF000">
        <w:rPr/>
        <w:t>en razón de</w:t>
      </w:r>
      <w:r w:rsidR="3BDCF000">
        <w:rPr/>
        <w:t xml:space="preserve"> </w:t>
      </w:r>
      <w:r w:rsidRPr="47E0974C" w:rsidR="3BDCF000">
        <w:rPr>
          <w:b w:val="1"/>
          <w:bCs w:val="1"/>
          <w:i w:val="1"/>
          <w:iCs w:val="1"/>
        </w:rPr>
        <w:t xml:space="preserve">la responsabilidad prevista </w:t>
      </w:r>
      <w:r w:rsidR="3BDCF000">
        <w:rPr/>
        <w:t xml:space="preserve">en el contrato, a consecuencia de un hecho </w:t>
      </w:r>
      <w:r w:rsidR="3BDCF000">
        <w:rPr/>
        <w:t>dañoso acaecido en el plazo convenido.</w:t>
      </w:r>
      <w:r w:rsidR="3BDCF000">
        <w:rPr/>
        <w:t xml:space="preserve"> Que, en esta misma línea, el artículo 109 del mismo cuerpo normativo, señala que existe siniestro en el seguro de responsabilidad civil cuando surge </w:t>
      </w:r>
      <w:r w:rsidRPr="47E0974C" w:rsidR="3BDCF000">
        <w:rPr>
          <w:b w:val="1"/>
          <w:bCs w:val="1"/>
          <w:i w:val="1"/>
          <w:iCs w:val="1"/>
        </w:rPr>
        <w:t>la deuda de responsabilidad para el asegurado.</w:t>
      </w:r>
      <w:r w:rsidR="3BDCF000">
        <w:rPr/>
        <w:t xml:space="preserve"> Que, es contradictorio rechazar el siniestro bajo el argumento de que el mismo se produjo por negligencia del conductor, cuando justamente la esencia del seguro es dejar indemne al asegurado una vez que se llegue a acreditar la responsabilidad del asegurado (o su conductor) en el siniestro. 7) Que, por lo tanto, dicha cláusula de exclusión es demasiado genérica y ambigua, incluso podría interpretarse como cláusula abusiva, por lo cual, a tenor de lo dispuesto en el artículo IV que señala que, en caso de ambigüedad de una cláusula, la misma debe ser interpretada a favor del asegurado.</w:t>
      </w:r>
    </w:p>
    <w:p w:rsidRPr="00BD6B49" w:rsidR="00BD6B49" w:rsidP="00BD6B49" w:rsidRDefault="00BD6B49" w14:paraId="79CAE462" w14:textId="77777777">
      <w:pPr>
        <w:jc w:val="both"/>
      </w:pPr>
    </w:p>
    <w:p w:rsidRPr="00BD6B49" w:rsidR="00BD6B49" w:rsidP="47E0974C" w:rsidRDefault="00BD6B49" w14:paraId="77A8799C" w14:textId="71C85279">
      <w:pPr>
        <w:jc w:val="both"/>
        <w:rPr>
          <w:i w:val="1"/>
          <w:iCs w:val="1"/>
        </w:rPr>
      </w:pPr>
      <w:r w:rsidR="3BDCF000">
        <w:rPr/>
        <w:t xml:space="preserve">Que, por su parte, </w:t>
      </w:r>
      <w:r w:rsidR="1EAFCBE3">
        <w:rPr/>
        <w:t>..................................</w:t>
      </w:r>
      <w:r w:rsidR="3BDCF000">
        <w:rPr/>
        <w:t xml:space="preserve"> </w:t>
      </w:r>
      <w:r w:rsidR="3BDCF000">
        <w:rPr/>
        <w:t>solicita se declare infundada la reclamación, por las siguientes resumidas razones: 1) Que, el accidente materia del reclamo, se dio en circunstancias en las que uno de los pasajeros (</w:t>
      </w:r>
      <w:r w:rsidR="46EA2779">
        <w:rPr/>
        <w:t>.................................................................</w:t>
      </w:r>
      <w:r w:rsidR="3BDCF000">
        <w:rPr/>
        <w:t>)</w:t>
      </w:r>
      <w:r w:rsidR="3BDCF000">
        <w:rPr/>
        <w:t xml:space="preserve"> se encontrando realizando el descenso por las escaleras del ómnibus, cuando el conductor, señor </w:t>
      </w:r>
      <w:r w:rsidR="23D8D8CD">
        <w:rPr/>
        <w:t>..................................................</w:t>
      </w:r>
      <w:r w:rsidR="3BDCF000">
        <w:rPr/>
        <w:t xml:space="preserve">, procedió a reiniciar la marcha, lo cual provocó que el pasajero pierda el equilibrio y caiga al pavimento, provocándole lesiones graves que, tres días después, </w:t>
      </w:r>
    </w:p>
    <w:p w:rsidRPr="00BD6B49" w:rsidR="00BD6B49" w:rsidP="47E0974C" w:rsidRDefault="00BD6B49" w14:paraId="154E592D" w14:textId="3559BDF7">
      <w:pPr>
        <w:jc w:val="both"/>
        <w:rPr>
          <w:u w:val="single"/>
        </w:rPr>
      </w:pPr>
      <w:r w:rsidR="3BDCF000">
        <w:rPr/>
        <w:t xml:space="preserve">Conllevaron a su muerte en el Hospital Regional Docente de Trujillo, en donde se le diagnosticó un traumatismo encéfalo craneano. 2) Que, luego de haber reportado el siniestro a la aseguradora, mediante comunicación de fecha 27 de octubre de 2021, se le requirió al asegurado la presentación de las conclusiones policiales, indicándole que la activación de la cobertura del </w:t>
      </w:r>
      <w:r w:rsidR="3BDCF000">
        <w:rPr/>
        <w:t>siniestro,</w:t>
      </w:r>
      <w:r w:rsidR="3BDCF000">
        <w:rPr/>
        <w:t xml:space="preserve"> se encontraba sujeta a los resultados de dichas investigaciones. 3) Que, el 1 de julio de 2022, el asegurado presentó a la aseguradora mediante su corredor de seguros, una notificación judicial que había recibido (en la medida que el conductor del vehículo se encontraba siendo investigado por la fiscalía competente, por la presenta comisión del delito de homicidio culposo), además de presentar posteriormente, el día 21 de setiembre de 2022, las conclusiones policiales que se le habían requerido. 4) Que, luego de haber verificado los documentos presentados, mediante correo electrónico de fecha 26 de setiembre de 2022, la aseguradora procedió a rechazar la cobertura reclamada, debido a que, </w:t>
      </w:r>
      <w:r w:rsidR="3BDCF000">
        <w:rPr/>
        <w:t>de acuerdo al</w:t>
      </w:r>
      <w:r w:rsidR="3BDCF000">
        <w:rPr/>
        <w:t xml:space="preserve"> informe policial, el conductor de la unidad asegurada había actuado con negligencia e imprudencia, situación que era una exclusión de cobertura estipulada en la póliza contratada. Que, el asegurado solicitó luego una reconsideración, la cual fue rechazada. </w:t>
      </w:r>
      <w:r w:rsidR="3BDCF000">
        <w:rPr/>
        <w:t>5) Que, en el presente caso, la aseguradora rechazó la cobertura de responsabilidad civil reclamada por el asegurado en virtud del fallecimiento de uno de los pasajeros, debido a que dicho evento se encuentra excluido de cobertura, según lo dispuesto por la póliza contratada.</w:t>
      </w:r>
      <w:r w:rsidR="3BDCF000">
        <w:rPr/>
        <w:t xml:space="preserve"> </w:t>
      </w:r>
      <w:r w:rsidR="3BDCF000">
        <w:rPr/>
        <w:t xml:space="preserve">6) Que, sobre el particular, el informe policial presentado por el asegurado el 21 de setiembre de 2022, concluyó que el accidente había sido provocado por una acción negligente e imprudente del conductor del vehículo, Sr. </w:t>
      </w:r>
      <w:r w:rsidR="6BF491A6">
        <w:rPr/>
        <w:t>..............................................................</w:t>
      </w:r>
      <w:r w:rsidR="3BDCF000">
        <w:rPr/>
        <w:t xml:space="preserve">, </w:t>
      </w:r>
      <w:r w:rsidRPr="47E0974C" w:rsidR="3BDCF000">
        <w:rPr>
          <w:u w:val="single"/>
        </w:rPr>
        <w:t>puesto que este reinició la marcha sin percatarse que el pasajero aún se encontraba descendiendo las escaleras, sin realizar ninguna acción para aminorar las consecuencias del daño, teniendo en cuenta que la víctima era una persona de edad avanzada, por lo que el conductor debió actuar tomando las medidas necesarias.</w:t>
      </w:r>
    </w:p>
    <w:p w:rsidRPr="00BD6B49" w:rsidR="00BD6B49" w:rsidP="00BD6B49" w:rsidRDefault="00BD6B49" w14:paraId="79BFBE6E" w14:textId="77777777">
      <w:pPr>
        <w:jc w:val="both"/>
        <w:rPr>
          <w:u w:val="single"/>
        </w:rPr>
      </w:pPr>
    </w:p>
    <w:p w:rsidRPr="00BD6B49" w:rsidR="00BD6B49" w:rsidP="00BD6B49" w:rsidRDefault="00BD6B49" w14:paraId="4BF96CCF" w14:textId="77777777">
      <w:pPr>
        <w:jc w:val="both"/>
      </w:pPr>
      <w:r w:rsidRPr="00BD6B49">
        <w:t>VII. CONCLUSIONES</w:t>
      </w:r>
    </w:p>
    <w:p w:rsidRPr="00BD6B49" w:rsidR="00BD6B49" w:rsidP="00BD6B49" w:rsidRDefault="00BD6B49" w14:paraId="3AD01BF0" w14:textId="77777777">
      <w:pPr>
        <w:jc w:val="both"/>
      </w:pPr>
    </w:p>
    <w:p w:rsidRPr="00BD6B49" w:rsidR="00BD6B49" w:rsidP="00BD6B49" w:rsidRDefault="00BD6B49" w14:paraId="5CCC9EC0" w14:textId="77777777">
      <w:pPr>
        <w:pStyle w:val="Prrafodelista"/>
        <w:numPr>
          <w:ilvl w:val="0"/>
          <w:numId w:val="49"/>
        </w:numPr>
        <w:jc w:val="both"/>
      </w:pPr>
      <w:r w:rsidRPr="00BD6B49">
        <w:t>FACTORES INTERVINIENTES</w:t>
      </w:r>
    </w:p>
    <w:p w:rsidRPr="00BD6B49" w:rsidR="00BD6B49" w:rsidP="00BD6B49" w:rsidRDefault="00BD6B49" w14:paraId="30F3206A" w14:textId="77777777">
      <w:pPr>
        <w:ind w:left="360"/>
        <w:jc w:val="both"/>
      </w:pPr>
    </w:p>
    <w:p w:rsidRPr="00BD6B49" w:rsidR="00BD6B49" w:rsidP="00BD6B49" w:rsidRDefault="00BD6B49" w14:paraId="7A2F553A" w14:textId="77777777">
      <w:pPr>
        <w:pStyle w:val="Prrafodelista"/>
        <w:numPr>
          <w:ilvl w:val="0"/>
          <w:numId w:val="50"/>
        </w:numPr>
        <w:jc w:val="both"/>
      </w:pPr>
      <w:r w:rsidRPr="00BD6B49">
        <w:t>Factor determinante</w:t>
      </w:r>
    </w:p>
    <w:p w:rsidRPr="00BD6B49" w:rsidR="00BD6B49" w:rsidP="00BD6B49" w:rsidRDefault="00BD6B49" w14:paraId="04E5804B" w14:textId="6F9CB4CF">
      <w:pPr>
        <w:pStyle w:val="Prrafodelista"/>
        <w:jc w:val="both"/>
      </w:pPr>
      <w:r w:rsidR="3BDCF000">
        <w:rPr/>
        <w:t xml:space="preserve">La acción operativa negligente e imprudente del conductor de la UT-1 (ómnibus) </w:t>
      </w:r>
      <w:r w:rsidR="23D8D8CD">
        <w:rPr/>
        <w:t>..................................................</w:t>
      </w:r>
      <w:r w:rsidR="3BDCF000">
        <w:rPr/>
        <w:t>, al no tomar sus medidas de precaución, aunado a un marcado exceso de confianza, al detener su vehículo y reiniciar la marcha cuando la UT-2 se encontraba descendiendo el último peldaño de la puerta de descenso de los pasajeros, sin que este haya culminado dicho descenso, acción que provocó que la UT-2 cayera a la zona de tierra de la vía, produciéndose lesiones graves altura del cráneo, las mismas que por la gravedad le causara la  muerte, después de tres días de haber recibido atención médica en el Hospital Regional Docente de Trujillo.</w:t>
      </w:r>
    </w:p>
    <w:p w:rsidRPr="00BD6B49" w:rsidR="00BD6B49" w:rsidP="00BD6B49" w:rsidRDefault="00BD6B49" w14:paraId="73777836" w14:textId="77777777">
      <w:pPr>
        <w:jc w:val="both"/>
      </w:pPr>
    </w:p>
    <w:p w:rsidRPr="00BD6B49" w:rsidR="00BD6B49" w:rsidP="00BD6B49" w:rsidRDefault="00BD6B49" w14:paraId="494BADF2" w14:textId="77777777">
      <w:pPr>
        <w:jc w:val="both"/>
      </w:pPr>
      <w:r w:rsidRPr="00BD6B49">
        <w:t>7) Que, respecto a lo alegado por el asegurado que la exclusión de cobertura invocada iría en contra de la esencia del contrato de seguro de Responsabilidad Civil, cuyo objeto consiste en indemnizar al asegurado cuando este incurra en responsabilidad, además de sostener que siguiendo esta lógica ningún siniestro sería indemnizado ya que en esta clase de seguros es necesario que exista responsabilidad civil para poder indemnizar, en primer lugar se debe tener en cuenta que la póliza contratada no define la negligencia, pero si la culpa:</w:t>
      </w:r>
    </w:p>
    <w:p w:rsidRPr="00BD6B49" w:rsidR="00BD6B49" w:rsidP="00BD6B49" w:rsidRDefault="00BD6B49" w14:paraId="775D0057" w14:textId="77777777">
      <w:pPr>
        <w:jc w:val="both"/>
      </w:pPr>
    </w:p>
    <w:p w:rsidRPr="00BD6B49" w:rsidR="00BD6B49" w:rsidP="00BD6B49" w:rsidRDefault="00BD6B49" w14:paraId="45E30B3B" w14:textId="77777777">
      <w:pPr>
        <w:jc w:val="both"/>
      </w:pPr>
      <w:r w:rsidRPr="00BD6B49">
        <w:t xml:space="preserve">. Culpa inexcusable </w:t>
      </w:r>
    </w:p>
    <w:p w:rsidRPr="00BD6B49" w:rsidR="00BD6B49" w:rsidP="00BD6B49" w:rsidRDefault="00BD6B49" w14:paraId="3232B991" w14:textId="77777777">
      <w:pPr>
        <w:jc w:val="both"/>
      </w:pPr>
    </w:p>
    <w:p w:rsidRPr="00BD6B49" w:rsidR="00BD6B49" w:rsidP="00BD6B49" w:rsidRDefault="00BD6B49" w14:paraId="5F05AF10" w14:textId="77777777">
      <w:pPr>
        <w:jc w:val="both"/>
      </w:pPr>
      <w:r w:rsidRPr="00BD6B49">
        <w:t>Incurre en culpa inexcusable quien por negligencia grave no ejecuta una obligación a su cargo.</w:t>
      </w:r>
    </w:p>
    <w:p w:rsidRPr="00BD6B49" w:rsidR="00BD6B49" w:rsidP="00BD6B49" w:rsidRDefault="00BD6B49" w14:paraId="7819EC46" w14:textId="77777777">
      <w:pPr>
        <w:jc w:val="both"/>
      </w:pPr>
    </w:p>
    <w:p w:rsidRPr="00BD6B49" w:rsidR="00BD6B49" w:rsidP="00BD6B49" w:rsidRDefault="00BD6B49" w14:paraId="158A361D" w14:textId="01680014">
      <w:pPr>
        <w:jc w:val="both"/>
      </w:pPr>
      <w:r w:rsidR="3BDCF000">
        <w:rPr/>
        <w:t xml:space="preserve">8) Que, conforme al Diccionario </w:t>
      </w:r>
      <w:r w:rsidR="69C2DF00">
        <w:rPr/>
        <w:t>........................................................</w:t>
      </w:r>
      <w:r w:rsidR="3BDCF000">
        <w:rPr/>
        <w:t>, el término “negligencia” se define:</w:t>
      </w:r>
    </w:p>
    <w:p w:rsidRPr="00BD6B49" w:rsidR="00BD6B49" w:rsidP="00BD6B49" w:rsidRDefault="00BD6B49" w14:paraId="724AB399" w14:textId="77777777">
      <w:pPr>
        <w:jc w:val="both"/>
      </w:pPr>
    </w:p>
    <w:p w:rsidRPr="00BD6B49" w:rsidR="00BD6B49" w:rsidP="00BD6B49" w:rsidRDefault="00BD6B49" w14:paraId="36D8F635" w14:textId="77777777">
      <w:pPr>
        <w:jc w:val="both"/>
      </w:pPr>
      <w:r w:rsidRPr="00BD6B49">
        <w:t>“Descuido, falta de diligencia, omisión en la atención y cuidado debidos que corresponden a los actos jurídicos y en la gestión de bienes. Es sinónimo imprudencia”</w:t>
      </w:r>
    </w:p>
    <w:p w:rsidRPr="00BD6B49" w:rsidR="00BD6B49" w:rsidP="00BD6B49" w:rsidRDefault="00BD6B49" w14:paraId="3C6A3262" w14:textId="77777777">
      <w:pPr>
        <w:jc w:val="both"/>
      </w:pPr>
    </w:p>
    <w:p w:rsidRPr="00BD6B49" w:rsidR="00BD6B49" w:rsidP="00BD6B49" w:rsidRDefault="00BD6B49" w14:paraId="511BBF5A" w14:textId="297F37FB">
      <w:pPr>
        <w:jc w:val="both"/>
      </w:pPr>
      <w:r w:rsidR="3BDCF000">
        <w:rPr/>
        <w:t xml:space="preserve">Que, la “culpa lata” conforme al Diccionario de </w:t>
      </w:r>
      <w:r w:rsidR="51C5F431">
        <w:rPr/>
        <w:t>...............................</w:t>
      </w:r>
      <w:r w:rsidR="3BDCF000">
        <w:rPr/>
        <w:t xml:space="preserve">, corresponde a “la ausencia de diligencia mínima exigible a todas las personas, incluso a las más negligentes”. La culpa lata es la culpa grave, la negligencia grave, corresponde a una imprudencia injustificable atendiendo a las circunstancias, dado que se trasgrede el parámetro de conducta mínimo que se espera razonablemente de cualquier persona. 9) Que, la DEFASEG ya ha concluido en reiterados pronunciamientos anteriores que la manera de interpretar dicha exclusión de </w:t>
      </w:r>
      <w:r w:rsidR="3BDCF000">
        <w:rPr/>
        <w:t>NEGLIGENCIA,</w:t>
      </w:r>
      <w:r w:rsidR="3BDCF000">
        <w:rPr/>
        <w:t xml:space="preserve"> es que se excluyen de cobertura los supuestos de negligencia grave, mas no los de negligencia leve, resultando la cláusula totalmente válida contrariamente a lo alegado por el asegurado. Que, en el presente caso, como se ha señalado líneas arriba, el siniestro se produjo debido a un actuar del conductor del vehículo asegurado que es categorizado como NEGLIGENCIA GRAVE.</w:t>
      </w:r>
    </w:p>
    <w:p w:rsidRPr="00BD6B49" w:rsidR="00BD6B49" w:rsidP="00BD6B49" w:rsidRDefault="00BD6B49" w14:paraId="3088D329" w14:textId="77777777">
      <w:pPr>
        <w:jc w:val="both"/>
      </w:pPr>
    </w:p>
    <w:p w:rsidRPr="00BD6B49" w:rsidR="00BD6B49" w:rsidP="00BD6B49" w:rsidRDefault="00BD6B49" w14:paraId="0C19A237" w14:textId="77777777">
      <w:pPr>
        <w:jc w:val="both"/>
        <w:rPr>
          <w:b/>
        </w:rPr>
      </w:pPr>
      <w:r w:rsidRPr="00BD6B49">
        <w:rPr>
          <w:b/>
        </w:rPr>
        <w:t>CONSIDERANDO</w:t>
      </w:r>
    </w:p>
    <w:p w:rsidRPr="00BD6B49" w:rsidR="00BD6B49" w:rsidP="00BD6B49" w:rsidRDefault="00BD6B49" w14:paraId="4E70D50C" w14:textId="77777777">
      <w:pPr>
        <w:jc w:val="both"/>
      </w:pPr>
    </w:p>
    <w:p w:rsidRPr="00BD6B49" w:rsidR="00BD6B49" w:rsidP="00BD6B49" w:rsidRDefault="00BD6B49" w14:paraId="59AA089F" w14:textId="77777777">
      <w:pPr>
        <w:jc w:val="both"/>
      </w:pPr>
      <w:r w:rsidRPr="00BD6B49">
        <w:rPr>
          <w:b/>
        </w:rPr>
        <w:t>PRIMERO:</w:t>
      </w:r>
      <w:r w:rsidRPr="00BD6B49">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w:t>
      </w:r>
      <w:r w:rsidRPr="00BD6B49">
        <w:lastRenderedPageBreak/>
        <w:t xml:space="preserve">propiamente dichos, a los contratantes del respectivo seguro y/o a los beneficiarios nombrados en la póliza. </w:t>
      </w:r>
    </w:p>
    <w:p w:rsidRPr="00BD6B49" w:rsidR="00BD6B49" w:rsidP="00BD6B49" w:rsidRDefault="00BD6B49" w14:paraId="6B199EBD" w14:textId="77777777">
      <w:pPr>
        <w:ind w:firstLine="2"/>
        <w:jc w:val="both"/>
      </w:pPr>
      <w:r w:rsidRPr="00BD6B49">
        <w:rPr>
          <w:b/>
        </w:rPr>
        <w:t>SEGUNDO</w:t>
      </w:r>
      <w:r w:rsidRPr="00BD6B49">
        <w:t xml:space="preserve">: Que, así mismo, </w:t>
      </w:r>
      <w:proofErr w:type="gramStart"/>
      <w:r w:rsidRPr="00BD6B49">
        <w:t>de acuerdo a</w:t>
      </w:r>
      <w:proofErr w:type="gramEnd"/>
      <w:r w:rsidRPr="00BD6B49">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D6B49" w:rsidR="00BD6B49" w:rsidP="00BD6B49" w:rsidRDefault="00BD6B49" w14:paraId="50EBB6D7" w14:textId="77777777">
      <w:pPr>
        <w:ind w:firstLine="2"/>
        <w:jc w:val="both"/>
      </w:pPr>
    </w:p>
    <w:p w:rsidRPr="00BD6B49" w:rsidR="00BD6B49" w:rsidP="00BD6B49" w:rsidRDefault="00BD6B49" w14:paraId="7DD22B72" w14:textId="77777777">
      <w:pPr>
        <w:ind w:firstLine="2"/>
        <w:jc w:val="both"/>
      </w:pPr>
      <w:r w:rsidRPr="00BD6B49">
        <w:rPr>
          <w:b/>
        </w:rPr>
        <w:t xml:space="preserve">TERCERO </w:t>
      </w:r>
      <w:r w:rsidRPr="00BD6B49">
        <w:t xml:space="preserve">: Que el artículo 1 de la Ley </w:t>
      </w:r>
      <w:proofErr w:type="spellStart"/>
      <w:r w:rsidRPr="00BD6B49">
        <w:t>N°</w:t>
      </w:r>
      <w:proofErr w:type="spellEnd"/>
      <w:r w:rsidRPr="00BD6B49">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D6B49" w:rsidR="00BD6B49" w:rsidP="00BD6B49" w:rsidRDefault="00BD6B49" w14:paraId="02D9B059" w14:textId="77777777">
      <w:pPr>
        <w:ind w:firstLine="2"/>
        <w:jc w:val="both"/>
      </w:pPr>
    </w:p>
    <w:p w:rsidRPr="00BD6B49" w:rsidR="00BD6B49" w:rsidP="00BD6B49" w:rsidRDefault="00BD6B49" w14:paraId="744F0A97" w14:textId="77777777">
      <w:pPr>
        <w:ind w:firstLine="2"/>
        <w:jc w:val="both"/>
      </w:pPr>
      <w:r w:rsidRPr="00BD6B49">
        <w:rPr>
          <w:b/>
        </w:rPr>
        <w:t>CUARTO</w:t>
      </w:r>
      <w:r w:rsidRPr="00BD6B49">
        <w:t>: Que, el artículo 1361 del Código Civil dispone que los contratos sean obligatorios en cuanto se haya expresado en ellos, presumiéndose que lo declarado es lo querido por ambas partes, de manera que la parte que sostenga lo contrario debe probarlo.</w:t>
      </w:r>
    </w:p>
    <w:p w:rsidRPr="00BD6B49" w:rsidR="00BD6B49" w:rsidP="00BD6B49" w:rsidRDefault="00BD6B49" w14:paraId="17562EE8" w14:textId="77777777">
      <w:pPr>
        <w:ind w:firstLine="2"/>
        <w:jc w:val="both"/>
      </w:pPr>
    </w:p>
    <w:p w:rsidRPr="00BD6B49" w:rsidR="00BD6B49" w:rsidP="00BD6B49" w:rsidRDefault="00BD6B49" w14:paraId="605241FC" w14:textId="77777777">
      <w:pPr>
        <w:ind w:firstLine="2"/>
        <w:jc w:val="both"/>
      </w:pPr>
      <w:r w:rsidRPr="00BD6B49">
        <w:rPr>
          <w:b/>
        </w:rPr>
        <w:t>QUINTO:</w:t>
      </w:r>
      <w:r w:rsidRPr="00BD6B49">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D6B49" w:rsidR="00BD6B49" w:rsidP="00BD6B49" w:rsidRDefault="00BD6B49" w14:paraId="4EBA5A3B" w14:textId="77777777">
      <w:pPr>
        <w:ind w:firstLine="2"/>
        <w:jc w:val="both"/>
      </w:pPr>
    </w:p>
    <w:p w:rsidRPr="00BD6B49" w:rsidR="00BD6B49" w:rsidP="00BD6B49" w:rsidRDefault="00BD6B49" w14:paraId="5E2462AC" w14:textId="237DF988">
      <w:pPr>
        <w:ind w:firstLine="2"/>
        <w:jc w:val="both"/>
      </w:pPr>
      <w:r w:rsidRPr="47E0974C" w:rsidR="3BDCF000">
        <w:rPr>
          <w:b w:val="1"/>
          <w:bCs w:val="1"/>
        </w:rPr>
        <w:t xml:space="preserve">SEXTO: </w:t>
      </w:r>
      <w:r w:rsidR="3BDCF000">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46CF168A">
        <w:rPr/>
        <w:t>....................................</w:t>
      </w:r>
      <w:r w:rsidR="3BDCF000">
        <w:rPr/>
        <w:t xml:space="preserve"> de fecha 27 de setiembre de 2022, se encuentra sustentado de acuerdo a las Condiciones Generales y Particulares de la Póliza de Seguro de Vehículos contratada y a la Ley </w:t>
      </w:r>
      <w:r w:rsidR="3BDCF000">
        <w:rPr/>
        <w:t>N°</w:t>
      </w:r>
      <w:r w:rsidR="3BDCF000">
        <w:rPr/>
        <w:t xml:space="preserve"> 29946, Ley de Contrato de Seguros.</w:t>
      </w:r>
    </w:p>
    <w:p w:rsidRPr="00BD6B49" w:rsidR="00BD6B49" w:rsidP="00BD6B49" w:rsidRDefault="00BD6B49" w14:paraId="34EA4723" w14:textId="77777777">
      <w:pPr>
        <w:jc w:val="both"/>
        <w:rPr>
          <w:i/>
        </w:rPr>
      </w:pPr>
    </w:p>
    <w:p w:rsidRPr="00BD6B49" w:rsidR="00BD6B49" w:rsidP="00BD6B49" w:rsidRDefault="00BD6B49" w14:paraId="1AB7DDB6" w14:textId="77777777">
      <w:pPr>
        <w:ind w:firstLine="2"/>
        <w:jc w:val="both"/>
      </w:pPr>
      <w:r w:rsidRPr="00BD6B49">
        <w:rPr>
          <w:b/>
        </w:rPr>
        <w:t>SETIMO</w:t>
      </w:r>
      <w:r w:rsidRPr="00BD6B49">
        <w:rPr>
          <w:b/>
          <w:u w:val="single"/>
        </w:rPr>
        <w:t xml:space="preserve">: </w:t>
      </w:r>
      <w:r w:rsidRPr="00BD6B49">
        <w:t xml:space="preserve">  Que, la aseguradora indica que, el rechazo del siniestro expresado en su carta mencionada en el Considerando </w:t>
      </w:r>
      <w:proofErr w:type="gramStart"/>
      <w:r w:rsidRPr="00BD6B49">
        <w:t>anterior,</w:t>
      </w:r>
      <w:proofErr w:type="gramEnd"/>
      <w:r w:rsidRPr="00BD6B49">
        <w:t xml:space="preserve"> se sustenta en que el asegurado ha incurrido en el Artículo 3° - Exclusiones Generales de las Condiciones Técnicas, contenidas en la póliza contratada.</w:t>
      </w:r>
    </w:p>
    <w:p w:rsidRPr="00BD6B49" w:rsidR="00BD6B49" w:rsidP="00BD6B49" w:rsidRDefault="00BD6B49" w14:paraId="1AC15A59" w14:textId="77777777">
      <w:pPr>
        <w:ind w:firstLine="2"/>
        <w:jc w:val="both"/>
      </w:pPr>
    </w:p>
    <w:p w:rsidRPr="00BD6B49" w:rsidR="00BD6B49" w:rsidP="00BD6B49" w:rsidRDefault="00BD6B49" w14:paraId="06B3C9E6" w14:textId="77777777">
      <w:pPr>
        <w:jc w:val="both"/>
      </w:pPr>
      <w:r w:rsidRPr="00BD6B49">
        <w:rPr>
          <w:b/>
          <w:bCs/>
        </w:rPr>
        <w:t xml:space="preserve">OCTAVO: </w:t>
      </w:r>
      <w:r w:rsidRPr="00BD6B49">
        <w:t>Que, el asegurado considera que el siniestro no debe ser rechazado por lo siguiente:</w:t>
      </w:r>
    </w:p>
    <w:p w:rsidRPr="00BD6B49" w:rsidR="00BD6B49" w:rsidP="00BD6B49" w:rsidRDefault="00BD6B49" w14:paraId="3A552D8F" w14:textId="77777777">
      <w:pPr>
        <w:jc w:val="both"/>
      </w:pPr>
    </w:p>
    <w:p w:rsidRPr="00BD6B49" w:rsidR="00BD6B49" w:rsidP="00BD6B49" w:rsidRDefault="00BD6B49" w14:paraId="70C198D8" w14:textId="77777777">
      <w:pPr>
        <w:pStyle w:val="Prrafodelista"/>
        <w:numPr>
          <w:ilvl w:val="0"/>
          <w:numId w:val="51"/>
        </w:numPr>
        <w:jc w:val="both"/>
      </w:pPr>
      <w:r w:rsidRPr="00BD6B49">
        <w:t xml:space="preserve">las pólizas de seguro son Contratos Privados que se rigen por los artículos 1354 (Libertad Contractual) y 1361 (Fuerza Vinculatoria del Contrato), del Código Civil. </w:t>
      </w:r>
    </w:p>
    <w:p w:rsidRPr="00BD6B49" w:rsidR="00BD6B49" w:rsidP="00BD6B49" w:rsidRDefault="00BD6B49" w14:paraId="4E1184C3" w14:textId="77777777">
      <w:pPr>
        <w:pStyle w:val="Prrafodelista"/>
        <w:numPr>
          <w:ilvl w:val="0"/>
          <w:numId w:val="51"/>
        </w:numPr>
        <w:jc w:val="both"/>
      </w:pPr>
      <w:r w:rsidRPr="00BD6B49">
        <w:t xml:space="preserve">Que, la Ley de Contrato de Seguro en su artículo IV señala en su regla tercera, que los términos del contrato que generen ambigüedad o dudas son interpretados en el sentido y con el alcance más favorable al asegurado. </w:t>
      </w:r>
    </w:p>
    <w:p w:rsidRPr="00BD6B49" w:rsidR="00BD6B49" w:rsidP="00BD6B49" w:rsidRDefault="00BD6B49" w14:paraId="111F1511" w14:textId="65A1BEC4">
      <w:pPr>
        <w:pStyle w:val="Prrafodelista"/>
        <w:numPr>
          <w:ilvl w:val="0"/>
          <w:numId w:val="51"/>
        </w:numPr>
        <w:jc w:val="both"/>
        <w:rPr/>
      </w:pPr>
      <w:r w:rsidR="3BDCF000">
        <w:rPr/>
        <w:t xml:space="preserve">Que, esto así, </w:t>
      </w:r>
      <w:r w:rsidR="0B9719FF">
        <w:rPr/>
        <w:t>................</w:t>
      </w:r>
      <w:r w:rsidR="3BDCF000">
        <w:rPr/>
        <w:t xml:space="preserve"> rechazo la cobertura señalando de manera superficial que el siniestro se produjo por Negligencia del conductor, dejando con esto de ser un </w:t>
      </w:r>
      <w:r w:rsidR="3BDCF000">
        <w:rPr/>
        <w:t xml:space="preserve">evento accidental; sin embargo, esta conclusión es contraria a las normas que regulan al contrato de seguro e incluso contraria a la póliza suscrita entre las partes. </w:t>
      </w:r>
    </w:p>
    <w:p w:rsidRPr="00BD6B49" w:rsidR="00BD6B49" w:rsidP="00BD6B49" w:rsidRDefault="00BD6B49" w14:paraId="7077FA0D" w14:textId="77777777">
      <w:pPr>
        <w:pStyle w:val="Prrafodelista"/>
        <w:numPr>
          <w:ilvl w:val="0"/>
          <w:numId w:val="51"/>
        </w:numPr>
        <w:jc w:val="both"/>
      </w:pPr>
      <w:r w:rsidRPr="00BD6B49">
        <w:t xml:space="preserve">Que, según el artículo 105 de la ley de contrato de seguro, mediante el seguro de responsabilidad civil, el asegurador se obliga a mantener indemne al asegurado de cuanto este debe pagar a un tercero </w:t>
      </w:r>
      <w:proofErr w:type="gramStart"/>
      <w:r w:rsidRPr="00BD6B49">
        <w:t>en razón de</w:t>
      </w:r>
      <w:proofErr w:type="gramEnd"/>
      <w:r w:rsidRPr="00BD6B49">
        <w:t xml:space="preserve"> </w:t>
      </w:r>
      <w:r w:rsidRPr="00BD6B49">
        <w:rPr>
          <w:b/>
          <w:bCs/>
          <w:i/>
          <w:iCs/>
        </w:rPr>
        <w:t xml:space="preserve">la responsabilidad prevista </w:t>
      </w:r>
      <w:r w:rsidRPr="00BD6B49">
        <w:t xml:space="preserve">en el contrato, a consecuencia de un hecho dañoso acaecido en el plazo convenido. </w:t>
      </w:r>
    </w:p>
    <w:p w:rsidRPr="00BD6B49" w:rsidR="00BD6B49" w:rsidP="00BD6B49" w:rsidRDefault="00BD6B49" w14:paraId="45C0AC80" w14:textId="77777777">
      <w:pPr>
        <w:pStyle w:val="Prrafodelista"/>
        <w:numPr>
          <w:ilvl w:val="0"/>
          <w:numId w:val="51"/>
        </w:numPr>
        <w:jc w:val="both"/>
      </w:pPr>
      <w:r w:rsidRPr="00BD6B49">
        <w:t xml:space="preserve">Que, en esta misma línea, el artículo 109 del mismo cuerpo normativo, señala que existe siniestro en el seguro de responsabilidad civil cuando surge </w:t>
      </w:r>
      <w:r w:rsidRPr="00BD6B49">
        <w:rPr>
          <w:b/>
          <w:bCs/>
          <w:i/>
          <w:iCs/>
        </w:rPr>
        <w:t>la deuda de responsabilidad para el asegurado.</w:t>
      </w:r>
      <w:r w:rsidRPr="00BD6B49">
        <w:t xml:space="preserve"> </w:t>
      </w:r>
    </w:p>
    <w:p w:rsidRPr="00BD6B49" w:rsidR="00BD6B49" w:rsidP="00BD6B49" w:rsidRDefault="00BD6B49" w14:paraId="0BA67402" w14:textId="77777777">
      <w:pPr>
        <w:pStyle w:val="Prrafodelista"/>
        <w:numPr>
          <w:ilvl w:val="0"/>
          <w:numId w:val="51"/>
        </w:numPr>
        <w:jc w:val="both"/>
      </w:pPr>
      <w:r w:rsidRPr="00BD6B49">
        <w:t xml:space="preserve">Que, es contradictorio rechazar el siniestro bajo el argumento de que el mismo se produjo por negligencia del conductor, cuando justamente la esencia del seguro es dejar indemne al asegurado una vez que se llegue a acreditar la responsabilidad del asegurado (o su conductor) en el siniestro. </w:t>
      </w:r>
    </w:p>
    <w:p w:rsidRPr="00BD6B49" w:rsidR="00BD6B49" w:rsidP="00BD6B49" w:rsidRDefault="00BD6B49" w14:paraId="0BBD2B79" w14:textId="77777777">
      <w:pPr>
        <w:pStyle w:val="Prrafodelista"/>
        <w:jc w:val="both"/>
      </w:pPr>
    </w:p>
    <w:p w:rsidRPr="00BD6B49" w:rsidR="00BD6B49" w:rsidP="00BD6B49" w:rsidRDefault="00BD6B49" w14:paraId="73398404" w14:textId="77777777">
      <w:pPr>
        <w:jc w:val="both"/>
      </w:pPr>
      <w:r w:rsidRPr="00BD6B49">
        <w:rPr>
          <w:b/>
          <w:bCs/>
        </w:rPr>
        <w:t xml:space="preserve">NOVENO: </w:t>
      </w:r>
      <w:r w:rsidRPr="00BD6B49">
        <w:t xml:space="preserve">Que, </w:t>
      </w:r>
      <w:proofErr w:type="gramStart"/>
      <w:r w:rsidRPr="00BD6B49">
        <w:t>en relación a</w:t>
      </w:r>
      <w:proofErr w:type="gramEnd"/>
      <w:r w:rsidRPr="00BD6B49">
        <w:t xml:space="preserve"> lo manifestado por las partes en los Considerandos Sétimo y Octavo y a los documentos que obran en el expediente, este colegiado aprecia lo siguiente:</w:t>
      </w:r>
    </w:p>
    <w:p w:rsidRPr="00BD6B49" w:rsidR="00BD6B49" w:rsidP="00BD6B49" w:rsidRDefault="00BD6B49" w14:paraId="008A7D1A" w14:textId="77777777">
      <w:pPr>
        <w:jc w:val="both"/>
      </w:pPr>
    </w:p>
    <w:p w:rsidRPr="00BD6B49" w:rsidR="00BD6B49" w:rsidP="00BD6B49" w:rsidRDefault="00BD6B49" w14:paraId="5BEDF46F" w14:textId="77777777">
      <w:pPr>
        <w:pStyle w:val="Prrafodelista"/>
        <w:numPr>
          <w:ilvl w:val="0"/>
          <w:numId w:val="52"/>
        </w:numPr>
        <w:jc w:val="both"/>
      </w:pPr>
      <w:r w:rsidRPr="00BD6B49">
        <w:t xml:space="preserve">Que, luego de haber verificado los documentos presentados, la aseguradora procedió a rechazar la cobertura reclamada, debido a que, </w:t>
      </w:r>
      <w:proofErr w:type="gramStart"/>
      <w:r w:rsidRPr="00BD6B49">
        <w:t>de acuerdo al</w:t>
      </w:r>
      <w:proofErr w:type="gramEnd"/>
      <w:r w:rsidRPr="00BD6B49">
        <w:t xml:space="preserve"> informe policial, el conductor de la unidad asegurada había actuado con negligencia e imprudencia, situación que era una exclusión de cobertura estipulada en la póliza contratada.</w:t>
      </w:r>
    </w:p>
    <w:p w:rsidRPr="00BD6B49" w:rsidR="00BD6B49" w:rsidP="00BD6B49" w:rsidRDefault="00BD6B49" w14:paraId="52C723AF" w14:textId="77777777">
      <w:pPr>
        <w:pStyle w:val="Prrafodelista"/>
        <w:numPr>
          <w:ilvl w:val="0"/>
          <w:numId w:val="52"/>
        </w:numPr>
        <w:jc w:val="both"/>
      </w:pPr>
      <w:r w:rsidRPr="00BD6B49">
        <w:t>Que, en el presente caso, la aseguradora rechazó la cobertura de responsabilidad civil reclamada por el asegurado en virtud del fallecimiento de uno de los pasajeros, debido a que dicho evento se encuentra excluido de cobertura, según lo dispuesto por la póliza contratada.</w:t>
      </w:r>
    </w:p>
    <w:p w:rsidRPr="00BD6B49" w:rsidR="00BD6B49" w:rsidP="00BD6B49" w:rsidRDefault="00BD6B49" w14:paraId="3CB0E251" w14:textId="77777777">
      <w:pPr>
        <w:jc w:val="both"/>
      </w:pPr>
    </w:p>
    <w:p w:rsidRPr="00BD6B49" w:rsidR="00BD6B49" w:rsidP="00BD6B49" w:rsidRDefault="00BD6B49" w14:paraId="68E70CEC" w14:textId="77777777">
      <w:pPr>
        <w:jc w:val="both"/>
      </w:pPr>
      <w:r w:rsidRPr="00BD6B49">
        <w:t>“ARTICULO 3°</w:t>
      </w:r>
    </w:p>
    <w:p w:rsidRPr="00BD6B49" w:rsidR="00BD6B49" w:rsidP="00BD6B49" w:rsidRDefault="00BD6B49" w14:paraId="02E7AF3A" w14:textId="77777777">
      <w:pPr>
        <w:jc w:val="both"/>
      </w:pPr>
    </w:p>
    <w:p w:rsidRPr="00BD6B49" w:rsidR="00BD6B49" w:rsidP="00BD6B49" w:rsidRDefault="00BD6B49" w14:paraId="0D39F05B" w14:textId="77777777">
      <w:pPr>
        <w:jc w:val="both"/>
      </w:pPr>
      <w:r w:rsidRPr="00BD6B49">
        <w:t>EXCLUSIONES GENERALES</w:t>
      </w:r>
    </w:p>
    <w:p w:rsidRPr="00BD6B49" w:rsidR="00BD6B49" w:rsidP="00BD6B49" w:rsidRDefault="00BD6B49" w14:paraId="02C693F4" w14:textId="77777777">
      <w:pPr>
        <w:jc w:val="both"/>
      </w:pPr>
    </w:p>
    <w:p w:rsidRPr="00BD6B49" w:rsidR="00BD6B49" w:rsidP="00BD6B49" w:rsidRDefault="00BD6B49" w14:paraId="1726A74A" w14:textId="200FC58F">
      <w:pPr>
        <w:jc w:val="both"/>
      </w:pPr>
      <w:r w:rsidR="3BDCF000">
        <w:rPr/>
        <w:t xml:space="preserve">En adición a las exclusiones especificas señaladas para cada cobertura, </w:t>
      </w:r>
      <w:r w:rsidR="1EAFCBE3">
        <w:rPr/>
        <w:t>..................................</w:t>
      </w:r>
      <w:r w:rsidR="3BDCF000">
        <w:rPr/>
        <w:t>, no indemnizará al Contratante y/o Asegurado, con respecto a pérdidas o daños causados, originados, agravados o que sean consecuencia de o por:</w:t>
      </w:r>
    </w:p>
    <w:p w:rsidRPr="00BD6B49" w:rsidR="00BD6B49" w:rsidP="00BD6B49" w:rsidRDefault="00BD6B49" w14:paraId="40EC7A2F" w14:textId="77777777">
      <w:pPr>
        <w:jc w:val="both"/>
      </w:pPr>
    </w:p>
    <w:p w:rsidRPr="00BD6B49" w:rsidR="00BD6B49" w:rsidP="00BD6B49" w:rsidRDefault="00BD6B49" w14:paraId="4B183EC3" w14:textId="77777777">
      <w:pPr>
        <w:jc w:val="both"/>
      </w:pPr>
      <w:r w:rsidRPr="00BD6B49">
        <w:t>(…)</w:t>
      </w:r>
    </w:p>
    <w:p w:rsidRPr="00BD6B49" w:rsidR="00BD6B49" w:rsidP="00BD6B49" w:rsidRDefault="00BD6B49" w14:paraId="7C2C9B26" w14:textId="77777777">
      <w:pPr>
        <w:jc w:val="both"/>
      </w:pPr>
    </w:p>
    <w:p w:rsidRPr="00BD6B49" w:rsidR="00BD6B49" w:rsidP="00BD6B49" w:rsidRDefault="00BD6B49" w14:paraId="5648F89D" w14:textId="77777777">
      <w:pPr>
        <w:jc w:val="both"/>
      </w:pPr>
      <w:r w:rsidRPr="00BD6B49">
        <w:t>Negligencia del conductor, propietario, ocupante, asegurado y/o contratante”</w:t>
      </w:r>
    </w:p>
    <w:p w:rsidRPr="00BD6B49" w:rsidR="00BD6B49" w:rsidP="00BD6B49" w:rsidRDefault="00BD6B49" w14:paraId="487689F5" w14:textId="77777777">
      <w:pPr>
        <w:jc w:val="both"/>
      </w:pPr>
    </w:p>
    <w:p w:rsidRPr="00BD6B49" w:rsidR="00BD6B49" w:rsidP="47E0974C" w:rsidRDefault="00BD6B49" w14:paraId="06975D90" w14:textId="3F4D3A84">
      <w:pPr>
        <w:pStyle w:val="Prrafodelista"/>
        <w:numPr>
          <w:ilvl w:val="0"/>
          <w:numId w:val="52"/>
        </w:numPr>
        <w:jc w:val="both"/>
        <w:rPr>
          <w:u w:val="single"/>
        </w:rPr>
      </w:pPr>
      <w:r w:rsidR="3BDCF000">
        <w:rPr/>
        <w:t xml:space="preserve">Que, el informe policial concluyó que el accidente había sido provocado por una acción negligente e imprudente del conductor del vehículo, Sr. </w:t>
      </w:r>
      <w:r w:rsidR="6BF491A6">
        <w:rPr/>
        <w:t>..............................................................</w:t>
      </w:r>
      <w:r w:rsidR="3BDCF000">
        <w:rPr/>
        <w:t xml:space="preserve">, </w:t>
      </w:r>
      <w:r w:rsidRPr="47E0974C" w:rsidR="3BDCF000">
        <w:rPr>
          <w:u w:val="single"/>
        </w:rPr>
        <w:t>puesto que este reinició la marcha sin percatarse que el pasajero aún se encontraba descendiendo las escaleras, sin realizar ninguna acción para aminorar las consecuencias del daño, teniendo en cuenta que la víctima era una persona de edad avanzada, por lo que el conductor debió actuar tomando las medidas necesarias.</w:t>
      </w:r>
    </w:p>
    <w:p w:rsidRPr="00BD6B49" w:rsidR="00BD6B49" w:rsidP="00BD6B49" w:rsidRDefault="00BD6B49" w14:paraId="77ED23D1" w14:textId="77777777">
      <w:pPr>
        <w:jc w:val="both"/>
        <w:rPr>
          <w:u w:val="single"/>
        </w:rPr>
      </w:pPr>
    </w:p>
    <w:p w:rsidRPr="00BD6B49" w:rsidR="00BD6B49" w:rsidP="00BD6B49" w:rsidRDefault="00BD6B49" w14:paraId="5F840634" w14:textId="77777777">
      <w:pPr>
        <w:jc w:val="both"/>
      </w:pPr>
      <w:r w:rsidRPr="00BD6B49">
        <w:lastRenderedPageBreak/>
        <w:t>VII. CONCLUSIONES</w:t>
      </w:r>
    </w:p>
    <w:p w:rsidRPr="00BD6B49" w:rsidR="00BD6B49" w:rsidP="00BD6B49" w:rsidRDefault="00BD6B49" w14:paraId="66EEEDB4" w14:textId="77777777">
      <w:pPr>
        <w:jc w:val="both"/>
      </w:pPr>
    </w:p>
    <w:p w:rsidRPr="00BD6B49" w:rsidR="00BD6B49" w:rsidP="00BD6B49" w:rsidRDefault="00BD6B49" w14:paraId="7721F30C" w14:textId="77777777">
      <w:pPr>
        <w:pStyle w:val="Prrafodelista"/>
        <w:numPr>
          <w:ilvl w:val="0"/>
          <w:numId w:val="49"/>
        </w:numPr>
        <w:jc w:val="both"/>
      </w:pPr>
      <w:r w:rsidRPr="00BD6B49">
        <w:t>FACTORES INTERVINIENTES</w:t>
      </w:r>
    </w:p>
    <w:p w:rsidRPr="00BD6B49" w:rsidR="00BD6B49" w:rsidP="00BD6B49" w:rsidRDefault="00BD6B49" w14:paraId="6C75F956" w14:textId="77777777">
      <w:pPr>
        <w:ind w:left="360"/>
        <w:jc w:val="both"/>
      </w:pPr>
    </w:p>
    <w:p w:rsidRPr="00BD6B49" w:rsidR="00BD6B49" w:rsidP="00BD6B49" w:rsidRDefault="00BD6B49" w14:paraId="04EB3A54" w14:textId="77777777">
      <w:pPr>
        <w:pStyle w:val="Prrafodelista"/>
        <w:numPr>
          <w:ilvl w:val="0"/>
          <w:numId w:val="50"/>
        </w:numPr>
        <w:jc w:val="both"/>
      </w:pPr>
      <w:r w:rsidRPr="00BD6B49">
        <w:t>Factor determinante</w:t>
      </w:r>
    </w:p>
    <w:p w:rsidRPr="00BD6B49" w:rsidR="00BD6B49" w:rsidP="00BD6B49" w:rsidRDefault="00BD6B49" w14:paraId="4F295326" w14:textId="479C8BE3">
      <w:pPr>
        <w:pStyle w:val="Prrafodelista"/>
        <w:jc w:val="both"/>
      </w:pPr>
      <w:r w:rsidR="3BDCF000">
        <w:rPr/>
        <w:t xml:space="preserve">La acción operativa negligente e imprudente del conductor de la UT-1 (ómnibus) </w:t>
      </w:r>
      <w:r w:rsidR="23D8D8CD">
        <w:rPr/>
        <w:t>..................................................</w:t>
      </w:r>
      <w:r w:rsidR="3BDCF000">
        <w:rPr/>
        <w:t>, al no tomar sus medidas de precaución, aunado a un marcado exceso de confianza, al detener su vehículo y reiniciar la marcha cuando la UT-2 se encontraba descendiendo el último peldaño de la puerta de descenso de los pasajeros, sin que este haya culminado dicho descenso, acción que provocó que la UT-2 cayera a la zona de tierra de la vía, produciéndose lesiones graves altura del cráneo, las mismas que por la gravedad le causara la  muerte, después de tres días de haber recibido atención médica en el Hospital Regional Docente de Trujillo.</w:t>
      </w:r>
    </w:p>
    <w:p w:rsidRPr="00BD6B49" w:rsidR="00BD6B49" w:rsidP="00BD6B49" w:rsidRDefault="00BD6B49" w14:paraId="7F67C034" w14:textId="77777777">
      <w:pPr>
        <w:jc w:val="both"/>
      </w:pPr>
    </w:p>
    <w:p w:rsidRPr="00BD6B49" w:rsidR="00BD6B49" w:rsidP="00BD6B49" w:rsidRDefault="00BD6B49" w14:paraId="4A457E34" w14:textId="77777777">
      <w:pPr>
        <w:pStyle w:val="Prrafodelista"/>
        <w:numPr>
          <w:ilvl w:val="0"/>
          <w:numId w:val="52"/>
        </w:numPr>
        <w:jc w:val="both"/>
      </w:pPr>
      <w:r w:rsidRPr="00BD6B49">
        <w:t xml:space="preserve"> Que se debe tener en cuenta que la póliza contratada no define la negligencia, pero si la culpa:</w:t>
      </w:r>
    </w:p>
    <w:p w:rsidRPr="00BD6B49" w:rsidR="00BD6B49" w:rsidP="00BD6B49" w:rsidRDefault="00BD6B49" w14:paraId="67077FB5" w14:textId="77777777">
      <w:pPr>
        <w:jc w:val="both"/>
      </w:pPr>
    </w:p>
    <w:p w:rsidRPr="00BD6B49" w:rsidR="00BD6B49" w:rsidP="00BD6B49" w:rsidRDefault="00BD6B49" w14:paraId="25BB3565" w14:textId="77777777">
      <w:pPr>
        <w:jc w:val="both"/>
      </w:pPr>
      <w:r w:rsidRPr="00BD6B49">
        <w:t xml:space="preserve">. Culpa inexcusable </w:t>
      </w:r>
    </w:p>
    <w:p w:rsidRPr="00BD6B49" w:rsidR="00BD6B49" w:rsidP="00BD6B49" w:rsidRDefault="00BD6B49" w14:paraId="19FC3A16" w14:textId="77777777">
      <w:pPr>
        <w:jc w:val="both"/>
      </w:pPr>
    </w:p>
    <w:p w:rsidRPr="00BD6B49" w:rsidR="00BD6B49" w:rsidP="00BD6B49" w:rsidRDefault="00BD6B49" w14:paraId="7C4D2206" w14:textId="77777777">
      <w:pPr>
        <w:jc w:val="both"/>
      </w:pPr>
      <w:r w:rsidRPr="00BD6B49">
        <w:t>Incurre en culpa inexcusable quien por negligencia grave no ejecuta una obligación a su cargo.</w:t>
      </w:r>
    </w:p>
    <w:p w:rsidRPr="00BD6B49" w:rsidR="00BD6B49" w:rsidP="00BD6B49" w:rsidRDefault="00BD6B49" w14:paraId="361F3DAF" w14:textId="77777777">
      <w:pPr>
        <w:jc w:val="both"/>
      </w:pPr>
    </w:p>
    <w:p w:rsidRPr="00BD6B49" w:rsidR="00BD6B49" w:rsidP="00BD6B49" w:rsidRDefault="00BD6B49" w14:paraId="678E4601" w14:textId="23980239">
      <w:pPr>
        <w:pStyle w:val="Prrafodelista"/>
        <w:numPr>
          <w:ilvl w:val="0"/>
          <w:numId w:val="52"/>
        </w:numPr>
        <w:jc w:val="both"/>
        <w:rPr/>
      </w:pPr>
      <w:r w:rsidR="3BDCF000">
        <w:rPr/>
        <w:t xml:space="preserve">Que, conforme al Diccionario </w:t>
      </w:r>
      <w:r w:rsidR="2AF0EC57">
        <w:rPr/>
        <w:t>.....................................</w:t>
      </w:r>
      <w:r w:rsidR="3BDCF000">
        <w:rPr/>
        <w:t>, el término “negligencia” se define:</w:t>
      </w:r>
    </w:p>
    <w:p w:rsidRPr="00BD6B49" w:rsidR="00BD6B49" w:rsidP="00BD6B49" w:rsidRDefault="00BD6B49" w14:paraId="58206FA0" w14:textId="77777777">
      <w:pPr>
        <w:jc w:val="both"/>
      </w:pPr>
    </w:p>
    <w:p w:rsidRPr="00BD6B49" w:rsidR="00BD6B49" w:rsidP="00BD6B49" w:rsidRDefault="00BD6B49" w14:paraId="6F67301A" w14:textId="77777777">
      <w:pPr>
        <w:jc w:val="both"/>
      </w:pPr>
      <w:r w:rsidRPr="00BD6B49">
        <w:t>“Descuido, falta de diligencia, omisión en la atención y cuidado debidos que corresponden a los actos jurídicos y en la gestión de bienes. Es sinónimo imprudencia”</w:t>
      </w:r>
    </w:p>
    <w:p w:rsidRPr="00BD6B49" w:rsidR="00BD6B49" w:rsidP="00BD6B49" w:rsidRDefault="00BD6B49" w14:paraId="64AD539F" w14:textId="77777777">
      <w:pPr>
        <w:jc w:val="both"/>
      </w:pPr>
    </w:p>
    <w:p w:rsidRPr="00BD6B49" w:rsidR="00BD6B49" w:rsidP="00BD6B49" w:rsidRDefault="00BD6B49" w14:paraId="686DF677" w14:textId="52CB6195">
      <w:pPr>
        <w:jc w:val="both"/>
      </w:pPr>
      <w:r w:rsidR="3BDCF000">
        <w:rPr/>
        <w:t xml:space="preserve">Que, la “culpa lata” conforme al Diccionario de </w:t>
      </w:r>
      <w:r w:rsidR="51C5F431">
        <w:rPr/>
        <w:t>...............................</w:t>
      </w:r>
      <w:r w:rsidR="3BDCF000">
        <w:rPr/>
        <w:t xml:space="preserve">, corresponde a “la ausencia de diligencia mínima exigible a todas las personas, incluso a las más negligentes”. La culpa lata es la culpa grave, la negligencia grave, corresponde a una imprudencia injustificable atendiendo a las circunstancias, dado que se trasgrede el parámetro de conducta mínimo que se espera razonablemente de cualquier persona. </w:t>
      </w:r>
    </w:p>
    <w:p w:rsidRPr="00BD6B49" w:rsidR="00BD6B49" w:rsidP="00BD6B49" w:rsidRDefault="00BD6B49" w14:paraId="5D952F29" w14:textId="77777777">
      <w:pPr>
        <w:jc w:val="both"/>
      </w:pPr>
    </w:p>
    <w:p w:rsidRPr="00BD6B49" w:rsidR="00BD6B49" w:rsidP="00BD6B49" w:rsidRDefault="00BD6B49" w14:paraId="3F3F225E" w14:textId="77777777">
      <w:pPr>
        <w:pStyle w:val="Prrafodelista"/>
        <w:numPr>
          <w:ilvl w:val="0"/>
          <w:numId w:val="52"/>
        </w:numPr>
        <w:jc w:val="both"/>
      </w:pPr>
      <w:r w:rsidRPr="00BD6B49">
        <w:t xml:space="preserve">Que, la DEFASEG ya ha concluido en reiterados pronunciamientos anteriores que la manera de interpretar dicha exclusión de </w:t>
      </w:r>
      <w:proofErr w:type="gramStart"/>
      <w:r w:rsidRPr="00BD6B49">
        <w:t>NEGLIGENCIA,</w:t>
      </w:r>
      <w:proofErr w:type="gramEnd"/>
      <w:r w:rsidRPr="00BD6B49">
        <w:t xml:space="preserve"> es que se excluyen de cobertura los supuestos de negligencia grave, mas no los de negligencia leve, resultando la cláusula totalmente válida contrariamente a lo alegado por el asegurado. Que, en el presente caso, como se ha señalado líneas arriba, el siniestro se produjo debido a un actuar del conductor del vehículo asegurado que es categorizado como NEGLIGENCIA GRAVE.</w:t>
      </w:r>
    </w:p>
    <w:p w:rsidRPr="00BD6B49" w:rsidR="00BD6B49" w:rsidP="00BD6B49" w:rsidRDefault="00BD6B49" w14:paraId="74164E41" w14:textId="77777777">
      <w:pPr>
        <w:jc w:val="both"/>
      </w:pPr>
    </w:p>
    <w:p w:rsidRPr="00BD6B49" w:rsidR="00BD6B49" w:rsidP="00BD6B49" w:rsidRDefault="00BD6B49" w14:paraId="16C51937" w14:textId="77777777">
      <w:pPr>
        <w:jc w:val="both"/>
      </w:pPr>
      <w:r w:rsidRPr="00BD6B49">
        <w:t xml:space="preserve">Que, como consecuencia de lo manifestado, se considera que el rechazo posee legitimidad, </w:t>
      </w:r>
      <w:proofErr w:type="gramStart"/>
      <w:r w:rsidRPr="00BD6B49">
        <w:t>en razón de</w:t>
      </w:r>
      <w:proofErr w:type="gramEnd"/>
      <w:r w:rsidRPr="00BD6B49">
        <w:t xml:space="preserve"> la aplicación del Artículo 3° EXCLUSIONES de la Póliza contratada, que expresa lo siguiente:</w:t>
      </w:r>
    </w:p>
    <w:p w:rsidRPr="00BD6B49" w:rsidR="00BD6B49" w:rsidP="00BD6B49" w:rsidRDefault="00BD6B49" w14:paraId="2265015D" w14:textId="77777777">
      <w:pPr>
        <w:jc w:val="both"/>
      </w:pPr>
    </w:p>
    <w:p w:rsidRPr="00BD6B49" w:rsidR="00BD6B49" w:rsidP="00BD6B49" w:rsidRDefault="00BD6B49" w14:paraId="17F210F9" w14:textId="77777777">
      <w:pPr>
        <w:jc w:val="both"/>
        <w:rPr>
          <w:b/>
          <w:bCs/>
        </w:rPr>
      </w:pPr>
      <w:r w:rsidRPr="00BD6B49">
        <w:rPr>
          <w:b/>
          <w:bCs/>
        </w:rPr>
        <w:t>“ARTICULO 3°</w:t>
      </w:r>
    </w:p>
    <w:p w:rsidRPr="00BD6B49" w:rsidR="00BD6B49" w:rsidP="00BD6B49" w:rsidRDefault="00BD6B49" w14:paraId="3C81DF2C" w14:textId="77777777">
      <w:pPr>
        <w:jc w:val="both"/>
        <w:rPr>
          <w:b/>
          <w:bCs/>
        </w:rPr>
      </w:pPr>
    </w:p>
    <w:p w:rsidRPr="00BD6B49" w:rsidR="00BD6B49" w:rsidP="00BD6B49" w:rsidRDefault="00BD6B49" w14:paraId="5D5B7619" w14:textId="77777777">
      <w:pPr>
        <w:jc w:val="both"/>
        <w:rPr>
          <w:b/>
          <w:bCs/>
        </w:rPr>
      </w:pPr>
      <w:r w:rsidRPr="00BD6B49">
        <w:rPr>
          <w:b/>
          <w:bCs/>
        </w:rPr>
        <w:lastRenderedPageBreak/>
        <w:t>EXCLUSIONES GENERALES</w:t>
      </w:r>
    </w:p>
    <w:p w:rsidRPr="00BD6B49" w:rsidR="00BD6B49" w:rsidP="00BD6B49" w:rsidRDefault="00BD6B49" w14:paraId="18CE7221" w14:textId="77777777">
      <w:pPr>
        <w:jc w:val="both"/>
        <w:rPr>
          <w:b/>
          <w:bCs/>
        </w:rPr>
      </w:pPr>
    </w:p>
    <w:p w:rsidRPr="00BD6B49" w:rsidR="00BD6B49" w:rsidP="47E0974C" w:rsidRDefault="00BD6B49" w14:paraId="42FD15AF" w14:textId="2708AE14">
      <w:pPr>
        <w:jc w:val="both"/>
        <w:rPr>
          <w:i w:val="1"/>
          <w:iCs w:val="1"/>
        </w:rPr>
      </w:pPr>
      <w:r w:rsidRPr="47E0974C" w:rsidR="3BDCF000">
        <w:rPr>
          <w:i w:val="1"/>
          <w:iCs w:val="1"/>
        </w:rPr>
        <w:t xml:space="preserve">En adición a las exclusiones especificas señaladas para cada cobertura, </w:t>
      </w:r>
      <w:r w:rsidRPr="47E0974C" w:rsidR="1EAFCBE3">
        <w:rPr>
          <w:i w:val="1"/>
          <w:iCs w:val="1"/>
        </w:rPr>
        <w:t>..................................</w:t>
      </w:r>
      <w:r w:rsidRPr="47E0974C" w:rsidR="3BDCF000">
        <w:rPr>
          <w:i w:val="1"/>
          <w:iCs w:val="1"/>
        </w:rPr>
        <w:t>, no indemnizará al Contratante y/o Asegurado, con respecto a pérdidas o daños causados, originados, agravados o que sean consecuencia de o por:</w:t>
      </w:r>
    </w:p>
    <w:p w:rsidRPr="00BD6B49" w:rsidR="00BD6B49" w:rsidP="00BD6B49" w:rsidRDefault="00BD6B49" w14:paraId="0235AF2C" w14:textId="77777777">
      <w:pPr>
        <w:jc w:val="both"/>
        <w:rPr>
          <w:i/>
          <w:iCs/>
        </w:rPr>
      </w:pPr>
    </w:p>
    <w:p w:rsidRPr="00BD6B49" w:rsidR="00BD6B49" w:rsidP="00BD6B49" w:rsidRDefault="00BD6B49" w14:paraId="608DE13B" w14:textId="77777777">
      <w:pPr>
        <w:jc w:val="both"/>
        <w:rPr>
          <w:i/>
          <w:iCs/>
        </w:rPr>
      </w:pPr>
      <w:r w:rsidRPr="00BD6B49">
        <w:rPr>
          <w:i/>
          <w:iCs/>
        </w:rPr>
        <w:t>(…)</w:t>
      </w:r>
    </w:p>
    <w:p w:rsidRPr="00BD6B49" w:rsidR="00BD6B49" w:rsidP="00BD6B49" w:rsidRDefault="00BD6B49" w14:paraId="3E0681C2" w14:textId="77777777">
      <w:pPr>
        <w:jc w:val="both"/>
        <w:rPr>
          <w:i/>
          <w:iCs/>
        </w:rPr>
      </w:pPr>
    </w:p>
    <w:p w:rsidRPr="00BD6B49" w:rsidR="00BD6B49" w:rsidP="00BD6B49" w:rsidRDefault="00BD6B49" w14:paraId="1AACBA7B" w14:textId="77777777">
      <w:pPr>
        <w:jc w:val="both"/>
        <w:rPr>
          <w:i/>
          <w:iCs/>
        </w:rPr>
      </w:pPr>
      <w:r w:rsidRPr="00BD6B49">
        <w:rPr>
          <w:i/>
          <w:iCs/>
        </w:rPr>
        <w:t>Negligencia del conductor, propietario, ocupante, asegurado y/o contratante”</w:t>
      </w:r>
    </w:p>
    <w:p w:rsidRPr="00BD6B49" w:rsidR="00BD6B49" w:rsidP="00BD6B49" w:rsidRDefault="00BD6B49" w14:paraId="6F7AD3B4" w14:textId="77777777">
      <w:pPr>
        <w:jc w:val="both"/>
        <w:rPr>
          <w:i/>
          <w:iCs/>
        </w:rPr>
      </w:pPr>
    </w:p>
    <w:p w:rsidRPr="00BD6B49" w:rsidR="00BD6B49" w:rsidP="00BD6B49" w:rsidRDefault="00BD6B49" w14:paraId="5618841F" w14:textId="77777777">
      <w:pPr>
        <w:jc w:val="both"/>
      </w:pPr>
      <w:r w:rsidRPr="00BD6B49">
        <w:t>Que, por lo tanto y, atendiendo a todo lo expresado, esta Defensoría del Asegurado concluye su apreciación razonada y conjunta al amparo de lo establecido en su Reglamento, por lo que</w:t>
      </w:r>
    </w:p>
    <w:p w:rsidRPr="00BD6B49" w:rsidR="00BD6B49" w:rsidP="00BD6B49" w:rsidRDefault="00BD6B49" w14:paraId="05916A1D" w14:textId="77777777">
      <w:pPr>
        <w:jc w:val="both"/>
      </w:pPr>
    </w:p>
    <w:p w:rsidRPr="00BD6B49" w:rsidR="00BD6B49" w:rsidP="00BD6B49" w:rsidRDefault="00BD6B49" w14:paraId="36A08DA3" w14:textId="77777777">
      <w:pPr>
        <w:jc w:val="both"/>
      </w:pPr>
      <w:r w:rsidRPr="00BD6B49">
        <w:t>Resuelve</w:t>
      </w:r>
    </w:p>
    <w:p w:rsidRPr="00BD6B49" w:rsidR="00BD6B49" w:rsidP="00BD6B49" w:rsidRDefault="00BD6B49" w14:paraId="48667B68" w14:textId="77777777">
      <w:pPr>
        <w:jc w:val="both"/>
      </w:pPr>
    </w:p>
    <w:p w:rsidRPr="00BD6B49" w:rsidR="00BD6B49" w:rsidP="00BD6B49" w:rsidRDefault="00BD6B49" w14:paraId="1E9932C7" w14:textId="7B4CF778">
      <w:pPr>
        <w:jc w:val="both"/>
      </w:pPr>
      <w:r w:rsidR="3BDCF000">
        <w:rPr/>
        <w:t xml:space="preserve">Declarar </w:t>
      </w:r>
      <w:r w:rsidRPr="47E0974C" w:rsidR="3BDCF000">
        <w:rPr>
          <w:b w:val="1"/>
          <w:bCs w:val="1"/>
        </w:rPr>
        <w:t>IN</w:t>
      </w:r>
      <w:r w:rsidRPr="47E0974C" w:rsidR="3BDCF000">
        <w:rPr>
          <w:b w:val="1"/>
          <w:bCs w:val="1"/>
        </w:rPr>
        <w:t>FUNDADA</w:t>
      </w:r>
      <w:r w:rsidR="3BDCF000">
        <w:rPr/>
        <w:t xml:space="preserve"> la reclamación interpuesta por </w:t>
      </w:r>
      <w:r w:rsidRPr="47E0974C" w:rsidR="45D35C96">
        <w:rPr>
          <w:b w:val="1"/>
          <w:bCs w:val="1"/>
        </w:rPr>
        <w:t xml:space="preserve">.....................................  </w:t>
      </w:r>
      <w:r w:rsidRPr="47E0974C" w:rsidR="3BDCF000">
        <w:rPr>
          <w:b w:val="1"/>
          <w:bCs w:val="1"/>
        </w:rPr>
        <w:t xml:space="preserve"> </w:t>
      </w:r>
      <w:r w:rsidR="3BDCF000">
        <w:rPr/>
        <w:t xml:space="preserve">contra </w:t>
      </w:r>
      <w:r w:rsidRPr="47E0974C" w:rsidR="1EAFCBE3">
        <w:rPr>
          <w:b w:val="1"/>
          <w:bCs w:val="1"/>
        </w:rPr>
        <w:t>..................................</w:t>
      </w:r>
      <w:r w:rsidRPr="47E0974C" w:rsidR="3BDCF000">
        <w:rPr>
          <w:b w:val="1"/>
          <w:bCs w:val="1"/>
        </w:rPr>
        <w:t>,</w:t>
      </w:r>
      <w:r w:rsidR="3BDCF000">
        <w:rPr/>
        <w:t xml:space="preserve"> quedando a salvo el derecho del reclamante de acudir a las instancias que considere pertinente.</w:t>
      </w:r>
    </w:p>
    <w:p w:rsidRPr="00BD6B49" w:rsidR="000D4627" w:rsidP="000D4627" w:rsidRDefault="000D4627" w14:paraId="21925956" w14:textId="77777777">
      <w:pPr>
        <w:jc w:val="right"/>
        <w:outlineLvl w:val="0"/>
        <w:rPr>
          <w:rStyle w:val="Textoennegrita"/>
        </w:rPr>
      </w:pPr>
    </w:p>
    <w:p w:rsidRPr="00BD6B49" w:rsidR="001631D6" w:rsidP="000D4627" w:rsidRDefault="00F15FBA" w14:paraId="30F8D459" w14:textId="408D0030">
      <w:pPr>
        <w:jc w:val="right"/>
        <w:outlineLvl w:val="0"/>
        <w:rPr>
          <w:lang w:val="es-PE"/>
        </w:rPr>
      </w:pPr>
      <w:r w:rsidRPr="00BD6B49">
        <w:rPr>
          <w:lang w:val="es-PE"/>
        </w:rPr>
        <w:t xml:space="preserve">Lima, </w:t>
      </w:r>
      <w:r w:rsidRPr="00BD6B49" w:rsidR="002605BB">
        <w:t>1</w:t>
      </w:r>
      <w:r w:rsidRPr="00BD6B49" w:rsidR="00DD4751">
        <w:t>7</w:t>
      </w:r>
      <w:r w:rsidRPr="00BD6B49" w:rsidR="00981056">
        <w:t xml:space="preserve"> </w:t>
      </w:r>
      <w:r w:rsidRPr="00BD6B49">
        <w:rPr>
          <w:lang w:val="es-PE"/>
        </w:rPr>
        <w:t>de</w:t>
      </w:r>
      <w:r w:rsidRPr="00BD6B49" w:rsidR="001631D6">
        <w:rPr>
          <w:lang w:val="es-PE"/>
        </w:rPr>
        <w:t xml:space="preserve"> </w:t>
      </w:r>
      <w:r w:rsidRPr="00BD6B49" w:rsidR="00E16535">
        <w:rPr>
          <w:lang w:val="es-PE"/>
        </w:rPr>
        <w:t>ju</w:t>
      </w:r>
      <w:r w:rsidRPr="00BD6B49" w:rsidR="002605BB">
        <w:rPr>
          <w:lang w:val="es-PE"/>
        </w:rPr>
        <w:t>l</w:t>
      </w:r>
      <w:r w:rsidRPr="00BD6B49" w:rsidR="00E16535">
        <w:rPr>
          <w:lang w:val="es-PE"/>
        </w:rPr>
        <w:t>io</w:t>
      </w:r>
      <w:r w:rsidRPr="00BD6B49" w:rsidR="001631D6">
        <w:rPr>
          <w:lang w:val="es-PE"/>
        </w:rPr>
        <w:t xml:space="preserve"> </w:t>
      </w:r>
      <w:r w:rsidRPr="00BD6B49">
        <w:rPr>
          <w:lang w:val="es-PE"/>
        </w:rPr>
        <w:t>de 20</w:t>
      </w:r>
      <w:r w:rsidRPr="00BD6B49" w:rsidR="001631D6">
        <w:rPr>
          <w:lang w:val="es-PE"/>
        </w:rPr>
        <w:t>2</w:t>
      </w:r>
      <w:r w:rsidRPr="00BD6B49" w:rsidR="00807D21">
        <w:rPr>
          <w:lang w:val="es-PE"/>
        </w:rPr>
        <w:t>3</w:t>
      </w:r>
    </w:p>
    <w:p w:rsidRPr="00BD6B49" w:rsidR="00F202DC" w:rsidP="001631D6" w:rsidRDefault="00F202DC" w14:paraId="55EA6443" w14:textId="77777777">
      <w:pPr>
        <w:jc w:val="both"/>
      </w:pPr>
    </w:p>
    <w:p w:rsidRPr="00BD6B49" w:rsidR="001631D6" w:rsidP="001631D6" w:rsidRDefault="001631D6" w14:paraId="54F717D9" w14:textId="77777777">
      <w:pPr>
        <w:jc w:val="both"/>
        <w:rPr>
          <w:b/>
          <w:bCs/>
          <w:i/>
          <w:iCs/>
          <w:lang w:val="es-ES_tradnl"/>
        </w:rPr>
      </w:pPr>
      <w:r w:rsidRPr="00BD6B49">
        <w:rPr>
          <w:b/>
          <w:bCs/>
          <w:i/>
          <w:iCs/>
          <w:lang w:val="es-ES_tradnl"/>
        </w:rPr>
        <w:t>La Secretaría Técnica certifica que la presente resolución cuenta con el voto de los vocales cuyos nombres figuran en el presente documento.</w:t>
      </w:r>
    </w:p>
    <w:p w:rsidRPr="00BD6B49" w:rsidR="005A0FA4" w:rsidP="001631D6" w:rsidRDefault="005A0FA4" w14:paraId="68E12145" w14:textId="77777777">
      <w:pPr>
        <w:jc w:val="both"/>
        <w:rPr>
          <w:b/>
          <w:bCs/>
          <w:i/>
          <w:iCs/>
          <w:lang w:val="es-ES_tradnl"/>
        </w:rPr>
      </w:pPr>
    </w:p>
    <w:p w:rsidRPr="00BD6B49" w:rsidR="001631D6" w:rsidP="005A0FA4" w:rsidRDefault="005A0FA4" w14:paraId="024CA4C1" w14:textId="20396E37">
      <w:pPr>
        <w:spacing w:line="360" w:lineRule="auto"/>
        <w:jc w:val="center"/>
        <w:rPr>
          <w:b/>
          <w:bCs/>
        </w:rPr>
      </w:pPr>
      <w:r w:rsidRPr="00BD6B49">
        <w:rPr>
          <w:b/>
          <w:bCs/>
        </w:rPr>
        <w:t xml:space="preserve">Omar Alfaro Villanueva – </w:t>
      </w:r>
      <w:proofErr w:type="gramStart"/>
      <w:r w:rsidRPr="00BD6B49">
        <w:rPr>
          <w:b/>
          <w:bCs/>
        </w:rPr>
        <w:t>Presidente</w:t>
      </w:r>
      <w:proofErr w:type="gramEnd"/>
    </w:p>
    <w:p w:rsidRPr="00BD6B49" w:rsidR="003E6BA6" w:rsidP="003E6BA6" w:rsidRDefault="003E6BA6" w14:paraId="7E9839D4" w14:textId="217F753E">
      <w:pPr>
        <w:spacing w:line="360" w:lineRule="auto"/>
        <w:jc w:val="center"/>
        <w:rPr>
          <w:b/>
          <w:bCs/>
        </w:rPr>
      </w:pPr>
      <w:r w:rsidRPr="00BD6B49">
        <w:rPr>
          <w:b/>
          <w:bCs/>
        </w:rPr>
        <w:t xml:space="preserve">María Eugenia Valdez Fernández Baca – </w:t>
      </w:r>
      <w:r w:rsidRPr="00BD6B49" w:rsidR="005A0FA4">
        <w:rPr>
          <w:b/>
          <w:bCs/>
        </w:rPr>
        <w:t>Vocal</w:t>
      </w:r>
    </w:p>
    <w:p w:rsidRPr="00BD6B49" w:rsidR="001631D6" w:rsidP="001631D6" w:rsidRDefault="001631D6" w14:paraId="515933D0" w14:textId="5FD7ECBB">
      <w:pPr>
        <w:spacing w:line="360" w:lineRule="auto"/>
        <w:jc w:val="center"/>
        <w:rPr>
          <w:b/>
          <w:bCs/>
        </w:rPr>
      </w:pPr>
      <w:r w:rsidRPr="00BD6B49">
        <w:rPr>
          <w:b/>
          <w:bCs/>
        </w:rPr>
        <w:t xml:space="preserve">Rolando Eyzaguirre </w:t>
      </w:r>
      <w:proofErr w:type="spellStart"/>
      <w:r w:rsidRPr="00BD6B49">
        <w:rPr>
          <w:b/>
          <w:bCs/>
        </w:rPr>
        <w:t>Maccan</w:t>
      </w:r>
      <w:proofErr w:type="spellEnd"/>
      <w:r w:rsidRPr="00BD6B49">
        <w:rPr>
          <w:b/>
          <w:bCs/>
        </w:rPr>
        <w:t xml:space="preserve"> – </w:t>
      </w:r>
      <w:r w:rsidRPr="00BD6B49" w:rsidR="003E6BA6">
        <w:rPr>
          <w:b/>
          <w:bCs/>
        </w:rPr>
        <w:t>Vocal</w:t>
      </w:r>
    </w:p>
    <w:p w:rsidRPr="00BD6B49" w:rsidR="001631D6" w:rsidP="001631D6" w:rsidRDefault="001631D6" w14:paraId="44059E74" w14:textId="77777777">
      <w:pPr>
        <w:spacing w:line="360" w:lineRule="auto"/>
        <w:jc w:val="center"/>
        <w:rPr>
          <w:lang w:val="es-MX"/>
        </w:rPr>
      </w:pPr>
      <w:r w:rsidRPr="00BD6B49">
        <w:rPr>
          <w:b/>
          <w:bCs/>
        </w:rPr>
        <w:t>Gonzalo Abad del Busto - Vocal</w:t>
      </w:r>
    </w:p>
    <w:p w:rsidRPr="00BD6B49" w:rsidR="001631D6" w:rsidP="00F15FBA" w:rsidRDefault="001631D6" w14:paraId="0DA96C46" w14:textId="77777777">
      <w:pPr>
        <w:jc w:val="both"/>
        <w:rPr>
          <w:lang w:val="es-PE"/>
        </w:rPr>
      </w:pPr>
    </w:p>
    <w:p w:rsidRPr="00BD6B49" w:rsidR="00F15FBA" w:rsidP="00F15FBA" w:rsidRDefault="00F15FBA" w14:paraId="22C77427" w14:textId="77777777"/>
    <w:p w:rsidRPr="00BD6B4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7150" w:rsidP="005F148C" w:rsidRDefault="00517150" w14:paraId="76BC7928" w14:textId="77777777">
      <w:r>
        <w:separator/>
      </w:r>
    </w:p>
  </w:endnote>
  <w:endnote w:type="continuationSeparator" w:id="0">
    <w:p w:rsidR="00517150" w:rsidP="005F148C" w:rsidRDefault="00517150" w14:paraId="6627E6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7150" w:rsidP="005F148C" w:rsidRDefault="00517150" w14:paraId="521A76E0" w14:textId="77777777">
      <w:r>
        <w:separator/>
      </w:r>
    </w:p>
  </w:footnote>
  <w:footnote w:type="continuationSeparator" w:id="0">
    <w:p w:rsidR="00517150" w:rsidP="005F148C" w:rsidRDefault="00517150" w14:paraId="683FDA1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1"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4"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7"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0"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2"/>
  </w:num>
  <w:num w:numId="6" w16cid:durableId="3736259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7"/>
  </w:num>
  <w:num w:numId="9" w16cid:durableId="1509519697">
    <w:abstractNumId w:val="6"/>
  </w:num>
  <w:num w:numId="10" w16cid:durableId="136944717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7"/>
  </w:num>
  <w:num w:numId="22" w16cid:durableId="585768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5"/>
  </w:num>
  <w:num w:numId="24" w16cid:durableId="668286660">
    <w:abstractNumId w:val="16"/>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6"/>
  </w:num>
  <w:num w:numId="27" w16cid:durableId="7538175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0"/>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1"/>
  </w:num>
  <w:num w:numId="37" w16cid:durableId="1635062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0"/>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52CC0FD"/>
    <w:rsid w:val="07B610EC"/>
    <w:rsid w:val="0B9719FF"/>
    <w:rsid w:val="1EAFCBE3"/>
    <w:rsid w:val="20097D90"/>
    <w:rsid w:val="23D8D8CD"/>
    <w:rsid w:val="28530A85"/>
    <w:rsid w:val="2AF0EC57"/>
    <w:rsid w:val="38A17891"/>
    <w:rsid w:val="3BDCF000"/>
    <w:rsid w:val="3D687AB6"/>
    <w:rsid w:val="427FB815"/>
    <w:rsid w:val="43AF9C49"/>
    <w:rsid w:val="45D35C96"/>
    <w:rsid w:val="460B36A0"/>
    <w:rsid w:val="46CF168A"/>
    <w:rsid w:val="46EA2779"/>
    <w:rsid w:val="47E0974C"/>
    <w:rsid w:val="496EBB3B"/>
    <w:rsid w:val="51C5F431"/>
    <w:rsid w:val="5201F3E5"/>
    <w:rsid w:val="55901D89"/>
    <w:rsid w:val="58C48B06"/>
    <w:rsid w:val="69C2DF00"/>
    <w:rsid w:val="6BF491A6"/>
    <w:rsid w:val="6E928E68"/>
    <w:rsid w:val="7C7D2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EDF0307-A635-4AF2-A3F4-FF3682CA417A}"/>
</file>

<file path=customXml/itemProps3.xml><?xml version="1.0" encoding="utf-8"?>
<ds:datastoreItem xmlns:ds="http://schemas.openxmlformats.org/officeDocument/2006/customXml" ds:itemID="{251AA308-455F-4015-84F5-65A9CA829BE1}"/>
</file>

<file path=customXml/itemProps4.xml><?xml version="1.0" encoding="utf-8"?>
<ds:datastoreItem xmlns:ds="http://schemas.openxmlformats.org/officeDocument/2006/customXml" ds:itemID="{5ED43C45-F707-4182-AE91-FC0F852F0C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70</cp:revision>
  <cp:lastPrinted>2023-07-17T16:22:00Z</cp:lastPrinted>
  <dcterms:created xsi:type="dcterms:W3CDTF">2023-06-22T13:57:00Z</dcterms:created>
  <dcterms:modified xsi:type="dcterms:W3CDTF">2025-06-23T16:09:08Z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