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E2224" w:rsidR="007A1D6A" w:rsidP="000D4627" w:rsidRDefault="00F15FBA" w14:paraId="2EB47530" w14:textId="37AFC529">
      <w:pPr>
        <w:pStyle w:val="Ttulo"/>
        <w:outlineLvl w:val="0"/>
        <w:rPr>
          <w:lang w:val="es-PE"/>
        </w:rPr>
      </w:pPr>
      <w:r w:rsidRPr="00BE2224">
        <w:rPr>
          <w:lang w:val="es-PE"/>
        </w:rPr>
        <w:t xml:space="preserve">RESOLUCIÓN </w:t>
      </w:r>
      <w:proofErr w:type="spellStart"/>
      <w:r w:rsidRPr="00BE2224">
        <w:rPr>
          <w:lang w:val="es-PE"/>
        </w:rPr>
        <w:t>N</w:t>
      </w:r>
      <w:r w:rsidRPr="00BE2224" w:rsidR="001631D6">
        <w:rPr>
          <w:lang w:val="es-PE"/>
        </w:rPr>
        <w:t>°</w:t>
      </w:r>
      <w:proofErr w:type="spellEnd"/>
      <w:r w:rsidRPr="00BE2224" w:rsidR="001631D6">
        <w:rPr>
          <w:lang w:val="es-PE"/>
        </w:rPr>
        <w:t xml:space="preserve"> </w:t>
      </w:r>
      <w:r w:rsidRPr="00BE2224" w:rsidR="005A778E">
        <w:rPr>
          <w:lang w:val="es-PE"/>
        </w:rPr>
        <w:t>1</w:t>
      </w:r>
      <w:r w:rsidRPr="00BE2224" w:rsidR="00DD4751">
        <w:rPr>
          <w:lang w:val="es-PE"/>
        </w:rPr>
        <w:t>4</w:t>
      </w:r>
      <w:r w:rsidR="00242985">
        <w:rPr>
          <w:lang w:val="es-PE"/>
        </w:rPr>
        <w:t>6</w:t>
      </w:r>
      <w:r w:rsidRPr="00BE2224" w:rsidR="001631D6">
        <w:rPr>
          <w:lang w:val="es-PE"/>
        </w:rPr>
        <w:t>/2</w:t>
      </w:r>
      <w:r w:rsidRPr="00BE2224" w:rsidR="00BD063F">
        <w:rPr>
          <w:lang w:val="es-PE"/>
        </w:rPr>
        <w:t>3</w:t>
      </w:r>
    </w:p>
    <w:p w:rsidRPr="00BE2224" w:rsidR="00410BC0" w:rsidP="00410BC0" w:rsidRDefault="00410BC0" w14:paraId="65F4DE20" w14:textId="77777777">
      <w:pPr>
        <w:rPr>
          <w:b/>
          <w:bCs/>
          <w:lang w:val="es-PE"/>
        </w:rPr>
      </w:pPr>
    </w:p>
    <w:p w:rsidR="00A4070E" w:rsidP="00A4070E" w:rsidRDefault="00A4070E" w14:paraId="6607F622" w14:textId="77777777">
      <w:pPr>
        <w:jc w:val="both"/>
        <w:rPr>
          <w:lang w:val="es-PE" w:eastAsia="en-US"/>
        </w:rPr>
      </w:pPr>
    </w:p>
    <w:p w:rsidR="00A4070E" w:rsidP="00A4070E" w:rsidRDefault="00A4070E" w14:paraId="5A7A5B21" w14:textId="77777777">
      <w:pPr>
        <w:jc w:val="both"/>
        <w:rPr>
          <w:b/>
        </w:rPr>
      </w:pPr>
      <w:r>
        <w:rPr>
          <w:b/>
        </w:rPr>
        <w:t>VISTOS</w:t>
      </w:r>
    </w:p>
    <w:p w:rsidR="00A4070E" w:rsidP="00A4070E" w:rsidRDefault="00A4070E" w14:paraId="2306E698" w14:textId="77777777">
      <w:pPr>
        <w:jc w:val="both"/>
      </w:pPr>
    </w:p>
    <w:p w:rsidR="00A4070E" w:rsidP="00A4070E" w:rsidRDefault="00A4070E" w14:paraId="5AC91462" w14:textId="104E2DCE">
      <w:pPr>
        <w:jc w:val="both"/>
      </w:pPr>
      <w:r w:rsidR="0112DEAF">
        <w:rPr/>
        <w:t xml:space="preserve">Que, </w:t>
      </w:r>
      <w:r w:rsidR="3EE8B5CB">
        <w:rPr/>
        <w:t>......................................</w:t>
      </w:r>
      <w:r w:rsidR="0112DEAF">
        <w:rPr/>
        <w:t xml:space="preserve">, interpone reclamación ante esta Defensoría del Asegurado (DEFASEG) solicitando que </w:t>
      </w:r>
      <w:r w:rsidR="6E5FA03D">
        <w:rPr/>
        <w:t>...................................</w:t>
      </w:r>
      <w:r w:rsidR="0112DEAF">
        <w:rPr/>
        <w:t xml:space="preserve"> otorgue cobertura al siniestro ocurrido el 06 de febrero de 2023, al vehículo asegurado de placa de rodaje </w:t>
      </w:r>
      <w:r w:rsidR="5FD3A461">
        <w:rPr/>
        <w:t>..................</w:t>
      </w:r>
      <w:r w:rsidR="0112DEAF">
        <w:rPr/>
        <w:t xml:space="preserve">, de acuerdo con las Condiciones Generales de la Póliza Vehicular </w:t>
      </w:r>
      <w:r w:rsidR="0112DEAF">
        <w:rPr/>
        <w:t>N°</w:t>
      </w:r>
      <w:r w:rsidR="0112DEAF">
        <w:rPr/>
        <w:t xml:space="preserve"> </w:t>
      </w:r>
      <w:r w:rsidR="3E08730B">
        <w:rPr/>
        <w:t>...............................</w:t>
      </w:r>
      <w:r w:rsidR="0112DEAF">
        <w:rPr/>
        <w:t>.</w:t>
      </w:r>
    </w:p>
    <w:p w:rsidR="00A4070E" w:rsidP="00A4070E" w:rsidRDefault="00A4070E" w14:paraId="6F1FD229" w14:textId="77777777">
      <w:pPr>
        <w:ind w:left="708" w:hanging="708"/>
        <w:jc w:val="both"/>
      </w:pPr>
    </w:p>
    <w:p w:rsidR="00A4070E" w:rsidP="00A4070E" w:rsidRDefault="00A4070E" w14:paraId="32CE5194"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A4070E" w:rsidP="00A4070E" w:rsidRDefault="00A4070E" w14:paraId="301C56C9" w14:textId="77777777">
      <w:pPr>
        <w:jc w:val="both"/>
      </w:pPr>
    </w:p>
    <w:p w:rsidR="00A4070E" w:rsidP="00A4070E" w:rsidRDefault="00A4070E" w14:paraId="4A3A2374" w14:textId="07755609">
      <w:pPr>
        <w:ind w:firstLine="1"/>
        <w:jc w:val="both"/>
      </w:pPr>
      <w:r w:rsidR="0112DEAF">
        <w:rPr/>
        <w:t xml:space="preserve">Que, habiéndose corrido traslado de la señalada reclamación, </w:t>
      </w:r>
      <w:r w:rsidR="6E5FA03D">
        <w:rPr/>
        <w:t>...................................</w:t>
      </w:r>
      <w:r w:rsidR="0112DEAF">
        <w:rPr/>
        <w:t xml:space="preserve"> con fecha 02 de mayo de 2023 ha presentado su contestación a la Reclamación, adjuntando los documentos relativos al siniestro.</w:t>
      </w:r>
    </w:p>
    <w:p w:rsidR="00A4070E" w:rsidP="00A4070E" w:rsidRDefault="00A4070E" w14:paraId="336EE917" w14:textId="77777777">
      <w:pPr>
        <w:jc w:val="both"/>
      </w:pPr>
    </w:p>
    <w:p w:rsidR="00A4070E" w:rsidP="00A4070E" w:rsidRDefault="00A4070E" w14:paraId="40F0E9ED" w14:textId="1B9CCB02">
      <w:pPr>
        <w:jc w:val="both"/>
      </w:pPr>
      <w:r w:rsidR="0112DEAF">
        <w:rPr/>
        <w:t>Que, con fecha 08 de mayo 2023 se realizó la correspondiente audiencia de vista con la asistencia de ambas partes, las mismas que procedieron a sustentar sus respectivas posiciones y luego absolvieron las diversas preguntas formuladas por este colegiado.</w:t>
      </w:r>
      <w:r w:rsidR="0112DEAF">
        <w:rPr/>
        <w:t xml:space="preserve"> Que, al término de la audiencia, se otorgó un plazo de cinco (5) días a la reclamante para que presente: i) cuadro donde se identifiquen los pagos realizados a </w:t>
      </w:r>
      <w:r w:rsidR="21E4B52D">
        <w:rPr/>
        <w:t>.............</w:t>
      </w:r>
      <w:r w:rsidR="0112DEAF">
        <w:rPr/>
        <w:t xml:space="preserve"> y, a que periodos de cobertura mensual corresponde cada uno de ellos: </w:t>
      </w:r>
      <w:r w:rsidR="0112DEAF">
        <w:rPr/>
        <w:t>ii</w:t>
      </w:r>
      <w:r w:rsidR="0112DEAF">
        <w:rPr/>
        <w:t xml:space="preserve">) las comunicaciones de WhatsApp donde se envían las constancias de pago de </w:t>
      </w:r>
      <w:r w:rsidR="21E4B52D">
        <w:rPr/>
        <w:t>.............</w:t>
      </w:r>
      <w:r w:rsidR="0112DEAF">
        <w:rPr/>
        <w:t xml:space="preserve">, y </w:t>
      </w:r>
      <w:r w:rsidR="0112DEAF">
        <w:rPr/>
        <w:t>iii</w:t>
      </w:r>
      <w:r w:rsidR="0112DEAF">
        <w:rPr/>
        <w:t>) las constancias de pago del 25 de noviembre de 2022. Que, así mismo, se otorgó el mismo plazo a la aseguradora para que presente las constancias de pago del 25 de noviembre de 2022, siendo que las partes cumplieron con lo solicitado. Que, con fecha 12 de mayo la reclamante presentó un escrito adicional y la aseguradora con fecha 08 de junio presentó también un escrito adicional, quedando entonces el expediente en condiciones para que este colegiado pueda analizar el caso y pronunciarse respecto al mismo.</w:t>
      </w:r>
    </w:p>
    <w:p w:rsidR="00A4070E" w:rsidP="00A4070E" w:rsidRDefault="00A4070E" w14:paraId="754B0961" w14:textId="77777777">
      <w:pPr>
        <w:jc w:val="both"/>
      </w:pPr>
    </w:p>
    <w:p w:rsidR="00A4070E" w:rsidP="00A4070E" w:rsidRDefault="00A4070E" w14:paraId="5AB3B7BC" w14:textId="6CB4F08A">
      <w:pPr>
        <w:jc w:val="both"/>
      </w:pPr>
      <w:r w:rsidR="0112DEAF">
        <w:rPr/>
        <w:t xml:space="preserve">Que, el asegurado solicita que </w:t>
      </w:r>
      <w:r w:rsidR="6E5FA03D">
        <w:rPr/>
        <w:t>...................................</w:t>
      </w:r>
      <w:r w:rsidR="0112DEAF">
        <w:rPr/>
        <w:t xml:space="preserve"> </w:t>
      </w:r>
      <w:r w:rsidR="0112DEAF">
        <w:rPr/>
        <w:t xml:space="preserve">atienda el siniestro ocurrido al vehículo asegurado, por las siguientes resumidas razones:1) Que, el 06 de febrero de 2023, el vehículo de placa </w:t>
      </w:r>
      <w:r w:rsidR="5FD3A461">
        <w:rPr/>
        <w:t>..................</w:t>
      </w:r>
      <w:r w:rsidR="0112DEAF">
        <w:rPr/>
        <w:t xml:space="preserve"> tuvo un siniestro y al reportarlo el asegurado se dio con la sorpresa que su póliza ha sido anulada por falta de pago y que no podía ser atendido.</w:t>
      </w:r>
      <w:r w:rsidR="0112DEAF">
        <w:rPr/>
        <w:t xml:space="preserve"> 2) Que, el problema se ha suscitado debido a que el asegurado tiene dos vehículos (</w:t>
      </w:r>
      <w:r w:rsidR="5FD3A461">
        <w:rPr/>
        <w:t>..................</w:t>
      </w:r>
      <w:r w:rsidR="0112DEAF">
        <w:rPr/>
        <w:t xml:space="preserve"> y </w:t>
      </w:r>
      <w:r w:rsidR="682B803B">
        <w:rPr/>
        <w:t>.................</w:t>
      </w:r>
      <w:r w:rsidR="0112DEAF">
        <w:rPr/>
        <w:t xml:space="preserve">) cuyas cuotas de pago son del mismo valor (US$ 120.99); sin embargo, los pagos del vehículo siniestrado se realizan en Lima en una agencia bancaria, por lo cual no se puede determinar que póliza se paga; y, los pagos de la otra unidad las realizaba un socio en una agencia de provincia; por ello, una vez realizados los pagos se solicita confirmación con su agente el cual envían las facturas por los pagos realizados; dicho agente es trabajador directo de </w:t>
      </w:r>
      <w:r w:rsidR="21E4B52D">
        <w:rPr/>
        <w:t>.............</w:t>
      </w:r>
      <w:r w:rsidR="0112DEAF">
        <w:rPr/>
        <w:t xml:space="preserve">. 3) Que, todo ello queda demostrado en la carta de reclamo presentada el día 09 de febrero de 2023, pero </w:t>
      </w:r>
      <w:r w:rsidR="21E4B52D">
        <w:rPr/>
        <w:t>.............</w:t>
      </w:r>
      <w:r w:rsidR="0112DEAF">
        <w:rPr/>
        <w:t xml:space="preserve"> </w:t>
      </w:r>
      <w:r w:rsidR="0112DEAF">
        <w:rPr/>
        <w:t xml:space="preserve">solo responde diciendo que es una cláusula de la póliza en donde está estipulada la anulación, pero en ningún momento aclaran la responsabilidad del agente corredor, el mismo que es su trabajador y que no dio la confirmación de que los pagos realizados se habían cargado a la póliza que correspondía al vehículo de placa </w:t>
      </w:r>
      <w:r w:rsidR="682B803B">
        <w:rPr/>
        <w:t>.................</w:t>
      </w:r>
      <w:r w:rsidR="0112DEAF">
        <w:rPr/>
        <w:t xml:space="preserve"> lo cual no era correcto.</w:t>
      </w:r>
      <w:r w:rsidR="0112DEAF">
        <w:rPr/>
        <w:t xml:space="preserve"> 4) Que, finalmente el asegurado no </w:t>
      </w:r>
      <w:r w:rsidR="0112DEAF">
        <w:rPr/>
        <w:t xml:space="preserve">ha recibido comunicación alguna de deuda pendiente que lleve a la anulación de la póliza ni al atraso de pagos de </w:t>
      </w:r>
      <w:r w:rsidR="0112DEAF">
        <w:rPr/>
        <w:t>los mismos</w:t>
      </w:r>
      <w:r w:rsidR="0112DEAF">
        <w:rPr/>
        <w:t xml:space="preserve">. Que, toda comunicación o aviso era con el agente el cual no era </w:t>
      </w:r>
      <w:r w:rsidR="0112DEAF">
        <w:rPr/>
        <w:t>externo</w:t>
      </w:r>
      <w:r w:rsidR="0112DEAF">
        <w:rPr/>
        <w:t xml:space="preserve"> sino que pertenece a la planilla de </w:t>
      </w:r>
      <w:r w:rsidR="21E4B52D">
        <w:rPr/>
        <w:t>.............</w:t>
      </w:r>
      <w:r w:rsidR="0112DEAF">
        <w:rPr/>
        <w:t xml:space="preserve"> y, ante las comunicaciones del asegurado no tenían respuesta. </w:t>
      </w:r>
    </w:p>
    <w:p w:rsidR="00A4070E" w:rsidP="00A4070E" w:rsidRDefault="00A4070E" w14:paraId="3B9C9DE9" w14:textId="77777777">
      <w:pPr>
        <w:jc w:val="both"/>
      </w:pPr>
    </w:p>
    <w:p w:rsidR="00A4070E" w:rsidP="00A4070E" w:rsidRDefault="00A4070E" w14:paraId="0262BBBB" w14:textId="4D256455">
      <w:pPr>
        <w:jc w:val="both"/>
      </w:pPr>
      <w:r w:rsidR="0112DEAF">
        <w:rPr/>
        <w:t xml:space="preserve">Que, por su parte, </w:t>
      </w:r>
      <w:r w:rsidR="6E5FA03D">
        <w:rPr/>
        <w:t>...................................</w:t>
      </w:r>
      <w:r w:rsidR="0112DEAF">
        <w:rPr/>
        <w:t xml:space="preserve"> solicita se declare infundada la reclamación, por las siguientes resumidas razones: 1) Que, tal como se puede apreciar del escrito de reclamación, la asegurada tiene pleno conocimiento de las formas y lugares de pago, dado que cuenta con la póliza vehicular contratada.</w:t>
      </w:r>
      <w:r w:rsidR="0112DEAF">
        <w:rPr/>
        <w:t xml:space="preserve"> 2) Que, la reclamante venía cancelando las cuotas de sus primas en forma retrasada, siendo la última fecha de pago el 25 de noviembre de 2022:</w:t>
      </w:r>
    </w:p>
    <w:p w:rsidR="00A4070E" w:rsidP="00A4070E" w:rsidRDefault="00A4070E" w14:paraId="20C89E5F" w14:textId="77777777">
      <w:pPr>
        <w:jc w:val="both"/>
      </w:pPr>
    </w:p>
    <w:p w:rsidR="00A4070E" w:rsidP="00A4070E" w:rsidRDefault="00A4070E" w14:paraId="4B706726" w14:textId="77777777">
      <w:pPr>
        <w:ind w:left="708"/>
        <w:jc w:val="both"/>
      </w:pPr>
      <w:r>
        <w:t>Fecha de vencimiento de                                             Fecha de pago</w:t>
      </w:r>
    </w:p>
    <w:p w:rsidR="00A4070E" w:rsidP="00A4070E" w:rsidRDefault="00A4070E" w14:paraId="3231F5F8" w14:textId="77777777">
      <w:pPr>
        <w:ind w:left="708"/>
        <w:jc w:val="both"/>
      </w:pPr>
      <w:r>
        <w:t xml:space="preserve">Obligación de pago </w:t>
      </w:r>
    </w:p>
    <w:p w:rsidR="00A4070E" w:rsidP="00A4070E" w:rsidRDefault="00A4070E" w14:paraId="41B60AC7" w14:textId="77777777">
      <w:pPr>
        <w:ind w:left="708"/>
        <w:jc w:val="both"/>
      </w:pPr>
      <w:r>
        <w:t>30/6/22                                                                         29/8/22</w:t>
      </w:r>
    </w:p>
    <w:p w:rsidR="00A4070E" w:rsidP="00A4070E" w:rsidRDefault="00A4070E" w14:paraId="7FC84C68" w14:textId="77777777">
      <w:pPr>
        <w:ind w:left="708"/>
        <w:jc w:val="both"/>
      </w:pPr>
      <w:r>
        <w:t>30/7/22                                                                         28/9/22</w:t>
      </w:r>
    </w:p>
    <w:p w:rsidR="00A4070E" w:rsidP="00A4070E" w:rsidRDefault="00A4070E" w14:paraId="42282300" w14:textId="77777777">
      <w:pPr>
        <w:ind w:left="708"/>
        <w:jc w:val="both"/>
      </w:pPr>
      <w:r>
        <w:t>30/8/22                                                                         18/10/22</w:t>
      </w:r>
    </w:p>
    <w:p w:rsidR="00A4070E" w:rsidP="00A4070E" w:rsidRDefault="00A4070E" w14:paraId="18D37C29" w14:textId="77777777">
      <w:pPr>
        <w:ind w:left="708"/>
        <w:jc w:val="both"/>
      </w:pPr>
      <w:r>
        <w:t xml:space="preserve">30/9/22                                                                         25/11/22                                        </w:t>
      </w:r>
    </w:p>
    <w:p w:rsidR="00A4070E" w:rsidP="00A4070E" w:rsidRDefault="00A4070E" w14:paraId="044EFD7A" w14:textId="77777777">
      <w:pPr>
        <w:jc w:val="both"/>
      </w:pPr>
    </w:p>
    <w:p w:rsidR="00A4070E" w:rsidP="00A4070E" w:rsidRDefault="00A4070E" w14:paraId="655ED6DC" w14:textId="77777777">
      <w:pPr>
        <w:jc w:val="both"/>
      </w:pPr>
      <w:r>
        <w:t>Que, teniendo ello en cuenta, el haber dejado de pagar las primas de seguro contratado, generó que este se extinga automáticamente, siendo que la asegurada tenía conocimiento de dicha consecuencia (por la vía contractual y legal) y no fue necesario comunicarle tal consecuencia, toda vez que: (i) no se evidenció voluntad de pago por parte de R &amp; S y, (</w:t>
      </w:r>
      <w:proofErr w:type="spellStart"/>
      <w:r>
        <w:t>ii</w:t>
      </w:r>
      <w:proofErr w:type="spellEnd"/>
      <w:r>
        <w:t xml:space="preserve">) el solo transcurso del tiempo con la prima impaga genera la extinción automática del contrato de seguro, sin necesidad de comunicación alguna. 3) Que, lo señalado se encuentra desarrollado en el art. 21 de la Ley 29946 y el art. 11 del Reglamento del Pago de primas, Resolución SBS </w:t>
      </w:r>
      <w:proofErr w:type="spellStart"/>
      <w:r>
        <w:t>N°</w:t>
      </w:r>
      <w:proofErr w:type="spellEnd"/>
      <w:r>
        <w:t xml:space="preserve"> 3198-</w:t>
      </w:r>
      <w:proofErr w:type="gramStart"/>
      <w:r>
        <w:t>2013;  Que</w:t>
      </w:r>
      <w:proofErr w:type="gramEnd"/>
      <w:r>
        <w:t xml:space="preserve">, en el presente caso, en la póliza se consignó un plazo mucho mayor al establecido en la citada norma legal (90) para la extensión por falta de pago de la prima, lo cual evidentemente favoreció al consumidor, sin embargo, a pesar de ello, aquel incumplió con su obligación de pagar la prima. 4) Que, como se puede apreciar, las fechas de obligación de pago venían siendo incumplidas, motivo por el cual con fecha 27 de enero de 2023, la póliza devino en extinta, en fiel cumplimiento con lo estipulado en las disposiciones antes mencionadas. 5) Que, situación distinta sería si se hubiese optado por la figura jurídica de la </w:t>
      </w:r>
      <w:r>
        <w:rPr>
          <w:b/>
          <w:bCs/>
          <w:i/>
          <w:iCs/>
        </w:rPr>
        <w:t xml:space="preserve">resolución </w:t>
      </w:r>
      <w:r>
        <w:t xml:space="preserve">por falta de pago de prima, puesto que ella es distinta a la </w:t>
      </w:r>
      <w:r>
        <w:rPr>
          <w:b/>
          <w:bCs/>
          <w:i/>
          <w:iCs/>
        </w:rPr>
        <w:t>extinción</w:t>
      </w:r>
      <w:r>
        <w:t xml:space="preserve"> antes señalada. 5) Que, adicionalmente, se indica que al pagar primas en los bancos (especialmente en el BCP) donde se ha estado realizando, como en aplicativos virtuales, es posible verificar no solo los montos sino también los recibos a cancelar y contrastarlos con aquellos ya pagados. Que, además, la responsabilidad de realizar sus pagos y su </w:t>
      </w:r>
      <w:proofErr w:type="gramStart"/>
      <w:r>
        <w:t>seguimiento,</w:t>
      </w:r>
      <w:proofErr w:type="gramEnd"/>
      <w:r>
        <w:t xml:space="preserve"> recae íntegramente en el asegurado, por lo que no es responsabilidad del agente.</w:t>
      </w:r>
    </w:p>
    <w:p w:rsidR="00A4070E" w:rsidP="00A4070E" w:rsidRDefault="00A4070E" w14:paraId="02658FD7" w14:textId="77777777">
      <w:pPr>
        <w:jc w:val="both"/>
      </w:pPr>
    </w:p>
    <w:p w:rsidR="00A4070E" w:rsidP="00A4070E" w:rsidRDefault="00A4070E" w14:paraId="0D4BDD63" w14:textId="77777777">
      <w:pPr>
        <w:jc w:val="both"/>
        <w:rPr>
          <w:b/>
        </w:rPr>
      </w:pPr>
      <w:r>
        <w:rPr>
          <w:b/>
        </w:rPr>
        <w:t>CONSIDERANDO</w:t>
      </w:r>
    </w:p>
    <w:p w:rsidR="00A4070E" w:rsidP="00A4070E" w:rsidRDefault="00A4070E" w14:paraId="3278CDE0" w14:textId="77777777">
      <w:pPr>
        <w:jc w:val="both"/>
      </w:pPr>
    </w:p>
    <w:p w:rsidR="00A4070E" w:rsidP="00A4070E" w:rsidRDefault="00A4070E" w14:paraId="5F7EC99B"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w:t>
      </w:r>
      <w:r>
        <w:lastRenderedPageBreak/>
        <w:t xml:space="preserve">propiamente dichos, a los contratantes del respectivo seguro y/o a los beneficiarios nombrados en la póliza. </w:t>
      </w:r>
    </w:p>
    <w:p w:rsidR="002F56F9" w:rsidP="00A4070E" w:rsidRDefault="002F56F9" w14:paraId="4C07A11F" w14:textId="77777777">
      <w:pPr>
        <w:jc w:val="both"/>
      </w:pPr>
    </w:p>
    <w:p w:rsidR="00A4070E" w:rsidP="00A4070E" w:rsidRDefault="00A4070E" w14:paraId="1E091597"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A4070E" w:rsidP="00A4070E" w:rsidRDefault="00A4070E" w14:paraId="5D8E0E95" w14:textId="77777777">
      <w:pPr>
        <w:ind w:firstLine="2"/>
        <w:jc w:val="both"/>
      </w:pPr>
    </w:p>
    <w:p w:rsidR="00A4070E" w:rsidP="00A4070E" w:rsidRDefault="00A4070E" w14:paraId="2DD243F8" w14:textId="77777777">
      <w:pPr>
        <w:ind w:firstLine="2"/>
        <w:jc w:val="both"/>
      </w:pPr>
      <w:r>
        <w:rPr>
          <w:b/>
        </w:rPr>
        <w:t xml:space="preserve">TERCERO </w:t>
      </w:r>
      <w:r>
        <w:t xml:space="preserve">: Que el artículo 1 de la Ley </w:t>
      </w:r>
      <w:proofErr w:type="spellStart"/>
      <w:r>
        <w:t>N°</w:t>
      </w:r>
      <w:proofErr w:type="spellEnd"/>
      <w: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A4070E" w:rsidP="00A4070E" w:rsidRDefault="00A4070E" w14:paraId="768652C3" w14:textId="77777777">
      <w:pPr>
        <w:ind w:firstLine="2"/>
        <w:jc w:val="both"/>
      </w:pPr>
    </w:p>
    <w:p w:rsidR="00A4070E" w:rsidP="00A4070E" w:rsidRDefault="00A4070E" w14:paraId="1A220298"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A4070E" w:rsidP="00A4070E" w:rsidRDefault="00A4070E" w14:paraId="25CA4F85" w14:textId="77777777">
      <w:pPr>
        <w:ind w:firstLine="2"/>
        <w:jc w:val="both"/>
      </w:pPr>
    </w:p>
    <w:p w:rsidR="00A4070E" w:rsidP="00A4070E" w:rsidRDefault="00A4070E" w14:paraId="5D597409"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A4070E" w:rsidP="00A4070E" w:rsidRDefault="00A4070E" w14:paraId="4BC56B7D" w14:textId="77777777">
      <w:pPr>
        <w:ind w:firstLine="2"/>
        <w:jc w:val="both"/>
      </w:pPr>
    </w:p>
    <w:p w:rsidR="00A4070E" w:rsidP="00A4070E" w:rsidRDefault="00A4070E" w14:paraId="6FB97BAA" w14:textId="0D73C4F9">
      <w:pPr>
        <w:ind w:firstLine="2"/>
        <w:jc w:val="both"/>
      </w:pPr>
      <w:r w:rsidRPr="635B4E6D" w:rsidR="0112DEAF">
        <w:rPr>
          <w:b w:val="1"/>
          <w:bCs w:val="1"/>
        </w:rPr>
        <w:t xml:space="preserve">SEXTO: </w:t>
      </w:r>
      <w:r w:rsidR="0112DEAF">
        <w:rPr/>
        <w:t xml:space="preserve">Que, de acuerdo a los términos contenidos en la reclamación, en la contestación a la misma, a los escritos adicionales remitidos por las partes y,  a lo tratado en la audiencia de vista, la materia controvertida sometida al conocimiento de este colegiado radica en determinar si el rechazo del siniestro, expresado por la aseguradora en su carta </w:t>
      </w:r>
      <w:r w:rsidR="40C17F09">
        <w:rPr/>
        <w:t>.....................................</w:t>
      </w:r>
      <w:r w:rsidR="0112DEAF">
        <w:rPr/>
        <w:t xml:space="preserve">, se encuentra sustentado de acuerdo a las Condiciones Generales y Particulares de la Póliza de Seguro de Vehículos contratada y a la Ley </w:t>
      </w:r>
      <w:r w:rsidR="0112DEAF">
        <w:rPr/>
        <w:t>N°</w:t>
      </w:r>
      <w:r w:rsidR="0112DEAF">
        <w:rPr/>
        <w:t xml:space="preserve"> 29946, Ley de Contrato de Seguros.</w:t>
      </w:r>
    </w:p>
    <w:p w:rsidR="00A4070E" w:rsidP="00A4070E" w:rsidRDefault="00A4070E" w14:paraId="39CA201F" w14:textId="77777777">
      <w:pPr>
        <w:jc w:val="both"/>
        <w:rPr>
          <w:i/>
        </w:rPr>
      </w:pPr>
    </w:p>
    <w:p w:rsidR="00A4070E" w:rsidP="00A4070E" w:rsidRDefault="00A4070E" w14:paraId="1A3F0661" w14:textId="48030E50">
      <w:pPr>
        <w:ind w:firstLine="2"/>
        <w:jc w:val="both"/>
      </w:pPr>
      <w:r w:rsidR="0112DEAF">
        <w:rPr/>
        <w:t xml:space="preserve">Que, la aseguradora indica que el rechazo del siniestro se sustenta en que, a la fecha de ocurrencia del siniestro, la póliza correspondiente a la unidad vehicular de placa </w:t>
      </w:r>
      <w:r w:rsidR="5FD3A461">
        <w:rPr/>
        <w:t>..................</w:t>
      </w:r>
      <w:r w:rsidR="0112DEAF">
        <w:rPr/>
        <w:t xml:space="preserve"> se encontraba extinguida, de acuerdo con lo establecido en las Cláusulas Generales de Contratación y la Ley de Contrato de Seguro.</w:t>
      </w:r>
    </w:p>
    <w:p w:rsidR="00A4070E" w:rsidP="00A4070E" w:rsidRDefault="00A4070E" w14:paraId="7EE464CB" w14:textId="77777777">
      <w:pPr>
        <w:ind w:firstLine="2"/>
        <w:jc w:val="both"/>
      </w:pPr>
      <w:r>
        <w:t xml:space="preserve"> </w:t>
      </w:r>
    </w:p>
    <w:p w:rsidR="00A4070E" w:rsidP="00A4070E" w:rsidRDefault="00A4070E" w14:paraId="1AFBAA5F" w14:textId="77777777">
      <w:pPr>
        <w:jc w:val="both"/>
      </w:pPr>
      <w:r>
        <w:rPr>
          <w:b/>
          <w:bCs/>
        </w:rPr>
        <w:t xml:space="preserve">SETIMO: </w:t>
      </w:r>
      <w:r>
        <w:t>Que, el asegurado considera que el siniestro no debe ser rechazado por las siguientes resumidas razones:</w:t>
      </w:r>
    </w:p>
    <w:p w:rsidR="00A4070E" w:rsidP="00A4070E" w:rsidRDefault="00A4070E" w14:paraId="43C3C445" w14:textId="77777777">
      <w:pPr>
        <w:jc w:val="both"/>
      </w:pPr>
    </w:p>
    <w:p w:rsidR="00A4070E" w:rsidP="004519C7" w:rsidRDefault="00A4070E" w14:paraId="484D6907" w14:textId="0F587BCD">
      <w:pPr>
        <w:pStyle w:val="Prrafodelista"/>
        <w:numPr>
          <w:ilvl w:val="0"/>
          <w:numId w:val="1"/>
        </w:numPr>
        <w:jc w:val="both"/>
        <w:rPr/>
      </w:pPr>
      <w:r w:rsidR="0112DEAF">
        <w:rPr/>
        <w:t>Que, el problema con los pagos se ha suscitado debido a que el asegurado tiene dos vehículos (</w:t>
      </w:r>
      <w:r w:rsidR="5FD3A461">
        <w:rPr/>
        <w:t>..................</w:t>
      </w:r>
      <w:r w:rsidR="0112DEAF">
        <w:rPr/>
        <w:t xml:space="preserve"> y </w:t>
      </w:r>
      <w:r w:rsidR="3AB740B9">
        <w:rPr/>
        <w:t>.................</w:t>
      </w:r>
      <w:r w:rsidR="0112DEAF">
        <w:rPr/>
        <w:t>) cuyas cuotas de pago son del mismo valor (US$ 120.99), sin embargo, los pagos del vehículo siniestrado se realizan en Lima en una agencia bancaria, la cual no se puede determinar que póliza se paga y, de la otra unidad las realizaba un socio en una agencia de provincia.</w:t>
      </w:r>
    </w:p>
    <w:p w:rsidR="00A4070E" w:rsidP="004519C7" w:rsidRDefault="00A4070E" w14:paraId="5CC302D7" w14:textId="7F78BE73">
      <w:pPr>
        <w:pStyle w:val="Prrafodelista"/>
        <w:numPr>
          <w:ilvl w:val="0"/>
          <w:numId w:val="1"/>
        </w:numPr>
        <w:jc w:val="both"/>
        <w:rPr/>
      </w:pPr>
      <w:r w:rsidR="0112DEAF">
        <w:rPr/>
        <w:t xml:space="preserve">Que, por ello, una vez realizados los pagos se solicita confirmación con su agente el cual envía las facturas por los pagos realizados; dicho agente es trabajador directo de </w:t>
      </w:r>
      <w:r w:rsidR="21E4B52D">
        <w:rPr/>
        <w:t>.............</w:t>
      </w:r>
      <w:r w:rsidR="0112DEAF">
        <w:rPr/>
        <w:t xml:space="preserve">. </w:t>
      </w:r>
    </w:p>
    <w:p w:rsidR="00A4070E" w:rsidP="004519C7" w:rsidRDefault="00A4070E" w14:paraId="4050CF04" w14:textId="56512975">
      <w:pPr>
        <w:pStyle w:val="Prrafodelista"/>
        <w:numPr>
          <w:ilvl w:val="0"/>
          <w:numId w:val="1"/>
        </w:numPr>
        <w:jc w:val="both"/>
        <w:rPr/>
      </w:pPr>
      <w:r w:rsidR="0112DEAF">
        <w:rPr/>
        <w:t xml:space="preserve">Que, todo ello queda demostrado en la carta de reclamo presentada el día 09 de febrero de 2023, pero </w:t>
      </w:r>
      <w:r w:rsidR="21E4B52D">
        <w:rPr/>
        <w:t>.............</w:t>
      </w:r>
      <w:r w:rsidR="0112DEAF">
        <w:rPr/>
        <w:t xml:space="preserve"> solo responde diciendo que es una cláusula de la póliza en donde está estipulada la anulación</w:t>
      </w:r>
    </w:p>
    <w:p w:rsidR="00A4070E" w:rsidP="004519C7" w:rsidRDefault="00A4070E" w14:paraId="7722AF48" w14:textId="35F30942">
      <w:pPr>
        <w:pStyle w:val="Prrafodelista"/>
        <w:numPr>
          <w:ilvl w:val="0"/>
          <w:numId w:val="1"/>
        </w:numPr>
        <w:jc w:val="both"/>
        <w:rPr/>
      </w:pPr>
      <w:r w:rsidR="0112DEAF">
        <w:rPr/>
        <w:t xml:space="preserve">Que, en ningún momento </w:t>
      </w:r>
      <w:r w:rsidR="21E4B52D">
        <w:rPr/>
        <w:t>.............</w:t>
      </w:r>
      <w:r w:rsidR="0112DEAF">
        <w:rPr/>
        <w:t xml:space="preserve"> </w:t>
      </w:r>
      <w:r w:rsidR="0112DEAF">
        <w:rPr/>
        <w:t xml:space="preserve">aclara la responsabilidad del agente corredor, el mismo que es su trabajador y que no dio la confirmación de que los pagos realizados se habían cargado a la póliza que correspondía, sino al vehículo de placa </w:t>
      </w:r>
      <w:r w:rsidR="682B803B">
        <w:rPr/>
        <w:t>.................</w:t>
      </w:r>
      <w:r w:rsidR="0112DEAF">
        <w:rPr/>
        <w:t xml:space="preserve"> lo cual no era correcto.</w:t>
      </w:r>
    </w:p>
    <w:p w:rsidR="00A4070E" w:rsidP="004519C7" w:rsidRDefault="00A4070E" w14:paraId="08AB4D67" w14:textId="3B212E2E">
      <w:pPr>
        <w:pStyle w:val="Prrafodelista"/>
        <w:numPr>
          <w:ilvl w:val="0"/>
          <w:numId w:val="1"/>
        </w:numPr>
        <w:jc w:val="both"/>
        <w:rPr/>
      </w:pPr>
      <w:r w:rsidR="0112DEAF">
        <w:rPr/>
        <w:t xml:space="preserve">Que, finalmente el asegurado no ha recibido comunicación alguna de deuda pendiente que lleve a la anulación de la póliza ni al atraso de pagos de </w:t>
      </w:r>
      <w:r w:rsidR="0112DEAF">
        <w:rPr/>
        <w:t>los mismos</w:t>
      </w:r>
      <w:r w:rsidR="0112DEAF">
        <w:rPr/>
        <w:t xml:space="preserve">. </w:t>
      </w:r>
      <w:r w:rsidR="0112DEAF">
        <w:rPr/>
        <w:t xml:space="preserve">Que, toda comunicación o aviso era con el agente el cual no era externo sino pertenece a la planilla de </w:t>
      </w:r>
      <w:r w:rsidR="21E4B52D">
        <w:rPr/>
        <w:t>.............</w:t>
      </w:r>
      <w:r w:rsidR="0112DEAF">
        <w:rPr/>
        <w:t xml:space="preserve"> y, ante las comunicaciones del asegurado no tenían respuesta.</w:t>
      </w:r>
    </w:p>
    <w:p w:rsidR="00A4070E" w:rsidP="004519C7" w:rsidRDefault="00A4070E" w14:paraId="2EC51FCB" w14:textId="3740C56B">
      <w:pPr>
        <w:pStyle w:val="Prrafodelista"/>
        <w:numPr>
          <w:ilvl w:val="0"/>
          <w:numId w:val="1"/>
        </w:numPr>
        <w:jc w:val="both"/>
        <w:rPr/>
      </w:pPr>
      <w:r w:rsidR="0112DEAF">
        <w:rPr/>
        <w:t xml:space="preserve">Que, en su escrito adicional, el asegurado envía un cuadro detalle de los pagos realizados vs las pólizas de seguro del año 2022 y 2023, de los vehículos </w:t>
      </w:r>
      <w:r w:rsidR="5FD3A461">
        <w:rPr/>
        <w:t>..................</w:t>
      </w:r>
      <w:r w:rsidR="0112DEAF">
        <w:rPr/>
        <w:t xml:space="preserve">, </w:t>
      </w:r>
      <w:r w:rsidR="0A20B116">
        <w:rPr/>
        <w:t>........................................................</w:t>
      </w:r>
      <w:r w:rsidR="0112DEAF">
        <w:rPr/>
        <w:t xml:space="preserve">; así mismo, adjunta los pagos efectuados y las conversaciones de wasap de la aplicación de los respectivos pagos con el agente que es trabajador directo de </w:t>
      </w:r>
      <w:r w:rsidR="21E4B52D">
        <w:rPr/>
        <w:t>.............</w:t>
      </w:r>
      <w:r w:rsidR="0112DEAF">
        <w:rPr/>
        <w:t>.</w:t>
      </w:r>
    </w:p>
    <w:p w:rsidR="00A4070E" w:rsidP="004519C7" w:rsidRDefault="00A4070E" w14:paraId="5B616B23" w14:textId="128D7D09">
      <w:pPr>
        <w:pStyle w:val="Prrafodelista"/>
        <w:numPr>
          <w:ilvl w:val="0"/>
          <w:numId w:val="1"/>
        </w:numPr>
        <w:jc w:val="both"/>
        <w:rPr/>
      </w:pPr>
      <w:r w:rsidR="0112DEAF">
        <w:rPr/>
        <w:t xml:space="preserve">Que, el 25 de noviembre de 2022, el asesor de </w:t>
      </w:r>
      <w:r w:rsidR="21E4B52D">
        <w:rPr/>
        <w:t>.............</w:t>
      </w:r>
      <w:r w:rsidR="0112DEAF">
        <w:rPr/>
        <w:t xml:space="preserve"> indica que están al día, debido a que toda comunicación era con su agente el cual les indicaba el estado de sus pólizas.</w:t>
      </w:r>
    </w:p>
    <w:p w:rsidR="00A4070E" w:rsidP="00A4070E" w:rsidRDefault="00A4070E" w14:paraId="435806FD" w14:textId="77777777">
      <w:pPr>
        <w:jc w:val="both"/>
      </w:pPr>
    </w:p>
    <w:p w:rsidR="00A4070E" w:rsidP="00A4070E" w:rsidRDefault="00A4070E" w14:paraId="2310F99E" w14:textId="77777777">
      <w:pPr>
        <w:jc w:val="both"/>
      </w:pPr>
      <w:r>
        <w:rPr>
          <w:b/>
          <w:bCs/>
        </w:rPr>
        <w:t xml:space="preserve">OCTAVO: </w:t>
      </w:r>
      <w:r>
        <w:t>Que, en respuesta a lo manifestado por el asegurado en el Considerando Octavo, la aseguradora considera resumidamente lo siguiente:</w:t>
      </w:r>
    </w:p>
    <w:p w:rsidR="00A4070E" w:rsidP="00A4070E" w:rsidRDefault="00A4070E" w14:paraId="5D44F6D7" w14:textId="77777777">
      <w:pPr>
        <w:jc w:val="both"/>
      </w:pPr>
    </w:p>
    <w:p w:rsidR="00A4070E" w:rsidP="004519C7" w:rsidRDefault="00A4070E" w14:paraId="39BE8B25" w14:textId="77777777">
      <w:pPr>
        <w:pStyle w:val="Prrafodelista"/>
        <w:numPr>
          <w:ilvl w:val="0"/>
          <w:numId w:val="2"/>
        </w:numPr>
        <w:jc w:val="both"/>
      </w:pPr>
      <w:r>
        <w:t xml:space="preserve">Que, en el </w:t>
      </w:r>
      <w:proofErr w:type="spellStart"/>
      <w:r>
        <w:t>el</w:t>
      </w:r>
      <w:proofErr w:type="spellEnd"/>
      <w:r>
        <w:t xml:space="preserve"> cronograma de pago de primas de la póliza, se establecen las cuotas con sus respectivos vencimientos, donde se aprecia las fechas de obligación de pago y fecha límite de pago. Siendo que la cuota impaga a la fecha de siniestro era la 130251474 cuya fecha de obligación de pago era el 30/10/2022; y es esa la fecha que debe considerarse para el inicio del cómputo de los 90 días, luego de lo cual el contrato se considera extinguido por falta de pago.</w:t>
      </w:r>
    </w:p>
    <w:p w:rsidR="00A4070E" w:rsidP="004519C7" w:rsidRDefault="00A4070E" w14:paraId="5DECD9A4" w14:textId="5BBCEE50">
      <w:pPr>
        <w:pStyle w:val="Prrafodelista"/>
        <w:numPr>
          <w:ilvl w:val="0"/>
          <w:numId w:val="2"/>
        </w:numPr>
        <w:jc w:val="both"/>
      </w:pPr>
      <w:r>
        <w:t xml:space="preserve">Que, la reclamante, ha pagado el importe de US$ 129 dólares por las mensualidades (cuotas) correspondientes a los recibos </w:t>
      </w:r>
      <w:proofErr w:type="spellStart"/>
      <w:r>
        <w:t>N°</w:t>
      </w:r>
      <w:proofErr w:type="spellEnd"/>
      <w:r>
        <w:t xml:space="preserve"> 130251466 al </w:t>
      </w:r>
      <w:proofErr w:type="spellStart"/>
      <w:r>
        <w:t>N°</w:t>
      </w:r>
      <w:proofErr w:type="spellEnd"/>
      <w:r>
        <w:t xml:space="preserve"> 130251473. Que se reitera que la cuota </w:t>
      </w:r>
      <w:proofErr w:type="spellStart"/>
      <w:r>
        <w:t>N°</w:t>
      </w:r>
      <w:proofErr w:type="spellEnd"/>
      <w:r>
        <w:t xml:space="preserve"> 130251473 fue la última que canceló la reclamante con fecha 25 de noviembre de 2022.</w:t>
      </w:r>
    </w:p>
    <w:p w:rsidR="00A4070E" w:rsidP="004519C7" w:rsidRDefault="00A4070E" w14:paraId="62664231" w14:textId="77777777">
      <w:pPr>
        <w:pStyle w:val="Prrafodelista"/>
        <w:numPr>
          <w:ilvl w:val="0"/>
          <w:numId w:val="2"/>
        </w:numPr>
        <w:jc w:val="both"/>
      </w:pPr>
      <w:r>
        <w:t xml:space="preserve">Que, al respecto, cabe destacar lo que disponen las normas aplicables (artículo 21 de la Ley 29946) y artículo 11° de la Resolución SBS </w:t>
      </w:r>
      <w:proofErr w:type="spellStart"/>
      <w:r>
        <w:t>N°</w:t>
      </w:r>
      <w:proofErr w:type="spellEnd"/>
      <w:r>
        <w:t xml:space="preserve"> 3198-2013 – Reglamento del Pago de Primas de Pólizas de Seguros) sobre la extinción del contrato de seguro.</w:t>
      </w:r>
    </w:p>
    <w:p w:rsidR="00A4070E" w:rsidP="004519C7" w:rsidRDefault="00A4070E" w14:paraId="080634EF" w14:textId="5A670DB9">
      <w:pPr>
        <w:pStyle w:val="Prrafodelista"/>
        <w:numPr>
          <w:ilvl w:val="0"/>
          <w:numId w:val="2"/>
        </w:numPr>
        <w:jc w:val="both"/>
        <w:rPr/>
      </w:pPr>
      <w:r w:rsidR="0112DEAF">
        <w:rPr/>
        <w:t xml:space="preserve">Que, respecto a lo dicho por el reclamante mediante su escrito de fecha 12 de mayo de 2023, en el que señala que solicitó confirmación del agente sobre el pago de los recibos correspondiente a póliza del vehículo </w:t>
      </w:r>
      <w:r w:rsidR="5FD3A461">
        <w:rPr/>
        <w:t>..................</w:t>
      </w:r>
      <w:r w:rsidR="0112DEAF">
        <w:rPr/>
        <w:t xml:space="preserve">, cebe señalar que: i) el reclamante no indicó a que póliza podía imputarse el pago y, </w:t>
      </w:r>
      <w:r w:rsidR="0112DEAF">
        <w:rPr/>
        <w:t>ii</w:t>
      </w:r>
      <w:r w:rsidR="0112DEAF">
        <w:rPr/>
        <w:t xml:space="preserve">) no recibió respuesta alguna del agente, conforme a las copias de los recibos que se adjuntan al expediente. </w:t>
      </w:r>
    </w:p>
    <w:p w:rsidR="00A4070E" w:rsidP="004519C7" w:rsidRDefault="00A4070E" w14:paraId="71297436" w14:textId="77777777">
      <w:pPr>
        <w:pStyle w:val="Prrafodelista"/>
        <w:numPr>
          <w:ilvl w:val="0"/>
          <w:numId w:val="2"/>
        </w:numPr>
        <w:jc w:val="both"/>
      </w:pPr>
      <w:r>
        <w:lastRenderedPageBreak/>
        <w:t>Que, teniendo en cuenta la situación descrita sobre la falta de imputación de los pagos de parte del deudo, corresponde aplicar lo dispuesto en los artículos 1256° y 1258° del Código Civil:</w:t>
      </w:r>
    </w:p>
    <w:p w:rsidR="00A4070E" w:rsidP="004519C7" w:rsidRDefault="00A4070E" w14:paraId="5E5C2F15" w14:textId="550D5092">
      <w:pPr>
        <w:pStyle w:val="Prrafodelista"/>
        <w:numPr>
          <w:ilvl w:val="0"/>
          <w:numId w:val="2"/>
        </w:numPr>
        <w:jc w:val="both"/>
        <w:rPr/>
      </w:pPr>
      <w:r w:rsidR="0112DEAF">
        <w:rPr/>
        <w:t xml:space="preserve">Que, con carta </w:t>
      </w:r>
      <w:r w:rsidR="40C17F09">
        <w:rPr/>
        <w:t>.....................................</w:t>
      </w:r>
      <w:r w:rsidR="0112DEAF">
        <w:rPr/>
        <w:t xml:space="preserve"> de fecha 23 de febrero de 2023, se informó al asegurado que debido al incumplimiento del pago de tres (3) recibos, se extinguió la póliza correspondiente a la unidad vehicular de placa </w:t>
      </w:r>
      <w:r w:rsidR="5FD3A461">
        <w:rPr/>
        <w:t>..................</w:t>
      </w:r>
      <w:r w:rsidR="0112DEAF">
        <w:rPr/>
        <w:t>, conforme a lo establecido en las Cláusulas Generales de Contratación y a la Ley del Contrato de Seguro.</w:t>
      </w:r>
    </w:p>
    <w:p w:rsidR="00A4070E" w:rsidP="00A4070E" w:rsidRDefault="00A4070E" w14:paraId="11870F06" w14:textId="77777777">
      <w:pPr>
        <w:jc w:val="both"/>
      </w:pPr>
    </w:p>
    <w:p w:rsidRPr="002F56F9" w:rsidR="00A4070E" w:rsidP="00A4070E" w:rsidRDefault="00A4070E" w14:paraId="05581D38" w14:textId="6C6C594E">
      <w:pPr>
        <w:jc w:val="both"/>
      </w:pPr>
      <w:r w:rsidR="0112DEAF">
        <w:rPr/>
        <w:t xml:space="preserve">Que, conforme a lo expuesto, en </w:t>
      </w:r>
      <w:r w:rsidR="0112DEAF">
        <w:rPr/>
        <w:t>resumen</w:t>
      </w:r>
      <w:r w:rsidR="0112DEAF">
        <w:rPr/>
        <w:t xml:space="preserve"> la aseguradora sostiene que el reclamo debe declararse infundado, partiendo de la fecha denominada “Fecha de Obligación de pago”, debido que al momento en que se produjo el siniestro – el 06 de febrero de 2022- ya el contrato se encontraba extinguido, por haber transcurrido 90 días desde esa fecha, sin haberse pagado la </w:t>
      </w:r>
      <w:r w:rsidRPr="635B4E6D" w:rsidR="0112DEAF">
        <w:rPr>
          <w:b w:val="1"/>
          <w:bCs w:val="1"/>
        </w:rPr>
        <w:t xml:space="preserve">cuota </w:t>
      </w:r>
      <w:r w:rsidRPr="635B4E6D" w:rsidR="0112DEAF">
        <w:rPr>
          <w:b w:val="1"/>
          <w:bCs w:val="1"/>
        </w:rPr>
        <w:t>130251474,</w:t>
      </w:r>
      <w:r w:rsidR="0112DEAF">
        <w:rPr/>
        <w:t xml:space="preserve">  conforme</w:t>
      </w:r>
      <w:r w:rsidR="0112DEAF">
        <w:rPr/>
        <w:t xml:space="preserve"> lo dispone el último párrafo del artículo 21 de la Ley del Contrato de Seguro</w:t>
      </w:r>
      <w:r w:rsidR="6399ABE9">
        <w:rPr/>
        <w:t>.</w:t>
      </w:r>
    </w:p>
    <w:p w:rsidR="00A4070E" w:rsidP="00A4070E" w:rsidRDefault="00A4070E" w14:paraId="20659E20" w14:textId="77777777">
      <w:pPr>
        <w:jc w:val="both"/>
      </w:pPr>
    </w:p>
    <w:p w:rsidR="00A4070E" w:rsidP="00A4070E" w:rsidRDefault="00A4070E" w14:paraId="756FEE9D" w14:textId="77777777">
      <w:pPr>
        <w:jc w:val="both"/>
      </w:pPr>
      <w:r>
        <w:rPr>
          <w:b/>
          <w:bCs/>
        </w:rPr>
        <w:t>NOVENO:</w:t>
      </w:r>
      <w:r>
        <w:t xml:space="preserve"> Que luego de analizadas la posición de las partes, este Colegiado, señala lo siguiente:</w:t>
      </w:r>
    </w:p>
    <w:p w:rsidR="00A4070E" w:rsidP="00A4070E" w:rsidRDefault="00A4070E" w14:paraId="6221F7B1" w14:textId="77777777">
      <w:pPr>
        <w:jc w:val="both"/>
      </w:pPr>
    </w:p>
    <w:p w:rsidR="00A4070E" w:rsidP="00A4070E" w:rsidRDefault="00A4070E" w14:paraId="4C28287A" w14:textId="77777777">
      <w:pPr>
        <w:jc w:val="both"/>
      </w:pPr>
      <w:r>
        <w:t>El artículo 21 de la Ley del Contrato de Seguro establece:</w:t>
      </w:r>
    </w:p>
    <w:p w:rsidR="00A4070E" w:rsidP="00A4070E" w:rsidRDefault="00A4070E" w14:paraId="3BA5AEBB" w14:textId="77777777">
      <w:pPr>
        <w:jc w:val="both"/>
      </w:pPr>
    </w:p>
    <w:p w:rsidR="00A4070E" w:rsidP="00A4070E" w:rsidRDefault="00A4070E" w14:paraId="5E2D10AD" w14:textId="77777777">
      <w:pPr>
        <w:ind w:left="708"/>
        <w:rPr>
          <w:rFonts w:ascii="Calibri" w:hAnsi="Calibri" w:cs="Calibri"/>
          <w:b/>
          <w:bCs/>
          <w:i/>
          <w:iCs/>
          <w:sz w:val="22"/>
          <w:szCs w:val="22"/>
        </w:rPr>
      </w:pPr>
      <w:r>
        <w:rPr>
          <w:rFonts w:ascii="Calibri" w:hAnsi="Calibri" w:cs="Calibri"/>
          <w:b/>
          <w:bCs/>
          <w:i/>
          <w:iCs/>
          <w:sz w:val="22"/>
        </w:rPr>
        <w:t>“Artículo 21. Suspensión de la cobertura por incumplimiento de pago</w:t>
      </w:r>
    </w:p>
    <w:p w:rsidR="00A4070E" w:rsidP="00A4070E" w:rsidRDefault="00A4070E" w14:paraId="01E5A766" w14:textId="77777777">
      <w:pPr>
        <w:ind w:left="708"/>
        <w:jc w:val="both"/>
        <w:rPr>
          <w:rFonts w:ascii="Calibri" w:hAnsi="Calibri" w:cs="Calibri"/>
          <w:i/>
          <w:iCs/>
          <w:sz w:val="22"/>
        </w:rPr>
      </w:pPr>
      <w:r>
        <w:rPr>
          <w:rFonts w:ascii="Calibri" w:hAnsi="Calibri" w:cs="Calibri"/>
          <w:i/>
          <w:iCs/>
          <w:sz w:val="22"/>
        </w:rPr>
        <w:t xml:space="preserve">El incumplimiento de pago establecido en el Convenio de Pago origina la suspensión automática de la cobertura del seguro una vez transcurridos treinta (30) días desde la fecha de </w:t>
      </w:r>
      <w:r>
        <w:rPr>
          <w:rFonts w:ascii="Calibri" w:hAnsi="Calibri" w:cs="Calibri"/>
          <w:i/>
          <w:iCs/>
          <w:sz w:val="22"/>
          <w:u w:val="single"/>
        </w:rPr>
        <w:t>vencimiento de la obligación</w:t>
      </w:r>
      <w:r>
        <w:rPr>
          <w:rFonts w:ascii="Calibri" w:hAnsi="Calibri" w:cs="Calibri"/>
          <w:i/>
          <w:iCs/>
          <w:sz w:val="22"/>
        </w:rPr>
        <w:t>,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00A4070E" w:rsidP="00A4070E" w:rsidRDefault="00A4070E" w14:paraId="6253B2C5" w14:textId="77777777">
      <w:pPr>
        <w:ind w:left="708"/>
        <w:rPr>
          <w:rFonts w:ascii="Calibri" w:hAnsi="Calibri" w:cs="Calibri"/>
          <w:i/>
          <w:iCs/>
          <w:sz w:val="22"/>
        </w:rPr>
      </w:pPr>
    </w:p>
    <w:p w:rsidR="00A4070E" w:rsidP="00A4070E" w:rsidRDefault="00A4070E" w14:paraId="3FFE0AAF" w14:textId="77777777">
      <w:pPr>
        <w:ind w:left="708"/>
        <w:rPr>
          <w:rFonts w:ascii="Calibri" w:hAnsi="Calibri" w:cs="Calibri"/>
          <w:i/>
          <w:iCs/>
          <w:sz w:val="22"/>
        </w:rPr>
      </w:pPr>
      <w:r>
        <w:rPr>
          <w:rFonts w:ascii="Calibri" w:hAnsi="Calibri" w:cs="Calibri"/>
          <w:i/>
          <w:iCs/>
          <w:sz w:val="22"/>
        </w:rPr>
        <w:t>La suspensión de cobertura no es aplicable en los casos en que el contratante ha pagado, proporcionalmente, una prima igual o mayor al período corrido del contrato.</w:t>
      </w:r>
    </w:p>
    <w:p w:rsidR="00A4070E" w:rsidP="00A4070E" w:rsidRDefault="00A4070E" w14:paraId="0FECA143" w14:textId="77777777">
      <w:pPr>
        <w:ind w:left="708"/>
        <w:rPr>
          <w:rFonts w:ascii="Calibri" w:hAnsi="Calibri" w:cs="Calibri"/>
          <w:i/>
          <w:iCs/>
          <w:sz w:val="22"/>
        </w:rPr>
      </w:pPr>
    </w:p>
    <w:p w:rsidR="00A4070E" w:rsidP="00A4070E" w:rsidRDefault="00A4070E" w14:paraId="03F337F9" w14:textId="77777777">
      <w:pPr>
        <w:ind w:left="708"/>
        <w:rPr>
          <w:rFonts w:ascii="Calibri" w:hAnsi="Calibri" w:cs="Calibri"/>
          <w:sz w:val="22"/>
          <w:u w:val="single"/>
        </w:rPr>
      </w:pPr>
      <w:r>
        <w:rPr>
          <w:rFonts w:ascii="Calibri" w:hAnsi="Calibri" w:cs="Calibri"/>
          <w:i/>
          <w:iCs/>
          <w:sz w:val="22"/>
          <w:u w:val="single"/>
        </w:rPr>
        <w:t xml:space="preserve">Si el asegurador no reclama el pago de la prima dentro de los noventa (90) días siguientes al vencimiento del plazo, se entiende que el contrato queda extinguido.” </w:t>
      </w:r>
      <w:r>
        <w:rPr>
          <w:rFonts w:ascii="Calibri" w:hAnsi="Calibri" w:cs="Calibri"/>
          <w:sz w:val="22"/>
          <w:u w:val="single"/>
        </w:rPr>
        <w:t>(el subrayado es nuestro)</w:t>
      </w:r>
    </w:p>
    <w:p w:rsidR="00A4070E" w:rsidP="00A4070E" w:rsidRDefault="00A4070E" w14:paraId="24B6FA84" w14:textId="77777777">
      <w:pPr>
        <w:jc w:val="both"/>
        <w:rPr>
          <w:rFonts w:eastAsiaTheme="minorHAnsi"/>
        </w:rPr>
      </w:pPr>
    </w:p>
    <w:p w:rsidR="00A4070E" w:rsidP="00A4070E" w:rsidRDefault="00A4070E" w14:paraId="1AB55021" w14:textId="77777777">
      <w:pPr>
        <w:jc w:val="both"/>
      </w:pPr>
      <w:proofErr w:type="gramStart"/>
      <w:r>
        <w:t>De acuerdo al</w:t>
      </w:r>
      <w:proofErr w:type="gramEnd"/>
      <w:r>
        <w:t xml:space="preserve"> indicado artículo, ante el incumplimiento en el pago de la prima, la compañía de seguros se libera del pago de la indemnización, en dos supuestos: (i) si ante la falta de pago del contrato de seguro, envía una comunicación de suspensión; o en caso no envíe dicha comunicación, (</w:t>
      </w:r>
      <w:proofErr w:type="spellStart"/>
      <w:r>
        <w:t>ii</w:t>
      </w:r>
      <w:proofErr w:type="spellEnd"/>
      <w:r>
        <w:t>) si transcurren 90 días desde el vencimiento del plazo que el asegurado tiene para el pago de la prima de seguro. En este caso, es este segundo supuesto, el que la compañía ha invocado como causal de rechazo de la cobertura de seguro, y el que analizaremos a continuación.</w:t>
      </w:r>
    </w:p>
    <w:p w:rsidR="00A4070E" w:rsidP="00A4070E" w:rsidRDefault="00A4070E" w14:paraId="38CFC1FA" w14:textId="77777777">
      <w:pPr>
        <w:jc w:val="both"/>
      </w:pPr>
    </w:p>
    <w:p w:rsidR="00A4070E" w:rsidP="00A4070E" w:rsidRDefault="00A4070E" w14:paraId="1551724F" w14:textId="77777777">
      <w:pPr>
        <w:jc w:val="both"/>
      </w:pPr>
      <w:r>
        <w:lastRenderedPageBreak/>
        <w:t>En este caso, el convenio de pago que la propia aseguradora adjunta, no solo contiene una “fecha de obligación de pago” sino que además contiene una “fecha límite de pago”; conforme se aprecia del siguiente cuadro:</w:t>
      </w:r>
    </w:p>
    <w:p w:rsidR="00A4070E" w:rsidP="00A4070E" w:rsidRDefault="00A4070E" w14:paraId="709AF60C" w14:textId="77777777">
      <w:pPr>
        <w:jc w:val="both"/>
      </w:pPr>
    </w:p>
    <w:p w:rsidR="00A4070E" w:rsidP="00A4070E" w:rsidRDefault="00A4070E" w14:paraId="03DE10CA" w14:textId="536BA31D">
      <w:pPr>
        <w:ind w:left="708"/>
        <w:jc w:val="both"/>
      </w:pPr>
      <w:r>
        <w:rPr>
          <w:noProof/>
        </w:rPr>
        <w:drawing>
          <wp:inline distT="0" distB="0" distL="0" distR="0" wp14:anchorId="3F70D0D3" wp14:editId="0C026865">
            <wp:extent cx="4562475" cy="3438525"/>
            <wp:effectExtent l="0" t="0" r="0" b="0"/>
            <wp:docPr id="7369553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562475" cy="3438525"/>
                    </a:xfrm>
                    <a:prstGeom prst="rect">
                      <a:avLst/>
                    </a:prstGeom>
                    <a:noFill/>
                    <a:ln>
                      <a:noFill/>
                    </a:ln>
                  </pic:spPr>
                </pic:pic>
              </a:graphicData>
            </a:graphic>
          </wp:inline>
        </w:drawing>
      </w:r>
    </w:p>
    <w:p w:rsidR="00A4070E" w:rsidP="00A4070E" w:rsidRDefault="00A4070E" w14:paraId="7936D48B" w14:textId="77777777">
      <w:pPr>
        <w:jc w:val="both"/>
        <w:rPr>
          <w:i/>
          <w:iCs/>
        </w:rPr>
      </w:pPr>
      <w:r>
        <w:rPr>
          <w:i/>
          <w:iCs/>
        </w:rPr>
        <w:t>(lo enmarcado en rojo corresponden a las primas pagadas, y lo enmarcado en verde, la fecha en que la aseguradora considera venció el plazo para el pago, y por tanto es la fecha desde la cual se inicia el computo de los 90 días)</w:t>
      </w:r>
    </w:p>
    <w:p w:rsidR="00A4070E" w:rsidP="00A4070E" w:rsidRDefault="00A4070E" w14:paraId="4784DD6B" w14:textId="77777777">
      <w:pPr>
        <w:jc w:val="both"/>
        <w:rPr>
          <w:color w:val="C00000"/>
        </w:rPr>
      </w:pPr>
    </w:p>
    <w:p w:rsidR="00A4070E" w:rsidP="00A4070E" w:rsidRDefault="00A4070E" w14:paraId="4F2F34B3" w14:textId="77777777">
      <w:pPr>
        <w:jc w:val="both"/>
      </w:pPr>
      <w:r>
        <w:t>Adicionalmente, en el Convenio de Pago se expresa lo siguiente:</w:t>
      </w:r>
    </w:p>
    <w:p w:rsidR="00A4070E" w:rsidP="00A4070E" w:rsidRDefault="00A4070E" w14:paraId="6105A745" w14:textId="77777777">
      <w:pPr>
        <w:jc w:val="both"/>
      </w:pPr>
    </w:p>
    <w:p w:rsidR="00A4070E" w:rsidP="00A4070E" w:rsidRDefault="00A4070E" w14:paraId="30EEDFA7" w14:textId="77777777">
      <w:pPr>
        <w:ind w:left="708"/>
        <w:jc w:val="both"/>
        <w:rPr>
          <w:i/>
          <w:iCs/>
        </w:rPr>
      </w:pPr>
      <w:r>
        <w:rPr>
          <w:i/>
          <w:iCs/>
        </w:rPr>
        <w:t>“Es grato informarle(s) que nuestra compañía está otorgándole(s) las facilidades de pago que detallamos a continuación:</w:t>
      </w:r>
    </w:p>
    <w:p w:rsidR="00A4070E" w:rsidP="00A4070E" w:rsidRDefault="00A4070E" w14:paraId="5706DE7C" w14:textId="77777777">
      <w:pPr>
        <w:ind w:left="708"/>
        <w:jc w:val="both"/>
        <w:rPr>
          <w:i/>
          <w:iCs/>
        </w:rPr>
      </w:pPr>
    </w:p>
    <w:p w:rsidR="00A4070E" w:rsidP="00A4070E" w:rsidRDefault="00A4070E" w14:paraId="3D922C90" w14:textId="77777777">
      <w:pPr>
        <w:ind w:left="708"/>
        <w:jc w:val="both"/>
        <w:rPr>
          <w:i/>
          <w:iCs/>
        </w:rPr>
      </w:pPr>
      <w:r>
        <w:rPr>
          <w:i/>
          <w:iCs/>
        </w:rPr>
        <w:t>IMPORTANTE</w:t>
      </w:r>
    </w:p>
    <w:p w:rsidR="00A4070E" w:rsidP="004519C7" w:rsidRDefault="00A4070E" w14:paraId="2BC47145" w14:textId="77777777">
      <w:pPr>
        <w:pStyle w:val="Prrafodelista"/>
        <w:numPr>
          <w:ilvl w:val="0"/>
          <w:numId w:val="3"/>
        </w:numPr>
        <w:ind w:left="1068"/>
        <w:jc w:val="both"/>
        <w:rPr>
          <w:i/>
          <w:iCs/>
        </w:rPr>
      </w:pPr>
      <w:r>
        <w:rPr>
          <w:i/>
          <w:iCs/>
        </w:rPr>
        <w:t xml:space="preserve">En las fechas indicadas en la columna </w:t>
      </w:r>
      <w:r>
        <w:rPr>
          <w:b/>
          <w:bCs/>
          <w:i/>
          <w:iCs/>
          <w:u w:val="single"/>
        </w:rPr>
        <w:t>“obligación de pago”</w:t>
      </w:r>
      <w:r>
        <w:rPr>
          <w:i/>
          <w:iCs/>
        </w:rPr>
        <w:t xml:space="preserve">, </w:t>
      </w:r>
      <w:r>
        <w:rPr>
          <w:i/>
          <w:iCs/>
          <w:u w:val="single"/>
        </w:rPr>
        <w:t>se inicia el plazo establecido para el pago de cada uno de los recibos</w:t>
      </w:r>
      <w:r>
        <w:rPr>
          <w:i/>
          <w:iCs/>
        </w:rPr>
        <w:t>. La primera cuota, del presente convenio vence el primer día de vigencia de su póliza.</w:t>
      </w:r>
    </w:p>
    <w:p w:rsidR="00A4070E" w:rsidP="635B4E6D" w:rsidRDefault="00A4070E" w14:paraId="2A3A3F8E" w14:textId="56CAE13C">
      <w:pPr>
        <w:pStyle w:val="Prrafodelista"/>
        <w:numPr>
          <w:ilvl w:val="0"/>
          <w:numId w:val="3"/>
        </w:numPr>
        <w:ind w:left="1068"/>
        <w:jc w:val="both"/>
        <w:rPr>
          <w:i w:val="1"/>
          <w:iCs w:val="1"/>
        </w:rPr>
      </w:pPr>
      <w:r w:rsidRPr="635B4E6D" w:rsidR="0112DEAF">
        <w:rPr>
          <w:i w:val="1"/>
          <w:iCs w:val="1"/>
        </w:rPr>
        <w:t xml:space="preserve">En la columna </w:t>
      </w:r>
      <w:r w:rsidRPr="635B4E6D" w:rsidR="0112DEAF">
        <w:rPr>
          <w:b w:val="1"/>
          <w:bCs w:val="1"/>
          <w:i w:val="1"/>
          <w:iCs w:val="1"/>
          <w:u w:val="single"/>
        </w:rPr>
        <w:t>“fecha límite de pago”</w:t>
      </w:r>
      <w:r w:rsidRPr="635B4E6D" w:rsidR="0112DEAF">
        <w:rPr>
          <w:i w:val="1"/>
          <w:iCs w:val="1"/>
        </w:rPr>
        <w:t xml:space="preserve">, </w:t>
      </w:r>
      <w:r w:rsidRPr="635B4E6D" w:rsidR="0112DEAF">
        <w:rPr>
          <w:b w:val="1"/>
          <w:bCs w:val="1"/>
          <w:i w:val="1"/>
          <w:iCs w:val="1"/>
          <w:u w:val="single"/>
        </w:rPr>
        <w:t>se indica el plazo que usted dispone para pagar la prima adeudada</w:t>
      </w:r>
      <w:r w:rsidRPr="635B4E6D" w:rsidR="0112DEAF">
        <w:rPr>
          <w:i w:val="1"/>
          <w:iCs w:val="1"/>
        </w:rPr>
        <w:t xml:space="preserve">, la falta de pago podrá implicar que </w:t>
      </w:r>
      <w:r w:rsidRPr="635B4E6D" w:rsidR="21E4B52D">
        <w:rPr>
          <w:i w:val="1"/>
          <w:iCs w:val="1"/>
        </w:rPr>
        <w:t>.............</w:t>
      </w:r>
      <w:r w:rsidRPr="635B4E6D" w:rsidR="0112DEAF">
        <w:rPr>
          <w:i w:val="1"/>
          <w:iCs w:val="1"/>
        </w:rPr>
        <w:t xml:space="preserve"> no estará obligada a cubrir los siniestros ocurridos mientras la cubertura se encuentre suspendida.” </w:t>
      </w:r>
      <w:r w:rsidR="0112DEAF">
        <w:rPr/>
        <w:t>El subrayado y resaltado es nuestro.</w:t>
      </w:r>
    </w:p>
    <w:p w:rsidR="00A4070E" w:rsidP="00A4070E" w:rsidRDefault="00A4070E" w14:paraId="17A4FC1C" w14:textId="77777777">
      <w:pPr>
        <w:jc w:val="both"/>
      </w:pPr>
    </w:p>
    <w:p w:rsidR="00A4070E" w:rsidP="00A4070E" w:rsidRDefault="00A4070E" w14:paraId="2F6889A0" w14:textId="77777777">
      <w:pPr>
        <w:jc w:val="both"/>
      </w:pPr>
      <w:r>
        <w:t>Teniendo ello en cuenta, este Colegiado, en mayoría, considera lo siguiente:</w:t>
      </w:r>
    </w:p>
    <w:p w:rsidR="00A4070E" w:rsidP="00A4070E" w:rsidRDefault="00A4070E" w14:paraId="58749597" w14:textId="77777777">
      <w:pPr>
        <w:jc w:val="both"/>
      </w:pPr>
    </w:p>
    <w:p w:rsidR="00A4070E" w:rsidP="004519C7" w:rsidRDefault="00A4070E" w14:paraId="0B9BB33A" w14:textId="77777777">
      <w:pPr>
        <w:pStyle w:val="Prrafodelista"/>
        <w:numPr>
          <w:ilvl w:val="0"/>
          <w:numId w:val="4"/>
        </w:numPr>
        <w:jc w:val="both"/>
      </w:pPr>
      <w:r>
        <w:t>La aseguradora ha introducido dos conceptos: (i) la fecha a partir de la cual el asegurado está obligado al pago: esta es la que figura como "fecha de obligación de pago"; y (</w:t>
      </w:r>
      <w:proofErr w:type="spellStart"/>
      <w:r>
        <w:t>ii</w:t>
      </w:r>
      <w:proofErr w:type="spellEnd"/>
      <w:r>
        <w:t xml:space="preserve">) la fecha a partir de la cuál la aseguradora puede exigir el pago: esta es la que figura como "fecha límite de pago". </w:t>
      </w:r>
    </w:p>
    <w:p w:rsidR="00A4070E" w:rsidP="00A4070E" w:rsidRDefault="00A4070E" w14:paraId="6F3764BA" w14:textId="77777777">
      <w:pPr>
        <w:pStyle w:val="Prrafodelista"/>
        <w:ind w:left="360"/>
        <w:jc w:val="both"/>
      </w:pPr>
    </w:p>
    <w:p w:rsidR="00A4070E" w:rsidP="004519C7" w:rsidRDefault="00A4070E" w14:paraId="3B20174D" w14:textId="77777777">
      <w:pPr>
        <w:pStyle w:val="Prrafodelista"/>
        <w:numPr>
          <w:ilvl w:val="0"/>
          <w:numId w:val="4"/>
        </w:numPr>
        <w:jc w:val="both"/>
      </w:pPr>
      <w:r>
        <w:t>Si la aseguradora consideraba que la fecha para el inicio del cómputo de los 90 días era la de la “obligación de pago”, no debió añadir una columna denominada “fecha límite de pago; sino simplemente establecer una fecha de obligación de pago entendida como “fecha de vencimiento de la obligación” (que es además la terminología que establece la propia ley del contrato de seguro).</w:t>
      </w:r>
    </w:p>
    <w:p w:rsidR="00A4070E" w:rsidP="00A4070E" w:rsidRDefault="00A4070E" w14:paraId="592AB5D2" w14:textId="77777777">
      <w:pPr>
        <w:pStyle w:val="Prrafodelista"/>
      </w:pPr>
    </w:p>
    <w:p w:rsidR="00A4070E" w:rsidP="004519C7" w:rsidRDefault="00A4070E" w14:paraId="568E12C1" w14:textId="77777777">
      <w:pPr>
        <w:pStyle w:val="Prrafodelista"/>
        <w:numPr>
          <w:ilvl w:val="0"/>
          <w:numId w:val="4"/>
        </w:numPr>
        <w:jc w:val="both"/>
      </w:pPr>
      <w:r>
        <w:t>Al añadir esa columna adicional, estableciendo una “fecha límite de pago” de prima, adicional a la denominada “Fecha de obligación de pago”, ha otorgado de manera contractual un mayor plazo para el pago, otorgando mayores facilidades al asegurado. En consecuencia, es solo al vencimiento de dicha fecha límite, que la compañía de seguros puede exigir el pago, ya vencido.</w:t>
      </w:r>
    </w:p>
    <w:p w:rsidR="00A4070E" w:rsidP="00A4070E" w:rsidRDefault="00A4070E" w14:paraId="23724B4F" w14:textId="77777777">
      <w:pPr>
        <w:pStyle w:val="Prrafodelista"/>
      </w:pPr>
    </w:p>
    <w:p w:rsidR="00A4070E" w:rsidP="004519C7" w:rsidRDefault="00A4070E" w14:paraId="72BFDD54" w14:textId="77777777">
      <w:pPr>
        <w:pStyle w:val="Prrafodelista"/>
        <w:numPr>
          <w:ilvl w:val="0"/>
          <w:numId w:val="4"/>
        </w:numPr>
        <w:jc w:val="both"/>
      </w:pPr>
      <w:r>
        <w:t>En efecto, cuando el artículo 21 de la ley del contrato de seguro señala que “</w:t>
      </w:r>
      <w:r>
        <w:rPr>
          <w:rFonts w:ascii="Calibri" w:hAnsi="Calibri" w:cs="Calibri"/>
          <w:i/>
          <w:iCs/>
          <w:sz w:val="22"/>
          <w:u w:val="single"/>
        </w:rPr>
        <w:t>Si el asegurador no reclama el pago de la prima dentro de los noventa (90) días siguientes al vencimiento del plazo, se entiende que el contrato queda extinguido</w:t>
      </w:r>
      <w:proofErr w:type="gramStart"/>
      <w:r>
        <w:rPr>
          <w:rFonts w:ascii="Calibri" w:hAnsi="Calibri" w:cs="Calibri"/>
          <w:i/>
          <w:iCs/>
          <w:sz w:val="22"/>
          <w:u w:val="single"/>
        </w:rPr>
        <w:t xml:space="preserve">”, </w:t>
      </w:r>
      <w:r>
        <w:t xml:space="preserve"> establece</w:t>
      </w:r>
      <w:proofErr w:type="gramEnd"/>
      <w:r>
        <w:t xml:space="preserve"> que el plazo de 90 días corre a partir de la fecha en que la compañía de seguros puede “reclamar el pago” y no cabe duda que sólo puede reclamar el pago cuando vence la “fecha límite de pago”. Antes de dicha fecha, el asegurado aún está dentro del plazo que la propia aseguradora le ha otorgado para que lo realice.</w:t>
      </w:r>
    </w:p>
    <w:p w:rsidR="00A4070E" w:rsidP="00A4070E" w:rsidRDefault="00A4070E" w14:paraId="459AD23B" w14:textId="77777777">
      <w:pPr>
        <w:pStyle w:val="Prrafodelista"/>
      </w:pPr>
    </w:p>
    <w:p w:rsidR="00A4070E" w:rsidP="004519C7" w:rsidRDefault="00A4070E" w14:paraId="5F7FFEDE" w14:textId="77777777">
      <w:pPr>
        <w:pStyle w:val="Prrafodelista"/>
        <w:numPr>
          <w:ilvl w:val="0"/>
          <w:numId w:val="4"/>
        </w:numPr>
        <w:jc w:val="both"/>
      </w:pPr>
      <w:r>
        <w:t>Por lo tanto, el cómputo del plazo de 90 días para que el contrato quede extinguido empieza a correr desde la fecha denominada “Fecha límite” y no desde la denominada “Fecha de obligación de pago”.</w:t>
      </w:r>
    </w:p>
    <w:p w:rsidR="00A4070E" w:rsidP="00A4070E" w:rsidRDefault="00A4070E" w14:paraId="4C6177E5" w14:textId="77777777">
      <w:pPr>
        <w:jc w:val="both"/>
      </w:pPr>
    </w:p>
    <w:p w:rsidR="00A4070E" w:rsidP="00A4070E" w:rsidRDefault="00A4070E" w14:paraId="52415F96" w14:textId="77777777">
      <w:pPr>
        <w:ind w:left="360"/>
        <w:jc w:val="both"/>
      </w:pPr>
      <w:r>
        <w:t>Debe tenerse en cuenta que el Artículo I del Título I (Disposiciones Generales) de la Ley del Contrato de Seguro establece que dicha ley tiene carácter imperativo, salvo que admita expresamente lo contrario; “</w:t>
      </w:r>
      <w:r>
        <w:rPr>
          <w:i/>
          <w:iCs/>
        </w:rPr>
        <w:t>no obstante, se entenderán válidas las estipulaciones que sean más beneficiosas para el asegurado</w:t>
      </w:r>
      <w:r>
        <w:t xml:space="preserve">”. Siendo además que la Tercera regla de interpretación del contrato de seguro establecida en el Artículo IV del indicado </w:t>
      </w:r>
      <w:proofErr w:type="spellStart"/>
      <w:r>
        <w:t>Tìtulo</w:t>
      </w:r>
      <w:proofErr w:type="spellEnd"/>
      <w:r>
        <w:t xml:space="preserve"> de la Ley del Contrato de Seguro, establece que “</w:t>
      </w:r>
      <w:r>
        <w:rPr>
          <w:i/>
          <w:iCs/>
        </w:rPr>
        <w:t>Los términos del contrato que generen ambigüedad o dudas son interpretados en el sentido y con el alcance más favorable al asegurado”.</w:t>
      </w:r>
      <w:r>
        <w:t xml:space="preserve"> Por ello, ante la eventual duda que genera la propia redacción de la </w:t>
      </w:r>
      <w:proofErr w:type="gramStart"/>
      <w:r>
        <w:t>aseguradora,  corresponde</w:t>
      </w:r>
      <w:proofErr w:type="gramEnd"/>
      <w:r>
        <w:t xml:space="preserve"> aplicar dichas reglas. </w:t>
      </w:r>
    </w:p>
    <w:p w:rsidR="00A4070E" w:rsidP="00A4070E" w:rsidRDefault="00A4070E" w14:paraId="30FCDDB4" w14:textId="77777777">
      <w:pPr>
        <w:rPr>
          <w:rFonts w:ascii="Calibri" w:hAnsi="Calibri" w:cs="Calibri"/>
          <w:sz w:val="22"/>
          <w:szCs w:val="22"/>
          <w:lang w:eastAsia="es-PE"/>
        </w:rPr>
      </w:pPr>
    </w:p>
    <w:p w:rsidR="00A4070E" w:rsidP="004519C7" w:rsidRDefault="00A4070E" w14:paraId="6FD1FE8E" w14:textId="77777777">
      <w:pPr>
        <w:pStyle w:val="Prrafodelista"/>
        <w:numPr>
          <w:ilvl w:val="0"/>
          <w:numId w:val="4"/>
        </w:numPr>
        <w:jc w:val="both"/>
        <w:rPr>
          <w:rFonts w:eastAsiaTheme="minorHAnsi"/>
          <w:lang w:eastAsia="en-US"/>
        </w:rPr>
      </w:pPr>
      <w:r>
        <w:t xml:space="preserve">En el caso que nos ocupa, la cuota impaga es la </w:t>
      </w:r>
      <w:r>
        <w:rPr>
          <w:b/>
          <w:bCs/>
          <w:u w:val="single"/>
        </w:rPr>
        <w:t>130251474</w:t>
      </w:r>
      <w:r>
        <w:t xml:space="preserve">, el plazo para el pago de dicha cuota empezaba el 30.19.22 y vencía el 29.11.22 (conforme figura en el cuadro y expresamente se aclara bajo el acápite “IMPORTANTE” del convenio de pago). Por lo tanto, es partir del 29.11.22 que se iniciaba el cómputo de los 90 días para considerar extinguido el contrato por falta de pago (toda vez que no se envió una comunicación de suspensión del contrato de seguro, conforme se prevé en el primer párrafo del artículo 21 de la Ley del Contrato de Seguro). </w:t>
      </w:r>
    </w:p>
    <w:p w:rsidR="00A4070E" w:rsidP="00A4070E" w:rsidRDefault="00A4070E" w14:paraId="661F8851" w14:textId="77777777">
      <w:pPr>
        <w:jc w:val="both"/>
      </w:pPr>
    </w:p>
    <w:p w:rsidR="00A4070E" w:rsidP="004519C7" w:rsidRDefault="00A4070E" w14:paraId="62BD79A5" w14:textId="77777777">
      <w:pPr>
        <w:pStyle w:val="Prrafodelista"/>
        <w:numPr>
          <w:ilvl w:val="0"/>
          <w:numId w:val="4"/>
        </w:numPr>
        <w:jc w:val="both"/>
      </w:pPr>
      <w:r>
        <w:t>Siendo que el siniestro ocurrió el 6 de febrero de 2023, a dicha fecha aún no se había extinguido el contrato de seguro.</w:t>
      </w:r>
    </w:p>
    <w:p w:rsidR="00A4070E" w:rsidP="00A4070E" w:rsidRDefault="00A4070E" w14:paraId="19F09033" w14:textId="77777777">
      <w:pPr>
        <w:jc w:val="both"/>
      </w:pPr>
    </w:p>
    <w:p w:rsidR="00A4070E" w:rsidP="004519C7" w:rsidRDefault="00A4070E" w14:paraId="3CD8C586" w14:textId="77777777">
      <w:pPr>
        <w:pStyle w:val="Prrafodelista"/>
        <w:numPr>
          <w:ilvl w:val="0"/>
          <w:numId w:val="4"/>
        </w:numPr>
        <w:jc w:val="both"/>
        <w:rPr>
          <w:i/>
          <w:iCs/>
        </w:rPr>
      </w:pPr>
      <w:r>
        <w:t xml:space="preserve">Teniendo ello en cuenta, ya no resulta necesario analizar si se el pago realizado por el asegurado imputado por la compañía a la póliza de otro vehículo asegurado, </w:t>
      </w:r>
      <w:r>
        <w:lastRenderedPageBreak/>
        <w:t xml:space="preserve">correspondía o no a la póliza del vehículo siniestrado, pues aun cuando a la fecha de siniestro no se hubiera realizado el pago de la cuota 130251474, del vehículo siniestrado; </w:t>
      </w:r>
      <w:proofErr w:type="gramStart"/>
      <w:r>
        <w:t>al  06</w:t>
      </w:r>
      <w:proofErr w:type="gramEnd"/>
      <w:r>
        <w:t xml:space="preserve"> de febrero de 2023 el contrato de seguro aún se encontraba vigente.  </w:t>
      </w:r>
    </w:p>
    <w:p w:rsidR="00A4070E" w:rsidP="00A4070E" w:rsidRDefault="00A4070E" w14:paraId="631E8D14" w14:textId="77777777">
      <w:pPr>
        <w:jc w:val="both"/>
        <w:rPr>
          <w:b/>
          <w:bCs/>
        </w:rPr>
      </w:pPr>
    </w:p>
    <w:p w:rsidR="00A4070E" w:rsidP="00A4070E" w:rsidRDefault="00A4070E" w14:paraId="26172B95" w14:textId="77777777">
      <w:pPr>
        <w:jc w:val="both"/>
      </w:pPr>
      <w:r>
        <w:rPr>
          <w:b/>
          <w:bCs/>
        </w:rPr>
        <w:t>DECIMO:</w:t>
      </w:r>
      <w:r>
        <w:t xml:space="preserve"> En lo que respecta al reclamo del asegurado respecto de la atención del promotor de la compañía de seguros, de acuerdo a su Reglamento, la DEFENSORIA DEL ASEGURADO solo es competente para resolver casos de rechazos de coberturas de siniestros y de montos indemnizatorios, de acuerdo a las Condiciones de las pólizas y a la Ley 29946 - Ley de Contrato de Seguro; por lo que los casos de quejas por atenciones que los asegurados consideran no correctas por parte de las aseguradoras y sus funcionarios, corresponden a un aspecto de idoneidad de servicios, que está fuera del ámbito de competencia de la Defensoría, pero que pueden ser reclamados en otras instancias. </w:t>
      </w:r>
    </w:p>
    <w:p w:rsidR="00A4070E" w:rsidP="00A4070E" w:rsidRDefault="00A4070E" w14:paraId="61EFBB82" w14:textId="77777777">
      <w:pPr>
        <w:jc w:val="both"/>
      </w:pPr>
    </w:p>
    <w:p w:rsidR="00A4070E" w:rsidP="00A4070E" w:rsidRDefault="00A4070E" w14:paraId="44F955E6" w14:textId="77777777">
      <w:pPr>
        <w:jc w:val="both"/>
      </w:pPr>
      <w:r>
        <w:t>Que, atendiendo a lo expuesto, este Colegiado, considera que el rechazo no posee legitimidad; por lo que en mayoría</w:t>
      </w:r>
    </w:p>
    <w:p w:rsidR="00A4070E" w:rsidP="00A4070E" w:rsidRDefault="00A4070E" w14:paraId="2C613312" w14:textId="77777777">
      <w:pPr>
        <w:jc w:val="both"/>
      </w:pPr>
    </w:p>
    <w:p w:rsidR="00A4070E" w:rsidP="00A4070E" w:rsidRDefault="00A4070E" w14:paraId="27F0FD33" w14:textId="77777777">
      <w:pPr>
        <w:jc w:val="both"/>
        <w:rPr>
          <w:b/>
          <w:bCs/>
        </w:rPr>
      </w:pPr>
      <w:r>
        <w:rPr>
          <w:b/>
          <w:bCs/>
        </w:rPr>
        <w:t xml:space="preserve">RESUELVE </w:t>
      </w:r>
    </w:p>
    <w:p w:rsidR="00A4070E" w:rsidP="00A4070E" w:rsidRDefault="00A4070E" w14:paraId="632E6830" w14:textId="77777777">
      <w:pPr>
        <w:jc w:val="both"/>
      </w:pPr>
    </w:p>
    <w:p w:rsidR="00A4070E" w:rsidP="00A4070E" w:rsidRDefault="00A4070E" w14:paraId="065FF167" w14:textId="1A5761FC">
      <w:pPr>
        <w:jc w:val="both"/>
      </w:pPr>
      <w:r w:rsidR="0112DEAF">
        <w:rPr/>
        <w:t xml:space="preserve">Declarar </w:t>
      </w:r>
      <w:r w:rsidRPr="635B4E6D" w:rsidR="0112DEAF">
        <w:rPr>
          <w:b w:val="1"/>
          <w:bCs w:val="1"/>
        </w:rPr>
        <w:t>FUNDADA</w:t>
      </w:r>
      <w:r w:rsidR="0112DEAF">
        <w:rPr/>
        <w:t xml:space="preserve"> la reclamación interpuesta por </w:t>
      </w:r>
      <w:r w:rsidRPr="635B4E6D" w:rsidR="3EE8B5CB">
        <w:rPr>
          <w:b w:val="1"/>
          <w:bCs w:val="1"/>
        </w:rPr>
        <w:t>......................................</w:t>
      </w:r>
      <w:r w:rsidR="0112DEAF">
        <w:rPr/>
        <w:t xml:space="preserve"> contra </w:t>
      </w:r>
      <w:r w:rsidRPr="635B4E6D" w:rsidR="6E5FA03D">
        <w:rPr>
          <w:b w:val="1"/>
          <w:bCs w:val="1"/>
        </w:rPr>
        <w:t>...................................</w:t>
      </w:r>
      <w:r w:rsidRPr="635B4E6D" w:rsidR="0112DEAF">
        <w:rPr>
          <w:b w:val="1"/>
          <w:bCs w:val="1"/>
        </w:rPr>
        <w:t xml:space="preserve">, </w:t>
      </w:r>
      <w:r w:rsidR="0112DEAF">
        <w:rPr/>
        <w:t>debiendo la aseguradora otorgar cobertura de seguro</w:t>
      </w:r>
      <w:r w:rsidR="0112DEAF">
        <w:rPr/>
        <w:t xml:space="preserve"> al vehículo de placa de rodaje </w:t>
      </w:r>
      <w:r w:rsidR="5FD3A461">
        <w:rPr/>
        <w:t>..................</w:t>
      </w:r>
      <w:r w:rsidR="0112DEAF">
        <w:rPr/>
        <w:t xml:space="preserve">, </w:t>
      </w:r>
      <w:r w:rsidR="0112DEAF">
        <w:rPr/>
        <w:t>de acuerdo a</w:t>
      </w:r>
      <w:r w:rsidR="0112DEAF">
        <w:rPr/>
        <w:t xml:space="preserve"> las condiciones establecidas en la Póliza Vehicular </w:t>
      </w:r>
      <w:r w:rsidR="0112DEAF">
        <w:rPr/>
        <w:t>N°</w:t>
      </w:r>
      <w:r w:rsidR="0112DEAF">
        <w:rPr/>
        <w:t xml:space="preserve"> </w:t>
      </w:r>
      <w:r w:rsidR="3E08730B">
        <w:rPr/>
        <w:t>...............................</w:t>
      </w:r>
    </w:p>
    <w:p w:rsidRPr="00A4070E" w:rsidR="000D4627" w:rsidP="000D4627" w:rsidRDefault="000D4627" w14:paraId="21925956" w14:textId="77777777">
      <w:pPr>
        <w:jc w:val="right"/>
        <w:outlineLvl w:val="0"/>
        <w:rPr>
          <w:rStyle w:val="Textoennegrita"/>
        </w:rPr>
      </w:pPr>
    </w:p>
    <w:p w:rsidRPr="00BE2224" w:rsidR="001631D6" w:rsidP="000D4627" w:rsidRDefault="00F15FBA" w14:paraId="30F8D459" w14:textId="408D0030">
      <w:pPr>
        <w:jc w:val="right"/>
        <w:outlineLvl w:val="0"/>
        <w:rPr>
          <w:lang w:val="es-PE"/>
        </w:rPr>
      </w:pPr>
      <w:r w:rsidRPr="00BE2224">
        <w:rPr>
          <w:lang w:val="es-PE"/>
        </w:rPr>
        <w:t xml:space="preserve">Lima, </w:t>
      </w:r>
      <w:r w:rsidRPr="00BE2224" w:rsidR="002605BB">
        <w:t>1</w:t>
      </w:r>
      <w:r w:rsidRPr="00BE2224" w:rsidR="00DD4751">
        <w:t>7</w:t>
      </w:r>
      <w:r w:rsidRPr="00BE2224" w:rsidR="00981056">
        <w:t xml:space="preserve"> </w:t>
      </w:r>
      <w:r w:rsidRPr="00BE2224">
        <w:rPr>
          <w:lang w:val="es-PE"/>
        </w:rPr>
        <w:t>de</w:t>
      </w:r>
      <w:r w:rsidRPr="00BE2224" w:rsidR="001631D6">
        <w:rPr>
          <w:lang w:val="es-PE"/>
        </w:rPr>
        <w:t xml:space="preserve"> </w:t>
      </w:r>
      <w:r w:rsidRPr="00BE2224" w:rsidR="00E16535">
        <w:rPr>
          <w:lang w:val="es-PE"/>
        </w:rPr>
        <w:t>ju</w:t>
      </w:r>
      <w:r w:rsidRPr="00BE2224" w:rsidR="002605BB">
        <w:rPr>
          <w:lang w:val="es-PE"/>
        </w:rPr>
        <w:t>l</w:t>
      </w:r>
      <w:r w:rsidRPr="00BE2224" w:rsidR="00E16535">
        <w:rPr>
          <w:lang w:val="es-PE"/>
        </w:rPr>
        <w:t>io</w:t>
      </w:r>
      <w:r w:rsidRPr="00BE2224" w:rsidR="001631D6">
        <w:rPr>
          <w:lang w:val="es-PE"/>
        </w:rPr>
        <w:t xml:space="preserve"> </w:t>
      </w:r>
      <w:r w:rsidRPr="00BE2224">
        <w:rPr>
          <w:lang w:val="es-PE"/>
        </w:rPr>
        <w:t>de 20</w:t>
      </w:r>
      <w:r w:rsidRPr="00BE2224" w:rsidR="001631D6">
        <w:rPr>
          <w:lang w:val="es-PE"/>
        </w:rPr>
        <w:t>2</w:t>
      </w:r>
      <w:r w:rsidRPr="00BE2224" w:rsidR="00807D21">
        <w:rPr>
          <w:lang w:val="es-PE"/>
        </w:rPr>
        <w:t>3</w:t>
      </w:r>
    </w:p>
    <w:p w:rsidRPr="00BE2224" w:rsidR="00F202DC" w:rsidP="001631D6" w:rsidRDefault="00F202DC" w14:paraId="55EA6443" w14:textId="77777777">
      <w:pPr>
        <w:jc w:val="both"/>
      </w:pPr>
    </w:p>
    <w:p w:rsidRPr="00BE2224" w:rsidR="001631D6" w:rsidP="001631D6" w:rsidRDefault="00A33C2E" w14:paraId="54F717D9" w14:textId="4D2E04B9">
      <w:pPr>
        <w:jc w:val="both"/>
        <w:rPr>
          <w:b/>
          <w:bCs/>
          <w:i/>
          <w:iCs/>
          <w:lang w:val="es-ES_tradnl"/>
        </w:rPr>
      </w:pPr>
      <w:r>
        <w:rPr>
          <w:b/>
          <w:bCs/>
          <w:i/>
          <w:iCs/>
          <w:lang w:val="es-ES_tradnl"/>
        </w:rPr>
        <w:t xml:space="preserve">La Secretaría Técnica certifica el voto en mayoría de los vocales cuyos nombres figuran a continuación. </w:t>
      </w:r>
    </w:p>
    <w:p w:rsidRPr="00BE2224" w:rsidR="005A0FA4" w:rsidP="001631D6" w:rsidRDefault="005A0FA4" w14:paraId="68E12145" w14:textId="77777777">
      <w:pPr>
        <w:jc w:val="both"/>
        <w:rPr>
          <w:b/>
          <w:bCs/>
          <w:i/>
          <w:iCs/>
          <w:lang w:val="es-ES_tradnl"/>
        </w:rPr>
      </w:pPr>
    </w:p>
    <w:p w:rsidRPr="00BE2224" w:rsidR="001631D6" w:rsidP="005A0FA4" w:rsidRDefault="005A0FA4" w14:paraId="024CA4C1" w14:textId="20396E37">
      <w:pPr>
        <w:spacing w:line="360" w:lineRule="auto"/>
        <w:jc w:val="center"/>
        <w:rPr>
          <w:b/>
          <w:bCs/>
        </w:rPr>
      </w:pPr>
      <w:r w:rsidRPr="00BE2224">
        <w:rPr>
          <w:b/>
          <w:bCs/>
        </w:rPr>
        <w:t xml:space="preserve">Omar Alfaro Villanueva – </w:t>
      </w:r>
      <w:proofErr w:type="gramStart"/>
      <w:r w:rsidRPr="00BE2224">
        <w:rPr>
          <w:b/>
          <w:bCs/>
        </w:rPr>
        <w:t>Presidente</w:t>
      </w:r>
      <w:proofErr w:type="gramEnd"/>
    </w:p>
    <w:p w:rsidRPr="00BE2224" w:rsidR="003E6BA6" w:rsidP="003E6BA6" w:rsidRDefault="003E6BA6" w14:paraId="7E9839D4" w14:textId="217F753E">
      <w:pPr>
        <w:spacing w:line="360" w:lineRule="auto"/>
        <w:jc w:val="center"/>
        <w:rPr>
          <w:b/>
          <w:bCs/>
        </w:rPr>
      </w:pPr>
      <w:r w:rsidRPr="00BE2224">
        <w:rPr>
          <w:b/>
          <w:bCs/>
        </w:rPr>
        <w:t xml:space="preserve">María Eugenia Valdez Fernández Baca – </w:t>
      </w:r>
      <w:r w:rsidRPr="00BE2224" w:rsidR="005A0FA4">
        <w:rPr>
          <w:b/>
          <w:bCs/>
        </w:rPr>
        <w:t>Vocal</w:t>
      </w:r>
    </w:p>
    <w:p w:rsidR="00723648" w:rsidP="004519C7" w:rsidRDefault="001631D6" w14:paraId="0C9570DA" w14:textId="22188A71">
      <w:pPr>
        <w:spacing w:line="360" w:lineRule="auto"/>
        <w:jc w:val="center"/>
        <w:rPr>
          <w:b/>
          <w:bCs/>
        </w:rPr>
      </w:pPr>
      <w:r w:rsidRPr="00BE2224">
        <w:rPr>
          <w:b/>
          <w:bCs/>
        </w:rPr>
        <w:t xml:space="preserve">Rolando Eyzaguirre </w:t>
      </w:r>
      <w:proofErr w:type="spellStart"/>
      <w:r w:rsidRPr="00BE2224">
        <w:rPr>
          <w:b/>
          <w:bCs/>
        </w:rPr>
        <w:t>Maccan</w:t>
      </w:r>
      <w:proofErr w:type="spellEnd"/>
      <w:r w:rsidRPr="00BE2224">
        <w:rPr>
          <w:b/>
          <w:bCs/>
        </w:rPr>
        <w:t xml:space="preserve"> – </w:t>
      </w:r>
      <w:r w:rsidRPr="00BE2224" w:rsidR="003E6BA6">
        <w:rPr>
          <w:b/>
          <w:bCs/>
        </w:rPr>
        <w:t>Vocal</w:t>
      </w:r>
    </w:p>
    <w:p w:rsidR="004519C7" w:rsidP="004519C7" w:rsidRDefault="004519C7" w14:paraId="3439BF2A" w14:textId="77777777">
      <w:pPr>
        <w:spacing w:line="360" w:lineRule="auto"/>
        <w:jc w:val="center"/>
        <w:rPr>
          <w:b/>
          <w:bCs/>
        </w:rPr>
      </w:pPr>
    </w:p>
    <w:p w:rsidR="00723648" w:rsidP="00723648" w:rsidRDefault="00723648" w14:paraId="72CFDA49" w14:textId="688F9310">
      <w:pPr>
        <w:jc w:val="center"/>
        <w:outlineLvl w:val="0"/>
        <w:rPr>
          <w:b/>
          <w:u w:val="single"/>
        </w:rPr>
      </w:pPr>
      <w:r>
        <w:rPr>
          <w:b/>
          <w:u w:val="single"/>
        </w:rPr>
        <w:t xml:space="preserve">VOTO EN DISCORDIA DE LA VOCAL </w:t>
      </w:r>
      <w:r>
        <w:rPr>
          <w:b/>
          <w:u w:val="single"/>
        </w:rPr>
        <w:t>GONZALO ABAD DEL BUSTO</w:t>
      </w:r>
    </w:p>
    <w:p w:rsidR="00723648" w:rsidP="001631D6" w:rsidRDefault="00723648" w14:paraId="79EB818D" w14:textId="77777777">
      <w:pPr>
        <w:spacing w:line="360" w:lineRule="auto"/>
        <w:jc w:val="center"/>
        <w:rPr>
          <w:b/>
          <w:bCs/>
        </w:rPr>
      </w:pPr>
    </w:p>
    <w:p w:rsidR="004519C7" w:rsidP="004519C7" w:rsidRDefault="004519C7" w14:paraId="69F62760" w14:textId="77777777">
      <w:pPr>
        <w:jc w:val="both"/>
        <w:rPr>
          <w:lang w:val="es-PE" w:eastAsia="es-PE"/>
        </w:rPr>
      </w:pPr>
      <w:r>
        <w:t>El vocal que suscribe el presente voto difiere de los fundamentos expuestos y de la decisión adoptada por la mayoría respecto del reclamo presentado por R &amp; S CARGO S.A.C, sustentando su posición en los siguientes fundamentos:</w:t>
      </w:r>
    </w:p>
    <w:p w:rsidR="004519C7" w:rsidP="004519C7" w:rsidRDefault="004519C7" w14:paraId="23518430" w14:textId="77777777">
      <w:pPr>
        <w:jc w:val="both"/>
        <w:rPr>
          <w:b/>
        </w:rPr>
      </w:pPr>
    </w:p>
    <w:p w:rsidR="004519C7" w:rsidP="004519C7" w:rsidRDefault="004519C7" w14:paraId="0948F803" w14:textId="77777777">
      <w:pPr>
        <w:ind w:firstLine="2"/>
        <w:jc w:val="both"/>
        <w:rPr>
          <w:b/>
        </w:rPr>
      </w:pPr>
      <w:r>
        <w:rPr>
          <w:b/>
        </w:rPr>
        <w:t>PRIMERO: El artículo 21 de la Ley del Contrato de Seguro establece:</w:t>
      </w:r>
    </w:p>
    <w:p w:rsidR="004519C7" w:rsidP="004519C7" w:rsidRDefault="004519C7" w14:paraId="4F5F4502" w14:textId="77777777">
      <w:pPr>
        <w:ind w:firstLine="2"/>
        <w:jc w:val="both"/>
        <w:rPr>
          <w:b/>
        </w:rPr>
      </w:pPr>
    </w:p>
    <w:p w:rsidR="004519C7" w:rsidP="004519C7" w:rsidRDefault="004519C7" w14:paraId="14E7473B" w14:textId="77777777">
      <w:pPr>
        <w:ind w:firstLine="2"/>
        <w:jc w:val="both"/>
        <w:rPr>
          <w:b/>
        </w:rPr>
      </w:pPr>
      <w:r>
        <w:rPr>
          <w:b/>
        </w:rPr>
        <w:t>“Artículo 21. Suspensión de la cobertura por incumplimiento de pago</w:t>
      </w:r>
    </w:p>
    <w:p w:rsidR="004519C7" w:rsidP="004519C7" w:rsidRDefault="004519C7" w14:paraId="07A44C53" w14:textId="77777777">
      <w:pPr>
        <w:ind w:firstLine="2"/>
        <w:jc w:val="both"/>
        <w:rPr>
          <w:b/>
        </w:rPr>
      </w:pPr>
    </w:p>
    <w:p w:rsidR="004519C7" w:rsidP="004519C7" w:rsidRDefault="004519C7" w14:paraId="4510ADDF" w14:textId="77777777">
      <w:pPr>
        <w:ind w:firstLine="2"/>
        <w:jc w:val="both"/>
        <w:rPr>
          <w:bCs/>
          <w:i/>
          <w:iCs/>
        </w:rPr>
      </w:pPr>
      <w:r>
        <w:rPr>
          <w:bCs/>
          <w:i/>
          <w:iCs/>
        </w:rPr>
        <w:t xml:space="preserve">El incumplimiento de pago establecido en el Convenio de Pago origina la suspensión automática de la cobertura del seguro una vez transcurridos treinta (30) días desde la fecha de vencimiento de la obligación, siempre y cuando no se haya convenido un plazo </w:t>
      </w:r>
      <w:r>
        <w:rPr>
          <w:bCs/>
          <w:i/>
          <w:iCs/>
        </w:rPr>
        <w:lastRenderedPageBreak/>
        <w:t>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004519C7" w:rsidP="004519C7" w:rsidRDefault="004519C7" w14:paraId="2BEB13D0" w14:textId="77777777">
      <w:pPr>
        <w:ind w:firstLine="2"/>
        <w:jc w:val="both"/>
        <w:rPr>
          <w:bCs/>
          <w:i/>
          <w:iCs/>
        </w:rPr>
      </w:pPr>
    </w:p>
    <w:p w:rsidR="004519C7" w:rsidP="004519C7" w:rsidRDefault="004519C7" w14:paraId="7463D732" w14:textId="77777777">
      <w:pPr>
        <w:ind w:firstLine="2"/>
        <w:jc w:val="both"/>
        <w:rPr>
          <w:bCs/>
          <w:i/>
          <w:iCs/>
        </w:rPr>
      </w:pPr>
      <w:r>
        <w:rPr>
          <w:bCs/>
          <w:i/>
          <w:iCs/>
        </w:rPr>
        <w:t>La suspensión de cobertura no es aplicable en los casos en que el contratante ha pagado, proporcionalmente, una prima igual o mayor al período corrido del contrato.</w:t>
      </w:r>
    </w:p>
    <w:p w:rsidR="004519C7" w:rsidP="004519C7" w:rsidRDefault="004519C7" w14:paraId="354381B1" w14:textId="77777777">
      <w:pPr>
        <w:ind w:firstLine="2"/>
        <w:jc w:val="both"/>
        <w:rPr>
          <w:bCs/>
          <w:i/>
          <w:iCs/>
        </w:rPr>
      </w:pPr>
    </w:p>
    <w:p w:rsidR="004519C7" w:rsidP="004519C7" w:rsidRDefault="004519C7" w14:paraId="79D325C2" w14:textId="77777777">
      <w:pPr>
        <w:ind w:firstLine="2"/>
        <w:jc w:val="both"/>
        <w:rPr>
          <w:b/>
          <w:i/>
          <w:iCs/>
        </w:rPr>
      </w:pPr>
      <w:r>
        <w:rPr>
          <w:b/>
          <w:i/>
          <w:iCs/>
        </w:rPr>
        <w:t xml:space="preserve">Si el asegurador no reclama el pago de la prima dentro de los noventa (90) días siguientes al vencimiento del plazo, se entiende que el contrato queda extinguido.” </w:t>
      </w:r>
    </w:p>
    <w:p w:rsidR="004519C7" w:rsidP="004519C7" w:rsidRDefault="004519C7" w14:paraId="345C881A" w14:textId="77777777">
      <w:pPr>
        <w:ind w:firstLine="2"/>
        <w:jc w:val="both"/>
        <w:rPr>
          <w:b/>
          <w:i/>
          <w:iCs/>
        </w:rPr>
      </w:pPr>
    </w:p>
    <w:p w:rsidR="004519C7" w:rsidP="004519C7" w:rsidRDefault="004519C7" w14:paraId="5CDE1467" w14:textId="77777777">
      <w:pPr>
        <w:ind w:firstLine="2"/>
        <w:jc w:val="both"/>
        <w:rPr>
          <w:b/>
        </w:rPr>
      </w:pPr>
      <w:r>
        <w:rPr>
          <w:bCs/>
        </w:rPr>
        <w:t xml:space="preserve">Que, como se puede apreciar, el artículo 21° </w:t>
      </w:r>
      <w:r>
        <w:rPr>
          <w:b/>
          <w:u w:val="single"/>
        </w:rPr>
        <w:t>Suspensión</w:t>
      </w:r>
      <w:r>
        <w:rPr>
          <w:b/>
        </w:rPr>
        <w:t xml:space="preserve"> de la cobertura por incumplimiento de pago</w:t>
      </w:r>
      <w:r>
        <w:rPr>
          <w:bCs/>
        </w:rPr>
        <w:t xml:space="preserve"> consta de tres párrafos: el primero expresa “</w:t>
      </w:r>
      <w:r>
        <w:rPr>
          <w:bCs/>
          <w:i/>
          <w:iCs/>
        </w:rPr>
        <w:t xml:space="preserve">, siempre y cuando no se haya convenido un plazo adicional para el pago </w:t>
      </w:r>
      <w:r>
        <w:rPr>
          <w:bCs/>
        </w:rPr>
        <w:t>“y, el tercer párrafo expresa “</w:t>
      </w:r>
      <w:r>
        <w:rPr>
          <w:bCs/>
          <w:i/>
          <w:iCs/>
        </w:rPr>
        <w:t>Si el asegurador no reclama el pago de la prima dentro de los noventa (90) días siguientes al vencimiento del plazo, se entiende que el contrato queda extinguido.”</w:t>
      </w:r>
      <w:r>
        <w:rPr>
          <w:b/>
        </w:rPr>
        <w:t xml:space="preserve"> </w:t>
      </w:r>
    </w:p>
    <w:p w:rsidR="004519C7" w:rsidP="004519C7" w:rsidRDefault="004519C7" w14:paraId="4EC18DC8" w14:textId="77777777">
      <w:pPr>
        <w:ind w:firstLine="2"/>
        <w:jc w:val="both"/>
        <w:rPr>
          <w:b/>
        </w:rPr>
      </w:pPr>
    </w:p>
    <w:p w:rsidR="004519C7" w:rsidP="004519C7" w:rsidRDefault="004519C7" w14:paraId="72690DBE" w14:textId="77777777">
      <w:pPr>
        <w:ind w:firstLine="2"/>
        <w:jc w:val="both"/>
        <w:rPr>
          <w:bCs/>
        </w:rPr>
      </w:pPr>
      <w:r>
        <w:rPr>
          <w:bCs/>
        </w:rPr>
        <w:t>Que, como se puede apreciar, el tercer párrafo, que se refiere a la</w:t>
      </w:r>
      <w:r>
        <w:rPr>
          <w:b/>
        </w:rPr>
        <w:t xml:space="preserve"> </w:t>
      </w:r>
      <w:r>
        <w:rPr>
          <w:b/>
          <w:u w:val="single"/>
        </w:rPr>
        <w:t>Extinción del Contrato</w:t>
      </w:r>
      <w:r>
        <w:rPr>
          <w:bCs/>
        </w:rPr>
        <w:t xml:space="preserve"> y que trata de una solución totalmente diferente a la aplicada para la Suspensión, no menciona la frase </w:t>
      </w:r>
      <w:r>
        <w:rPr>
          <w:bCs/>
          <w:i/>
          <w:iCs/>
        </w:rPr>
        <w:t>“siempre y cuando no se haya convenido un plazo adicional para el pago</w:t>
      </w:r>
      <w:r>
        <w:rPr>
          <w:bCs/>
        </w:rPr>
        <w:t>”, por lo que se considera que no se debería asimilar a la Extinción.</w:t>
      </w:r>
    </w:p>
    <w:p w:rsidR="004519C7" w:rsidP="004519C7" w:rsidRDefault="004519C7" w14:paraId="434114EE" w14:textId="77777777">
      <w:pPr>
        <w:ind w:firstLine="2"/>
        <w:jc w:val="both"/>
        <w:rPr>
          <w:b/>
        </w:rPr>
      </w:pPr>
    </w:p>
    <w:p w:rsidR="004519C7" w:rsidP="004519C7" w:rsidRDefault="004519C7" w14:paraId="32CCBF4F" w14:textId="77777777">
      <w:pPr>
        <w:jc w:val="both"/>
        <w:rPr>
          <w:bCs/>
        </w:rPr>
      </w:pPr>
      <w:r>
        <w:rPr>
          <w:b/>
        </w:rPr>
        <w:t xml:space="preserve">SEGUNDO: </w:t>
      </w:r>
      <w:r>
        <w:rPr>
          <w:bCs/>
        </w:rPr>
        <w:t>Adicionalmente, en el Convenio de Pago se expresa lo siguiente:</w:t>
      </w:r>
    </w:p>
    <w:p w:rsidR="004519C7" w:rsidP="004519C7" w:rsidRDefault="004519C7" w14:paraId="73D41329" w14:textId="77777777">
      <w:pPr>
        <w:jc w:val="both"/>
        <w:rPr>
          <w:bCs/>
        </w:rPr>
      </w:pPr>
    </w:p>
    <w:p w:rsidR="004519C7" w:rsidP="004519C7" w:rsidRDefault="004519C7" w14:paraId="29F00774" w14:textId="77777777">
      <w:pPr>
        <w:ind w:firstLine="2"/>
        <w:jc w:val="both"/>
        <w:rPr>
          <w:b/>
        </w:rPr>
      </w:pPr>
      <w:r>
        <w:rPr>
          <w:b/>
        </w:rPr>
        <w:t>IMPORTANTE:</w:t>
      </w:r>
    </w:p>
    <w:p w:rsidR="004519C7" w:rsidP="004519C7" w:rsidRDefault="004519C7" w14:paraId="785AB4D8" w14:textId="77777777">
      <w:pPr>
        <w:ind w:firstLine="2"/>
        <w:jc w:val="both"/>
        <w:rPr>
          <w:b/>
        </w:rPr>
      </w:pPr>
    </w:p>
    <w:p w:rsidR="004519C7" w:rsidP="004519C7" w:rsidRDefault="004519C7" w14:paraId="4AD8BC27" w14:textId="77777777">
      <w:pPr>
        <w:pStyle w:val="Prrafodelista"/>
        <w:widowControl w:val="0"/>
        <w:numPr>
          <w:ilvl w:val="0"/>
          <w:numId w:val="5"/>
        </w:numPr>
        <w:jc w:val="both"/>
        <w:rPr>
          <w:bCs/>
          <w:i/>
          <w:iCs/>
        </w:rPr>
      </w:pPr>
      <w:r>
        <w:rPr>
          <w:bCs/>
          <w:i/>
          <w:iCs/>
        </w:rPr>
        <w:t xml:space="preserve">En las fechas indicadas en la columna “Obligación de pago”, se inicia el plazo establecido para el pago de cada uno de los recibos. La primera cuota del presente </w:t>
      </w:r>
      <w:proofErr w:type="gramStart"/>
      <w:r>
        <w:rPr>
          <w:bCs/>
          <w:i/>
          <w:iCs/>
        </w:rPr>
        <w:t>Convenio,</w:t>
      </w:r>
      <w:proofErr w:type="gramEnd"/>
      <w:r>
        <w:rPr>
          <w:bCs/>
          <w:i/>
          <w:iCs/>
        </w:rPr>
        <w:t xml:space="preserve"> </w:t>
      </w:r>
      <w:r>
        <w:rPr>
          <w:b/>
          <w:i/>
          <w:iCs/>
        </w:rPr>
        <w:t>vence el primer día de vigencia de su póliza.</w:t>
      </w:r>
    </w:p>
    <w:p w:rsidR="004519C7" w:rsidP="635B4E6D" w:rsidRDefault="004519C7" w14:paraId="77B6FD68" w14:textId="6B228DC7">
      <w:pPr>
        <w:pStyle w:val="Prrafodelista"/>
        <w:widowControl w:val="0"/>
        <w:numPr>
          <w:ilvl w:val="0"/>
          <w:numId w:val="5"/>
        </w:numPr>
        <w:jc w:val="both"/>
        <w:rPr>
          <w:i w:val="1"/>
          <w:iCs w:val="1"/>
        </w:rPr>
      </w:pPr>
      <w:r w:rsidRPr="635B4E6D" w:rsidR="4806DEAB">
        <w:rPr>
          <w:i w:val="1"/>
          <w:iCs w:val="1"/>
        </w:rPr>
        <w:t>En la columna “</w:t>
      </w:r>
      <w:r w:rsidRPr="635B4E6D" w:rsidR="4806DEAB">
        <w:rPr>
          <w:b w:val="1"/>
          <w:bCs w:val="1"/>
          <w:i w:val="1"/>
          <w:iCs w:val="1"/>
        </w:rPr>
        <w:t xml:space="preserve">fecha límite de pago”, </w:t>
      </w:r>
      <w:r w:rsidRPr="635B4E6D" w:rsidR="4806DEAB">
        <w:rPr>
          <w:i w:val="1"/>
          <w:iCs w:val="1"/>
        </w:rPr>
        <w:t xml:space="preserve">se indica el plazo que usted dispone para pagar la prima adeudada; la falta de pago podrá implicar que </w:t>
      </w:r>
      <w:r w:rsidRPr="635B4E6D" w:rsidR="21E4B52D">
        <w:rPr>
          <w:i w:val="1"/>
          <w:iCs w:val="1"/>
        </w:rPr>
        <w:t>.............</w:t>
      </w:r>
      <w:r w:rsidRPr="635B4E6D" w:rsidR="4806DEAB">
        <w:rPr>
          <w:i w:val="1"/>
          <w:iCs w:val="1"/>
        </w:rPr>
        <w:t xml:space="preserve"> no estará obligada a. cubrir los siniestros ocurridos mientras la cobertura se encuentre suspendida</w:t>
      </w:r>
    </w:p>
    <w:p w:rsidR="004519C7" w:rsidP="004519C7" w:rsidRDefault="004519C7" w14:paraId="4224656F" w14:textId="77777777">
      <w:pPr>
        <w:ind w:left="2"/>
        <w:jc w:val="both"/>
        <w:rPr>
          <w:b/>
        </w:rPr>
      </w:pPr>
      <w:r>
        <w:rPr>
          <w:b/>
        </w:rPr>
        <w:t xml:space="preserve">TERCERO: </w:t>
      </w:r>
    </w:p>
    <w:p w:rsidR="004519C7" w:rsidP="004519C7" w:rsidRDefault="004519C7" w14:paraId="09542779" w14:textId="77777777">
      <w:pPr>
        <w:ind w:left="2"/>
        <w:jc w:val="both"/>
        <w:rPr>
          <w:b/>
        </w:rPr>
      </w:pPr>
    </w:p>
    <w:p w:rsidR="004519C7" w:rsidP="004519C7" w:rsidRDefault="004519C7" w14:paraId="7C7AFFC1" w14:textId="77777777">
      <w:pPr>
        <w:ind w:left="2"/>
        <w:jc w:val="both"/>
        <w:rPr>
          <w:b/>
        </w:rPr>
      </w:pPr>
      <w:r>
        <w:rPr>
          <w:bCs/>
        </w:rPr>
        <w:t xml:space="preserve">Que, a criterio del vocal que suscribe, es claro que tal como se manifiesta en el literal a) mencionada, la obligación del asegurado es cancelar la prima el primer día de vigencia de la póliza, es decir, a la </w:t>
      </w:r>
      <w:r>
        <w:rPr>
          <w:b/>
        </w:rPr>
        <w:t>fecha de obligación de pago.</w:t>
      </w:r>
    </w:p>
    <w:p w:rsidR="004519C7" w:rsidP="004519C7" w:rsidRDefault="004519C7" w14:paraId="15B2952A" w14:textId="77777777">
      <w:pPr>
        <w:ind w:left="2"/>
        <w:jc w:val="both"/>
        <w:rPr>
          <w:bCs/>
        </w:rPr>
      </w:pPr>
    </w:p>
    <w:p w:rsidR="004519C7" w:rsidP="004519C7" w:rsidRDefault="004519C7" w14:paraId="7F111E15" w14:textId="77777777">
      <w:pPr>
        <w:ind w:left="2"/>
        <w:jc w:val="both"/>
        <w:rPr>
          <w:bCs/>
        </w:rPr>
      </w:pPr>
      <w:r>
        <w:rPr>
          <w:bCs/>
        </w:rPr>
        <w:t>Que, así mismo, a criterio del vocal que suscribe, el plazo adicional otorgado por la aseguradora para que el asegurado pueda pagar la prima, obedece a una ventaja para el asegurado ya que, si por ejemplo, el siniestro ocurriera a los veinte días después del Vencimiento de la Obligación y la prima se encontrara pendiente  de pago, el siniestro no debería estar cubierto y la aseguradora no estaría obligada a cumplir con la carta de preaviso en razón de que no se cumple los treinta (30) días previstos para la suspensión de la cobertura.</w:t>
      </w:r>
    </w:p>
    <w:p w:rsidR="004519C7" w:rsidP="004519C7" w:rsidRDefault="004519C7" w14:paraId="4EBC03D0" w14:textId="77777777">
      <w:pPr>
        <w:ind w:left="2"/>
        <w:jc w:val="both"/>
        <w:rPr>
          <w:bCs/>
        </w:rPr>
      </w:pPr>
    </w:p>
    <w:p w:rsidR="004519C7" w:rsidP="004519C7" w:rsidRDefault="004519C7" w14:paraId="1DEB29E4" w14:textId="77777777">
      <w:pPr>
        <w:ind w:left="2"/>
        <w:jc w:val="both"/>
        <w:rPr>
          <w:bCs/>
        </w:rPr>
      </w:pPr>
      <w:r>
        <w:rPr>
          <w:bCs/>
        </w:rPr>
        <w:lastRenderedPageBreak/>
        <w:t>Que, en función a lo manifestado, es claro que hay que distinguir entre la obligación del asegurado de pagar la prima y el inicio del plazo de la aseguradora para la aplicación de la Suspensión de la cobertura, o Extinción del Contrato.</w:t>
      </w:r>
    </w:p>
    <w:p w:rsidR="004519C7" w:rsidP="004519C7" w:rsidRDefault="004519C7" w14:paraId="61B2D5CF" w14:textId="77777777">
      <w:pPr>
        <w:ind w:left="2"/>
        <w:jc w:val="both"/>
        <w:rPr>
          <w:bCs/>
        </w:rPr>
      </w:pPr>
    </w:p>
    <w:p w:rsidR="004519C7" w:rsidP="004519C7" w:rsidRDefault="004519C7" w14:paraId="24C15911" w14:textId="77777777">
      <w:pPr>
        <w:ind w:left="2"/>
        <w:jc w:val="both"/>
        <w:rPr>
          <w:bCs/>
        </w:rPr>
      </w:pPr>
      <w:r>
        <w:rPr>
          <w:bCs/>
        </w:rPr>
        <w:t>Que, en consecuencia, al ser la prórroga otorgada por la compañía para el pago de la prima una ventaja para el asegurado, el considerar en general que los plazos deben contarse desde la fecha considerando la prórroga, sería un perjuicio adicional para la aseguradora, lo cual haría un desequilibrio entre las partes.</w:t>
      </w:r>
    </w:p>
    <w:p w:rsidR="004519C7" w:rsidP="004519C7" w:rsidRDefault="004519C7" w14:paraId="2882A61D" w14:textId="77777777">
      <w:pPr>
        <w:ind w:left="2"/>
        <w:jc w:val="both"/>
        <w:rPr>
          <w:bCs/>
        </w:rPr>
      </w:pPr>
    </w:p>
    <w:p w:rsidR="004519C7" w:rsidP="004519C7" w:rsidRDefault="004519C7" w14:paraId="372B5E35" w14:textId="77777777">
      <w:pPr>
        <w:ind w:left="2"/>
        <w:jc w:val="both"/>
        <w:rPr>
          <w:b/>
        </w:rPr>
      </w:pPr>
      <w:r>
        <w:rPr>
          <w:b/>
        </w:rPr>
        <w:t>Todos los resaltados son del vocal que suscribe</w:t>
      </w:r>
    </w:p>
    <w:p w:rsidR="004519C7" w:rsidP="004519C7" w:rsidRDefault="004519C7" w14:paraId="15C9EF86" w14:textId="77777777">
      <w:pPr>
        <w:ind w:left="2"/>
        <w:jc w:val="both"/>
        <w:rPr>
          <w:bCs/>
        </w:rPr>
      </w:pPr>
    </w:p>
    <w:p w:rsidR="004519C7" w:rsidP="004519C7" w:rsidRDefault="004519C7" w14:paraId="7EF69A1A" w14:textId="77777777">
      <w:pPr>
        <w:ind w:left="2"/>
        <w:jc w:val="both"/>
        <w:rPr>
          <w:bCs/>
        </w:rPr>
      </w:pPr>
      <w:r>
        <w:rPr>
          <w:bCs/>
        </w:rPr>
        <w:t>Que, por todo lo expuesto, el vocal que suscribe considera que el rechazo del siniestro expresado por la aseguradora posee legitimidad y, por lo tanto, se debe declarar INFUNDADA la reclamación, dejando a salvo el derecho de la reclamante de acudir a las instancias que considere pertinentes.</w:t>
      </w:r>
    </w:p>
    <w:p w:rsidR="00F076D1" w:rsidP="004519C7" w:rsidRDefault="00F076D1" w14:paraId="04EC1E35" w14:textId="77777777">
      <w:pPr>
        <w:spacing w:line="360" w:lineRule="auto"/>
        <w:rPr>
          <w:b/>
          <w:bCs/>
        </w:rPr>
      </w:pPr>
    </w:p>
    <w:p w:rsidR="00F076D1" w:rsidP="00F076D1" w:rsidRDefault="00F076D1" w14:paraId="665A159C" w14:textId="77777777">
      <w:pPr>
        <w:jc w:val="both"/>
        <w:rPr>
          <w:b/>
          <w:bCs/>
          <w:i/>
          <w:iCs/>
          <w:sz w:val="23"/>
          <w:szCs w:val="23"/>
          <w:lang w:val="es-ES_tradnl"/>
        </w:rPr>
      </w:pPr>
      <w:r>
        <w:rPr>
          <w:b/>
          <w:bCs/>
          <w:i/>
          <w:iCs/>
          <w:sz w:val="23"/>
          <w:szCs w:val="23"/>
          <w:lang w:val="es-ES_tradnl"/>
        </w:rPr>
        <w:t>La Secretaría Técnica certifica el voto del vocal cuyo nombre figura a continuación.</w:t>
      </w:r>
    </w:p>
    <w:p w:rsidR="00F076D1" w:rsidP="00F076D1" w:rsidRDefault="00F076D1" w14:paraId="28FBF9C9" w14:textId="77777777">
      <w:pPr>
        <w:jc w:val="both"/>
        <w:rPr>
          <w:b/>
          <w:bCs/>
          <w:i/>
          <w:iCs/>
          <w:sz w:val="23"/>
          <w:szCs w:val="23"/>
          <w:lang w:val="es-ES_tradnl"/>
        </w:rPr>
      </w:pPr>
    </w:p>
    <w:p w:rsidRPr="00BE2224" w:rsidR="001631D6" w:rsidP="001631D6" w:rsidRDefault="001631D6" w14:paraId="44059E74" w14:textId="77777777">
      <w:pPr>
        <w:spacing w:line="360" w:lineRule="auto"/>
        <w:jc w:val="center"/>
        <w:rPr>
          <w:lang w:val="es-MX"/>
        </w:rPr>
      </w:pPr>
      <w:r w:rsidRPr="00BE2224">
        <w:rPr>
          <w:b/>
          <w:bCs/>
        </w:rPr>
        <w:t>Gonzalo Abad del Busto - Vocal</w:t>
      </w:r>
    </w:p>
    <w:p w:rsidRPr="00BD6B49" w:rsidR="001631D6" w:rsidP="00F15FBA" w:rsidRDefault="001631D6" w14:paraId="0DA96C46" w14:textId="77777777">
      <w:pPr>
        <w:jc w:val="both"/>
        <w:rPr>
          <w:lang w:val="es-PE"/>
        </w:rPr>
      </w:pPr>
    </w:p>
    <w:p w:rsidRPr="00BD6B49" w:rsidR="00F15FBA" w:rsidP="00F15FBA" w:rsidRDefault="00F15FBA" w14:paraId="22C77427" w14:textId="77777777"/>
    <w:p w:rsidRPr="00BD6B49" w:rsidR="00F15FBA" w:rsidP="00F15FBA" w:rsidRDefault="00F15FBA" w14:paraId="58BFC23A" w14:textId="77777777"/>
    <w:p w:rsidRPr="001631D6" w:rsidR="009E119B" w:rsidRDefault="009E119B" w14:paraId="164CAA9F" w14:textId="77777777"/>
    <w:sectPr w:rsidRPr="001631D6" w:rsidR="009E119B">
      <w:headerReference w:type="even" r:id="rId10"/>
      <w:headerReference w:type="default" r:id="rId11"/>
      <w:footerReference w:type="even" r:id="rId12"/>
      <w:footerReference w:type="default" r:id="rId13"/>
      <w:headerReference w:type="first" r:id="rId14"/>
      <w:footerReference w:type="firs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1001" w:rsidP="005F148C" w:rsidRDefault="008B1001" w14:paraId="0E44F822" w14:textId="77777777">
      <w:r>
        <w:separator/>
      </w:r>
    </w:p>
  </w:endnote>
  <w:endnote w:type="continuationSeparator" w:id="0">
    <w:p w:rsidR="008B1001" w:rsidP="005F148C" w:rsidRDefault="008B1001" w14:paraId="3DA1FB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56F9" w:rsidRDefault="002F56F9" w14:paraId="4BB4A9E6"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56F9" w:rsidRDefault="002F56F9" w14:paraId="254C18B3"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1001" w:rsidP="005F148C" w:rsidRDefault="008B1001" w14:paraId="21AE3B2F" w14:textId="77777777">
      <w:r>
        <w:separator/>
      </w:r>
    </w:p>
  </w:footnote>
  <w:footnote w:type="continuationSeparator" w:id="0">
    <w:p w:rsidR="008B1001" w:rsidP="005F148C" w:rsidRDefault="008B1001" w14:paraId="7C55586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56F9" w:rsidRDefault="002F56F9" w14:paraId="3A1F9368"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56F9" w:rsidRDefault="002F56F9" w14:paraId="6C00FA91"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B7040"/>
    <w:multiLevelType w:val="hybridMultilevel"/>
    <w:tmpl w:val="7F288DA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3C960D8D"/>
    <w:multiLevelType w:val="hybridMultilevel"/>
    <w:tmpl w:val="1254A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697B5D90"/>
    <w:multiLevelType w:val="hybridMultilevel"/>
    <w:tmpl w:val="23666400"/>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 w15:restartNumberingAfterBreak="0">
    <w:nsid w:val="711D4519"/>
    <w:multiLevelType w:val="hybridMultilevel"/>
    <w:tmpl w:val="5802956C"/>
    <w:lvl w:ilvl="0" w:tplc="D4266F1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 w15:restartNumberingAfterBreak="0">
    <w:nsid w:val="75F47590"/>
    <w:multiLevelType w:val="hybridMultilevel"/>
    <w:tmpl w:val="E042CB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076078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03087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63541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9137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39731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33ED8"/>
    <w:rsid w:val="0023521A"/>
    <w:rsid w:val="002359D5"/>
    <w:rsid w:val="002370F4"/>
    <w:rsid w:val="00242985"/>
    <w:rsid w:val="00251125"/>
    <w:rsid w:val="00251C91"/>
    <w:rsid w:val="002605BB"/>
    <w:rsid w:val="00266CCD"/>
    <w:rsid w:val="00280092"/>
    <w:rsid w:val="00281026"/>
    <w:rsid w:val="0029474B"/>
    <w:rsid w:val="002A1509"/>
    <w:rsid w:val="002A2188"/>
    <w:rsid w:val="002A2594"/>
    <w:rsid w:val="002B14D5"/>
    <w:rsid w:val="002B550C"/>
    <w:rsid w:val="002C30A0"/>
    <w:rsid w:val="002C7082"/>
    <w:rsid w:val="002C7C2B"/>
    <w:rsid w:val="002D0468"/>
    <w:rsid w:val="002D1C78"/>
    <w:rsid w:val="002E35A4"/>
    <w:rsid w:val="002E708C"/>
    <w:rsid w:val="002E730D"/>
    <w:rsid w:val="002F56F9"/>
    <w:rsid w:val="00312437"/>
    <w:rsid w:val="00316A1B"/>
    <w:rsid w:val="0032570B"/>
    <w:rsid w:val="00325974"/>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19C7"/>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0029"/>
    <w:rsid w:val="006D33B8"/>
    <w:rsid w:val="006D4722"/>
    <w:rsid w:val="006E1CEB"/>
    <w:rsid w:val="006E3440"/>
    <w:rsid w:val="006E6272"/>
    <w:rsid w:val="006E7155"/>
    <w:rsid w:val="006F404F"/>
    <w:rsid w:val="0070531E"/>
    <w:rsid w:val="0070702B"/>
    <w:rsid w:val="0070722B"/>
    <w:rsid w:val="007224F7"/>
    <w:rsid w:val="00723648"/>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B1001"/>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3C2E"/>
    <w:rsid w:val="00A344AD"/>
    <w:rsid w:val="00A4070E"/>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73E8E"/>
    <w:rsid w:val="00B752C7"/>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40C3"/>
    <w:rsid w:val="00C85630"/>
    <w:rsid w:val="00C856BF"/>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DEB"/>
    <w:rsid w:val="00D033C7"/>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076D1"/>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112DEAF"/>
    <w:rsid w:val="0A20B116"/>
    <w:rsid w:val="21E4B52D"/>
    <w:rsid w:val="2721639A"/>
    <w:rsid w:val="3AB740B9"/>
    <w:rsid w:val="3E08730B"/>
    <w:rsid w:val="3EE8B5CB"/>
    <w:rsid w:val="40C17F09"/>
    <w:rsid w:val="4806DEAB"/>
    <w:rsid w:val="48301A10"/>
    <w:rsid w:val="5FD3A461"/>
    <w:rsid w:val="604571BF"/>
    <w:rsid w:val="610044C2"/>
    <w:rsid w:val="635B4E6D"/>
    <w:rsid w:val="6399ABE9"/>
    <w:rsid w:val="682B803B"/>
    <w:rsid w:val="6E5FA03D"/>
    <w:rsid w:val="730EE7EB"/>
    <w:rsid w:val="75814F07"/>
    <w:rsid w:val="7C9AE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03354750">
      <w:bodyDiv w:val="1"/>
      <w:marLeft w:val="0"/>
      <w:marRight w:val="0"/>
      <w:marTop w:val="0"/>
      <w:marBottom w:val="0"/>
      <w:divBdr>
        <w:top w:val="none" w:sz="0" w:space="0" w:color="auto"/>
        <w:left w:val="none" w:sz="0" w:space="0" w:color="auto"/>
        <w:bottom w:val="none" w:sz="0" w:space="0" w:color="auto"/>
        <w:right w:val="none" w:sz="0" w:space="0" w:color="auto"/>
      </w:divBdr>
    </w:div>
    <w:div w:id="840506480">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53707181">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4477732">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36093886">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cid:image001.png@01D9A845.57541BC0"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8FAB3AD-8AE3-4A7C-B974-0C0273B045B7}"/>
</file>

<file path=customXml/itemProps3.xml><?xml version="1.0" encoding="utf-8"?>
<ds:datastoreItem xmlns:ds="http://schemas.openxmlformats.org/officeDocument/2006/customXml" ds:itemID="{CC470BFE-B137-4B33-9D66-289DEB8CAF81}"/>
</file>

<file path=customXml/itemProps4.xml><?xml version="1.0" encoding="utf-8"?>
<ds:datastoreItem xmlns:ds="http://schemas.openxmlformats.org/officeDocument/2006/customXml" ds:itemID="{E4E2970E-457B-4836-A4E5-61A49CCBF9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82</cp:revision>
  <cp:lastPrinted>2023-07-17T21:45:00Z</cp:lastPrinted>
  <dcterms:created xsi:type="dcterms:W3CDTF">2023-06-22T13:57:00Z</dcterms:created>
  <dcterms:modified xsi:type="dcterms:W3CDTF">2025-06-23T17:35:43Z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