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04FBA" w:rsidR="007A1D6A" w:rsidP="000D4627" w:rsidRDefault="00F15FBA" w14:paraId="2EB47530" w14:textId="7D453379">
      <w:pPr>
        <w:pStyle w:val="Ttulo"/>
        <w:outlineLvl w:val="0"/>
        <w:rPr>
          <w:sz w:val="23"/>
          <w:szCs w:val="23"/>
          <w:lang w:val="es-PE"/>
        </w:rPr>
      </w:pPr>
      <w:r w:rsidRPr="00804FBA">
        <w:rPr>
          <w:sz w:val="23"/>
          <w:szCs w:val="23"/>
          <w:lang w:val="es-PE"/>
        </w:rPr>
        <w:t>RESOLUCIÓN N</w:t>
      </w:r>
      <w:r w:rsidRPr="00804FBA" w:rsidR="001631D6">
        <w:rPr>
          <w:sz w:val="23"/>
          <w:szCs w:val="23"/>
          <w:lang w:val="es-PE"/>
        </w:rPr>
        <w:t xml:space="preserve">° </w:t>
      </w:r>
      <w:r w:rsidRPr="00804FBA" w:rsidR="005A778E">
        <w:rPr>
          <w:sz w:val="23"/>
          <w:szCs w:val="23"/>
          <w:lang w:val="es-PE"/>
        </w:rPr>
        <w:t>1</w:t>
      </w:r>
      <w:r w:rsidRPr="00804FBA" w:rsidR="004734D9">
        <w:rPr>
          <w:sz w:val="23"/>
          <w:szCs w:val="23"/>
          <w:lang w:val="es-PE"/>
        </w:rPr>
        <w:t>7</w:t>
      </w:r>
      <w:r w:rsidRPr="00804FBA" w:rsidR="00DC1FEA">
        <w:rPr>
          <w:sz w:val="23"/>
          <w:szCs w:val="23"/>
          <w:lang w:val="es-PE"/>
        </w:rPr>
        <w:t>5</w:t>
      </w:r>
      <w:r w:rsidRPr="00804FBA" w:rsidR="001631D6">
        <w:rPr>
          <w:sz w:val="23"/>
          <w:szCs w:val="23"/>
          <w:lang w:val="es-PE"/>
        </w:rPr>
        <w:t>/2</w:t>
      </w:r>
      <w:r w:rsidRPr="00804FBA" w:rsidR="00BD063F">
        <w:rPr>
          <w:sz w:val="23"/>
          <w:szCs w:val="23"/>
          <w:lang w:val="es-PE"/>
        </w:rPr>
        <w:t>3</w:t>
      </w:r>
    </w:p>
    <w:p w:rsidRPr="00804FBA" w:rsidR="007632DA" w:rsidP="007632DA" w:rsidRDefault="007632DA" w14:paraId="10EAA7B9" w14:textId="77777777">
      <w:pPr>
        <w:rPr>
          <w:b/>
          <w:bCs/>
          <w:sz w:val="23"/>
          <w:szCs w:val="23"/>
          <w:lang w:val="es-PE"/>
        </w:rPr>
      </w:pPr>
    </w:p>
    <w:p w:rsidRPr="00804FBA" w:rsidR="00381984" w:rsidP="00381984" w:rsidRDefault="00381984" w14:paraId="732237D9" w14:textId="5F87A533">
      <w:pPr>
        <w:jc w:val="both"/>
        <w:rPr>
          <w:b/>
          <w:sz w:val="23"/>
          <w:szCs w:val="23"/>
          <w:lang w:val="es-PE" w:eastAsia="en-US"/>
        </w:rPr>
      </w:pPr>
      <w:r w:rsidRPr="00804FBA">
        <w:rPr>
          <w:b/>
          <w:sz w:val="23"/>
          <w:szCs w:val="23"/>
        </w:rPr>
        <w:t>VISTOS</w:t>
      </w:r>
    </w:p>
    <w:p w:rsidRPr="00804FBA" w:rsidR="00804FBA" w:rsidP="00381984" w:rsidRDefault="00804FBA" w14:paraId="41A88BBF" w14:textId="77777777">
      <w:pPr>
        <w:jc w:val="both"/>
        <w:rPr>
          <w:b/>
          <w:sz w:val="23"/>
          <w:szCs w:val="23"/>
          <w:lang w:val="es-PE" w:eastAsia="en-US"/>
        </w:rPr>
      </w:pPr>
    </w:p>
    <w:p w:rsidRPr="00804FBA" w:rsidR="00427FB7" w:rsidP="00381984" w:rsidRDefault="00381984" w14:paraId="567FFD50" w14:textId="3DCAF2AE">
      <w:pPr>
        <w:jc w:val="both"/>
        <w:rPr>
          <w:sz w:val="23"/>
          <w:szCs w:val="23"/>
        </w:rPr>
      </w:pPr>
      <w:r w:rsidRPr="3FD51FE8" w:rsidR="00381984">
        <w:rPr>
          <w:sz w:val="23"/>
          <w:szCs w:val="23"/>
        </w:rPr>
        <w:t xml:space="preserve">Que con fecha 03 de julio de 2023 doña </w:t>
      </w:r>
      <w:r w:rsidRPr="3FD51FE8" w:rsidR="6B76C322">
        <w:rPr>
          <w:sz w:val="23"/>
          <w:szCs w:val="23"/>
        </w:rPr>
        <w:t>...................................................</w:t>
      </w:r>
      <w:r w:rsidRPr="3FD51FE8" w:rsidR="0412DCB6">
        <w:rPr>
          <w:sz w:val="23"/>
          <w:szCs w:val="23"/>
        </w:rPr>
        <w:t xml:space="preserve"> </w:t>
      </w:r>
      <w:r w:rsidRPr="3FD51FE8" w:rsidR="00381984">
        <w:rPr>
          <w:sz w:val="23"/>
          <w:szCs w:val="23"/>
        </w:rPr>
        <w:t xml:space="preserve">interpone reclamación ante esta Defensoría del Asegurado (DEFASEG) solicitando que </w:t>
      </w:r>
      <w:r w:rsidRPr="3FD51FE8" w:rsidR="2A76D8AC">
        <w:rPr>
          <w:sz w:val="23"/>
          <w:szCs w:val="23"/>
        </w:rPr>
        <w:t>..................................</w:t>
      </w:r>
      <w:r w:rsidRPr="3FD51FE8" w:rsidR="00381984">
        <w:rPr>
          <w:sz w:val="23"/>
          <w:szCs w:val="23"/>
        </w:rPr>
        <w:t xml:space="preserve"> otorgue cobertura e indemnice por el fallecimiento de su cónyuge</w:t>
      </w:r>
      <w:r w:rsidRPr="3FD51FE8" w:rsidR="2EB7DF12">
        <w:rPr>
          <w:sz w:val="23"/>
          <w:szCs w:val="23"/>
        </w:rPr>
        <w:t xml:space="preserve"> </w:t>
      </w:r>
      <w:r w:rsidRPr="3FD51FE8" w:rsidR="2C290C82">
        <w:rPr>
          <w:sz w:val="23"/>
          <w:szCs w:val="23"/>
        </w:rPr>
        <w:t>.............................................</w:t>
      </w:r>
      <w:r w:rsidRPr="3FD51FE8" w:rsidR="00381984">
        <w:rPr>
          <w:sz w:val="23"/>
          <w:szCs w:val="23"/>
        </w:rPr>
        <w:t xml:space="preserve"> </w:t>
      </w:r>
    </w:p>
    <w:p w:rsidRPr="00804FBA" w:rsidR="00381984" w:rsidP="00381984" w:rsidRDefault="00381984" w14:paraId="02C56C1C" w14:textId="4F2AF859">
      <w:pPr>
        <w:jc w:val="both"/>
        <w:rPr>
          <w:sz w:val="23"/>
          <w:szCs w:val="23"/>
        </w:rPr>
      </w:pPr>
      <w:r w:rsidRPr="3FD51FE8" w:rsidR="00381984">
        <w:rPr>
          <w:sz w:val="23"/>
          <w:szCs w:val="23"/>
        </w:rPr>
        <w:t>como consecuencia del atropello sufrido por este por el vehículo de placa</w:t>
      </w:r>
      <w:r w:rsidRPr="3FD51FE8" w:rsidR="586F4AFC">
        <w:rPr>
          <w:sz w:val="23"/>
          <w:szCs w:val="23"/>
        </w:rPr>
        <w:t>...................</w:t>
      </w:r>
      <w:r w:rsidRPr="3FD51FE8" w:rsidR="00381984">
        <w:rPr>
          <w:sz w:val="23"/>
          <w:szCs w:val="23"/>
        </w:rPr>
        <w:t>de acuerdo con las condiciones de la Póliza de Seguro SOAT de dicho vehículo.</w:t>
      </w:r>
    </w:p>
    <w:p w:rsidRPr="00804FBA" w:rsidR="00381984" w:rsidP="00381984" w:rsidRDefault="00381984" w14:paraId="6AD10D6A" w14:textId="77777777">
      <w:pPr>
        <w:ind w:left="708" w:hanging="708"/>
        <w:jc w:val="both"/>
        <w:rPr>
          <w:sz w:val="23"/>
          <w:szCs w:val="23"/>
        </w:rPr>
      </w:pPr>
    </w:p>
    <w:p w:rsidRPr="00804FBA" w:rsidR="00381984" w:rsidP="00381984" w:rsidRDefault="00381984" w14:paraId="70FC91E5" w14:textId="77777777">
      <w:pPr>
        <w:ind w:firstLine="1"/>
        <w:jc w:val="both"/>
        <w:rPr>
          <w:sz w:val="23"/>
          <w:szCs w:val="23"/>
        </w:rPr>
      </w:pPr>
      <w:r w:rsidRPr="00804FBA">
        <w:rPr>
          <w:sz w:val="23"/>
          <w:szCs w:val="23"/>
        </w:rPr>
        <w:t xml:space="preserve">Que, la señalada reclamación cumple con las exigencias de materia, cuantía y oportunidad establecidas en el reglamento de la DEFASEG, habiéndose presentado dentro del plazo que corresponde </w:t>
      </w:r>
      <w:proofErr w:type="gramStart"/>
      <w:r w:rsidRPr="00804FBA">
        <w:rPr>
          <w:sz w:val="23"/>
          <w:szCs w:val="23"/>
        </w:rPr>
        <w:t>de acuerdo a</w:t>
      </w:r>
      <w:proofErr w:type="gramEnd"/>
      <w:r w:rsidRPr="00804FBA">
        <w:rPr>
          <w:sz w:val="23"/>
          <w:szCs w:val="23"/>
        </w:rPr>
        <w:t xml:space="preserve"> dicho reglamento. </w:t>
      </w:r>
    </w:p>
    <w:p w:rsidRPr="00804FBA" w:rsidR="00381984" w:rsidP="00381984" w:rsidRDefault="00381984" w14:paraId="2475EED0" w14:textId="77777777">
      <w:pPr>
        <w:ind w:firstLine="1"/>
        <w:jc w:val="both"/>
        <w:rPr>
          <w:sz w:val="23"/>
          <w:szCs w:val="23"/>
        </w:rPr>
      </w:pPr>
    </w:p>
    <w:p w:rsidRPr="00804FBA" w:rsidR="00381984" w:rsidP="00381984" w:rsidRDefault="00381984" w14:paraId="5B575556" w14:textId="69250D2F">
      <w:pPr>
        <w:ind w:firstLine="1"/>
        <w:jc w:val="both"/>
        <w:rPr>
          <w:sz w:val="23"/>
          <w:szCs w:val="23"/>
        </w:rPr>
      </w:pPr>
      <w:r w:rsidRPr="3FD51FE8" w:rsidR="00381984">
        <w:rPr>
          <w:sz w:val="23"/>
          <w:szCs w:val="23"/>
        </w:rPr>
        <w:t xml:space="preserve">Que, habiéndose corrido traslado de la señalada reclamación, </w:t>
      </w:r>
      <w:r w:rsidRPr="3FD51FE8" w:rsidR="2A76D8AC">
        <w:rPr>
          <w:sz w:val="23"/>
          <w:szCs w:val="23"/>
        </w:rPr>
        <w:t>..................................</w:t>
      </w:r>
      <w:r w:rsidRPr="3FD51FE8" w:rsidR="00381984">
        <w:rPr>
          <w:sz w:val="23"/>
          <w:szCs w:val="23"/>
        </w:rPr>
        <w:t xml:space="preserve"> con fecha 31 de julio de 2023, ha presentado sus descargos.</w:t>
      </w:r>
    </w:p>
    <w:p w:rsidRPr="00804FBA" w:rsidR="00381984" w:rsidP="00381984" w:rsidRDefault="00381984" w14:paraId="4071B1CA" w14:textId="77777777">
      <w:pPr>
        <w:ind w:left="708" w:hanging="708"/>
        <w:jc w:val="both"/>
        <w:rPr>
          <w:sz w:val="23"/>
          <w:szCs w:val="23"/>
        </w:rPr>
      </w:pPr>
    </w:p>
    <w:p w:rsidRPr="00804FBA" w:rsidR="00381984" w:rsidP="00381984" w:rsidRDefault="00381984" w14:paraId="64BE5B49" w14:textId="77777777">
      <w:pPr>
        <w:jc w:val="both"/>
        <w:rPr>
          <w:sz w:val="23"/>
          <w:szCs w:val="23"/>
        </w:rPr>
      </w:pPr>
      <w:r w:rsidRPr="00804FBA">
        <w:rPr>
          <w:sz w:val="23"/>
          <w:szCs w:val="23"/>
        </w:rPr>
        <w:t xml:space="preserve">Que, con fecha 14 de agosto de 2023, se realizó la correspondiente audiencia de vista con la participación virtual de ambas partes, las que expusieron sus posiciones absolviendo las preguntas formuladas por el colegiado. Oportunidad en la cual se requirió a la aseguradora presentar la denuncia policial a la que se refieren sus descargos. </w:t>
      </w:r>
    </w:p>
    <w:p w:rsidRPr="00804FBA" w:rsidR="00381984" w:rsidP="00381984" w:rsidRDefault="00381984" w14:paraId="75C0F59B" w14:textId="77777777">
      <w:pPr>
        <w:jc w:val="both"/>
        <w:rPr>
          <w:sz w:val="23"/>
          <w:szCs w:val="23"/>
        </w:rPr>
      </w:pPr>
    </w:p>
    <w:p w:rsidRPr="00804FBA" w:rsidR="00381984" w:rsidP="00381984" w:rsidRDefault="00381984" w14:paraId="069B1F57" w14:textId="6C3F53F8">
      <w:pPr>
        <w:jc w:val="both"/>
        <w:rPr>
          <w:sz w:val="23"/>
          <w:szCs w:val="23"/>
        </w:rPr>
      </w:pPr>
      <w:r w:rsidRPr="3FD51FE8" w:rsidR="00381984">
        <w:rPr>
          <w:sz w:val="23"/>
          <w:szCs w:val="23"/>
        </w:rPr>
        <w:t>Que la reclamante, sustenta su pretensión resumidamente en lo siguiente: a) Con fecha 29 de enero de 2022, en circunstancias que su esposo salía de su domicilio al puesto de mercado a comprar, sufre un accidente de tránsito siendo embestido por el vehículo de placa</w:t>
      </w:r>
      <w:r w:rsidRPr="3FD51FE8" w:rsidR="586F4AFC">
        <w:rPr>
          <w:sz w:val="23"/>
          <w:szCs w:val="23"/>
        </w:rPr>
        <w:t>...................</w:t>
      </w:r>
      <w:r w:rsidRPr="3FD51FE8" w:rsidR="00381984">
        <w:rPr>
          <w:sz w:val="23"/>
          <w:szCs w:val="23"/>
        </w:rPr>
        <w:t xml:space="preserve"> ocasionándole la muerte; b) desconocía las atenciones que debía recibir por el accidente por lo que acudió a un asesor para que la oriente y finalmente la aseguradora le ha dado el rechazo que adjunta; c) señala que es </w:t>
      </w:r>
      <w:r w:rsidRPr="3FD51FE8" w:rsidR="00381984">
        <w:rPr>
          <w:sz w:val="23"/>
          <w:szCs w:val="23"/>
        </w:rPr>
        <w:t>una personas</w:t>
      </w:r>
      <w:r w:rsidRPr="3FD51FE8" w:rsidR="00381984">
        <w:rPr>
          <w:sz w:val="23"/>
          <w:szCs w:val="23"/>
        </w:rPr>
        <w:t xml:space="preserve"> de bajos recursos y no cuenta con los instrumentos necesarios para que se le atienda ante este atropello que rechaza su atención; d) adjunta la carta dirigida a </w:t>
      </w:r>
      <w:r w:rsidRPr="3FD51FE8" w:rsidR="7328493E">
        <w:rPr>
          <w:sz w:val="23"/>
          <w:szCs w:val="23"/>
        </w:rPr>
        <w:t>..............</w:t>
      </w:r>
      <w:r w:rsidRPr="3FD51FE8" w:rsidR="00381984">
        <w:rPr>
          <w:sz w:val="23"/>
          <w:szCs w:val="23"/>
        </w:rPr>
        <w:t xml:space="preserve"> manifestando su discrepancia, señala que el accidente ocurrió en la carretera central donde existen 4 carriles y es imposible que su esposo se arrojara al vehículo exclusivo de </w:t>
      </w:r>
      <w:r w:rsidRPr="3FD51FE8" w:rsidR="4FA6D583">
        <w:rPr>
          <w:sz w:val="23"/>
          <w:szCs w:val="23"/>
        </w:rPr>
        <w:t>..............</w:t>
      </w:r>
      <w:r w:rsidRPr="3FD51FE8" w:rsidR="00381984">
        <w:rPr>
          <w:sz w:val="23"/>
          <w:szCs w:val="23"/>
        </w:rPr>
        <w:t xml:space="preserve">, su esposo era una persona sana, de buena conducta; e) solicita se le atienda y se </w:t>
      </w:r>
      <w:r w:rsidRPr="3FD51FE8" w:rsidR="00381984">
        <w:rPr>
          <w:sz w:val="23"/>
          <w:szCs w:val="23"/>
        </w:rPr>
        <w:t>el</w:t>
      </w:r>
      <w:r w:rsidRPr="3FD51FE8" w:rsidR="00381984">
        <w:rPr>
          <w:sz w:val="23"/>
          <w:szCs w:val="23"/>
        </w:rPr>
        <w:t xml:space="preserve"> pague por el fallecimiento de su cónyuge; </w:t>
      </w:r>
    </w:p>
    <w:p w:rsidRPr="00804FBA" w:rsidR="00381984" w:rsidP="00381984" w:rsidRDefault="00381984" w14:paraId="080E12F8" w14:textId="77777777">
      <w:pPr>
        <w:jc w:val="both"/>
        <w:rPr>
          <w:sz w:val="23"/>
          <w:szCs w:val="23"/>
        </w:rPr>
      </w:pPr>
    </w:p>
    <w:p w:rsidRPr="00804FBA" w:rsidR="00381984" w:rsidP="00381984" w:rsidRDefault="00381984" w14:paraId="1EFA56B7" w14:textId="2BF49C07">
      <w:pPr>
        <w:jc w:val="both"/>
        <w:rPr>
          <w:sz w:val="23"/>
          <w:szCs w:val="23"/>
        </w:rPr>
      </w:pPr>
      <w:r w:rsidRPr="3FD51FE8" w:rsidR="00381984">
        <w:rPr>
          <w:sz w:val="23"/>
          <w:szCs w:val="23"/>
        </w:rPr>
        <w:t xml:space="preserve">Que, por su parte </w:t>
      </w:r>
      <w:r w:rsidRPr="3FD51FE8" w:rsidR="2A76D8AC">
        <w:rPr>
          <w:sz w:val="23"/>
          <w:szCs w:val="23"/>
        </w:rPr>
        <w:t>..................................</w:t>
      </w:r>
      <w:r w:rsidRPr="3FD51FE8" w:rsidR="00381984">
        <w:rPr>
          <w:sz w:val="23"/>
          <w:szCs w:val="23"/>
        </w:rPr>
        <w:t>, solicita se declare infundada la reclamación, por las siguientes resumidas razones: a) al realizar las investigaciones vinculadas al accidente de tránsito y fallecimiento del reclamante, y revisar la denuncia,  tomaron conocimiento que los testigos del accidente manifestaron que la víctima se habría lanzado hacia el vehículo en movimiento; b) en dicha denuncia se indica además que la hija de la víctima manifestó que su padre padecía de depresión, lo cual corroboraría la manifestación de los testigos; c) fue por ello que rechazaron la cobertura teniendo en cuenta que el artículo 37, numeral e) del Reglamento Nacional de Responsabilidad Civil y Seguros Obligatorios por Accidentes de Tránsito señala que se excluyen de SOAT las coberturas por muerte y lesiones en los siguientes casos: “e) el suicidio y la comisión de lesiones auto inferidas utilizando el vehículo automotor asegurado”.</w:t>
      </w:r>
    </w:p>
    <w:p w:rsidRPr="00804FBA" w:rsidR="00381984" w:rsidP="00381984" w:rsidRDefault="00381984" w14:paraId="04DD5AD0" w14:textId="77777777">
      <w:pPr>
        <w:jc w:val="both"/>
        <w:rPr>
          <w:sz w:val="23"/>
          <w:szCs w:val="23"/>
        </w:rPr>
      </w:pPr>
      <w:r w:rsidRPr="00804FBA">
        <w:rPr>
          <w:sz w:val="23"/>
          <w:szCs w:val="23"/>
        </w:rPr>
        <w:t>Que, el mismo día de la audiencia de vista, se requirió a la aseguradora en forma adicional presentar el atestado policial y precisar si el caso está siendo investigado en la fiscalía.</w:t>
      </w:r>
    </w:p>
    <w:p w:rsidRPr="00804FBA" w:rsidR="00381984" w:rsidP="00381984" w:rsidRDefault="00381984" w14:paraId="3AF1971C" w14:textId="77777777">
      <w:pPr>
        <w:jc w:val="both"/>
        <w:rPr>
          <w:sz w:val="23"/>
          <w:szCs w:val="23"/>
        </w:rPr>
      </w:pPr>
    </w:p>
    <w:p w:rsidRPr="00804FBA" w:rsidR="00381984" w:rsidP="00381984" w:rsidRDefault="00381984" w14:paraId="613ED3D4" w14:textId="77777777">
      <w:pPr>
        <w:jc w:val="both"/>
        <w:rPr>
          <w:sz w:val="23"/>
          <w:szCs w:val="23"/>
        </w:rPr>
      </w:pPr>
      <w:r w:rsidRPr="00804FBA">
        <w:rPr>
          <w:sz w:val="23"/>
          <w:szCs w:val="23"/>
        </w:rPr>
        <w:t xml:space="preserve">Que, con fecha 17 de agosto, la parte reclamante presentó un escrito adicional señalando: (i) que el argumento de la aseguradora referido a que existirían testigos  es falso, toda vez que la denuncia policial no tiene la firma de la persona a la que hace mención la aseguradora </w:t>
      </w:r>
      <w:r w:rsidRPr="00804FBA">
        <w:rPr>
          <w:sz w:val="23"/>
          <w:szCs w:val="23"/>
        </w:rPr>
        <w:lastRenderedPageBreak/>
        <w:t>habiendo sido redactado por personal policial, al día siguiente del siniestro (siendo que conforme consta en la denuncia el accidente ocurrió el 29/01/2022 a las 11:00 horas, y la denuncia se registra a las 08:30 horas del 30/01/2022; (ii) que la supuesta afirmación de la hija no tiene sustento, pues no lleva firma de la misma y en ningún momento se hizo dicha afirmación; (iii) que adjuntan fotografías del accidente donde se aprecia la distancia de la berma con el asfalto, siendo que el accidente ocurrió en el segundo carril; que se podría pensar que la policía buscó favorecer al causante del daño, evitando declarar un homicidio culposo al tatarse de una persona de edad avanzada.</w:t>
      </w:r>
    </w:p>
    <w:p w:rsidRPr="00804FBA" w:rsidR="00381984" w:rsidP="00381984" w:rsidRDefault="00381984" w14:paraId="425150DF" w14:textId="77777777">
      <w:pPr>
        <w:jc w:val="both"/>
        <w:rPr>
          <w:sz w:val="23"/>
          <w:szCs w:val="23"/>
        </w:rPr>
      </w:pPr>
    </w:p>
    <w:p w:rsidRPr="00804FBA" w:rsidR="00381984" w:rsidP="00381984" w:rsidRDefault="00381984" w14:paraId="44984138" w14:textId="271C1A31">
      <w:pPr>
        <w:jc w:val="both"/>
        <w:rPr>
          <w:sz w:val="23"/>
          <w:szCs w:val="23"/>
        </w:rPr>
      </w:pPr>
      <w:r w:rsidRPr="3FD51FE8" w:rsidR="00381984">
        <w:rPr>
          <w:sz w:val="23"/>
          <w:szCs w:val="23"/>
        </w:rPr>
        <w:t xml:space="preserve">Que, con fecha 22 de agosto de 2023, la aseguradora presentó un escrito a través del cual absuelven el escrito presentado por la reclamante señalando que la denuncia policial recoge las manifestaciones de los testigos, donde figura que la señora </w:t>
      </w:r>
      <w:r w:rsidRPr="3FD51FE8" w:rsidR="240B172A">
        <w:rPr>
          <w:sz w:val="23"/>
          <w:szCs w:val="23"/>
        </w:rPr>
        <w:t>................................................</w:t>
      </w:r>
      <w:r w:rsidRPr="3FD51FE8" w:rsidR="00381984">
        <w:rPr>
          <w:sz w:val="23"/>
          <w:szCs w:val="23"/>
        </w:rPr>
        <w:t xml:space="preserve"> declaró que la víctima se habría lanzado hacia el vehículo en movimiento; que no es correcto señalar que no se tiene evidencia de la declaración de testigos, pues la denuncia hace referencia a dichas declaraciones; que la denuncia constituye una copia certificada, que además menciona que la hija indicó que sufría de depresión lo que habría determinado que se lanzara al vehículo en movimiento que ello no es una especulación, y no se ha presentado prueba alguna que desvirtúe lo contrario.</w:t>
      </w:r>
    </w:p>
    <w:p w:rsidRPr="00804FBA" w:rsidR="00381984" w:rsidP="00381984" w:rsidRDefault="00381984" w14:paraId="200AE2C1" w14:textId="77777777">
      <w:pPr>
        <w:jc w:val="both"/>
        <w:rPr>
          <w:sz w:val="23"/>
          <w:szCs w:val="23"/>
        </w:rPr>
      </w:pPr>
    </w:p>
    <w:p w:rsidRPr="00804FBA" w:rsidR="00381984" w:rsidP="00381984" w:rsidRDefault="00381984" w14:paraId="5CA9BEAF" w14:textId="77777777">
      <w:pPr>
        <w:jc w:val="both"/>
        <w:rPr>
          <w:sz w:val="23"/>
          <w:szCs w:val="23"/>
        </w:rPr>
      </w:pPr>
      <w:r w:rsidRPr="00804FBA">
        <w:rPr>
          <w:sz w:val="23"/>
          <w:szCs w:val="23"/>
        </w:rPr>
        <w:t>Que, dado el tiempo transcurrido para absolver los requerimientos, corresponde que este colegiado expida su pronunciamiento sobre la base de los documentos que obran en el expediente.</w:t>
      </w:r>
    </w:p>
    <w:p w:rsidRPr="00804FBA" w:rsidR="00381984" w:rsidP="00381984" w:rsidRDefault="00381984" w14:paraId="77051EBB" w14:textId="77777777">
      <w:pPr>
        <w:jc w:val="both"/>
        <w:rPr>
          <w:sz w:val="23"/>
          <w:szCs w:val="23"/>
        </w:rPr>
      </w:pPr>
    </w:p>
    <w:p w:rsidRPr="00804FBA" w:rsidR="00381984" w:rsidP="00381984" w:rsidRDefault="00381984" w14:paraId="1A78E000" w14:textId="77777777">
      <w:pPr>
        <w:jc w:val="both"/>
        <w:rPr>
          <w:b/>
          <w:sz w:val="23"/>
          <w:szCs w:val="23"/>
        </w:rPr>
      </w:pPr>
      <w:r w:rsidRPr="00804FBA">
        <w:rPr>
          <w:b/>
          <w:sz w:val="23"/>
          <w:szCs w:val="23"/>
        </w:rPr>
        <w:t>CONSIDERANDO</w:t>
      </w:r>
    </w:p>
    <w:p w:rsidRPr="00804FBA" w:rsidR="00381984" w:rsidP="00381984" w:rsidRDefault="00381984" w14:paraId="2A36216A" w14:textId="77777777">
      <w:pPr>
        <w:jc w:val="both"/>
        <w:rPr>
          <w:sz w:val="23"/>
          <w:szCs w:val="23"/>
        </w:rPr>
      </w:pPr>
    </w:p>
    <w:p w:rsidRPr="00804FBA" w:rsidR="00381984" w:rsidP="00381984" w:rsidRDefault="00381984" w14:paraId="79ACA8EF" w14:textId="77777777">
      <w:pPr>
        <w:jc w:val="both"/>
        <w:rPr>
          <w:sz w:val="23"/>
          <w:szCs w:val="23"/>
        </w:rPr>
      </w:pPr>
      <w:r w:rsidRPr="00804FBA">
        <w:rPr>
          <w:b/>
          <w:sz w:val="23"/>
          <w:szCs w:val="23"/>
        </w:rPr>
        <w:t>PRIMERO:</w:t>
      </w:r>
      <w:r w:rsidRPr="00804FBA">
        <w:rPr>
          <w:sz w:val="23"/>
          <w:szCs w:val="23"/>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804FBA" w:rsidR="00427FB7" w:rsidP="00381984" w:rsidRDefault="00427FB7" w14:paraId="50E63411" w14:textId="77777777">
      <w:pPr>
        <w:jc w:val="both"/>
        <w:rPr>
          <w:sz w:val="23"/>
          <w:szCs w:val="23"/>
        </w:rPr>
      </w:pPr>
    </w:p>
    <w:p w:rsidRPr="00804FBA" w:rsidR="00381984" w:rsidP="00381984" w:rsidRDefault="00381984" w14:paraId="6FD9D953" w14:textId="77777777">
      <w:pPr>
        <w:ind w:firstLine="2"/>
        <w:jc w:val="both"/>
        <w:rPr>
          <w:sz w:val="23"/>
          <w:szCs w:val="23"/>
        </w:rPr>
      </w:pPr>
      <w:r w:rsidRPr="00804FBA">
        <w:rPr>
          <w:b/>
          <w:sz w:val="23"/>
          <w:szCs w:val="23"/>
        </w:rPr>
        <w:t>SEGUNDO</w:t>
      </w:r>
      <w:r w:rsidRPr="00804FBA">
        <w:rPr>
          <w:sz w:val="23"/>
          <w:szCs w:val="23"/>
        </w:rPr>
        <w:t xml:space="preserve">: Que, así mismo, </w:t>
      </w:r>
      <w:proofErr w:type="gramStart"/>
      <w:r w:rsidRPr="00804FBA">
        <w:rPr>
          <w:sz w:val="23"/>
          <w:szCs w:val="23"/>
        </w:rPr>
        <w:t>de acuerdo a</w:t>
      </w:r>
      <w:proofErr w:type="gramEnd"/>
      <w:r w:rsidRPr="00804FBA">
        <w:rPr>
          <w:sz w:val="23"/>
          <w:szCs w:val="23"/>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804FBA" w:rsidR="00381984" w:rsidP="00381984" w:rsidRDefault="00381984" w14:paraId="137332C7" w14:textId="77777777">
      <w:pPr>
        <w:ind w:firstLine="2"/>
        <w:jc w:val="both"/>
        <w:rPr>
          <w:sz w:val="23"/>
          <w:szCs w:val="23"/>
        </w:rPr>
      </w:pPr>
    </w:p>
    <w:p w:rsidRPr="00804FBA" w:rsidR="00381984" w:rsidP="00381984" w:rsidRDefault="00381984" w14:paraId="456FA5E1" w14:textId="77777777">
      <w:pPr>
        <w:ind w:firstLine="2"/>
        <w:jc w:val="both"/>
        <w:rPr>
          <w:sz w:val="23"/>
          <w:szCs w:val="23"/>
        </w:rPr>
      </w:pPr>
      <w:r w:rsidRPr="00804FBA">
        <w:rPr>
          <w:b/>
          <w:sz w:val="23"/>
          <w:szCs w:val="23"/>
        </w:rPr>
        <w:t xml:space="preserve">TERCERO </w:t>
      </w:r>
      <w:r w:rsidRPr="00804FBA">
        <w:rPr>
          <w:sz w:val="23"/>
          <w:szCs w:val="23"/>
        </w:rPr>
        <w:t>: Que el artículo 1 de la Ley N° 29946 – Ley del Contrato de Seguros dispone que el contrato de seguro es aquel por el que la aseguradora se obliga , mediante el cobro de una prima y para el caso que se produzca el evento cuyo riesgo es objeto de cobertura, a indemnizar, dentro de los limites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804FBA" w:rsidR="00381984" w:rsidP="00381984" w:rsidRDefault="00381984" w14:paraId="673B7B4F" w14:textId="77777777">
      <w:pPr>
        <w:ind w:firstLine="2"/>
        <w:jc w:val="both"/>
        <w:rPr>
          <w:sz w:val="23"/>
          <w:szCs w:val="23"/>
        </w:rPr>
      </w:pPr>
    </w:p>
    <w:p w:rsidRPr="00804FBA" w:rsidR="00381984" w:rsidP="00381984" w:rsidRDefault="00381984" w14:paraId="6FF665FB" w14:textId="77777777">
      <w:pPr>
        <w:ind w:firstLine="2"/>
        <w:jc w:val="both"/>
        <w:rPr>
          <w:sz w:val="23"/>
          <w:szCs w:val="23"/>
        </w:rPr>
      </w:pPr>
      <w:r w:rsidRPr="00804FBA">
        <w:rPr>
          <w:b/>
          <w:sz w:val="23"/>
          <w:szCs w:val="23"/>
        </w:rPr>
        <w:t>CUARTO</w:t>
      </w:r>
      <w:r w:rsidRPr="00804FBA">
        <w:rPr>
          <w:sz w:val="23"/>
          <w:szCs w:val="23"/>
        </w:rPr>
        <w:t>: Que, el artículo 1361 del Código Civil dispone que los contratos sean obligatorios en cuanto se haya expresado en ellos, presumiéndose que lo declarado es lo querido por ambas partes, de manera que la parte que sostenga lo contrario debe probarlo.</w:t>
      </w:r>
    </w:p>
    <w:p w:rsidRPr="00804FBA" w:rsidR="00381984" w:rsidP="00381984" w:rsidRDefault="00381984" w14:paraId="5AB337AE" w14:textId="77777777">
      <w:pPr>
        <w:ind w:firstLine="2"/>
        <w:jc w:val="both"/>
        <w:rPr>
          <w:sz w:val="23"/>
          <w:szCs w:val="23"/>
        </w:rPr>
      </w:pPr>
    </w:p>
    <w:p w:rsidRPr="00804FBA" w:rsidR="00381984" w:rsidP="00381984" w:rsidRDefault="00381984" w14:paraId="286C04D3" w14:textId="2A686271">
      <w:pPr>
        <w:ind w:firstLine="2"/>
        <w:jc w:val="both"/>
        <w:rPr>
          <w:sz w:val="23"/>
          <w:szCs w:val="23"/>
        </w:rPr>
      </w:pPr>
      <w:r w:rsidRPr="00804FBA">
        <w:rPr>
          <w:b/>
          <w:sz w:val="23"/>
          <w:szCs w:val="23"/>
        </w:rPr>
        <w:lastRenderedPageBreak/>
        <w:t>QUINTO</w:t>
      </w:r>
      <w:r w:rsidRPr="00804FBA">
        <w:rPr>
          <w:sz w:val="23"/>
          <w:szCs w:val="23"/>
        </w:rPr>
        <w:t xml:space="preserve">: Que, en materia procesal, corresponde a quien invoca hechos probar su existencia, carga procesal a la que se refiere el artículo 196 del Código Procesal </w:t>
      </w:r>
      <w:proofErr w:type="gramStart"/>
      <w:r w:rsidRPr="00804FBA">
        <w:rPr>
          <w:sz w:val="23"/>
          <w:szCs w:val="23"/>
        </w:rPr>
        <w:t>Civil ,</w:t>
      </w:r>
      <w:proofErr w:type="gramEnd"/>
      <w:r w:rsidRPr="00804FBA">
        <w:rPr>
          <w:sz w:val="23"/>
          <w:szCs w:val="23"/>
        </w:rPr>
        <w:t xml:space="preserve"> salvo que se acoja a alguna presunción legal de carácter relativo o absoluto.</w:t>
      </w:r>
    </w:p>
    <w:p w:rsidRPr="00804FBA" w:rsidR="00381984" w:rsidP="00381984" w:rsidRDefault="00381984" w14:paraId="5301DABC" w14:textId="77777777">
      <w:pPr>
        <w:ind w:firstLine="2"/>
        <w:jc w:val="both"/>
        <w:rPr>
          <w:sz w:val="23"/>
          <w:szCs w:val="23"/>
        </w:rPr>
      </w:pPr>
    </w:p>
    <w:p w:rsidRPr="00804FBA" w:rsidR="00381984" w:rsidP="00381984" w:rsidRDefault="00381984" w14:paraId="09312E19" w14:textId="019562F8">
      <w:pPr>
        <w:ind w:firstLine="2"/>
        <w:jc w:val="both"/>
        <w:rPr>
          <w:sz w:val="23"/>
          <w:szCs w:val="23"/>
        </w:rPr>
      </w:pPr>
      <w:r w:rsidRPr="00804FBA">
        <w:rPr>
          <w:b/>
          <w:sz w:val="23"/>
          <w:szCs w:val="23"/>
        </w:rPr>
        <w:t xml:space="preserve">SEXTO: </w:t>
      </w:r>
      <w:r w:rsidRPr="00804FBA">
        <w:rPr>
          <w:sz w:val="23"/>
          <w:szCs w:val="23"/>
        </w:rPr>
        <w:t xml:space="preserve">Que, </w:t>
      </w:r>
      <w:proofErr w:type="gramStart"/>
      <w:r w:rsidRPr="00804FBA">
        <w:rPr>
          <w:sz w:val="23"/>
          <w:szCs w:val="23"/>
        </w:rPr>
        <w:t>de acuerdo a</w:t>
      </w:r>
      <w:proofErr w:type="gramEnd"/>
      <w:r w:rsidRPr="00804FBA">
        <w:rPr>
          <w:sz w:val="23"/>
          <w:szCs w:val="23"/>
        </w:rPr>
        <w:t xml:space="preserve"> los términos contenidos en la reclamación y en la contestación a la reclamación, la materia controvertida sometida al conocimiento de este colegiado radica en determinar si el rechazo del siniestro, expresado por la aseguradora en su carta de fecha 04 de abril de 2023, se encuentra sustentado de acuerdo a las Condiciones Generales y Particulares de la Póliza de Seguro de SOAT contratada y a la Ley N° 29946, Ley de Contrato de Seguros.</w:t>
      </w:r>
    </w:p>
    <w:p w:rsidRPr="00804FBA" w:rsidR="00381984" w:rsidP="00381984" w:rsidRDefault="00381984" w14:paraId="3EC239B7" w14:textId="77777777">
      <w:pPr>
        <w:jc w:val="both"/>
        <w:rPr>
          <w:i/>
          <w:sz w:val="23"/>
          <w:szCs w:val="23"/>
        </w:rPr>
      </w:pPr>
    </w:p>
    <w:p w:rsidRPr="00804FBA" w:rsidR="00381984" w:rsidP="00381984" w:rsidRDefault="00381984" w14:paraId="3C2D0A02" w14:textId="77777777">
      <w:pPr>
        <w:ind w:firstLine="2"/>
        <w:jc w:val="both"/>
        <w:rPr>
          <w:sz w:val="23"/>
          <w:szCs w:val="23"/>
        </w:rPr>
      </w:pPr>
      <w:r w:rsidRPr="00804FBA">
        <w:rPr>
          <w:b/>
          <w:sz w:val="23"/>
          <w:szCs w:val="23"/>
        </w:rPr>
        <w:t xml:space="preserve">SETIMO: </w:t>
      </w:r>
      <w:r w:rsidRPr="00804FBA">
        <w:rPr>
          <w:sz w:val="23"/>
          <w:szCs w:val="23"/>
        </w:rPr>
        <w:t xml:space="preserve">Que, conforme consta en la carta de rechazo, este se sustenta en que, </w:t>
      </w:r>
      <w:proofErr w:type="gramStart"/>
      <w:r w:rsidRPr="00804FBA">
        <w:rPr>
          <w:sz w:val="23"/>
          <w:szCs w:val="23"/>
        </w:rPr>
        <w:t>de acuerdo al</w:t>
      </w:r>
      <w:proofErr w:type="gramEnd"/>
      <w:r w:rsidRPr="00804FBA">
        <w:rPr>
          <w:sz w:val="23"/>
          <w:szCs w:val="23"/>
        </w:rPr>
        <w:t xml:space="preserve"> reglamento del SOAT, el mismo no otorga cobertura “al suicidio y la comisión de lesiones autoinferidas utilizando el vehículo automotor asegurado”</w:t>
      </w:r>
    </w:p>
    <w:p w:rsidRPr="00804FBA" w:rsidR="00381984" w:rsidP="00381984" w:rsidRDefault="00381984" w14:paraId="26E5B11D" w14:textId="77777777">
      <w:pPr>
        <w:jc w:val="both"/>
        <w:rPr>
          <w:b/>
          <w:sz w:val="23"/>
          <w:szCs w:val="23"/>
        </w:rPr>
      </w:pPr>
    </w:p>
    <w:p w:rsidRPr="00804FBA" w:rsidR="00381984" w:rsidP="00381984" w:rsidRDefault="00381984" w14:paraId="54C87CD3" w14:textId="77777777">
      <w:pPr>
        <w:jc w:val="both"/>
        <w:rPr>
          <w:sz w:val="23"/>
          <w:szCs w:val="23"/>
        </w:rPr>
      </w:pPr>
      <w:r w:rsidRPr="00804FBA">
        <w:rPr>
          <w:b/>
          <w:sz w:val="23"/>
          <w:szCs w:val="23"/>
        </w:rPr>
        <w:t xml:space="preserve">OCTAVO: </w:t>
      </w:r>
      <w:r w:rsidRPr="00804FBA">
        <w:rPr>
          <w:sz w:val="23"/>
          <w:szCs w:val="23"/>
        </w:rPr>
        <w:t xml:space="preserve">Que, la reclamante en respuesta a lo manifestado por la aseguradora en su carta de </w:t>
      </w:r>
      <w:proofErr w:type="gramStart"/>
      <w:r w:rsidRPr="00804FBA">
        <w:rPr>
          <w:sz w:val="23"/>
          <w:szCs w:val="23"/>
        </w:rPr>
        <w:t>rechazo,</w:t>
      </w:r>
      <w:proofErr w:type="gramEnd"/>
      <w:r w:rsidRPr="00804FBA">
        <w:rPr>
          <w:sz w:val="23"/>
          <w:szCs w:val="23"/>
        </w:rPr>
        <w:t xml:space="preserve"> considera que no debe rechazarse el siniestro, en razón de que su cónyuge no se suicidó, salía de su domicilio al puesto de mercado a comprar.</w:t>
      </w:r>
    </w:p>
    <w:p w:rsidRPr="00804FBA" w:rsidR="00381984" w:rsidP="00381984" w:rsidRDefault="00381984" w14:paraId="2A699BF2" w14:textId="77777777">
      <w:pPr>
        <w:jc w:val="both"/>
        <w:rPr>
          <w:sz w:val="23"/>
          <w:szCs w:val="23"/>
        </w:rPr>
      </w:pPr>
    </w:p>
    <w:p w:rsidRPr="00804FBA" w:rsidR="00381984" w:rsidP="00381984" w:rsidRDefault="00381984" w14:paraId="30905EF8" w14:textId="77777777">
      <w:pPr>
        <w:jc w:val="both"/>
        <w:rPr>
          <w:sz w:val="23"/>
          <w:szCs w:val="23"/>
        </w:rPr>
      </w:pPr>
      <w:r w:rsidRPr="00804FBA">
        <w:rPr>
          <w:b/>
          <w:sz w:val="23"/>
          <w:szCs w:val="23"/>
        </w:rPr>
        <w:t xml:space="preserve">NOVENO: </w:t>
      </w:r>
      <w:r w:rsidRPr="00804FBA">
        <w:rPr>
          <w:sz w:val="23"/>
          <w:szCs w:val="23"/>
        </w:rPr>
        <w:t xml:space="preserve">Que, en la denuncia policial se refiere tanto que la hija padecía de dolores en el cuerpo que ocasionaría depresión, como que los moradores del lugar refieren que el sujeto se habría arrojado hacia el vehículo en movimiento. Mas no se hace una conclusión respecto a un probable suicidio.  </w:t>
      </w:r>
    </w:p>
    <w:p w:rsidRPr="00804FBA" w:rsidR="00381984" w:rsidP="00381984" w:rsidRDefault="00381984" w14:paraId="2D981195" w14:textId="77777777">
      <w:pPr>
        <w:jc w:val="both"/>
        <w:rPr>
          <w:sz w:val="23"/>
          <w:szCs w:val="23"/>
        </w:rPr>
      </w:pPr>
    </w:p>
    <w:p w:rsidRPr="00804FBA" w:rsidR="00381984" w:rsidP="00381984" w:rsidRDefault="00381984" w14:paraId="3DE75187" w14:textId="77777777">
      <w:pPr>
        <w:jc w:val="both"/>
        <w:rPr>
          <w:sz w:val="23"/>
          <w:szCs w:val="23"/>
        </w:rPr>
      </w:pPr>
      <w:r w:rsidRPr="00804FBA">
        <w:rPr>
          <w:sz w:val="23"/>
          <w:szCs w:val="23"/>
        </w:rPr>
        <w:t>Que la aseguradora no cumplió con absolver el requerimiento referido al atestado policial completo y/o a información sobre si existía alguna investigación en fiscalía.</w:t>
      </w:r>
    </w:p>
    <w:p w:rsidRPr="00804FBA" w:rsidR="00381984" w:rsidP="00381984" w:rsidRDefault="00381984" w14:paraId="6E2F7E0F" w14:textId="77777777">
      <w:pPr>
        <w:jc w:val="both"/>
        <w:rPr>
          <w:sz w:val="23"/>
          <w:szCs w:val="23"/>
        </w:rPr>
      </w:pPr>
    </w:p>
    <w:p w:rsidRPr="00804FBA" w:rsidR="00381984" w:rsidP="00381984" w:rsidRDefault="00381984" w14:paraId="2F03F35F" w14:textId="77777777">
      <w:pPr>
        <w:jc w:val="both"/>
        <w:rPr>
          <w:sz w:val="23"/>
          <w:szCs w:val="23"/>
        </w:rPr>
      </w:pPr>
      <w:r w:rsidRPr="00804FBA">
        <w:rPr>
          <w:sz w:val="23"/>
          <w:szCs w:val="23"/>
        </w:rPr>
        <w:t xml:space="preserve">Que no obra en el expediente las manifestaciones a las que se refiere la denuncia. Al respecto es </w:t>
      </w:r>
      <w:r w:rsidRPr="00804FBA">
        <w:rPr>
          <w:bCs/>
          <w:sz w:val="23"/>
          <w:szCs w:val="23"/>
        </w:rPr>
        <w:t>importante señalar que tal como ha sido referido en resoluciones previas emitidas por esta Defensoría, los documentos policiales no constituyen prueba plena, sino documentos que se valoran en conjunto con las otras pruebas que las partes presentan, manifestaciones y/o declaraciones que en este caso no han sido presentadas por la compañía de seguros a quien corresponde la carga de la prueba del rechazo de siniestro.</w:t>
      </w:r>
    </w:p>
    <w:p w:rsidRPr="00804FBA" w:rsidR="00381984" w:rsidP="00381984" w:rsidRDefault="00381984" w14:paraId="459C48F8" w14:textId="77777777">
      <w:pPr>
        <w:jc w:val="both"/>
        <w:rPr>
          <w:sz w:val="23"/>
          <w:szCs w:val="23"/>
        </w:rPr>
      </w:pPr>
    </w:p>
    <w:p w:rsidRPr="00804FBA" w:rsidR="00381984" w:rsidP="00381984" w:rsidRDefault="00381984" w14:paraId="17A83A8C" w14:textId="61D6F6CC">
      <w:pPr>
        <w:jc w:val="both"/>
        <w:rPr>
          <w:sz w:val="23"/>
          <w:szCs w:val="23"/>
        </w:rPr>
      </w:pPr>
      <w:r w:rsidRPr="3FD51FE8" w:rsidR="00381984">
        <w:rPr>
          <w:sz w:val="23"/>
          <w:szCs w:val="23"/>
        </w:rPr>
        <w:t xml:space="preserve">En efecto, la carga de la prueba del rechazo de siniestro, sustentado en que el señor </w:t>
      </w:r>
      <w:r w:rsidRPr="3FD51FE8" w:rsidR="67CDBA89">
        <w:rPr>
          <w:sz w:val="23"/>
          <w:szCs w:val="23"/>
        </w:rPr>
        <w:t>..............</w:t>
      </w:r>
      <w:r w:rsidRPr="3FD51FE8" w:rsidR="00381984">
        <w:rPr>
          <w:sz w:val="23"/>
          <w:szCs w:val="23"/>
        </w:rPr>
        <w:t xml:space="preserve"> se habría suicidado autolesionándose al arrojarse al vehículo, corresponde a la compañía de seguros, y aun cuando esta sostiene que no estamos ante una especulación, lo cierto es que la </w:t>
      </w:r>
      <w:r w:rsidRPr="3FD51FE8" w:rsidR="00381984">
        <w:rPr>
          <w:sz w:val="23"/>
          <w:szCs w:val="23"/>
        </w:rPr>
        <w:t>la</w:t>
      </w:r>
      <w:r w:rsidRPr="3FD51FE8" w:rsidR="00381984">
        <w:rPr>
          <w:sz w:val="23"/>
          <w:szCs w:val="23"/>
        </w:rPr>
        <w:t xml:space="preserve"> eventual afirmación (no probada) que una persona tenga “dolores en el cuerpo que ocasionaría depresión”, no es suficiente para acreditar que busque suicidarse o autolesionarse. Asimismo, la supuesta declaración de una testigo, que indicaría que el señor </w:t>
      </w:r>
      <w:r w:rsidRPr="3FD51FE8" w:rsidR="67CDBA89">
        <w:rPr>
          <w:sz w:val="23"/>
          <w:szCs w:val="23"/>
        </w:rPr>
        <w:t>..............</w:t>
      </w:r>
      <w:r w:rsidRPr="3FD51FE8" w:rsidR="00381984">
        <w:rPr>
          <w:sz w:val="23"/>
          <w:szCs w:val="23"/>
        </w:rPr>
        <w:t xml:space="preserve"> se habría arrojado al vehículo en movimiento, tampoco es suficiente para concluir que estamos ante un suicidio, menos </w:t>
      </w:r>
      <w:r w:rsidRPr="3FD51FE8" w:rsidR="00381984">
        <w:rPr>
          <w:sz w:val="23"/>
          <w:szCs w:val="23"/>
        </w:rPr>
        <w:t>aún</w:t>
      </w:r>
      <w:r w:rsidRPr="3FD51FE8" w:rsidR="00381984">
        <w:rPr>
          <w:sz w:val="23"/>
          <w:szCs w:val="23"/>
        </w:rPr>
        <w:t xml:space="preserve"> cuando no obra la declaración y/o manifestación firmada con </w:t>
      </w:r>
      <w:r w:rsidRPr="3FD51FE8" w:rsidR="00381984">
        <w:rPr>
          <w:sz w:val="23"/>
          <w:szCs w:val="23"/>
        </w:rPr>
        <w:t>mayor información</w:t>
      </w:r>
      <w:r w:rsidRPr="3FD51FE8" w:rsidR="00381984">
        <w:rPr>
          <w:sz w:val="23"/>
          <w:szCs w:val="23"/>
        </w:rPr>
        <w:t xml:space="preserve"> sobre lo que supuestamente </w:t>
      </w:r>
      <w:r w:rsidRPr="3FD51FE8" w:rsidR="00381984">
        <w:rPr>
          <w:sz w:val="23"/>
          <w:szCs w:val="23"/>
        </w:rPr>
        <w:t>vió</w:t>
      </w:r>
      <w:r w:rsidRPr="3FD51FE8" w:rsidR="00381984">
        <w:rPr>
          <w:sz w:val="23"/>
          <w:szCs w:val="23"/>
        </w:rPr>
        <w:t xml:space="preserve">. Siendo el occiso una persona mayor, pudo no advertir el automóvil que se aproximaba, o efectuar un mal cálculo de velocidad pretendiendo cruzar la pista “ganando” al vehículo, más aún cuando el accidente se habría producido en un carril intermedio como refiere el reclamante. El juntar ambas afirmaciones para concluir lesiones </w:t>
      </w:r>
      <w:r w:rsidRPr="3FD51FE8" w:rsidR="00381984">
        <w:rPr>
          <w:sz w:val="23"/>
          <w:szCs w:val="23"/>
        </w:rPr>
        <w:t>autoinferidas</w:t>
      </w:r>
      <w:r w:rsidRPr="3FD51FE8" w:rsidR="00381984">
        <w:rPr>
          <w:sz w:val="23"/>
          <w:szCs w:val="23"/>
        </w:rPr>
        <w:t xml:space="preserve"> o un suicidio es por tanto una especulación que no es suficiente para acreditar la existencia de un suicidio. </w:t>
      </w:r>
      <w:r w:rsidRPr="3FD51FE8" w:rsidR="00381984">
        <w:rPr>
          <w:sz w:val="23"/>
          <w:szCs w:val="23"/>
        </w:rPr>
        <w:t>Por lo expuesto no solo estamos ante una especulación o conclusión realizada por la propia compañía y no por las autoridades competentes, sino que tampoco se cuenta con la declaración de la supuesta testigo, siendo que -reiteramos- la carga prueba del suicidio corresponde a la aseguradora.</w:t>
      </w:r>
      <w:r w:rsidRPr="3FD51FE8" w:rsidR="00381984">
        <w:rPr>
          <w:sz w:val="23"/>
          <w:szCs w:val="23"/>
        </w:rPr>
        <w:t xml:space="preserve"> </w:t>
      </w:r>
    </w:p>
    <w:p w:rsidRPr="00804FBA" w:rsidR="00381984" w:rsidP="00381984" w:rsidRDefault="00381984" w14:paraId="2BDAC847" w14:textId="77777777">
      <w:pPr>
        <w:jc w:val="both"/>
        <w:rPr>
          <w:sz w:val="23"/>
          <w:szCs w:val="23"/>
        </w:rPr>
      </w:pPr>
    </w:p>
    <w:p w:rsidRPr="00804FBA" w:rsidR="00381984" w:rsidP="00381984" w:rsidRDefault="00381984" w14:paraId="03422736" w14:textId="77777777">
      <w:pPr>
        <w:jc w:val="both"/>
        <w:rPr>
          <w:sz w:val="23"/>
          <w:szCs w:val="23"/>
        </w:rPr>
      </w:pPr>
      <w:r w:rsidRPr="00804FBA">
        <w:rPr>
          <w:sz w:val="23"/>
          <w:szCs w:val="23"/>
        </w:rPr>
        <w:t>Por lo que, al no haberse acreditado la existencia de un acto de suicidio, no corresponde el rechazo de la cobertura, bajo la exclusión que figura en el inciso d) del Artículo 37° del reglamento del SOAT que menciona:</w:t>
      </w:r>
    </w:p>
    <w:p w:rsidRPr="00804FBA" w:rsidR="00381984" w:rsidP="00381984" w:rsidRDefault="00381984" w14:paraId="1BE6E6CF" w14:textId="77777777">
      <w:pPr>
        <w:jc w:val="both"/>
        <w:rPr>
          <w:sz w:val="23"/>
          <w:szCs w:val="23"/>
        </w:rPr>
      </w:pPr>
    </w:p>
    <w:p w:rsidRPr="00804FBA" w:rsidR="00381984" w:rsidP="00381984" w:rsidRDefault="00381984" w14:paraId="043162C8" w14:textId="77777777">
      <w:pPr>
        <w:jc w:val="both"/>
        <w:rPr>
          <w:sz w:val="23"/>
          <w:szCs w:val="23"/>
        </w:rPr>
      </w:pPr>
      <w:r w:rsidRPr="00804FBA">
        <w:rPr>
          <w:sz w:val="23"/>
          <w:szCs w:val="23"/>
        </w:rPr>
        <w:t>“Artículo 37° Quedan excluídos del Seguro Obligatorio de Accidentes de Tránsito, las coberturas por muerte y lesiones corporales en los siguientes casos:</w:t>
      </w:r>
    </w:p>
    <w:p w:rsidRPr="00804FBA" w:rsidR="00381984" w:rsidP="00381984" w:rsidRDefault="00381984" w14:paraId="75A73306" w14:textId="77777777">
      <w:pPr>
        <w:jc w:val="both"/>
        <w:rPr>
          <w:sz w:val="23"/>
          <w:szCs w:val="23"/>
        </w:rPr>
      </w:pPr>
    </w:p>
    <w:p w:rsidRPr="00804FBA" w:rsidR="00381984" w:rsidP="00381984" w:rsidRDefault="00381984" w14:paraId="2A5D5901" w14:textId="77777777">
      <w:pPr>
        <w:pStyle w:val="Prrafodelista"/>
        <w:numPr>
          <w:ilvl w:val="0"/>
          <w:numId w:val="1"/>
        </w:numPr>
        <w:jc w:val="both"/>
        <w:rPr>
          <w:b/>
          <w:i/>
          <w:sz w:val="23"/>
          <w:szCs w:val="23"/>
        </w:rPr>
      </w:pPr>
      <w:r w:rsidRPr="00804FBA">
        <w:rPr>
          <w:b/>
          <w:i/>
          <w:sz w:val="23"/>
          <w:szCs w:val="23"/>
        </w:rPr>
        <w:t>“El suicidio y la comisión de lesiones autoinferidas utilizando el vehículo automotor asegurado”</w:t>
      </w:r>
    </w:p>
    <w:p w:rsidRPr="00804FBA" w:rsidR="00381984" w:rsidP="00381984" w:rsidRDefault="00381984" w14:paraId="5A2C3D86" w14:textId="77777777">
      <w:pPr>
        <w:jc w:val="both"/>
        <w:rPr>
          <w:sz w:val="23"/>
          <w:szCs w:val="23"/>
        </w:rPr>
      </w:pPr>
    </w:p>
    <w:p w:rsidRPr="00804FBA" w:rsidR="00381984" w:rsidP="00381984" w:rsidRDefault="00381984" w14:paraId="6E41266D" w14:textId="77777777">
      <w:pPr>
        <w:jc w:val="both"/>
        <w:rPr>
          <w:sz w:val="23"/>
          <w:szCs w:val="23"/>
        </w:rPr>
      </w:pPr>
      <w:r w:rsidRPr="00804FBA">
        <w:rPr>
          <w:sz w:val="23"/>
          <w:szCs w:val="23"/>
        </w:rPr>
        <w:t>Que, en consecuencia, se considera que el rechazo de la cobertura no posee legitimidad.</w:t>
      </w:r>
    </w:p>
    <w:p w:rsidRPr="00804FBA" w:rsidR="00381984" w:rsidP="00381984" w:rsidRDefault="00381984" w14:paraId="546C2140" w14:textId="77777777">
      <w:pPr>
        <w:jc w:val="both"/>
        <w:rPr>
          <w:sz w:val="23"/>
          <w:szCs w:val="23"/>
        </w:rPr>
      </w:pPr>
    </w:p>
    <w:p w:rsidRPr="00804FBA" w:rsidR="00381984" w:rsidP="00381984" w:rsidRDefault="00381984" w14:paraId="5344859E" w14:textId="77777777">
      <w:pPr>
        <w:jc w:val="both"/>
        <w:rPr>
          <w:sz w:val="23"/>
          <w:szCs w:val="23"/>
        </w:rPr>
      </w:pPr>
      <w:r w:rsidRPr="00804FBA">
        <w:rPr>
          <w:sz w:val="23"/>
          <w:szCs w:val="23"/>
        </w:rPr>
        <w:t xml:space="preserve">Que, atendiendo a todo lo expresado, esta DEFENSORÍA DEL ASEGURADO, concluye su apreciación razonada y conjunta y </w:t>
      </w:r>
    </w:p>
    <w:p w:rsidRPr="00804FBA" w:rsidR="00381984" w:rsidP="00381984" w:rsidRDefault="00381984" w14:paraId="06C6D16C" w14:textId="77777777">
      <w:pPr>
        <w:jc w:val="both"/>
        <w:rPr>
          <w:sz w:val="23"/>
          <w:szCs w:val="23"/>
        </w:rPr>
      </w:pPr>
    </w:p>
    <w:p w:rsidRPr="00804FBA" w:rsidR="00381984" w:rsidP="00381984" w:rsidRDefault="00381984" w14:paraId="145CD99B" w14:textId="77777777">
      <w:pPr>
        <w:jc w:val="both"/>
        <w:rPr>
          <w:b/>
          <w:bCs/>
          <w:sz w:val="23"/>
          <w:szCs w:val="23"/>
        </w:rPr>
      </w:pPr>
      <w:r w:rsidRPr="00804FBA">
        <w:rPr>
          <w:b/>
          <w:bCs/>
          <w:sz w:val="23"/>
          <w:szCs w:val="23"/>
        </w:rPr>
        <w:t>Resuelve:</w:t>
      </w:r>
    </w:p>
    <w:p w:rsidRPr="00804FBA" w:rsidR="00804FBA" w:rsidP="00427FB7" w:rsidRDefault="00804FBA" w14:paraId="3EF3EBDE" w14:textId="77777777">
      <w:pPr>
        <w:jc w:val="both"/>
        <w:rPr>
          <w:sz w:val="23"/>
          <w:szCs w:val="23"/>
        </w:rPr>
      </w:pPr>
    </w:p>
    <w:p w:rsidR="00D2281E" w:rsidP="00427FB7" w:rsidRDefault="00381984" w14:paraId="374FDC2B" w14:textId="3A8B643E">
      <w:pPr>
        <w:jc w:val="both"/>
        <w:rPr>
          <w:sz w:val="23"/>
          <w:szCs w:val="23"/>
        </w:rPr>
      </w:pPr>
      <w:r w:rsidRPr="3FD51FE8" w:rsidR="00381984">
        <w:rPr>
          <w:sz w:val="23"/>
          <w:szCs w:val="23"/>
        </w:rPr>
        <w:t xml:space="preserve">Declarar </w:t>
      </w:r>
      <w:r w:rsidRPr="3FD51FE8" w:rsidR="00381984">
        <w:rPr>
          <w:b w:val="1"/>
          <w:bCs w:val="1"/>
          <w:sz w:val="23"/>
          <w:szCs w:val="23"/>
        </w:rPr>
        <w:t>FUNDADA</w:t>
      </w:r>
      <w:r w:rsidRPr="3FD51FE8" w:rsidR="00381984">
        <w:rPr>
          <w:sz w:val="23"/>
          <w:szCs w:val="23"/>
        </w:rPr>
        <w:t xml:space="preserve"> la reclamación interpuesta doña </w:t>
      </w:r>
      <w:r w:rsidRPr="3FD51FE8" w:rsidR="6B76C322">
        <w:rPr>
          <w:sz w:val="23"/>
          <w:szCs w:val="23"/>
        </w:rPr>
        <w:t>...................................................</w:t>
      </w:r>
      <w:r w:rsidRPr="3FD51FE8" w:rsidR="00381984">
        <w:rPr>
          <w:sz w:val="23"/>
          <w:szCs w:val="23"/>
        </w:rPr>
        <w:t xml:space="preserve"> contra </w:t>
      </w:r>
      <w:r w:rsidRPr="3FD51FE8" w:rsidR="2A76D8AC">
        <w:rPr>
          <w:sz w:val="23"/>
          <w:szCs w:val="23"/>
        </w:rPr>
        <w:t>..................................</w:t>
      </w:r>
      <w:r w:rsidRPr="3FD51FE8" w:rsidR="00381984">
        <w:rPr>
          <w:b w:val="1"/>
          <w:bCs w:val="1"/>
          <w:sz w:val="23"/>
          <w:szCs w:val="23"/>
        </w:rPr>
        <w:t>,</w:t>
      </w:r>
      <w:r w:rsidRPr="3FD51FE8" w:rsidR="00381984">
        <w:rPr>
          <w:sz w:val="23"/>
          <w:szCs w:val="23"/>
        </w:rPr>
        <w:t xml:space="preserve"> debiendo la aseguradora proceder a la atención del siniestro ocurrido.</w:t>
      </w:r>
    </w:p>
    <w:p w:rsidRPr="00804FBA" w:rsidR="00804FBA" w:rsidP="00427FB7" w:rsidRDefault="00804FBA" w14:paraId="24507097" w14:textId="77777777">
      <w:pPr>
        <w:jc w:val="both"/>
        <w:rPr>
          <w:rStyle w:val="Textoennegrita"/>
          <w:b w:val="0"/>
          <w:bCs w:val="0"/>
          <w:sz w:val="23"/>
          <w:szCs w:val="23"/>
        </w:rPr>
      </w:pPr>
    </w:p>
    <w:p w:rsidRPr="00804FBA" w:rsidR="00804FBA" w:rsidP="00804FBA" w:rsidRDefault="00F15FBA" w14:paraId="0B8F9BB3" w14:textId="42A61AB0">
      <w:pPr>
        <w:jc w:val="right"/>
        <w:outlineLvl w:val="0"/>
        <w:rPr>
          <w:sz w:val="23"/>
          <w:szCs w:val="23"/>
          <w:lang w:val="es-PE"/>
        </w:rPr>
      </w:pPr>
      <w:r w:rsidRPr="00804FBA">
        <w:rPr>
          <w:sz w:val="23"/>
          <w:szCs w:val="23"/>
          <w:lang w:val="es-PE"/>
        </w:rPr>
        <w:t xml:space="preserve">Lima, </w:t>
      </w:r>
      <w:r w:rsidRPr="00804FBA" w:rsidR="007B617A">
        <w:rPr>
          <w:sz w:val="23"/>
          <w:szCs w:val="23"/>
        </w:rPr>
        <w:t>1</w:t>
      </w:r>
      <w:r w:rsidRPr="00804FBA" w:rsidR="00DC1FEA">
        <w:rPr>
          <w:sz w:val="23"/>
          <w:szCs w:val="23"/>
        </w:rPr>
        <w:t>3</w:t>
      </w:r>
      <w:r w:rsidRPr="00804FBA" w:rsidR="00981056">
        <w:rPr>
          <w:sz w:val="23"/>
          <w:szCs w:val="23"/>
        </w:rPr>
        <w:t xml:space="preserve"> </w:t>
      </w:r>
      <w:r w:rsidRPr="00804FBA">
        <w:rPr>
          <w:sz w:val="23"/>
          <w:szCs w:val="23"/>
          <w:lang w:val="es-PE"/>
        </w:rPr>
        <w:t>de</w:t>
      </w:r>
      <w:r w:rsidRPr="00804FBA" w:rsidR="001631D6">
        <w:rPr>
          <w:sz w:val="23"/>
          <w:szCs w:val="23"/>
          <w:lang w:val="es-PE"/>
        </w:rPr>
        <w:t xml:space="preserve"> </w:t>
      </w:r>
      <w:r w:rsidRPr="00804FBA" w:rsidR="007B617A">
        <w:rPr>
          <w:sz w:val="23"/>
          <w:szCs w:val="23"/>
          <w:lang w:val="es-PE"/>
        </w:rPr>
        <w:t>septiembre</w:t>
      </w:r>
      <w:r w:rsidRPr="00804FBA" w:rsidR="001631D6">
        <w:rPr>
          <w:sz w:val="23"/>
          <w:szCs w:val="23"/>
          <w:lang w:val="es-PE"/>
        </w:rPr>
        <w:t xml:space="preserve"> </w:t>
      </w:r>
      <w:r w:rsidRPr="00804FBA">
        <w:rPr>
          <w:sz w:val="23"/>
          <w:szCs w:val="23"/>
          <w:lang w:val="es-PE"/>
        </w:rPr>
        <w:t>de 20</w:t>
      </w:r>
      <w:r w:rsidRPr="00804FBA" w:rsidR="001631D6">
        <w:rPr>
          <w:sz w:val="23"/>
          <w:szCs w:val="23"/>
          <w:lang w:val="es-PE"/>
        </w:rPr>
        <w:t>2</w:t>
      </w:r>
      <w:r w:rsidRPr="00804FBA" w:rsidR="00807D21">
        <w:rPr>
          <w:sz w:val="23"/>
          <w:szCs w:val="23"/>
          <w:lang w:val="es-PE"/>
        </w:rPr>
        <w:t>3</w:t>
      </w:r>
    </w:p>
    <w:p w:rsidRPr="00804FBA" w:rsidR="00804FBA" w:rsidP="007B617A" w:rsidRDefault="00804FBA" w14:paraId="2C8A5CBC" w14:textId="77777777">
      <w:pPr>
        <w:jc w:val="both"/>
        <w:rPr>
          <w:b/>
          <w:bCs/>
          <w:i/>
          <w:iCs/>
          <w:sz w:val="23"/>
          <w:szCs w:val="23"/>
          <w:lang w:val="es-ES_tradnl"/>
        </w:rPr>
      </w:pPr>
    </w:p>
    <w:p w:rsidRPr="00804FBA" w:rsidR="007B617A" w:rsidP="007B617A" w:rsidRDefault="007B617A" w14:paraId="4B31173C" w14:textId="2EAC8C2D">
      <w:pPr>
        <w:jc w:val="both"/>
        <w:rPr>
          <w:b/>
          <w:bCs/>
          <w:i/>
          <w:iCs/>
          <w:sz w:val="23"/>
          <w:szCs w:val="23"/>
          <w:lang w:val="es-ES_tradnl"/>
        </w:rPr>
      </w:pPr>
      <w:r w:rsidRPr="00804FBA">
        <w:rPr>
          <w:b/>
          <w:bCs/>
          <w:i/>
          <w:iCs/>
          <w:sz w:val="23"/>
          <w:szCs w:val="23"/>
          <w:lang w:val="es-ES_tradnl"/>
        </w:rPr>
        <w:t>La Secretaría Técnica certifica que la presente resolución cuenta con el voto de los vocales cuyos nombres figuran en el presente documento.</w:t>
      </w:r>
    </w:p>
    <w:p w:rsidRPr="00804FBA" w:rsidR="007B617A" w:rsidP="007B617A" w:rsidRDefault="007B617A" w14:paraId="35552407" w14:textId="77777777">
      <w:pPr>
        <w:jc w:val="both"/>
        <w:rPr>
          <w:b/>
          <w:bCs/>
          <w:i/>
          <w:iCs/>
          <w:sz w:val="23"/>
          <w:szCs w:val="23"/>
          <w:lang w:val="es-ES_tradnl"/>
        </w:rPr>
      </w:pPr>
    </w:p>
    <w:p w:rsidRPr="00804FBA" w:rsidR="004734D9" w:rsidP="004734D9" w:rsidRDefault="004734D9" w14:paraId="42BF8F95" w14:textId="79E91DF2">
      <w:pPr>
        <w:spacing w:line="360" w:lineRule="auto"/>
        <w:jc w:val="center"/>
        <w:rPr>
          <w:b/>
          <w:bCs/>
          <w:sz w:val="23"/>
          <w:szCs w:val="23"/>
        </w:rPr>
      </w:pPr>
      <w:r w:rsidRPr="00804FBA">
        <w:rPr>
          <w:b/>
          <w:bCs/>
          <w:sz w:val="23"/>
          <w:szCs w:val="23"/>
        </w:rPr>
        <w:t xml:space="preserve">Rolando Eyzaguirre Maccan – </w:t>
      </w:r>
      <w:proofErr w:type="gramStart"/>
      <w:r w:rsidRPr="00804FBA">
        <w:rPr>
          <w:b/>
          <w:bCs/>
          <w:sz w:val="23"/>
          <w:szCs w:val="23"/>
        </w:rPr>
        <w:t>Presidente</w:t>
      </w:r>
      <w:proofErr w:type="gramEnd"/>
    </w:p>
    <w:p w:rsidRPr="00804FBA" w:rsidR="007B617A" w:rsidP="007B617A" w:rsidRDefault="007B617A" w14:paraId="1315FD2E" w14:textId="77777777">
      <w:pPr>
        <w:spacing w:line="360" w:lineRule="auto"/>
        <w:jc w:val="center"/>
        <w:rPr>
          <w:b/>
          <w:bCs/>
          <w:sz w:val="23"/>
          <w:szCs w:val="23"/>
        </w:rPr>
      </w:pPr>
      <w:r w:rsidRPr="00804FBA">
        <w:rPr>
          <w:b/>
          <w:bCs/>
          <w:sz w:val="23"/>
          <w:szCs w:val="23"/>
        </w:rPr>
        <w:t>María Eugenia Valdez Fernández Baca – Vocal</w:t>
      </w:r>
    </w:p>
    <w:p w:rsidRPr="00804FBA" w:rsidR="004734D9" w:rsidP="004734D9" w:rsidRDefault="004734D9" w14:paraId="02D71B9D" w14:textId="46BD5471">
      <w:pPr>
        <w:spacing w:line="360" w:lineRule="auto"/>
        <w:jc w:val="center"/>
        <w:rPr>
          <w:b/>
          <w:bCs/>
          <w:sz w:val="23"/>
          <w:szCs w:val="23"/>
        </w:rPr>
      </w:pPr>
      <w:r w:rsidRPr="00804FBA">
        <w:rPr>
          <w:b/>
          <w:bCs/>
          <w:sz w:val="23"/>
          <w:szCs w:val="23"/>
        </w:rPr>
        <w:t>Omar Alfaro Villanueva – Vocal</w:t>
      </w:r>
    </w:p>
    <w:p w:rsidRPr="00804FBA" w:rsidR="007B617A" w:rsidP="007B617A" w:rsidRDefault="007B617A" w14:paraId="539E2DD1" w14:textId="77777777">
      <w:pPr>
        <w:spacing w:line="360" w:lineRule="auto"/>
        <w:jc w:val="center"/>
        <w:rPr>
          <w:sz w:val="23"/>
          <w:szCs w:val="23"/>
          <w:lang w:val="es-MX"/>
        </w:rPr>
      </w:pPr>
      <w:r w:rsidRPr="00804FBA">
        <w:rPr>
          <w:b/>
          <w:bCs/>
          <w:sz w:val="23"/>
          <w:szCs w:val="23"/>
        </w:rPr>
        <w:t>Gonzalo Abad del Busto - Vocal</w:t>
      </w:r>
    </w:p>
    <w:p w:rsidRPr="00381984" w:rsidR="001631D6" w:rsidP="00F15FBA" w:rsidRDefault="001631D6" w14:paraId="0DA96C46" w14:textId="77777777">
      <w:pPr>
        <w:jc w:val="both"/>
        <w:rPr>
          <w:lang w:val="es-MX"/>
        </w:rPr>
      </w:pPr>
    </w:p>
    <w:p w:rsidRPr="007E0BA1" w:rsidR="00F15FBA" w:rsidP="00F15FBA" w:rsidRDefault="00F15FBA" w14:paraId="22C77427" w14:textId="77777777">
      <w:pPr>
        <w:rPr>
          <w:sz w:val="23"/>
          <w:szCs w:val="23"/>
        </w:rPr>
      </w:pPr>
    </w:p>
    <w:p w:rsidRPr="007E0BA1" w:rsidR="00F15FBA" w:rsidP="00F15FBA" w:rsidRDefault="00F15FBA" w14:paraId="58BFC23A" w14:textId="77777777">
      <w:pPr>
        <w:rPr>
          <w:sz w:val="23"/>
          <w:szCs w:val="23"/>
        </w:rPr>
      </w:pPr>
    </w:p>
    <w:p w:rsidRPr="001631D6" w:rsidR="009E119B" w:rsidRDefault="009E119B" w14:paraId="164CAA9F" w14:textId="77777777"/>
    <w:sectPr w:rsidRPr="001631D6"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85648" w:rsidP="005F148C" w:rsidRDefault="00585648" w14:paraId="22C65181" w14:textId="77777777">
      <w:r>
        <w:separator/>
      </w:r>
    </w:p>
  </w:endnote>
  <w:endnote w:type="continuationSeparator" w:id="0">
    <w:p w:rsidR="00585648" w:rsidP="005F148C" w:rsidRDefault="00585648" w14:paraId="5F0D49A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85648" w:rsidP="005F148C" w:rsidRDefault="00585648" w14:paraId="5FDE7721" w14:textId="77777777">
      <w:r>
        <w:separator/>
      </w:r>
    </w:p>
  </w:footnote>
  <w:footnote w:type="continuationSeparator" w:id="0">
    <w:p w:rsidR="00585648" w:rsidP="005F148C" w:rsidRDefault="00585648" w14:paraId="63488DC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num w:numId="1" w16cid:durableId="1826121645">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193C"/>
    <w:rsid w:val="00032526"/>
    <w:rsid w:val="00032C2E"/>
    <w:rsid w:val="0003324F"/>
    <w:rsid w:val="00035695"/>
    <w:rsid w:val="00035BA1"/>
    <w:rsid w:val="00035CCC"/>
    <w:rsid w:val="00045B2C"/>
    <w:rsid w:val="00074CB3"/>
    <w:rsid w:val="0008387F"/>
    <w:rsid w:val="00084E51"/>
    <w:rsid w:val="00085C13"/>
    <w:rsid w:val="00090136"/>
    <w:rsid w:val="00093257"/>
    <w:rsid w:val="00094DDA"/>
    <w:rsid w:val="0009632B"/>
    <w:rsid w:val="000A1BF0"/>
    <w:rsid w:val="000A32D2"/>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455D"/>
    <w:rsid w:val="00185768"/>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E1429"/>
    <w:rsid w:val="001E6B7D"/>
    <w:rsid w:val="001E78C8"/>
    <w:rsid w:val="001F004E"/>
    <w:rsid w:val="001F6093"/>
    <w:rsid w:val="0020442B"/>
    <w:rsid w:val="002044C0"/>
    <w:rsid w:val="00207EBB"/>
    <w:rsid w:val="00210261"/>
    <w:rsid w:val="00233ED8"/>
    <w:rsid w:val="0023521A"/>
    <w:rsid w:val="002359D5"/>
    <w:rsid w:val="002370F4"/>
    <w:rsid w:val="00251125"/>
    <w:rsid w:val="00251C91"/>
    <w:rsid w:val="002605BB"/>
    <w:rsid w:val="002608DC"/>
    <w:rsid w:val="00266CCD"/>
    <w:rsid w:val="00280092"/>
    <w:rsid w:val="00281026"/>
    <w:rsid w:val="0029474B"/>
    <w:rsid w:val="002A1509"/>
    <w:rsid w:val="002A2188"/>
    <w:rsid w:val="002A2594"/>
    <w:rsid w:val="002B14D5"/>
    <w:rsid w:val="002B550C"/>
    <w:rsid w:val="002B6439"/>
    <w:rsid w:val="002C30A0"/>
    <w:rsid w:val="002C7082"/>
    <w:rsid w:val="002C7C2B"/>
    <w:rsid w:val="002D0468"/>
    <w:rsid w:val="002D1C78"/>
    <w:rsid w:val="002D681D"/>
    <w:rsid w:val="002E35A4"/>
    <w:rsid w:val="002E708C"/>
    <w:rsid w:val="002E730D"/>
    <w:rsid w:val="00312437"/>
    <w:rsid w:val="00316A1B"/>
    <w:rsid w:val="0032570B"/>
    <w:rsid w:val="00325974"/>
    <w:rsid w:val="0033198C"/>
    <w:rsid w:val="00331FB9"/>
    <w:rsid w:val="0033435B"/>
    <w:rsid w:val="00337458"/>
    <w:rsid w:val="00341276"/>
    <w:rsid w:val="003470DF"/>
    <w:rsid w:val="0035026A"/>
    <w:rsid w:val="00377B6C"/>
    <w:rsid w:val="00381984"/>
    <w:rsid w:val="00383692"/>
    <w:rsid w:val="00385C08"/>
    <w:rsid w:val="0039536B"/>
    <w:rsid w:val="003977C8"/>
    <w:rsid w:val="003B36C2"/>
    <w:rsid w:val="003B46E3"/>
    <w:rsid w:val="003B4770"/>
    <w:rsid w:val="003B5737"/>
    <w:rsid w:val="003B5A8D"/>
    <w:rsid w:val="003B684A"/>
    <w:rsid w:val="003D5263"/>
    <w:rsid w:val="003D5461"/>
    <w:rsid w:val="003E6BA6"/>
    <w:rsid w:val="003F5878"/>
    <w:rsid w:val="003F6005"/>
    <w:rsid w:val="00400965"/>
    <w:rsid w:val="0040707C"/>
    <w:rsid w:val="004071D2"/>
    <w:rsid w:val="00410BC0"/>
    <w:rsid w:val="004157F2"/>
    <w:rsid w:val="00417664"/>
    <w:rsid w:val="0041770E"/>
    <w:rsid w:val="00417E23"/>
    <w:rsid w:val="0042673B"/>
    <w:rsid w:val="00427108"/>
    <w:rsid w:val="00427FB7"/>
    <w:rsid w:val="00440C04"/>
    <w:rsid w:val="00442F39"/>
    <w:rsid w:val="00444D29"/>
    <w:rsid w:val="00457C69"/>
    <w:rsid w:val="004649E2"/>
    <w:rsid w:val="00467825"/>
    <w:rsid w:val="004710AF"/>
    <w:rsid w:val="004734D9"/>
    <w:rsid w:val="00477D05"/>
    <w:rsid w:val="004832C1"/>
    <w:rsid w:val="004848A8"/>
    <w:rsid w:val="004854D9"/>
    <w:rsid w:val="004856B2"/>
    <w:rsid w:val="00485D27"/>
    <w:rsid w:val="00492D3C"/>
    <w:rsid w:val="004A05A4"/>
    <w:rsid w:val="004B6DF1"/>
    <w:rsid w:val="004C10B4"/>
    <w:rsid w:val="004C5624"/>
    <w:rsid w:val="004C6A2A"/>
    <w:rsid w:val="004C7F8F"/>
    <w:rsid w:val="004D73C5"/>
    <w:rsid w:val="004E11D7"/>
    <w:rsid w:val="004E50D6"/>
    <w:rsid w:val="004F053A"/>
    <w:rsid w:val="004F1BB1"/>
    <w:rsid w:val="004F5262"/>
    <w:rsid w:val="004F5CE0"/>
    <w:rsid w:val="004F6AAF"/>
    <w:rsid w:val="004F7BD8"/>
    <w:rsid w:val="00501AF9"/>
    <w:rsid w:val="00504D86"/>
    <w:rsid w:val="00505FC4"/>
    <w:rsid w:val="00514DF5"/>
    <w:rsid w:val="00516549"/>
    <w:rsid w:val="00517150"/>
    <w:rsid w:val="00531FBE"/>
    <w:rsid w:val="00532BB0"/>
    <w:rsid w:val="0053602A"/>
    <w:rsid w:val="005362E0"/>
    <w:rsid w:val="00544D50"/>
    <w:rsid w:val="0055163A"/>
    <w:rsid w:val="00552B03"/>
    <w:rsid w:val="00554619"/>
    <w:rsid w:val="00555960"/>
    <w:rsid w:val="00563D50"/>
    <w:rsid w:val="00565F03"/>
    <w:rsid w:val="00576EE9"/>
    <w:rsid w:val="0057735F"/>
    <w:rsid w:val="0058358B"/>
    <w:rsid w:val="00585648"/>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62037B"/>
    <w:rsid w:val="00621ACC"/>
    <w:rsid w:val="00630726"/>
    <w:rsid w:val="00647AEE"/>
    <w:rsid w:val="00651449"/>
    <w:rsid w:val="006603F9"/>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404F"/>
    <w:rsid w:val="0070531E"/>
    <w:rsid w:val="0070702B"/>
    <w:rsid w:val="007224F7"/>
    <w:rsid w:val="007308D3"/>
    <w:rsid w:val="00732DCE"/>
    <w:rsid w:val="00734447"/>
    <w:rsid w:val="00737BB1"/>
    <w:rsid w:val="007427CE"/>
    <w:rsid w:val="00742D07"/>
    <w:rsid w:val="00744237"/>
    <w:rsid w:val="007474DB"/>
    <w:rsid w:val="00753557"/>
    <w:rsid w:val="00757FB9"/>
    <w:rsid w:val="00761BD3"/>
    <w:rsid w:val="007632DA"/>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67AB"/>
    <w:rsid w:val="008B4C54"/>
    <w:rsid w:val="008C7D4A"/>
    <w:rsid w:val="008D0547"/>
    <w:rsid w:val="008D5A92"/>
    <w:rsid w:val="008E648A"/>
    <w:rsid w:val="008F02BA"/>
    <w:rsid w:val="008F4552"/>
    <w:rsid w:val="008F5F85"/>
    <w:rsid w:val="00900610"/>
    <w:rsid w:val="00902518"/>
    <w:rsid w:val="00912FEF"/>
    <w:rsid w:val="009145AA"/>
    <w:rsid w:val="00916C04"/>
    <w:rsid w:val="00921DFA"/>
    <w:rsid w:val="0092266A"/>
    <w:rsid w:val="00926F92"/>
    <w:rsid w:val="00934888"/>
    <w:rsid w:val="0094049B"/>
    <w:rsid w:val="00943560"/>
    <w:rsid w:val="00946A3D"/>
    <w:rsid w:val="009511AC"/>
    <w:rsid w:val="00951FF5"/>
    <w:rsid w:val="009525BB"/>
    <w:rsid w:val="009560CE"/>
    <w:rsid w:val="00971CC3"/>
    <w:rsid w:val="00972C37"/>
    <w:rsid w:val="009767BB"/>
    <w:rsid w:val="00977F56"/>
    <w:rsid w:val="009800DC"/>
    <w:rsid w:val="00980E6B"/>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4315"/>
    <w:rsid w:val="00A223FC"/>
    <w:rsid w:val="00A22F39"/>
    <w:rsid w:val="00A26DFC"/>
    <w:rsid w:val="00A272A6"/>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35D43"/>
    <w:rsid w:val="00B3610C"/>
    <w:rsid w:val="00B37946"/>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655"/>
    <w:rsid w:val="00C12D0E"/>
    <w:rsid w:val="00C13666"/>
    <w:rsid w:val="00C14B18"/>
    <w:rsid w:val="00C1521C"/>
    <w:rsid w:val="00C21994"/>
    <w:rsid w:val="00C26F0A"/>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7C37"/>
    <w:rsid w:val="00CC0341"/>
    <w:rsid w:val="00CC4875"/>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839"/>
    <w:rsid w:val="00D606F1"/>
    <w:rsid w:val="00D77A2E"/>
    <w:rsid w:val="00D823F3"/>
    <w:rsid w:val="00D86E87"/>
    <w:rsid w:val="00D9006E"/>
    <w:rsid w:val="00D90CD8"/>
    <w:rsid w:val="00D90E75"/>
    <w:rsid w:val="00D91B7B"/>
    <w:rsid w:val="00D91CBB"/>
    <w:rsid w:val="00DB698A"/>
    <w:rsid w:val="00DC1FEA"/>
    <w:rsid w:val="00DC5429"/>
    <w:rsid w:val="00DD4751"/>
    <w:rsid w:val="00DE3277"/>
    <w:rsid w:val="00DE7AB0"/>
    <w:rsid w:val="00E124A4"/>
    <w:rsid w:val="00E16535"/>
    <w:rsid w:val="00E23F75"/>
    <w:rsid w:val="00E33E30"/>
    <w:rsid w:val="00E635A2"/>
    <w:rsid w:val="00E63FEA"/>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C44EE"/>
    <w:rsid w:val="00FC7048"/>
    <w:rsid w:val="00FD0C28"/>
    <w:rsid w:val="00FD36AB"/>
    <w:rsid w:val="00FD3A6A"/>
    <w:rsid w:val="00FD4913"/>
    <w:rsid w:val="00FE53F0"/>
    <w:rsid w:val="00FE7AA7"/>
    <w:rsid w:val="00FF1388"/>
    <w:rsid w:val="00FF2213"/>
    <w:rsid w:val="00FF2485"/>
    <w:rsid w:val="0412DCB6"/>
    <w:rsid w:val="220F4036"/>
    <w:rsid w:val="240B172A"/>
    <w:rsid w:val="24513B59"/>
    <w:rsid w:val="2A76D8AC"/>
    <w:rsid w:val="2C290C82"/>
    <w:rsid w:val="2EB7DF12"/>
    <w:rsid w:val="3FD51FE8"/>
    <w:rsid w:val="4FA6D583"/>
    <w:rsid w:val="586F4AFC"/>
    <w:rsid w:val="650ACA87"/>
    <w:rsid w:val="66A835B3"/>
    <w:rsid w:val="67CDBA89"/>
    <w:rsid w:val="6B030315"/>
    <w:rsid w:val="6B76C322"/>
    <w:rsid w:val="71D437E6"/>
    <w:rsid w:val="73284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A99D7D1-A28D-40D0-A9F8-AF07B030B001}"/>
</file>

<file path=customXml/itemProps3.xml><?xml version="1.0" encoding="utf-8"?>
<ds:datastoreItem xmlns:ds="http://schemas.openxmlformats.org/officeDocument/2006/customXml" ds:itemID="{7C183441-FCDB-4458-BE2A-87F8282E983F}"/>
</file>

<file path=customXml/itemProps4.xml><?xml version="1.0" encoding="utf-8"?>
<ds:datastoreItem xmlns:ds="http://schemas.openxmlformats.org/officeDocument/2006/customXml" ds:itemID="{129B6E93-D876-4230-BF97-BBFF52070CF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114</cp:revision>
  <cp:lastPrinted>2023-09-13T20:40:00Z</cp:lastPrinted>
  <dcterms:created xsi:type="dcterms:W3CDTF">2023-06-22T13:57:00Z</dcterms:created>
  <dcterms:modified xsi:type="dcterms:W3CDTF">2025-07-01T17:08:01Z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