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F1AD3" w:rsidR="007A1D6A" w:rsidP="000D4627" w:rsidRDefault="00F15FBA" w14:paraId="2EB47530" w14:textId="3656CB8C">
      <w:pPr>
        <w:pStyle w:val="Ttulo"/>
        <w:outlineLvl w:val="0"/>
        <w:rPr>
          <w:sz w:val="23"/>
          <w:szCs w:val="23"/>
          <w:lang w:val="es-PE"/>
        </w:rPr>
      </w:pPr>
      <w:r w:rsidRPr="006F1AD3">
        <w:rPr>
          <w:sz w:val="23"/>
          <w:szCs w:val="23"/>
          <w:lang w:val="es-PE"/>
        </w:rPr>
        <w:t xml:space="preserve">RESOLUCIÓN </w:t>
      </w:r>
      <w:proofErr w:type="spellStart"/>
      <w:r w:rsidRPr="006F1AD3">
        <w:rPr>
          <w:sz w:val="23"/>
          <w:szCs w:val="23"/>
          <w:lang w:val="es-PE"/>
        </w:rPr>
        <w:t>N</w:t>
      </w:r>
      <w:r w:rsidRPr="006F1AD3" w:rsidR="001631D6">
        <w:rPr>
          <w:sz w:val="23"/>
          <w:szCs w:val="23"/>
          <w:lang w:val="es-PE"/>
        </w:rPr>
        <w:t>°</w:t>
      </w:r>
      <w:proofErr w:type="spellEnd"/>
      <w:r w:rsidRPr="006F1AD3" w:rsidR="001631D6">
        <w:rPr>
          <w:sz w:val="23"/>
          <w:szCs w:val="23"/>
          <w:lang w:val="es-PE"/>
        </w:rPr>
        <w:t xml:space="preserve"> </w:t>
      </w:r>
      <w:r w:rsidRPr="006F1AD3" w:rsidR="005A778E">
        <w:rPr>
          <w:sz w:val="23"/>
          <w:szCs w:val="23"/>
          <w:lang w:val="es-PE"/>
        </w:rPr>
        <w:t>1</w:t>
      </w:r>
      <w:r w:rsidRPr="006F1AD3" w:rsidR="004734D9">
        <w:rPr>
          <w:sz w:val="23"/>
          <w:szCs w:val="23"/>
          <w:lang w:val="es-PE"/>
        </w:rPr>
        <w:t>7</w:t>
      </w:r>
      <w:r w:rsidRPr="006F1AD3" w:rsidR="000A5F16">
        <w:rPr>
          <w:sz w:val="23"/>
          <w:szCs w:val="23"/>
          <w:lang w:val="es-PE"/>
        </w:rPr>
        <w:t>7</w:t>
      </w:r>
      <w:r w:rsidRPr="006F1AD3" w:rsidR="001631D6">
        <w:rPr>
          <w:sz w:val="23"/>
          <w:szCs w:val="23"/>
          <w:lang w:val="es-PE"/>
        </w:rPr>
        <w:t>/2</w:t>
      </w:r>
      <w:r w:rsidRPr="006F1AD3" w:rsidR="00BD063F">
        <w:rPr>
          <w:sz w:val="23"/>
          <w:szCs w:val="23"/>
          <w:lang w:val="es-PE"/>
        </w:rPr>
        <w:t>3</w:t>
      </w:r>
    </w:p>
    <w:p w:rsidRPr="006F1AD3" w:rsidR="006F1AD3" w:rsidP="006F1AD3" w:rsidRDefault="006F1AD3" w14:paraId="5D17613F" w14:textId="77777777">
      <w:pPr>
        <w:jc w:val="both"/>
        <w:outlineLvl w:val="0"/>
        <w:rPr>
          <w:b/>
          <w:bCs/>
          <w:sz w:val="23"/>
          <w:szCs w:val="23"/>
          <w:lang w:val="es-PE" w:eastAsia="en-US"/>
        </w:rPr>
      </w:pPr>
      <w:r w:rsidRPr="006F1AD3">
        <w:rPr>
          <w:b/>
          <w:bCs/>
          <w:sz w:val="23"/>
          <w:szCs w:val="23"/>
          <w:lang w:val="es-PE"/>
        </w:rPr>
        <w:t>Vistos:</w:t>
      </w:r>
    </w:p>
    <w:p w:rsidRPr="006F1AD3" w:rsidR="006F1AD3" w:rsidP="006F1AD3" w:rsidRDefault="006F1AD3" w14:paraId="64FA8C72" w14:textId="77777777">
      <w:pPr>
        <w:jc w:val="both"/>
        <w:rPr>
          <w:b/>
          <w:bCs/>
          <w:sz w:val="23"/>
          <w:szCs w:val="23"/>
          <w:lang w:val="es-PE"/>
        </w:rPr>
      </w:pPr>
    </w:p>
    <w:p w:rsidRPr="006F1AD3" w:rsidR="006F1AD3" w:rsidP="544FF20A" w:rsidRDefault="006F1AD3" w14:paraId="7AEAD417" w14:textId="64DBEDE1">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sz w:val="23"/>
          <w:szCs w:val="23"/>
          <w:lang w:val="es-PE"/>
        </w:rPr>
      </w:pPr>
      <w:r w:rsidRPr="544FF20A" w:rsidR="7EE4B152">
        <w:rPr>
          <w:sz w:val="23"/>
          <w:szCs w:val="23"/>
          <w:lang w:val="es-PE"/>
        </w:rPr>
        <w:t xml:space="preserve">Que </w:t>
      </w:r>
      <w:r w:rsidRPr="544FF20A" w:rsidR="7FFFA798">
        <w:rPr>
          <w:rStyle w:val="tabchar"/>
          <w:sz w:val="23"/>
          <w:szCs w:val="23"/>
          <w:lang w:val="es-PE"/>
        </w:rPr>
        <w:t>....................................................................</w:t>
      </w:r>
      <w:r w:rsidRPr="544FF20A" w:rsidR="7EE4B152">
        <w:rPr>
          <w:rStyle w:val="tabchar"/>
          <w:sz w:val="23"/>
          <w:szCs w:val="23"/>
          <w:lang w:val="es-PE"/>
        </w:rPr>
        <w:t xml:space="preserve"> representado por </w:t>
      </w:r>
      <w:r w:rsidRPr="544FF20A" w:rsidR="1121A1BA">
        <w:rPr>
          <w:rStyle w:val="tabchar"/>
          <w:sz w:val="23"/>
          <w:szCs w:val="23"/>
          <w:lang w:val="es-PE"/>
        </w:rPr>
        <w:t>...................................................</w:t>
      </w:r>
      <w:r w:rsidRPr="544FF20A" w:rsidR="7EE4B152">
        <w:rPr>
          <w:sz w:val="23"/>
          <w:szCs w:val="23"/>
          <w:lang w:val="es-PE"/>
        </w:rPr>
        <w:t xml:space="preserve"> interpone reclamo contra </w:t>
      </w:r>
      <w:r w:rsidRPr="544FF20A" w:rsidR="2D3BCCC7">
        <w:rPr>
          <w:sz w:val="23"/>
          <w:szCs w:val="23"/>
          <w:lang w:val="es-PE"/>
        </w:rPr>
        <w:t>......................................................................</w:t>
      </w:r>
      <w:r w:rsidRPr="544FF20A" w:rsidR="7EE4B152">
        <w:rPr>
          <w:sz w:val="23"/>
          <w:szCs w:val="23"/>
          <w:lang w:val="es-PE"/>
        </w:rPr>
        <w:t xml:space="preserve"> (en adelante </w:t>
      </w:r>
      <w:r w:rsidRPr="544FF20A" w:rsidR="7952A6FF">
        <w:rPr>
          <w:sz w:val="23"/>
          <w:szCs w:val="23"/>
          <w:lang w:val="es-PE"/>
        </w:rPr>
        <w:t>..................</w:t>
      </w:r>
      <w:r w:rsidRPr="544FF20A" w:rsidR="7EE4B152">
        <w:rPr>
          <w:sz w:val="23"/>
          <w:szCs w:val="23"/>
          <w:lang w:val="es-PE"/>
        </w:rPr>
        <w:t xml:space="preserve">), a través del cual solicita se otorgue la cobertura del </w:t>
      </w:r>
      <w:r w:rsidRPr="544FF20A" w:rsidR="191B534F">
        <w:rPr>
          <w:sz w:val="23"/>
          <w:szCs w:val="23"/>
          <w:lang w:val="es-PE"/>
        </w:rPr>
        <w:t>.............................................</w:t>
      </w:r>
      <w:r w:rsidRPr="544FF20A" w:rsidR="7EE4B152">
        <w:rPr>
          <w:sz w:val="23"/>
          <w:szCs w:val="23"/>
          <w:lang w:val="es-PE"/>
        </w:rPr>
        <w:t xml:space="preserve"> respecto del trabajador </w:t>
      </w:r>
      <w:r w:rsidRPr="544FF20A" w:rsidR="6DAD8EA0">
        <w:rPr>
          <w:sz w:val="23"/>
          <w:szCs w:val="23"/>
          <w:lang w:val="es-PE"/>
        </w:rPr>
        <w:t>..............................................</w:t>
      </w:r>
      <w:r w:rsidRPr="544FF20A" w:rsidR="7EE4B152">
        <w:rPr>
          <w:sz w:val="23"/>
          <w:szCs w:val="23"/>
          <w:lang w:val="es-PE"/>
        </w:rPr>
        <w:t xml:space="preserve">, fallecido el 20 de marzo de 2023, conforme a la póliza de </w:t>
      </w:r>
      <w:r w:rsidRPr="544FF20A" w:rsidR="191B534F">
        <w:rPr>
          <w:sz w:val="23"/>
          <w:szCs w:val="23"/>
          <w:lang w:val="es-PE"/>
        </w:rPr>
        <w:t>.............................................</w:t>
      </w:r>
      <w:r w:rsidRPr="544FF20A" w:rsidR="7EE4B152">
        <w:rPr>
          <w:sz w:val="23"/>
          <w:szCs w:val="23"/>
          <w:lang w:val="es-PE"/>
        </w:rPr>
        <w:t xml:space="preserve"> </w:t>
      </w:r>
      <w:r w:rsidRPr="544FF20A" w:rsidR="7EE4B152">
        <w:rPr>
          <w:sz w:val="23"/>
          <w:szCs w:val="23"/>
          <w:lang w:val="es-PE"/>
        </w:rPr>
        <w:t>Nº</w:t>
      </w:r>
      <w:r w:rsidRPr="544FF20A" w:rsidR="7EE4B152">
        <w:rPr>
          <w:sz w:val="23"/>
          <w:szCs w:val="23"/>
          <w:lang w:val="es-PE"/>
        </w:rPr>
        <w:t xml:space="preserve"> </w:t>
      </w:r>
      <w:r w:rsidRPr="544FF20A" w:rsidR="5ACF9FFE">
        <w:rPr>
          <w:rStyle w:val="normaltextrun"/>
          <w:sz w:val="23"/>
          <w:szCs w:val="23"/>
          <w:lang w:val="es-PE"/>
        </w:rPr>
        <w:t>................................</w:t>
      </w:r>
      <w:r w:rsidRPr="544FF20A" w:rsidR="7EE4B152">
        <w:rPr>
          <w:sz w:val="23"/>
          <w:szCs w:val="23"/>
          <w:lang w:val="es-PE"/>
        </w:rPr>
        <w:t xml:space="preserve">. </w:t>
      </w:r>
      <w:bookmarkStart w:name="OLE_LINK2" w:id="0"/>
    </w:p>
    <w:bookmarkEnd w:id="0"/>
    <w:p w:rsidRPr="006F1AD3" w:rsidR="006F1AD3" w:rsidP="006F1AD3" w:rsidRDefault="006F1AD3" w14:paraId="1DD77F0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rsidRPr="006F1AD3" w:rsidR="006F1AD3" w:rsidP="006F1AD3" w:rsidRDefault="006F1AD3" w14:paraId="6F30EF01" w14:textId="77777777">
      <w:pPr>
        <w:jc w:val="both"/>
        <w:rPr>
          <w:rFonts w:eastAsia="Arial Unicode MS"/>
          <w:sz w:val="23"/>
          <w:szCs w:val="23"/>
          <w:lang w:val="es-PE"/>
        </w:rPr>
      </w:pPr>
      <w:r w:rsidRPr="006F1AD3">
        <w:rPr>
          <w:rFonts w:eastAsia="Arial Unicode MS"/>
          <w:sz w:val="23"/>
          <w:szCs w:val="23"/>
          <w:lang w:val="es-PE"/>
        </w:rPr>
        <w:t>Que, la señalada reclamación cumple con los requisitos de materia, cuantía y oportunidad establecidos en el Reglamento de la DEFASEG (http://www.defaseg.com.pe/reglamento);</w:t>
      </w:r>
    </w:p>
    <w:p w:rsidRPr="006F1AD3" w:rsidR="006F1AD3" w:rsidP="006F1AD3" w:rsidRDefault="006F1AD3" w14:paraId="434DF3CC" w14:textId="77777777">
      <w:pPr>
        <w:tabs>
          <w:tab w:val="left" w:pos="2160"/>
        </w:tabs>
        <w:jc w:val="both"/>
        <w:rPr>
          <w:rFonts w:eastAsiaTheme="minorHAnsi"/>
          <w:sz w:val="23"/>
          <w:szCs w:val="23"/>
          <w:lang w:val="es-PE"/>
        </w:rPr>
      </w:pPr>
    </w:p>
    <w:p w:rsidRPr="006F1AD3" w:rsidR="006F1AD3" w:rsidP="006F1AD3" w:rsidRDefault="006F1AD3" w14:paraId="208EAB75" w14:textId="77777777">
      <w:pPr>
        <w:tabs>
          <w:tab w:val="num" w:pos="720"/>
        </w:tabs>
        <w:jc w:val="both"/>
        <w:rPr>
          <w:sz w:val="23"/>
          <w:szCs w:val="23"/>
          <w:lang w:val="es-PE"/>
        </w:rPr>
      </w:pPr>
      <w:r w:rsidRPr="006F1AD3">
        <w:rPr>
          <w:sz w:val="23"/>
          <w:szCs w:val="23"/>
          <w:lang w:val="es-PE"/>
        </w:rPr>
        <w:t>Que, habiéndose corrido traslado el 19 de julio de 2023 de la respectiva notificación, con fecha 16 de agosto de 2023 la aseguradora presentó sus descargos.</w:t>
      </w:r>
    </w:p>
    <w:p w:rsidRPr="006F1AD3" w:rsidR="006F1AD3" w:rsidP="006F1AD3" w:rsidRDefault="006F1AD3" w14:paraId="1C5472E2" w14:textId="77777777">
      <w:pPr>
        <w:tabs>
          <w:tab w:val="num" w:pos="720"/>
        </w:tabs>
        <w:jc w:val="both"/>
        <w:rPr>
          <w:sz w:val="23"/>
          <w:szCs w:val="23"/>
          <w:lang w:val="es-PE"/>
        </w:rPr>
      </w:pPr>
    </w:p>
    <w:p w:rsidRPr="006F1AD3" w:rsidR="006F1AD3" w:rsidP="006F1AD3" w:rsidRDefault="006F1AD3" w14:paraId="6EC81799" w14:textId="77777777">
      <w:pPr>
        <w:tabs>
          <w:tab w:val="num" w:pos="720"/>
        </w:tabs>
        <w:jc w:val="both"/>
        <w:rPr>
          <w:sz w:val="23"/>
          <w:szCs w:val="23"/>
          <w:lang w:val="es-PE"/>
        </w:rPr>
      </w:pPr>
      <w:r w:rsidRPr="006F1AD3">
        <w:rPr>
          <w:sz w:val="23"/>
          <w:szCs w:val="23"/>
          <w:lang w:val="es-PE"/>
        </w:rPr>
        <w:t>Que, el 28 de agosto de 2023 se realizó la audiencia virtual de vista con la concurrencia de ambas partes, las que absolvieron las diversas preguntas formuladas por este colegiado, conforme consta de la correspondiente acta.</w:t>
      </w:r>
    </w:p>
    <w:p w:rsidRPr="006F1AD3" w:rsidR="006F1AD3" w:rsidP="006F1AD3" w:rsidRDefault="006F1AD3" w14:paraId="0D3E3E13" w14:textId="77777777">
      <w:pPr>
        <w:tabs>
          <w:tab w:val="num" w:pos="720"/>
        </w:tabs>
        <w:jc w:val="both"/>
        <w:rPr>
          <w:sz w:val="23"/>
          <w:szCs w:val="23"/>
          <w:lang w:val="es-PE"/>
        </w:rPr>
      </w:pPr>
    </w:p>
    <w:p w:rsidRPr="006F1AD3" w:rsidR="006F1AD3" w:rsidP="006F1AD3" w:rsidRDefault="006F1AD3" w14:paraId="27E00B30" w14:textId="3BBC0E53">
      <w:pPr>
        <w:jc w:val="both"/>
        <w:rPr>
          <w:sz w:val="23"/>
          <w:szCs w:val="23"/>
          <w:lang w:val="es-PE"/>
        </w:rPr>
      </w:pPr>
      <w:r w:rsidRPr="544FF20A" w:rsidR="7EE4B152">
        <w:rPr>
          <w:sz w:val="23"/>
          <w:szCs w:val="23"/>
          <w:lang w:val="es-PE"/>
        </w:rPr>
        <w:t xml:space="preserve">Que en resumen la posición del reclamante es la siguiente: a) Cuentan con la póliza de vida ley </w:t>
      </w:r>
      <w:r w:rsidRPr="544FF20A" w:rsidR="7EE4B152">
        <w:rPr>
          <w:sz w:val="23"/>
          <w:szCs w:val="23"/>
          <w:lang w:val="es-PE"/>
        </w:rPr>
        <w:t>Nº</w:t>
      </w:r>
      <w:r w:rsidRPr="544FF20A" w:rsidR="7EE4B152">
        <w:rPr>
          <w:sz w:val="23"/>
          <w:szCs w:val="23"/>
          <w:lang w:val="es-PE"/>
        </w:rPr>
        <w:t xml:space="preserve"> </w:t>
      </w:r>
      <w:r w:rsidRPr="544FF20A" w:rsidR="5ACF9FFE">
        <w:rPr>
          <w:sz w:val="23"/>
          <w:szCs w:val="23"/>
          <w:lang w:val="es-PE"/>
        </w:rPr>
        <w:t>................................</w:t>
      </w:r>
      <w:r w:rsidRPr="544FF20A" w:rsidR="7EE4B152">
        <w:rPr>
          <w:sz w:val="23"/>
          <w:szCs w:val="23"/>
          <w:lang w:val="es-PE"/>
        </w:rPr>
        <w:t xml:space="preserve"> con vigencia y cobertura de seguro del 01/03/2023 al 31/03/2023, la cual se les hizo llegar el 21/03/2023, y bajo la cual estaba asegurado el trabajador </w:t>
      </w:r>
      <w:r w:rsidRPr="544FF20A" w:rsidR="6DAD8EA0">
        <w:rPr>
          <w:sz w:val="23"/>
          <w:szCs w:val="23"/>
          <w:lang w:val="es-PE"/>
        </w:rPr>
        <w:t>..............................................</w:t>
      </w:r>
      <w:r w:rsidRPr="544FF20A" w:rsidR="7EE4B152">
        <w:rPr>
          <w:sz w:val="23"/>
          <w:szCs w:val="23"/>
          <w:lang w:val="es-PE"/>
        </w:rPr>
        <w:t xml:space="preserve">; b) el 04/05/2023 mediante carta notarial les negaron la cobertura del seguro de dicho asegurado, pese a que el día 20/03/2023 a las 9:24am se envió la nómina de trabajadores y el fallecimiento ocurrió ese día a las 9:50am; c) tienen una póliza anual, con pago mensual, y enviaron la nómina antes del fallecimiento, siendo que la empresa no prevé los siniestros de su colaboradores; d) de acuerdo a la póliza se da cobertura desde el 01/03/2023, por lo que se solicita a la aseguradora haga valer el derecho y se entregue la indemnización a los beneficiarios; e) añaden que vienen aportado desde el año 2020 por concepto de seguro de vida del extrabajador </w:t>
      </w:r>
      <w:r w:rsidRPr="544FF20A" w:rsidR="6DAD8EA0">
        <w:rPr>
          <w:sz w:val="23"/>
          <w:szCs w:val="23"/>
          <w:lang w:val="es-PE"/>
        </w:rPr>
        <w:t>..............................................</w:t>
      </w:r>
      <w:r w:rsidRPr="544FF20A" w:rsidR="7EE4B152">
        <w:rPr>
          <w:sz w:val="23"/>
          <w:szCs w:val="23"/>
          <w:lang w:val="es-PE"/>
        </w:rPr>
        <w:t>.</w:t>
      </w:r>
    </w:p>
    <w:p w:rsidRPr="006F1AD3" w:rsidR="006F1AD3" w:rsidP="006F1AD3" w:rsidRDefault="006F1AD3" w14:paraId="5919F153" w14:textId="77777777">
      <w:pPr>
        <w:jc w:val="both"/>
        <w:rPr>
          <w:sz w:val="23"/>
          <w:szCs w:val="23"/>
          <w:lang w:val="es-PE"/>
        </w:rPr>
      </w:pPr>
    </w:p>
    <w:p w:rsidRPr="006F1AD3" w:rsidR="006F1AD3" w:rsidP="006F1AD3" w:rsidRDefault="006F1AD3" w14:paraId="534BE288" w14:textId="27E55332">
      <w:pPr>
        <w:jc w:val="both"/>
        <w:rPr>
          <w:sz w:val="23"/>
          <w:szCs w:val="23"/>
        </w:rPr>
      </w:pPr>
      <w:r w:rsidRPr="544FF20A" w:rsidR="7EE4B152">
        <w:rPr>
          <w:sz w:val="23"/>
          <w:szCs w:val="23"/>
          <w:lang w:val="es-PE"/>
        </w:rPr>
        <w:t xml:space="preserve">Que, conforme se desprende de los descargos presentados por la aseguradora y de lo expuesto en la audiencia de vista, </w:t>
      </w:r>
      <w:r w:rsidRPr="544FF20A" w:rsidR="7952A6FF">
        <w:rPr>
          <w:sz w:val="23"/>
          <w:szCs w:val="23"/>
          <w:lang w:val="es-PE"/>
        </w:rPr>
        <w:t>..................</w:t>
      </w:r>
      <w:r w:rsidRPr="544FF20A" w:rsidR="7EE4B152">
        <w:rPr>
          <w:sz w:val="23"/>
          <w:szCs w:val="23"/>
          <w:lang w:val="es-PE"/>
        </w:rPr>
        <w:t xml:space="preserve"> sustenta el rechazo de siniestro en lo siguiente: </w:t>
      </w:r>
      <w:r w:rsidRPr="544FF20A" w:rsidR="7EE4B152">
        <w:rPr>
          <w:rStyle w:val="normaltextrun"/>
          <w:sz w:val="23"/>
          <w:szCs w:val="23"/>
          <w:lang w:val="es-PE"/>
        </w:rPr>
        <w:t xml:space="preserve">a) con fecha 20/03/2023 a las 09:24am el reclamante remitió la nómina de sus trabajadores dentro de la cual figuraba el señor </w:t>
      </w:r>
      <w:r w:rsidRPr="544FF20A" w:rsidR="002CEACB">
        <w:rPr>
          <w:rStyle w:val="normaltextrun"/>
          <w:sz w:val="23"/>
          <w:szCs w:val="23"/>
          <w:lang w:val="es-PE"/>
        </w:rPr>
        <w:t>................</w:t>
      </w:r>
      <w:r w:rsidRPr="544FF20A" w:rsidR="7EE4B152">
        <w:rPr>
          <w:rStyle w:val="normaltextrun"/>
          <w:sz w:val="23"/>
          <w:szCs w:val="23"/>
          <w:lang w:val="es-PE"/>
        </w:rPr>
        <w:t xml:space="preserve">, siendo que ese mismo día fallece a los 26 minutos, debido a una neumonía, insuficiencia respiratoria y shock distributivo; denegaron la cobertura porque al momento de la contratación no había interés asegurable porque era inminente el fallecimiento, conforme se aprecia de la historia clínica; b) el artículo 2 de la Ley 29946 señala que el contrato de seguro cubre cualquier riesgo siempre que al tiempo de su celebración exista un interés asegurable actual o contingente; la doctrina refiere que la persona asegurada tenga realmente interés en que el siniestro no suceda, porque le beneficia más que una compensación del tipo que fuere; por ello cuestionan la falta de interés asegurable pues el asegurado falleció de una enfermedad progresiva; se sabe que el asegurado siete días antes de su ingreso al hospital presentaba índices respiratorios altos; c) señalan que resulta evidente que existía un riesgo inminente de la ocurrencia del siniestro quedando claro que el seguro fue obtenida de manera irregular, pues existía falta de interés asegurable, toda vez que el empleador no tenía el deseo sincero que el siniestro no suceda, inclusive antes de ser incluido al seguro, ya había recibido una reanimación; d) añaden que al momento del fallecimiento el contrato aún no había iniciado su periodo de cobertura, pues ello recién sucedió a las 12 horas de ese mismo día, conforme a lo establecido en el artículo 49º de la Ley 29946; e) finalmente señalan que el </w:t>
      </w:r>
      <w:r w:rsidRPr="544FF20A" w:rsidR="7EE4B152">
        <w:rPr>
          <w:rStyle w:val="normaltextrun"/>
          <w:sz w:val="23"/>
          <w:szCs w:val="23"/>
          <w:lang w:val="es-PE"/>
        </w:rPr>
        <w:t xml:space="preserve">contrato es nulo debido a que no existía interés asegurable al inicio de cobertura, conforme al artículo 101 de la Ley 29946. </w:t>
      </w:r>
      <w:r w:rsidRPr="544FF20A" w:rsidR="7EE4B152">
        <w:rPr>
          <w:sz w:val="23"/>
          <w:szCs w:val="23"/>
          <w:lang w:val="es-PE"/>
        </w:rPr>
        <w:t xml:space="preserve"> </w:t>
      </w:r>
      <w:r w:rsidRPr="544FF20A" w:rsidR="7EE4B152">
        <w:rPr>
          <w:sz w:val="23"/>
          <w:szCs w:val="23"/>
        </w:rPr>
        <w:t xml:space="preserve"> . </w:t>
      </w:r>
    </w:p>
    <w:p w:rsidRPr="006F1AD3" w:rsidR="006F1AD3" w:rsidP="006F1AD3" w:rsidRDefault="006F1AD3" w14:paraId="213E4C08" w14:textId="77777777">
      <w:pPr>
        <w:jc w:val="both"/>
        <w:rPr>
          <w:sz w:val="23"/>
          <w:szCs w:val="23"/>
        </w:rPr>
      </w:pPr>
    </w:p>
    <w:p w:rsidRPr="006F1AD3" w:rsidR="006F1AD3" w:rsidP="006F1AD3" w:rsidRDefault="006F1AD3" w14:paraId="6DF79377" w14:textId="1E6BAF08">
      <w:pPr>
        <w:jc w:val="both"/>
        <w:rPr>
          <w:sz w:val="23"/>
          <w:szCs w:val="23"/>
        </w:rPr>
      </w:pPr>
      <w:r w:rsidRPr="544FF20A" w:rsidR="7EE4B152">
        <w:rPr>
          <w:sz w:val="23"/>
          <w:szCs w:val="23"/>
        </w:rPr>
        <w:t xml:space="preserve">Que, en la audiencia de vista se requirió a la aseguradora presentar las declaraciones de planilla de otros meses, y precisar la fecha a partir de la cual se declaró por primera vez al </w:t>
      </w:r>
      <w:r w:rsidRPr="544FF20A" w:rsidR="7EE4B152">
        <w:rPr>
          <w:sz w:val="23"/>
          <w:szCs w:val="23"/>
        </w:rPr>
        <w:t>al</w:t>
      </w:r>
      <w:r w:rsidRPr="544FF20A" w:rsidR="7EE4B152">
        <w:rPr>
          <w:sz w:val="23"/>
          <w:szCs w:val="23"/>
        </w:rPr>
        <w:t xml:space="preserve"> señor </w:t>
      </w:r>
      <w:r w:rsidRPr="544FF20A" w:rsidR="002CEACB">
        <w:rPr>
          <w:sz w:val="23"/>
          <w:szCs w:val="23"/>
        </w:rPr>
        <w:t>................</w:t>
      </w:r>
      <w:r w:rsidRPr="544FF20A" w:rsidR="7EE4B152">
        <w:rPr>
          <w:sz w:val="23"/>
          <w:szCs w:val="23"/>
        </w:rPr>
        <w:t xml:space="preserve"> como asegurado de la póliza. </w:t>
      </w:r>
    </w:p>
    <w:p w:rsidRPr="006F1AD3" w:rsidR="006F1AD3" w:rsidP="006F1AD3" w:rsidRDefault="006F1AD3" w14:paraId="4DE11DC9" w14:textId="77777777">
      <w:pPr>
        <w:jc w:val="both"/>
        <w:rPr>
          <w:sz w:val="23"/>
          <w:szCs w:val="23"/>
        </w:rPr>
      </w:pPr>
    </w:p>
    <w:p w:rsidRPr="006F1AD3" w:rsidR="006F1AD3" w:rsidP="006F1AD3" w:rsidRDefault="006F1AD3" w14:paraId="5040950A" w14:textId="65898286">
      <w:pPr>
        <w:jc w:val="both"/>
        <w:rPr>
          <w:sz w:val="23"/>
          <w:szCs w:val="23"/>
        </w:rPr>
      </w:pPr>
      <w:r w:rsidRPr="544FF20A" w:rsidR="7EE4B152">
        <w:rPr>
          <w:sz w:val="23"/>
          <w:szCs w:val="23"/>
        </w:rPr>
        <w:t xml:space="preserve">Que con fecha 31 de agosto de 2023, la aseguradora presentó lo requerido, señalando que la primera declaración en planilla solicitando la incorporación del señor </w:t>
      </w:r>
      <w:r w:rsidRPr="544FF20A" w:rsidR="6DAD8EA0">
        <w:rPr>
          <w:sz w:val="23"/>
          <w:szCs w:val="23"/>
        </w:rPr>
        <w:t>..............................................</w:t>
      </w:r>
      <w:r w:rsidRPr="544FF20A" w:rsidR="7EE4B152">
        <w:rPr>
          <w:sz w:val="23"/>
          <w:szCs w:val="23"/>
        </w:rPr>
        <w:t xml:space="preserve"> </w:t>
      </w:r>
      <w:r w:rsidRPr="544FF20A" w:rsidR="7EE4B152">
        <w:rPr>
          <w:sz w:val="23"/>
          <w:szCs w:val="23"/>
        </w:rPr>
        <w:t xml:space="preserve">fue en el mes de agosto de 2020; y precisando que el señor </w:t>
      </w:r>
      <w:r w:rsidRPr="544FF20A" w:rsidR="002CEACB">
        <w:rPr>
          <w:sz w:val="23"/>
          <w:szCs w:val="23"/>
        </w:rPr>
        <w:t>................</w:t>
      </w:r>
      <w:r w:rsidRPr="544FF20A" w:rsidR="7EE4B152">
        <w:rPr>
          <w:sz w:val="23"/>
          <w:szCs w:val="23"/>
        </w:rPr>
        <w:t xml:space="preserve"> solo era afiliado de marzo a diciembre, y señalando que cuando existe suspensión de la relación laboral el empleador está obligado a continuar pagando las primas correspondientes, lo que se ha incumplido y origina que sea la empresa la que debe asumir el pago del </w:t>
      </w:r>
      <w:r w:rsidRPr="544FF20A" w:rsidR="191B534F">
        <w:rPr>
          <w:sz w:val="23"/>
          <w:szCs w:val="23"/>
        </w:rPr>
        <w:t>.............................................</w:t>
      </w:r>
      <w:r w:rsidRPr="544FF20A" w:rsidR="7EE4B152">
        <w:rPr>
          <w:sz w:val="23"/>
          <w:szCs w:val="23"/>
        </w:rPr>
        <w:t>; asimismo reiteran el argumento expuesto en sus descargos sobr</w:t>
      </w:r>
      <w:r w:rsidRPr="544FF20A" w:rsidR="7EE4B152">
        <w:rPr>
          <w:sz w:val="23"/>
          <w:szCs w:val="23"/>
        </w:rPr>
        <w:t xml:space="preserve">e la falta de interés asegurable. </w:t>
      </w:r>
    </w:p>
    <w:p w:rsidRPr="006F1AD3" w:rsidR="006F1AD3" w:rsidP="006F1AD3" w:rsidRDefault="006F1AD3" w14:paraId="58A2857C" w14:textId="77777777">
      <w:pPr>
        <w:jc w:val="both"/>
        <w:rPr>
          <w:sz w:val="23"/>
          <w:szCs w:val="23"/>
        </w:rPr>
      </w:pPr>
    </w:p>
    <w:p w:rsidRPr="006F1AD3" w:rsidR="006F1AD3" w:rsidP="006F1AD3" w:rsidRDefault="006F1AD3" w14:paraId="6DE7D29E" w14:textId="2DDBD2E8">
      <w:pPr>
        <w:jc w:val="both"/>
        <w:rPr>
          <w:sz w:val="23"/>
          <w:szCs w:val="23"/>
        </w:rPr>
      </w:pPr>
      <w:r w:rsidRPr="544FF20A" w:rsidR="7EE4B152">
        <w:rPr>
          <w:sz w:val="23"/>
          <w:szCs w:val="23"/>
        </w:rPr>
        <w:t xml:space="preserve">Que, con fecha 6 de setiembre de 2023, la reclamante informó que el señor </w:t>
      </w:r>
      <w:r w:rsidRPr="544FF20A" w:rsidR="002CEACB">
        <w:rPr>
          <w:sz w:val="23"/>
          <w:szCs w:val="23"/>
        </w:rPr>
        <w:t>................</w:t>
      </w:r>
      <w:r w:rsidRPr="544FF20A" w:rsidR="7EE4B152">
        <w:rPr>
          <w:sz w:val="23"/>
          <w:szCs w:val="23"/>
        </w:rPr>
        <w:t xml:space="preserve"> laboró en el año 2022 desde el 1 de marzo al 23 de diciembre, y en el periodo 2023 inició labores del 01 de marzo al 21 de julio de 2023, manifestando que estuvo contratado bajo la modalidad de contrato a plazo fijo y adjuntando los contratos del año 2022 y 2023.</w:t>
      </w:r>
    </w:p>
    <w:p w:rsidRPr="006F1AD3" w:rsidR="006F1AD3" w:rsidP="006F1AD3" w:rsidRDefault="006F1AD3" w14:paraId="7187D8CD" w14:textId="77777777">
      <w:pPr>
        <w:jc w:val="both"/>
        <w:rPr>
          <w:sz w:val="23"/>
          <w:szCs w:val="23"/>
        </w:rPr>
      </w:pPr>
    </w:p>
    <w:p w:rsidRPr="006F1AD3" w:rsidR="006F1AD3" w:rsidP="006F1AD3" w:rsidRDefault="006F1AD3" w14:paraId="039535C6" w14:textId="77777777">
      <w:pPr>
        <w:jc w:val="both"/>
        <w:rPr>
          <w:sz w:val="23"/>
          <w:szCs w:val="23"/>
        </w:rPr>
      </w:pPr>
      <w:r w:rsidRPr="006F1AD3">
        <w:rPr>
          <w:sz w:val="23"/>
          <w:szCs w:val="23"/>
        </w:rPr>
        <w:t xml:space="preserve">Que, con fecha 13 de setiembre de 2023, la aseguradora presentó un escrito señalando que </w:t>
      </w:r>
      <w:proofErr w:type="gramStart"/>
      <w:r w:rsidRPr="006F1AD3">
        <w:rPr>
          <w:sz w:val="23"/>
          <w:szCs w:val="23"/>
        </w:rPr>
        <w:t>de acuerdo a</w:t>
      </w:r>
      <w:proofErr w:type="gramEnd"/>
      <w:r w:rsidRPr="006F1AD3">
        <w:rPr>
          <w:sz w:val="23"/>
          <w:szCs w:val="23"/>
        </w:rPr>
        <w:t xml:space="preserve"> lo establecido en el certificado de seguros la cobertura se mantiene vigente siempre cuando el contratante continue incluyéndolo en su declaración y continúe efectuando el pago de la prima, lo que no se cumplió en este caso, en los meses de enero y febrero. </w:t>
      </w:r>
    </w:p>
    <w:p w:rsidRPr="006F1AD3" w:rsidR="006F1AD3" w:rsidP="006F1AD3" w:rsidRDefault="006F1AD3" w14:paraId="0E3CA5CE" w14:textId="77777777">
      <w:pPr>
        <w:jc w:val="both"/>
        <w:rPr>
          <w:sz w:val="23"/>
          <w:szCs w:val="23"/>
          <w:lang w:val="es-PE"/>
        </w:rPr>
      </w:pPr>
    </w:p>
    <w:p w:rsidRPr="006F1AD3" w:rsidR="006F1AD3" w:rsidP="006F1AD3" w:rsidRDefault="006F1AD3" w14:paraId="47B17E24" w14:textId="77777777">
      <w:pPr>
        <w:jc w:val="both"/>
        <w:rPr>
          <w:sz w:val="23"/>
          <w:szCs w:val="23"/>
          <w:lang w:val="es-PE"/>
        </w:rPr>
      </w:pPr>
      <w:r w:rsidRPr="006F1AD3">
        <w:rPr>
          <w:sz w:val="23"/>
          <w:szCs w:val="23"/>
          <w:lang w:val="es-PE"/>
        </w:rPr>
        <w:t>Que, ambas partes han tenido la oportunidad de expresas sus posiciones, por lo que el expediente se encuentra en condiciones para que este colegiado expida su pronunciamiento.</w:t>
      </w:r>
    </w:p>
    <w:p w:rsidRPr="006F1AD3" w:rsidR="006F1AD3" w:rsidP="006F1AD3" w:rsidRDefault="006F1AD3" w14:paraId="7F410EA7" w14:textId="77777777">
      <w:pPr>
        <w:jc w:val="both"/>
        <w:rPr>
          <w:sz w:val="23"/>
          <w:szCs w:val="23"/>
          <w:lang w:val="es-PE"/>
        </w:rPr>
      </w:pPr>
    </w:p>
    <w:p w:rsidRPr="006F1AD3" w:rsidR="006F1AD3" w:rsidP="006F1AD3" w:rsidRDefault="006F1AD3" w14:paraId="7DDC2C3A" w14:textId="77777777">
      <w:pPr>
        <w:jc w:val="both"/>
        <w:outlineLvl w:val="0"/>
        <w:rPr>
          <w:sz w:val="23"/>
          <w:szCs w:val="23"/>
          <w:lang w:val="es-PE"/>
        </w:rPr>
      </w:pPr>
      <w:r w:rsidRPr="006F1AD3">
        <w:rPr>
          <w:rStyle w:val="Textoennegrita"/>
          <w:sz w:val="23"/>
          <w:szCs w:val="23"/>
          <w:lang w:val="es-PE"/>
        </w:rPr>
        <w:t>Considerando:</w:t>
      </w:r>
    </w:p>
    <w:p w:rsidRPr="006F1AD3" w:rsidR="006F1AD3" w:rsidP="006F1AD3" w:rsidRDefault="006F1AD3" w14:paraId="0299AE2D" w14:textId="77777777">
      <w:pPr>
        <w:jc w:val="both"/>
        <w:rPr>
          <w:sz w:val="23"/>
          <w:szCs w:val="23"/>
          <w:lang w:val="es-PE"/>
        </w:rPr>
      </w:pPr>
    </w:p>
    <w:p w:rsidRPr="006F1AD3" w:rsidR="006F1AD3" w:rsidP="006F1AD3" w:rsidRDefault="006F1AD3" w14:paraId="5CBBA6A0" w14:textId="77777777">
      <w:pPr>
        <w:jc w:val="both"/>
        <w:rPr>
          <w:sz w:val="23"/>
          <w:szCs w:val="23"/>
          <w:lang w:val="es-PE"/>
        </w:rPr>
      </w:pPr>
      <w:r w:rsidRPr="006F1AD3">
        <w:rPr>
          <w:b/>
          <w:sz w:val="23"/>
          <w:szCs w:val="23"/>
          <w:u w:val="single"/>
          <w:lang w:val="es-PE"/>
        </w:rPr>
        <w:t>Primero</w:t>
      </w:r>
      <w:r w:rsidRPr="006F1AD3">
        <w:rPr>
          <w:b/>
          <w:sz w:val="23"/>
          <w:szCs w:val="23"/>
          <w:lang w:val="es-PE"/>
        </w:rPr>
        <w:t xml:space="preserve">: </w:t>
      </w:r>
      <w:r w:rsidRPr="006F1AD3">
        <w:rPr>
          <w:sz w:val="23"/>
          <w:szCs w:val="23"/>
          <w:lang w:val="es-PE"/>
        </w:rPr>
        <w:t>Conforme a su Reglamento, la</w:t>
      </w:r>
      <w:r w:rsidRPr="006F1AD3">
        <w:rPr>
          <w:b/>
          <w:bCs/>
          <w:sz w:val="23"/>
          <w:szCs w:val="23"/>
          <w:lang w:val="es-PE"/>
        </w:rPr>
        <w:t xml:space="preserve"> </w:t>
      </w:r>
      <w:r w:rsidRPr="006F1AD3">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F1AD3" w:rsidR="006F1AD3" w:rsidP="006F1AD3" w:rsidRDefault="006F1AD3" w14:paraId="25F41D66" w14:textId="77777777">
      <w:pPr>
        <w:jc w:val="both"/>
        <w:rPr>
          <w:bCs/>
          <w:sz w:val="23"/>
          <w:szCs w:val="23"/>
        </w:rPr>
      </w:pPr>
    </w:p>
    <w:p w:rsidRPr="006F1AD3" w:rsidR="006F1AD3" w:rsidP="006F1AD3" w:rsidRDefault="006F1AD3" w14:paraId="2118914C" w14:textId="77777777">
      <w:pPr>
        <w:jc w:val="both"/>
        <w:rPr>
          <w:bCs/>
          <w:sz w:val="23"/>
          <w:szCs w:val="23"/>
          <w:lang w:val="es-PE"/>
        </w:rPr>
      </w:pPr>
      <w:r w:rsidRPr="006F1AD3">
        <w:rPr>
          <w:b/>
          <w:bCs/>
          <w:sz w:val="23"/>
          <w:szCs w:val="23"/>
          <w:u w:val="single"/>
          <w:lang w:val="es-PE"/>
        </w:rPr>
        <w:t>Segundo</w:t>
      </w:r>
      <w:r w:rsidRPr="006F1AD3">
        <w:rPr>
          <w:b/>
          <w:bCs/>
          <w:sz w:val="23"/>
          <w:szCs w:val="23"/>
          <w:lang w:val="es-PE"/>
        </w:rPr>
        <w:t>:</w:t>
      </w:r>
      <w:r w:rsidRPr="006F1AD3">
        <w:rPr>
          <w:bCs/>
          <w:sz w:val="23"/>
          <w:szCs w:val="23"/>
          <w:lang w:val="es-PE"/>
        </w:rPr>
        <w:t xml:space="preserve"> </w:t>
      </w:r>
      <w:r w:rsidRPr="006F1AD3">
        <w:rPr>
          <w:sz w:val="23"/>
          <w:szCs w:val="23"/>
          <w:lang w:val="es-PE"/>
        </w:rPr>
        <w:t xml:space="preserve">Asimismo, de acuerdo a </w:t>
      </w:r>
      <w:r w:rsidRPr="006F1AD3">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F1AD3" w:rsidR="006F1AD3" w:rsidP="006F1AD3" w:rsidRDefault="006F1AD3" w14:paraId="468ACFC6" w14:textId="77777777">
      <w:pPr>
        <w:jc w:val="both"/>
        <w:rPr>
          <w:sz w:val="23"/>
          <w:szCs w:val="23"/>
          <w:lang w:val="es-PE"/>
        </w:rPr>
      </w:pPr>
    </w:p>
    <w:p w:rsidRPr="006F1AD3" w:rsidR="006F1AD3" w:rsidP="006F1AD3" w:rsidRDefault="006F1AD3" w14:paraId="5651BD7D" w14:textId="77777777">
      <w:pPr>
        <w:jc w:val="both"/>
        <w:rPr>
          <w:sz w:val="23"/>
          <w:szCs w:val="23"/>
        </w:rPr>
      </w:pPr>
      <w:r w:rsidRPr="006F1AD3">
        <w:rPr>
          <w:b/>
          <w:bCs/>
          <w:sz w:val="23"/>
          <w:szCs w:val="23"/>
          <w:u w:val="single"/>
          <w:lang w:val="es-PE"/>
        </w:rPr>
        <w:t>Tercero</w:t>
      </w:r>
      <w:r w:rsidRPr="006F1AD3">
        <w:rPr>
          <w:b/>
          <w:bCs/>
          <w:sz w:val="23"/>
          <w:szCs w:val="23"/>
          <w:lang w:val="es-PE"/>
        </w:rPr>
        <w:t>:</w:t>
      </w:r>
      <w:r w:rsidRPr="006F1AD3">
        <w:rPr>
          <w:sz w:val="23"/>
          <w:szCs w:val="23"/>
          <w:lang w:val="es-PE"/>
        </w:rPr>
        <w:t xml:space="preserve"> Que, de acuerdo a la Ley Nro. </w:t>
      </w:r>
      <w:r w:rsidRPr="006F1AD3">
        <w:rPr>
          <w:sz w:val="23"/>
          <w:szCs w:val="23"/>
        </w:rPr>
        <w:t xml:space="preserve">29946 – Ley del Contrato de Seguro, norma legal vigente con ocasión de la celebración del contrato al cual se contrae el presente caso, </w:t>
      </w:r>
      <w:r w:rsidRPr="006F1AD3">
        <w:rPr>
          <w:sz w:val="23"/>
          <w:szCs w:val="23"/>
          <w:lang w:val="es-PE"/>
        </w:rPr>
        <w:t xml:space="preserve">todas las cuestiones jurídicas se rigen por lo dispuesto en dicha ley y por las que reglas que se acuerden convencionalmente, en cuanto no vulneren los principios esenciales de la naturaleza jurídica </w:t>
      </w:r>
      <w:r w:rsidRPr="006F1AD3">
        <w:rPr>
          <w:sz w:val="23"/>
          <w:szCs w:val="23"/>
          <w:lang w:val="es-PE"/>
        </w:rPr>
        <w:lastRenderedPageBreak/>
        <w:t>del seguro, siendo que sólo se aplica el derecho común a falta de disposiciones del derecho de seguros o de protección al consumidor.</w:t>
      </w:r>
    </w:p>
    <w:p w:rsidRPr="006F1AD3" w:rsidR="006F1AD3" w:rsidP="006F1AD3" w:rsidRDefault="006F1AD3" w14:paraId="18DF4718" w14:textId="77777777">
      <w:pPr>
        <w:jc w:val="both"/>
        <w:rPr>
          <w:b/>
          <w:sz w:val="23"/>
          <w:szCs w:val="23"/>
          <w:u w:val="single"/>
          <w:lang w:val="es-PE"/>
        </w:rPr>
      </w:pPr>
    </w:p>
    <w:p w:rsidRPr="006F1AD3" w:rsidR="006F1AD3" w:rsidP="006F1AD3" w:rsidRDefault="006F1AD3" w14:paraId="48B71FA9" w14:textId="77777777">
      <w:pPr>
        <w:jc w:val="both"/>
        <w:rPr>
          <w:sz w:val="23"/>
          <w:szCs w:val="23"/>
          <w:lang w:val="es-PE"/>
        </w:rPr>
      </w:pPr>
      <w:r w:rsidRPr="006F1AD3">
        <w:rPr>
          <w:b/>
          <w:sz w:val="23"/>
          <w:szCs w:val="23"/>
          <w:u w:val="single"/>
          <w:lang w:val="es-PE"/>
        </w:rPr>
        <w:t>Cuarto</w:t>
      </w:r>
      <w:r w:rsidRPr="006F1AD3">
        <w:rPr>
          <w:b/>
          <w:sz w:val="23"/>
          <w:szCs w:val="23"/>
          <w:lang w:val="es-PE"/>
        </w:rPr>
        <w:t>:</w:t>
      </w:r>
      <w:r w:rsidRPr="006F1AD3">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F1AD3" w:rsidR="006F1AD3" w:rsidP="006F1AD3" w:rsidRDefault="006F1AD3" w14:paraId="34467C39" w14:textId="77777777">
      <w:pPr>
        <w:jc w:val="both"/>
        <w:rPr>
          <w:rStyle w:val="Textoennegrita"/>
          <w:b w:val="0"/>
          <w:sz w:val="23"/>
          <w:szCs w:val="23"/>
        </w:rPr>
      </w:pPr>
    </w:p>
    <w:p w:rsidRPr="006F1AD3" w:rsidR="006F1AD3" w:rsidP="006F1AD3" w:rsidRDefault="006F1AD3" w14:paraId="0F186AC8" w14:textId="77777777">
      <w:pPr>
        <w:jc w:val="both"/>
        <w:rPr>
          <w:sz w:val="23"/>
          <w:szCs w:val="23"/>
        </w:rPr>
      </w:pPr>
      <w:r w:rsidRPr="006F1AD3">
        <w:rPr>
          <w:rStyle w:val="Textoennegrita"/>
          <w:sz w:val="23"/>
          <w:szCs w:val="23"/>
          <w:u w:val="single"/>
          <w:lang w:val="es-PE"/>
        </w:rPr>
        <w:t>Quinto</w:t>
      </w:r>
      <w:r w:rsidRPr="006F1AD3">
        <w:rPr>
          <w:rStyle w:val="Textoennegrita"/>
          <w:sz w:val="23"/>
          <w:szCs w:val="23"/>
          <w:lang w:val="es-PE"/>
        </w:rPr>
        <w:t xml:space="preserve">: </w:t>
      </w:r>
      <w:r w:rsidRPr="006F1AD3">
        <w:rPr>
          <w:rStyle w:val="Textoennegrita"/>
          <w:b w:val="0"/>
          <w:bCs w:val="0"/>
          <w:sz w:val="23"/>
          <w:szCs w:val="23"/>
          <w:lang w:val="es-PE"/>
        </w:rPr>
        <w:t>Que, conforme al</w:t>
      </w:r>
      <w:r w:rsidRPr="006F1AD3">
        <w:rPr>
          <w:rStyle w:val="Textoennegrita"/>
          <w:sz w:val="23"/>
          <w:szCs w:val="23"/>
          <w:lang w:val="es-PE"/>
        </w:rPr>
        <w:t xml:space="preserve"> </w:t>
      </w:r>
      <w:r w:rsidRPr="006F1AD3">
        <w:rPr>
          <w:sz w:val="23"/>
          <w:szCs w:val="23"/>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6F1AD3" w:rsidR="006F1AD3" w:rsidP="006F1AD3" w:rsidRDefault="006F1AD3" w14:paraId="36C5267D" w14:textId="77777777">
      <w:pPr>
        <w:tabs>
          <w:tab w:val="left" w:pos="2160"/>
        </w:tabs>
        <w:jc w:val="both"/>
        <w:rPr>
          <w:sz w:val="23"/>
          <w:szCs w:val="23"/>
        </w:rPr>
      </w:pPr>
    </w:p>
    <w:p w:rsidRPr="006F1AD3" w:rsidR="006F1AD3" w:rsidP="006F1AD3" w:rsidRDefault="006F1AD3" w14:paraId="44626D37" w14:textId="77777777">
      <w:pPr>
        <w:tabs>
          <w:tab w:val="left" w:pos="2160"/>
        </w:tabs>
        <w:jc w:val="both"/>
        <w:rPr>
          <w:sz w:val="23"/>
          <w:szCs w:val="23"/>
          <w:lang w:val="es-PE"/>
        </w:rPr>
      </w:pPr>
      <w:r w:rsidRPr="006F1AD3">
        <w:rPr>
          <w:b/>
          <w:sz w:val="23"/>
          <w:szCs w:val="23"/>
          <w:u w:val="single"/>
        </w:rPr>
        <w:t>Sexto</w:t>
      </w:r>
      <w:r w:rsidRPr="006F1AD3">
        <w:rPr>
          <w:b/>
          <w:sz w:val="23"/>
          <w:szCs w:val="23"/>
        </w:rPr>
        <w:t>:</w:t>
      </w:r>
      <w:r w:rsidRPr="006F1AD3">
        <w:rPr>
          <w:b/>
          <w:sz w:val="23"/>
          <w:szCs w:val="23"/>
          <w:lang w:val="es-PE"/>
        </w:rPr>
        <w:t xml:space="preserve"> </w:t>
      </w:r>
      <w:r w:rsidRPr="006F1AD3">
        <w:rPr>
          <w:sz w:val="23"/>
          <w:szCs w:val="23"/>
          <w:lang w:val="es-PE"/>
        </w:rPr>
        <w:t xml:space="preserve">Sobre la base de los términos contenidos en la reclamación y en la absolución de </w:t>
      </w:r>
      <w:proofErr w:type="gramStart"/>
      <w:r w:rsidRPr="006F1AD3">
        <w:rPr>
          <w:sz w:val="23"/>
          <w:szCs w:val="23"/>
          <w:lang w:val="es-PE"/>
        </w:rPr>
        <w:t>la misma</w:t>
      </w:r>
      <w:proofErr w:type="gramEnd"/>
      <w:r w:rsidRPr="006F1AD3">
        <w:rPr>
          <w:sz w:val="23"/>
          <w:szCs w:val="23"/>
          <w:lang w:val="es-PE"/>
        </w:rPr>
        <w:t>, y a lo tratado en la audiencia de vista, la cuestión controvertida radica en determinar si el rechazo de cobertura informado por la aseguradora consistente en que no se contaba con interés asegurable al momento de la presentación de la planilla del mes de marzo de 2023, resulta o no legítimo.</w:t>
      </w:r>
    </w:p>
    <w:p w:rsidRPr="006F1AD3" w:rsidR="006F1AD3" w:rsidP="006F1AD3" w:rsidRDefault="006F1AD3" w14:paraId="0F04AEBA" w14:textId="77777777">
      <w:pPr>
        <w:tabs>
          <w:tab w:val="left" w:pos="2160"/>
        </w:tabs>
        <w:jc w:val="both"/>
        <w:rPr>
          <w:sz w:val="23"/>
          <w:szCs w:val="23"/>
          <w:lang w:val="es-PE"/>
        </w:rPr>
      </w:pPr>
    </w:p>
    <w:p w:rsidRPr="006F1AD3" w:rsidR="006F1AD3" w:rsidP="006F1AD3" w:rsidRDefault="006F1AD3" w14:paraId="41AFBD95" w14:textId="27928E35">
      <w:pPr>
        <w:tabs>
          <w:tab w:val="left" w:pos="2160"/>
        </w:tabs>
        <w:jc w:val="both"/>
        <w:rPr>
          <w:sz w:val="23"/>
          <w:szCs w:val="23"/>
          <w:lang w:val="es-PE"/>
        </w:rPr>
      </w:pPr>
      <w:r w:rsidRPr="544FF20A" w:rsidR="7EE4B152">
        <w:rPr>
          <w:b w:val="1"/>
          <w:bCs w:val="1"/>
          <w:sz w:val="23"/>
          <w:szCs w:val="23"/>
          <w:u w:val="single"/>
          <w:lang w:val="es-PE"/>
        </w:rPr>
        <w:t>Sétimo:</w:t>
      </w:r>
      <w:r w:rsidRPr="544FF20A" w:rsidR="7EE4B152">
        <w:rPr>
          <w:sz w:val="23"/>
          <w:szCs w:val="23"/>
          <w:lang w:val="es-PE"/>
        </w:rPr>
        <w:t xml:space="preserve">  En la carta de rechazo de fecha 14 de junio de 2023, cursada por </w:t>
      </w:r>
      <w:r w:rsidRPr="544FF20A" w:rsidR="7952A6FF">
        <w:rPr>
          <w:sz w:val="23"/>
          <w:szCs w:val="23"/>
          <w:lang w:val="es-PE"/>
        </w:rPr>
        <w:t>..................</w:t>
      </w:r>
      <w:r w:rsidRPr="544FF20A" w:rsidR="7EE4B152">
        <w:rPr>
          <w:sz w:val="23"/>
          <w:szCs w:val="23"/>
          <w:lang w:val="es-PE"/>
        </w:rPr>
        <w:t xml:space="preserve"> se indica lo siguiente</w:t>
      </w:r>
    </w:p>
    <w:p w:rsidRPr="006F1AD3" w:rsidR="006F1AD3" w:rsidP="006F1AD3" w:rsidRDefault="006F1AD3" w14:paraId="0E08D6D2" w14:textId="77777777">
      <w:pPr>
        <w:tabs>
          <w:tab w:val="left" w:pos="2160"/>
        </w:tabs>
        <w:jc w:val="both"/>
        <w:rPr>
          <w:sz w:val="23"/>
          <w:szCs w:val="23"/>
          <w:lang w:val="es-PE"/>
        </w:rPr>
      </w:pPr>
    </w:p>
    <w:p w:rsidRPr="006F1AD3" w:rsidR="006F1AD3" w:rsidP="006F1AD3" w:rsidRDefault="006F1AD3" w14:paraId="0425FA07" w14:textId="77777777">
      <w:pPr>
        <w:tabs>
          <w:tab w:val="left" w:pos="2160"/>
        </w:tabs>
        <w:jc w:val="both"/>
        <w:rPr>
          <w:sz w:val="23"/>
          <w:szCs w:val="23"/>
          <w:lang w:val="es-PE"/>
        </w:rPr>
      </w:pPr>
    </w:p>
    <w:p w:rsidRPr="006F1AD3" w:rsidR="006F1AD3" w:rsidP="006F1AD3" w:rsidRDefault="006F1AD3" w14:paraId="3FF599D0" w14:textId="27B58152">
      <w:pPr>
        <w:tabs>
          <w:tab w:val="left" w:pos="2160"/>
        </w:tabs>
        <w:ind w:left="720"/>
        <w:jc w:val="both"/>
      </w:pPr>
      <w:r w:rsidR="6EDB8510">
        <w:rPr/>
        <w:t>...............................................................................................................</w:t>
      </w:r>
    </w:p>
    <w:p w:rsidR="544FF20A" w:rsidP="544FF20A" w:rsidRDefault="544FF20A" w14:paraId="381A9A03" w14:textId="5463311B">
      <w:pPr>
        <w:tabs>
          <w:tab w:val="left" w:leader="none" w:pos="2160"/>
        </w:tabs>
        <w:ind w:left="720"/>
        <w:jc w:val="both"/>
      </w:pPr>
    </w:p>
    <w:p w:rsidRPr="006F1AD3" w:rsidR="006F1AD3" w:rsidP="006F1AD3" w:rsidRDefault="006F1AD3" w14:paraId="4C1A8E0A" w14:textId="77777777">
      <w:pPr>
        <w:tabs>
          <w:tab w:val="left" w:pos="2160"/>
        </w:tabs>
        <w:jc w:val="both"/>
        <w:rPr>
          <w:sz w:val="23"/>
          <w:szCs w:val="23"/>
          <w:lang w:val="es-PE"/>
        </w:rPr>
      </w:pPr>
    </w:p>
    <w:p w:rsidRPr="006F1AD3" w:rsidR="006F1AD3" w:rsidP="006F1AD3" w:rsidRDefault="006F1AD3" w14:paraId="31C7E86E" w14:textId="0CE8001A">
      <w:pPr>
        <w:tabs>
          <w:tab w:val="left" w:pos="2160"/>
        </w:tabs>
        <w:jc w:val="both"/>
        <w:rPr>
          <w:sz w:val="23"/>
          <w:szCs w:val="23"/>
          <w:lang w:val="es-PE"/>
        </w:rPr>
      </w:pPr>
      <w:r w:rsidRPr="006F1AD3">
        <w:rPr>
          <w:sz w:val="23"/>
          <w:szCs w:val="23"/>
          <w:lang w:val="es-PE"/>
        </w:rPr>
        <w:t xml:space="preserve">En este caso, se cuenta con la declaración de planilla del mes de marzo de 2023, la cual contiene una relación de 85 trabajadores (entre ellas el asegurado), con información de su DNI, nombres completos, fecha de nacimiento, sueldo y ocupación (puesto laboral), y que fue presentada antes de producirse el lamentable fallecimiento del asegurado. </w:t>
      </w:r>
    </w:p>
    <w:p w:rsidRPr="006F1AD3" w:rsidR="006F1AD3" w:rsidP="006F1AD3" w:rsidRDefault="006F1AD3" w14:paraId="5D2C92C9" w14:textId="77777777">
      <w:pPr>
        <w:tabs>
          <w:tab w:val="left" w:pos="2160"/>
        </w:tabs>
        <w:jc w:val="both"/>
        <w:rPr>
          <w:sz w:val="23"/>
          <w:szCs w:val="23"/>
          <w:lang w:val="es-PE"/>
        </w:rPr>
      </w:pPr>
    </w:p>
    <w:p w:rsidRPr="006F1AD3" w:rsidR="006F1AD3" w:rsidP="006F1AD3" w:rsidRDefault="006F1AD3" w14:paraId="12080629" w14:textId="77777777">
      <w:pPr>
        <w:tabs>
          <w:tab w:val="left" w:pos="2160"/>
        </w:tabs>
        <w:jc w:val="both"/>
        <w:rPr>
          <w:sz w:val="23"/>
          <w:szCs w:val="23"/>
          <w:lang w:val="es-PE"/>
        </w:rPr>
      </w:pPr>
      <w:r w:rsidRPr="006F1AD3">
        <w:rPr>
          <w:sz w:val="23"/>
          <w:szCs w:val="23"/>
          <w:lang w:val="es-PE"/>
        </w:rPr>
        <w:lastRenderedPageBreak/>
        <w:t xml:space="preserve">La aseguradora considera que no existía interés asegurable, por cuanto cuando se presentó la declaración era inminente la muerte del trabajador y el empleador no tenía el deseo sincero que el siniestro no suceda. </w:t>
      </w:r>
    </w:p>
    <w:p w:rsidRPr="006F1AD3" w:rsidR="006F1AD3" w:rsidP="006F1AD3" w:rsidRDefault="006F1AD3" w14:paraId="58E0FDE7" w14:textId="77777777">
      <w:pPr>
        <w:tabs>
          <w:tab w:val="left" w:pos="2160"/>
        </w:tabs>
        <w:jc w:val="both"/>
        <w:rPr>
          <w:sz w:val="23"/>
          <w:szCs w:val="23"/>
          <w:lang w:val="es-PE"/>
        </w:rPr>
      </w:pPr>
    </w:p>
    <w:p w:rsidRPr="006F1AD3" w:rsidR="006F1AD3" w:rsidP="006F1AD3" w:rsidRDefault="006F1AD3" w14:paraId="4A796ACC" w14:textId="00F4C004">
      <w:pPr>
        <w:tabs>
          <w:tab w:val="left" w:pos="2160"/>
        </w:tabs>
        <w:jc w:val="both"/>
        <w:rPr>
          <w:sz w:val="23"/>
          <w:szCs w:val="23"/>
          <w:lang w:val="es-PE"/>
        </w:rPr>
      </w:pPr>
      <w:r w:rsidRPr="544FF20A" w:rsidR="7EE4B152">
        <w:rPr>
          <w:sz w:val="23"/>
          <w:szCs w:val="23"/>
          <w:lang w:val="es-PE"/>
        </w:rPr>
        <w:t xml:space="preserve">Este colegiado ha verificado que el señor </w:t>
      </w:r>
      <w:r w:rsidRPr="544FF20A" w:rsidR="002CEACB">
        <w:rPr>
          <w:sz w:val="23"/>
          <w:szCs w:val="23"/>
          <w:lang w:val="es-PE"/>
        </w:rPr>
        <w:t>................</w:t>
      </w:r>
      <w:r w:rsidRPr="544FF20A" w:rsidR="7EE4B152">
        <w:rPr>
          <w:sz w:val="23"/>
          <w:szCs w:val="23"/>
          <w:lang w:val="es-PE"/>
        </w:rPr>
        <w:t xml:space="preserve"> </w:t>
      </w:r>
      <w:r w:rsidRPr="544FF20A" w:rsidR="7EE4B152">
        <w:rPr>
          <w:sz w:val="23"/>
          <w:szCs w:val="23"/>
          <w:lang w:val="es-PE"/>
        </w:rPr>
        <w:t xml:space="preserve">era trabajador del Centro Educativo contratante del seguro, bajo la modalidad de contrato a plazo determinado, en fechas que coincidían con el año calendario escolar, siendo que en el año 2022 fue contratado del 1 de marzo al 22 de julio de 2022, y del 23 de julio de 2022 al 23 de diciembre de 2022; y que el año 2023 fue contratado del 1 de marzo al 21 de julio de 2023; lo que puede verificarse de los sucesivos contratos de trabajo suscritos por el asegurado; por lo que cada vez que recontrataba al señor </w:t>
      </w:r>
      <w:r w:rsidRPr="544FF20A" w:rsidR="002CEACB">
        <w:rPr>
          <w:sz w:val="23"/>
          <w:szCs w:val="23"/>
          <w:lang w:val="es-PE"/>
        </w:rPr>
        <w:t>................</w:t>
      </w:r>
      <w:r w:rsidRPr="544FF20A" w:rsidR="7EE4B152">
        <w:rPr>
          <w:sz w:val="23"/>
          <w:szCs w:val="23"/>
          <w:lang w:val="es-PE"/>
        </w:rPr>
        <w:t xml:space="preserve"> y a otros trabajadores, la entidad empleadora tenía la obligación legal de contratar el </w:t>
      </w:r>
      <w:r w:rsidRPr="544FF20A" w:rsidR="191B534F">
        <w:rPr>
          <w:sz w:val="23"/>
          <w:szCs w:val="23"/>
          <w:lang w:val="es-PE"/>
        </w:rPr>
        <w:t>.............................................</w:t>
      </w:r>
      <w:r w:rsidRPr="544FF20A" w:rsidR="7EE4B152">
        <w:rPr>
          <w:sz w:val="23"/>
          <w:szCs w:val="23"/>
          <w:lang w:val="es-PE"/>
        </w:rPr>
        <w:t>, incorporándolos como asegurados.</w:t>
      </w:r>
    </w:p>
    <w:p w:rsidRPr="006F1AD3" w:rsidR="006F1AD3" w:rsidP="006F1AD3" w:rsidRDefault="006F1AD3" w14:paraId="2F02F2D2" w14:textId="77777777">
      <w:pPr>
        <w:tabs>
          <w:tab w:val="left" w:pos="2160"/>
        </w:tabs>
        <w:jc w:val="both"/>
        <w:rPr>
          <w:sz w:val="23"/>
          <w:szCs w:val="23"/>
          <w:lang w:val="es-PE"/>
        </w:rPr>
      </w:pPr>
    </w:p>
    <w:p w:rsidRPr="006F1AD3" w:rsidR="006F1AD3" w:rsidP="006F1AD3" w:rsidRDefault="006F1AD3" w14:paraId="1F2A2C8C" w14:textId="13DBFA17">
      <w:pPr>
        <w:tabs>
          <w:tab w:val="left" w:pos="2160"/>
        </w:tabs>
        <w:jc w:val="both"/>
        <w:rPr>
          <w:sz w:val="23"/>
          <w:szCs w:val="23"/>
          <w:lang w:val="es-PE"/>
        </w:rPr>
      </w:pPr>
      <w:r w:rsidRPr="544FF20A" w:rsidR="7EE4B152">
        <w:rPr>
          <w:sz w:val="23"/>
          <w:szCs w:val="23"/>
          <w:lang w:val="es-PE"/>
        </w:rPr>
        <w:t>Si bien la aseguradora sostiene que la empresa debía continuar realizando el pago de la prima, en los meses de enero y febrero, por cuanto la relación laboral se encontraba suspendida; de los contratos de trabajo a plazo determinado que obran en el expediente, se aprecia que no hubo una relación laboral suspendida, sino la contratación del asegurado a través de la modalidad de contrato laboral a plazo determinado.</w:t>
      </w:r>
      <w:r w:rsidRPr="544FF20A" w:rsidR="7EE4B152">
        <w:rPr>
          <w:sz w:val="23"/>
          <w:szCs w:val="23"/>
          <w:lang w:val="es-PE"/>
        </w:rPr>
        <w:t xml:space="preserve"> </w:t>
      </w:r>
      <w:r w:rsidRPr="544FF20A" w:rsidR="7EE4B152">
        <w:rPr>
          <w:sz w:val="23"/>
          <w:szCs w:val="23"/>
          <w:lang w:val="es-PE"/>
        </w:rPr>
        <w:t xml:space="preserve">Es por ello que en las declaraciones de trabajadores de la empresa reclamante, se aprecia que en enero y febrero de 2023 la empresa contratante disminuye el número de trabajadores de 77 (relación que incluía a profesores y personal administrativo y otros en el mes de diciembre de 2022, entre ellos el señor </w:t>
      </w:r>
      <w:r w:rsidRPr="544FF20A" w:rsidR="002CEACB">
        <w:rPr>
          <w:sz w:val="23"/>
          <w:szCs w:val="23"/>
          <w:lang w:val="es-PE"/>
        </w:rPr>
        <w:t>................</w:t>
      </w:r>
      <w:r w:rsidRPr="544FF20A" w:rsidR="7EE4B152">
        <w:rPr>
          <w:sz w:val="23"/>
          <w:szCs w:val="23"/>
          <w:lang w:val="es-PE"/>
        </w:rPr>
        <w:t xml:space="preserve"> en el cargo de profesor)  a 19 (en los meses de enero y febrero de 2023 solo figura personal administrativo y de vigilancia); y que, en marzo de 2023 vuelve a incrementarse el número de asegurados, esta vez a 85 (que incluye profesores y auxiliares de educación y dentro de ellos figuraba nuevamente como asegurado al señor </w:t>
      </w:r>
      <w:r w:rsidRPr="544FF20A" w:rsidR="002CEACB">
        <w:rPr>
          <w:sz w:val="23"/>
          <w:szCs w:val="23"/>
          <w:lang w:val="es-PE"/>
        </w:rPr>
        <w:t>................</w:t>
      </w:r>
      <w:r w:rsidRPr="544FF20A" w:rsidR="7EE4B152">
        <w:rPr>
          <w:sz w:val="23"/>
          <w:szCs w:val="23"/>
          <w:lang w:val="es-PE"/>
        </w:rPr>
        <w:t xml:space="preserve"> en el puesto de profesor).</w:t>
      </w:r>
    </w:p>
    <w:p w:rsidRPr="006F1AD3" w:rsidR="006F1AD3" w:rsidP="006F1AD3" w:rsidRDefault="006F1AD3" w14:paraId="2FFBAA90" w14:textId="77777777">
      <w:pPr>
        <w:tabs>
          <w:tab w:val="left" w:pos="2160"/>
        </w:tabs>
        <w:jc w:val="both"/>
        <w:rPr>
          <w:sz w:val="23"/>
          <w:szCs w:val="23"/>
          <w:lang w:val="es-PE"/>
        </w:rPr>
      </w:pPr>
    </w:p>
    <w:p w:rsidRPr="006F1AD3" w:rsidR="006F1AD3" w:rsidP="006F1AD3" w:rsidRDefault="006F1AD3" w14:paraId="64CB1686" w14:textId="77777777">
      <w:pPr>
        <w:tabs>
          <w:tab w:val="left" w:pos="2160"/>
        </w:tabs>
        <w:jc w:val="both"/>
        <w:rPr>
          <w:sz w:val="23"/>
          <w:szCs w:val="23"/>
          <w:lang w:val="es-PE"/>
        </w:rPr>
      </w:pPr>
      <w:proofErr w:type="gramStart"/>
      <w:r w:rsidRPr="006F1AD3">
        <w:rPr>
          <w:sz w:val="23"/>
          <w:szCs w:val="23"/>
          <w:lang w:val="es-PE"/>
        </w:rPr>
        <w:t>Asimismo</w:t>
      </w:r>
      <w:proofErr w:type="gramEnd"/>
      <w:r w:rsidRPr="006F1AD3">
        <w:rPr>
          <w:sz w:val="23"/>
          <w:szCs w:val="23"/>
          <w:lang w:val="es-PE"/>
        </w:rPr>
        <w:t xml:space="preserve"> se ha constatado que la empresa contaba con una póliza anual vigente, con declaraciones mensuales de planilla en base a la cual pagaba la prima, que se realizaba dentro de cada mes de cobertura, con vigencia retroactiva al primer día calendario de cada mes, siendo ese el modo de operación que tenía con la aseguradora.</w:t>
      </w:r>
    </w:p>
    <w:p w:rsidRPr="006F1AD3" w:rsidR="006F1AD3" w:rsidP="006F1AD3" w:rsidRDefault="006F1AD3" w14:paraId="5E2C0611" w14:textId="77777777">
      <w:pPr>
        <w:tabs>
          <w:tab w:val="left" w:pos="2160"/>
        </w:tabs>
        <w:jc w:val="both"/>
        <w:rPr>
          <w:sz w:val="23"/>
          <w:szCs w:val="23"/>
          <w:lang w:val="es-PE"/>
        </w:rPr>
      </w:pPr>
    </w:p>
    <w:p w:rsidRPr="006F1AD3" w:rsidR="006F1AD3" w:rsidP="006F1AD3" w:rsidRDefault="006F1AD3" w14:paraId="59F1AFE3" w14:textId="27F82C3F">
      <w:pPr>
        <w:tabs>
          <w:tab w:val="left" w:pos="2160"/>
        </w:tabs>
        <w:jc w:val="both"/>
        <w:rPr>
          <w:sz w:val="23"/>
          <w:szCs w:val="23"/>
          <w:lang w:val="es-PE"/>
        </w:rPr>
      </w:pPr>
      <w:r w:rsidRPr="544FF20A" w:rsidR="7EE4B152">
        <w:rPr>
          <w:sz w:val="23"/>
          <w:szCs w:val="23"/>
          <w:lang w:val="es-PE"/>
        </w:rPr>
        <w:t xml:space="preserve">Dentro de ese contexto, se puede apreciar que no estábamos ante la incorporación por primera vez del trabajador en la planilla de la empresa, sino que este fue declarado en años previos, siendo además que el </w:t>
      </w:r>
      <w:r w:rsidRPr="544FF20A" w:rsidR="191B534F">
        <w:rPr>
          <w:sz w:val="23"/>
          <w:szCs w:val="23"/>
          <w:lang w:val="es-PE"/>
        </w:rPr>
        <w:t>.............................................</w:t>
      </w:r>
      <w:r w:rsidRPr="544FF20A" w:rsidR="7EE4B152">
        <w:rPr>
          <w:sz w:val="23"/>
          <w:szCs w:val="23"/>
          <w:lang w:val="es-PE"/>
        </w:rPr>
        <w:t xml:space="preserve"> materia de reclamo, no es uno voluntario sino obligatorio y regulado por ley.</w:t>
      </w:r>
    </w:p>
    <w:p w:rsidRPr="006F1AD3" w:rsidR="006F1AD3" w:rsidP="006F1AD3" w:rsidRDefault="006F1AD3" w14:paraId="27F57F04" w14:textId="77777777">
      <w:pPr>
        <w:tabs>
          <w:tab w:val="left" w:pos="2160"/>
        </w:tabs>
        <w:jc w:val="both"/>
        <w:rPr>
          <w:sz w:val="23"/>
          <w:szCs w:val="23"/>
          <w:lang w:val="es-PE"/>
        </w:rPr>
      </w:pPr>
    </w:p>
    <w:p w:rsidRPr="006F1AD3" w:rsidR="006F1AD3" w:rsidP="006F1AD3" w:rsidRDefault="006F1AD3" w14:paraId="10169758" w14:textId="3381926E">
      <w:pPr>
        <w:tabs>
          <w:tab w:val="left" w:pos="2160"/>
        </w:tabs>
        <w:jc w:val="both"/>
        <w:rPr>
          <w:sz w:val="23"/>
          <w:szCs w:val="23"/>
          <w:lang w:val="es-PE"/>
        </w:rPr>
      </w:pPr>
      <w:r w:rsidRPr="544FF20A" w:rsidR="7EE4B152">
        <w:rPr>
          <w:sz w:val="23"/>
          <w:szCs w:val="23"/>
          <w:lang w:val="es-PE"/>
        </w:rPr>
        <w:t xml:space="preserve">Por lo tanto no estamos ante la incorporación sospechosa de una persona que estando enferma habría ingresado por primera vez a la planilla de la empresa contratante, sino ante un trabajador, profesor de un centro educativo, que al igual que otros trabajadores, profesores, de la entidad empleadora, reingresaba a principios de marzo, mes de inicio de las clases escolares, siendo contratado a pazo determinado; y respecto del cual, de acuerdo a  las normas que rigen el </w:t>
      </w:r>
      <w:r w:rsidRPr="544FF20A" w:rsidR="191B534F">
        <w:rPr>
          <w:sz w:val="23"/>
          <w:szCs w:val="23"/>
          <w:lang w:val="es-PE"/>
        </w:rPr>
        <w:t>.............................................</w:t>
      </w:r>
      <w:r w:rsidRPr="544FF20A" w:rsidR="7EE4B152">
        <w:rPr>
          <w:sz w:val="23"/>
          <w:szCs w:val="23"/>
          <w:lang w:val="es-PE"/>
        </w:rPr>
        <w:t xml:space="preserve">, la empresa tenía la obligación de contratar el </w:t>
      </w:r>
      <w:r w:rsidRPr="544FF20A" w:rsidR="191B534F">
        <w:rPr>
          <w:sz w:val="23"/>
          <w:szCs w:val="23"/>
          <w:lang w:val="es-PE"/>
        </w:rPr>
        <w:t>.............................................</w:t>
      </w:r>
      <w:r w:rsidRPr="544FF20A" w:rsidR="7EE4B152">
        <w:rPr>
          <w:sz w:val="23"/>
          <w:szCs w:val="23"/>
          <w:lang w:val="es-PE"/>
        </w:rPr>
        <w:t>.</w:t>
      </w:r>
      <w:r w:rsidRPr="544FF20A" w:rsidR="7EE4B152">
        <w:rPr>
          <w:sz w:val="23"/>
          <w:szCs w:val="23"/>
          <w:lang w:val="es-PE"/>
        </w:rPr>
        <w:t xml:space="preserve"> Incorporación que se solicita desde el 1 de marzo, siendo que el trabajador, fue hospitalizado el 16 de marzo de 2023. </w:t>
      </w:r>
    </w:p>
    <w:p w:rsidRPr="006F1AD3" w:rsidR="006F1AD3" w:rsidP="006F1AD3" w:rsidRDefault="006F1AD3" w14:paraId="4DB8CB1B" w14:textId="77777777">
      <w:pPr>
        <w:tabs>
          <w:tab w:val="left" w:pos="2160"/>
        </w:tabs>
        <w:jc w:val="both"/>
        <w:rPr>
          <w:sz w:val="23"/>
          <w:szCs w:val="23"/>
          <w:lang w:val="es-PE"/>
        </w:rPr>
      </w:pPr>
    </w:p>
    <w:p w:rsidRPr="006F1AD3" w:rsidR="006F1AD3" w:rsidP="006F1AD3" w:rsidRDefault="006F1AD3" w14:paraId="4554B73B" w14:textId="2F3801DF">
      <w:pPr>
        <w:tabs>
          <w:tab w:val="left" w:pos="2160"/>
        </w:tabs>
        <w:jc w:val="both"/>
        <w:rPr>
          <w:sz w:val="23"/>
          <w:szCs w:val="23"/>
          <w:lang w:val="es-PE"/>
        </w:rPr>
      </w:pPr>
      <w:r w:rsidRPr="544FF20A" w:rsidR="7EE4B152">
        <w:rPr>
          <w:sz w:val="23"/>
          <w:szCs w:val="23"/>
          <w:lang w:val="es-PE"/>
        </w:rPr>
        <w:t>También se aprecia que la declaración de los trabajadores en el mes de marzo, no se realizaba el primero de enero de cada año, sino transcurrido el mes.</w:t>
      </w:r>
      <w:r w:rsidRPr="544FF20A" w:rsidR="7EE4B152">
        <w:rPr>
          <w:sz w:val="23"/>
          <w:szCs w:val="23"/>
          <w:lang w:val="es-PE"/>
        </w:rPr>
        <w:t xml:space="preserve"> </w:t>
      </w:r>
      <w:r w:rsidRPr="544FF20A" w:rsidR="7EE4B152">
        <w:rPr>
          <w:sz w:val="23"/>
          <w:szCs w:val="23"/>
          <w:lang w:val="es-PE"/>
        </w:rPr>
        <w:t xml:space="preserve">Es así </w:t>
      </w:r>
      <w:r w:rsidRPr="544FF20A" w:rsidR="7EE4B152">
        <w:rPr>
          <w:sz w:val="23"/>
          <w:szCs w:val="23"/>
          <w:lang w:val="es-PE"/>
        </w:rPr>
        <w:t>que</w:t>
      </w:r>
      <w:r w:rsidRPr="544FF20A" w:rsidR="7EE4B152">
        <w:rPr>
          <w:sz w:val="23"/>
          <w:szCs w:val="23"/>
          <w:lang w:val="es-PE"/>
        </w:rPr>
        <w:t xml:space="preserve"> la propia aseguradora ha informado que, en el mes de marzo de 2022, la planilla fue presentada el 04 de abril de 2022, y en el año 2023 la planilla del mes de marzo fue presentada el 20 de marzo de 2023.</w:t>
      </w:r>
      <w:r w:rsidRPr="544FF20A" w:rsidR="7EE4B152">
        <w:rPr>
          <w:sz w:val="23"/>
          <w:szCs w:val="23"/>
          <w:lang w:val="es-PE"/>
        </w:rPr>
        <w:t xml:space="preserve"> A continuación, se presenta un cuadro presentado por la propia aseguradora con las fechas de </w:t>
      </w:r>
      <w:r w:rsidRPr="544FF20A" w:rsidR="7EE4B152">
        <w:rPr>
          <w:sz w:val="23"/>
          <w:szCs w:val="23"/>
          <w:lang w:val="es-PE"/>
        </w:rPr>
        <w:t xml:space="preserve">presentación de planillas y la indicación de los meses en que el señor </w:t>
      </w:r>
      <w:r w:rsidRPr="544FF20A" w:rsidR="002CEACB">
        <w:rPr>
          <w:sz w:val="23"/>
          <w:szCs w:val="23"/>
          <w:lang w:val="es-PE"/>
        </w:rPr>
        <w:t>................</w:t>
      </w:r>
      <w:r w:rsidRPr="544FF20A" w:rsidR="7EE4B152">
        <w:rPr>
          <w:sz w:val="23"/>
          <w:szCs w:val="23"/>
          <w:lang w:val="es-PE"/>
        </w:rPr>
        <w:t xml:space="preserve"> figuraba como asegurado, las que coinciden con las fechas de vigencia de su relación laboral </w:t>
      </w:r>
      <w:r w:rsidRPr="544FF20A" w:rsidR="7EE4B152">
        <w:rPr>
          <w:sz w:val="23"/>
          <w:szCs w:val="23"/>
          <w:lang w:val="es-PE"/>
        </w:rPr>
        <w:t>de acuerdo a</w:t>
      </w:r>
      <w:r w:rsidRPr="544FF20A" w:rsidR="7EE4B152">
        <w:rPr>
          <w:sz w:val="23"/>
          <w:szCs w:val="23"/>
          <w:lang w:val="es-PE"/>
        </w:rPr>
        <w:t xml:space="preserve"> la modalidad a plazo fijo contratada, y que evidencian el comportamiento y fechas en que se aceptaba la </w:t>
      </w:r>
      <w:r w:rsidRPr="544FF20A" w:rsidR="7EE4B152">
        <w:rPr>
          <w:sz w:val="23"/>
          <w:szCs w:val="23"/>
          <w:lang w:val="es-PE"/>
        </w:rPr>
        <w:t>declaración :</w:t>
      </w:r>
    </w:p>
    <w:p w:rsidRPr="006F1AD3" w:rsidR="006F1AD3" w:rsidP="006F1AD3" w:rsidRDefault="006F1AD3" w14:paraId="5E0625E7" w14:textId="77777777">
      <w:pPr>
        <w:tabs>
          <w:tab w:val="left" w:pos="2160"/>
        </w:tabs>
        <w:jc w:val="both"/>
        <w:rPr>
          <w:sz w:val="23"/>
          <w:szCs w:val="23"/>
          <w:lang w:val="es-PE"/>
        </w:rPr>
      </w:pPr>
    </w:p>
    <w:p w:rsidRPr="006F1AD3" w:rsidR="006F1AD3" w:rsidP="006F1AD3" w:rsidRDefault="006F1AD3" w14:paraId="2CE8F619" w14:textId="0A7D3E80">
      <w:pPr>
        <w:tabs>
          <w:tab w:val="left" w:pos="2160"/>
        </w:tabs>
        <w:ind w:left="1440"/>
        <w:jc w:val="both"/>
        <w:rPr>
          <w:sz w:val="23"/>
          <w:szCs w:val="23"/>
          <w:lang w:val="es-PE"/>
        </w:rPr>
      </w:pPr>
      <w:r w:rsidRPr="006F1AD3">
        <w:rPr>
          <w:noProof/>
          <w:sz w:val="23"/>
          <w:szCs w:val="23"/>
          <w:lang w:val="es-PE"/>
        </w:rPr>
        <w:drawing>
          <wp:inline distT="0" distB="0" distL="0" distR="0" wp14:anchorId="39CA6B96" wp14:editId="1CBFF095">
            <wp:extent cx="2809875" cy="3590925"/>
            <wp:effectExtent l="0" t="0" r="0" b="0"/>
            <wp:docPr id="1000277287"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9875" cy="3590925"/>
                    </a:xfrm>
                    <a:prstGeom prst="rect">
                      <a:avLst/>
                    </a:prstGeom>
                    <a:noFill/>
                    <a:ln>
                      <a:noFill/>
                    </a:ln>
                  </pic:spPr>
                </pic:pic>
              </a:graphicData>
            </a:graphic>
          </wp:inline>
        </w:drawing>
      </w:r>
    </w:p>
    <w:p w:rsidRPr="006F1AD3" w:rsidR="006F1AD3" w:rsidP="006F1AD3" w:rsidRDefault="006F1AD3" w14:paraId="0035D522" w14:textId="77777777">
      <w:pPr>
        <w:tabs>
          <w:tab w:val="left" w:pos="2160"/>
        </w:tabs>
        <w:jc w:val="both"/>
        <w:rPr>
          <w:sz w:val="23"/>
          <w:szCs w:val="23"/>
          <w:lang w:val="es-PE"/>
        </w:rPr>
      </w:pPr>
    </w:p>
    <w:p w:rsidRPr="006F1AD3" w:rsidR="006F1AD3" w:rsidP="006F1AD3" w:rsidRDefault="006F1AD3" w14:paraId="2C3E27BC" w14:textId="03C3FAE2">
      <w:pPr>
        <w:tabs>
          <w:tab w:val="left" w:pos="2160"/>
        </w:tabs>
        <w:jc w:val="both"/>
        <w:rPr>
          <w:sz w:val="23"/>
          <w:szCs w:val="23"/>
          <w:lang w:val="es-PE"/>
        </w:rPr>
      </w:pPr>
      <w:r w:rsidRPr="544FF20A" w:rsidR="7EE4B152">
        <w:rPr>
          <w:sz w:val="23"/>
          <w:szCs w:val="23"/>
          <w:lang w:val="es-PE"/>
        </w:rPr>
        <w:t>De otro lado, en el último escrito presentado, la aseguradora sostiene que la cobertura se mantiene vigente siempre que el contratante continúe incluyéndolo en su declaración y continue efectuando el pago de la prima, lo que no ocurrió en este caso, pues en los meses de enero y febrero no se declaraba al trabajador.</w:t>
      </w:r>
      <w:r w:rsidRPr="544FF20A" w:rsidR="7EE4B152">
        <w:rPr>
          <w:sz w:val="23"/>
          <w:szCs w:val="23"/>
          <w:lang w:val="es-PE"/>
        </w:rPr>
        <w:t xml:space="preserve"> En efecto, durante los meses de enero y febrero el señor </w:t>
      </w:r>
      <w:r w:rsidRPr="544FF20A" w:rsidR="002CEACB">
        <w:rPr>
          <w:sz w:val="23"/>
          <w:szCs w:val="23"/>
          <w:lang w:val="es-PE"/>
        </w:rPr>
        <w:t>................</w:t>
      </w:r>
      <w:r w:rsidRPr="544FF20A" w:rsidR="7EE4B152">
        <w:rPr>
          <w:sz w:val="23"/>
          <w:szCs w:val="23"/>
          <w:lang w:val="es-PE"/>
        </w:rPr>
        <w:t xml:space="preserve">, no se encontraba asegurado, por lo </w:t>
      </w:r>
      <w:r w:rsidRPr="544FF20A" w:rsidR="7EE4B152">
        <w:rPr>
          <w:sz w:val="23"/>
          <w:szCs w:val="23"/>
          <w:lang w:val="es-PE"/>
        </w:rPr>
        <w:t>que</w:t>
      </w:r>
      <w:r w:rsidRPr="544FF20A" w:rsidR="7EE4B152">
        <w:rPr>
          <w:sz w:val="23"/>
          <w:szCs w:val="23"/>
          <w:lang w:val="es-PE"/>
        </w:rPr>
        <w:t xml:space="preserve"> si su fallecimiento se hubiera producido en alguno de dichos meses, no hubiera estado comprendido como asegurado de la póliza contratada por el reclamante. Sin embargo, a la fecha de su fallecimiento, que se produce el 20 de marzo, sí se encontraba asegurado, pues a lo previamente expuesto, el señor </w:t>
      </w:r>
      <w:r w:rsidRPr="544FF20A" w:rsidR="002CEACB">
        <w:rPr>
          <w:sz w:val="23"/>
          <w:szCs w:val="23"/>
          <w:lang w:val="es-PE"/>
        </w:rPr>
        <w:t>................</w:t>
      </w:r>
      <w:r w:rsidRPr="544FF20A" w:rsidR="7EE4B152">
        <w:rPr>
          <w:sz w:val="23"/>
          <w:szCs w:val="23"/>
          <w:lang w:val="es-PE"/>
        </w:rPr>
        <w:t xml:space="preserve"> fue recontratado por la empresa el 1 de marzo de 2023, y </w:t>
      </w:r>
      <w:r w:rsidRPr="544FF20A" w:rsidR="7EE4B152">
        <w:rPr>
          <w:sz w:val="23"/>
          <w:szCs w:val="23"/>
          <w:lang w:val="es-PE"/>
        </w:rPr>
        <w:t>en virtud a</w:t>
      </w:r>
      <w:r w:rsidRPr="544FF20A" w:rsidR="7EE4B152">
        <w:rPr>
          <w:sz w:val="23"/>
          <w:szCs w:val="23"/>
          <w:lang w:val="es-PE"/>
        </w:rPr>
        <w:t xml:space="preserve"> ello ingresó como asegurado de la póliza en dicho mes, al igual que todos los demás profesores cuyas remuneraciones fueron declaradas conforme al procedimiento que había adoptado la empresa contratante, el cual era aceptado por la compañía de seguros. </w:t>
      </w:r>
    </w:p>
    <w:p w:rsidRPr="006F1AD3" w:rsidR="006F1AD3" w:rsidP="006F1AD3" w:rsidRDefault="006F1AD3" w14:paraId="67871B7B" w14:textId="77777777">
      <w:pPr>
        <w:tabs>
          <w:tab w:val="left" w:pos="2160"/>
        </w:tabs>
        <w:jc w:val="both"/>
        <w:rPr>
          <w:sz w:val="23"/>
          <w:szCs w:val="23"/>
          <w:lang w:val="es-PE"/>
        </w:rPr>
      </w:pPr>
    </w:p>
    <w:p w:rsidRPr="006F1AD3" w:rsidR="006F1AD3" w:rsidP="006F1AD3" w:rsidRDefault="006F1AD3" w14:paraId="45363126" w14:textId="1C9D80BD">
      <w:pPr>
        <w:tabs>
          <w:tab w:val="left" w:pos="2160"/>
        </w:tabs>
        <w:jc w:val="both"/>
        <w:rPr>
          <w:sz w:val="23"/>
          <w:szCs w:val="23"/>
          <w:lang w:val="es-PE"/>
        </w:rPr>
      </w:pPr>
      <w:r w:rsidRPr="544FF20A" w:rsidR="7EE4B152">
        <w:rPr>
          <w:sz w:val="23"/>
          <w:szCs w:val="23"/>
          <w:lang w:val="es-PE"/>
        </w:rPr>
        <w:t xml:space="preserve">En lo que respecta a la enfermedad del señor </w:t>
      </w:r>
      <w:r w:rsidRPr="544FF20A" w:rsidR="002CEACB">
        <w:rPr>
          <w:sz w:val="23"/>
          <w:szCs w:val="23"/>
          <w:lang w:val="es-PE"/>
        </w:rPr>
        <w:t>................</w:t>
      </w:r>
      <w:r w:rsidRPr="544FF20A" w:rsidR="7EE4B152">
        <w:rPr>
          <w:sz w:val="23"/>
          <w:szCs w:val="23"/>
          <w:lang w:val="es-PE"/>
        </w:rPr>
        <w:t xml:space="preserve">, lo que se aprecia de la historia clínica es que el trabajador, tenía 51 </w:t>
      </w:r>
      <w:r w:rsidRPr="544FF20A" w:rsidR="7EE4B152">
        <w:rPr>
          <w:sz w:val="23"/>
          <w:szCs w:val="23"/>
          <w:lang w:val="es-PE"/>
        </w:rPr>
        <w:t>años de edad</w:t>
      </w:r>
      <w:r w:rsidRPr="544FF20A" w:rsidR="7EE4B152">
        <w:rPr>
          <w:sz w:val="23"/>
          <w:szCs w:val="23"/>
          <w:lang w:val="es-PE"/>
        </w:rPr>
        <w:t>, ingresa por urgencias el 16/03/2023 con un cuadro respiratorio con un tiempo de enfermedad de 7 días, se le diagnostica de neumonía, que es una enfermedad que puede ser curada, pero que lamentablemente en su caso empeora rápidamente hasta que sufre un paro cardiorrespiratorio, constatándose el fallecimiento a las 9:50 horas del lunes 20 de marzo</w:t>
      </w:r>
    </w:p>
    <w:p w:rsidRPr="006F1AD3" w:rsidR="006F1AD3" w:rsidP="006F1AD3" w:rsidRDefault="006F1AD3" w14:paraId="4B08551F" w14:textId="77777777">
      <w:pPr>
        <w:tabs>
          <w:tab w:val="left" w:pos="2160"/>
        </w:tabs>
        <w:jc w:val="both"/>
        <w:rPr>
          <w:sz w:val="23"/>
          <w:szCs w:val="23"/>
          <w:lang w:val="es-PE"/>
        </w:rPr>
      </w:pPr>
    </w:p>
    <w:p w:rsidRPr="006F1AD3" w:rsidR="006F1AD3" w:rsidP="006F1AD3" w:rsidRDefault="006F1AD3" w14:paraId="19B669B2" w14:textId="77777777">
      <w:pPr>
        <w:tabs>
          <w:tab w:val="left" w:pos="2160"/>
        </w:tabs>
        <w:jc w:val="both"/>
        <w:rPr>
          <w:sz w:val="23"/>
          <w:szCs w:val="23"/>
          <w:lang w:val="es-PE"/>
        </w:rPr>
      </w:pPr>
      <w:r w:rsidRPr="006F1AD3">
        <w:rPr>
          <w:sz w:val="23"/>
          <w:szCs w:val="23"/>
          <w:lang w:val="es-PE"/>
        </w:rPr>
        <w:t>Ese mismo día, antes de la constatación del fallecimiento, el lunes 20 de marzo de 2023, a las 09:24 am la entidad educativa ya había enviado la planilla del mes de marzo 2023.</w:t>
      </w:r>
    </w:p>
    <w:p w:rsidRPr="006F1AD3" w:rsidR="006F1AD3" w:rsidP="006F1AD3" w:rsidRDefault="006F1AD3" w14:paraId="06018691" w14:textId="77777777">
      <w:pPr>
        <w:tabs>
          <w:tab w:val="left" w:pos="2160"/>
        </w:tabs>
        <w:jc w:val="both"/>
        <w:rPr>
          <w:sz w:val="23"/>
          <w:szCs w:val="23"/>
          <w:lang w:val="es-PE"/>
        </w:rPr>
      </w:pPr>
    </w:p>
    <w:p w:rsidRPr="006F1AD3" w:rsidR="006F1AD3" w:rsidP="006F1AD3" w:rsidRDefault="006F1AD3" w14:paraId="0394254C" w14:textId="77777777">
      <w:pPr>
        <w:tabs>
          <w:tab w:val="left" w:pos="2160"/>
        </w:tabs>
        <w:jc w:val="both"/>
        <w:rPr>
          <w:sz w:val="23"/>
          <w:szCs w:val="23"/>
          <w:lang w:val="es-PE"/>
        </w:rPr>
      </w:pPr>
      <w:r w:rsidRPr="006F1AD3">
        <w:rPr>
          <w:sz w:val="23"/>
          <w:szCs w:val="23"/>
          <w:lang w:val="es-PE"/>
        </w:rPr>
        <w:t>La aseguradora sostiene que no habría interés asegurable porque el empleador conocía la inminente muerte del trabajador y no tenía el sincero deseo que el siniestro no se produzca.</w:t>
      </w:r>
    </w:p>
    <w:p w:rsidRPr="006F1AD3" w:rsidR="006F1AD3" w:rsidP="006F1AD3" w:rsidRDefault="006F1AD3" w14:paraId="6567860F" w14:textId="77777777">
      <w:pPr>
        <w:tabs>
          <w:tab w:val="left" w:pos="2160"/>
        </w:tabs>
        <w:jc w:val="both"/>
        <w:rPr>
          <w:sz w:val="23"/>
          <w:szCs w:val="23"/>
          <w:lang w:val="es-PE"/>
        </w:rPr>
      </w:pPr>
    </w:p>
    <w:p w:rsidRPr="006F1AD3" w:rsidR="006F1AD3" w:rsidP="006F1AD3" w:rsidRDefault="006F1AD3" w14:paraId="4F8EE928" w14:textId="77777777">
      <w:pPr>
        <w:tabs>
          <w:tab w:val="left" w:pos="2160"/>
        </w:tabs>
        <w:jc w:val="both"/>
        <w:rPr>
          <w:sz w:val="23"/>
          <w:szCs w:val="23"/>
          <w:lang w:val="es-PE"/>
        </w:rPr>
      </w:pPr>
      <w:r w:rsidRPr="006F1AD3">
        <w:rPr>
          <w:sz w:val="23"/>
          <w:szCs w:val="23"/>
          <w:lang w:val="es-PE"/>
        </w:rPr>
        <w:t>Este colegiado no comparte dicha interpretación. La empresa sí podía tener el sincero deseo que el sinestro no se produzca, pues iba a perder un trabajador si ello ocurría, y más aún estaba contratando un seguro obligatorio por mandato de la ley, respecto de un trabajador que con fecha 01 de marzo de 2023 había suscrito un contrato de trabajo a plazo fijo. Asimismo, es conocido que no todas las personas con neumonía fallecen, esta es una afección que puede ser grave o puede recuperarse.</w:t>
      </w:r>
    </w:p>
    <w:p w:rsidRPr="006F1AD3" w:rsidR="006F1AD3" w:rsidP="006F1AD3" w:rsidRDefault="006F1AD3" w14:paraId="3893791A" w14:textId="77777777">
      <w:pPr>
        <w:tabs>
          <w:tab w:val="left" w:pos="2160"/>
        </w:tabs>
        <w:jc w:val="both"/>
        <w:rPr>
          <w:sz w:val="23"/>
          <w:szCs w:val="23"/>
          <w:lang w:val="es-PE"/>
        </w:rPr>
      </w:pPr>
    </w:p>
    <w:p w:rsidRPr="006F1AD3" w:rsidR="006F1AD3" w:rsidP="006F1AD3" w:rsidRDefault="006F1AD3" w14:paraId="0C999E8F" w14:textId="77777777">
      <w:pPr>
        <w:tabs>
          <w:tab w:val="left" w:pos="2160"/>
        </w:tabs>
        <w:jc w:val="both"/>
        <w:rPr>
          <w:sz w:val="23"/>
          <w:szCs w:val="23"/>
          <w:lang w:val="es-PE"/>
        </w:rPr>
      </w:pPr>
      <w:r w:rsidRPr="006F1AD3">
        <w:rPr>
          <w:sz w:val="23"/>
          <w:szCs w:val="23"/>
          <w:lang w:val="es-PE"/>
        </w:rPr>
        <w:t xml:space="preserve">En este caso, el empleador presentó la declaración de los trabajadores incorporados en el mes de marzo como lo venía haciendo en otros meses, siendo que la aseguradora aceptaba emitir la póliza en forma retroactiva al primer día del mes respectivo; y en este caso aceptó emitir la póliza con vigencia desde el 1 de marzo de ese año. </w:t>
      </w:r>
    </w:p>
    <w:p w:rsidRPr="006F1AD3" w:rsidR="006F1AD3" w:rsidP="006F1AD3" w:rsidRDefault="006F1AD3" w14:paraId="7C648BB1" w14:textId="77777777">
      <w:pPr>
        <w:tabs>
          <w:tab w:val="left" w:pos="2160"/>
        </w:tabs>
        <w:jc w:val="both"/>
        <w:rPr>
          <w:sz w:val="23"/>
          <w:szCs w:val="23"/>
          <w:lang w:val="es-PE"/>
        </w:rPr>
      </w:pPr>
    </w:p>
    <w:p w:rsidRPr="006F1AD3" w:rsidR="006F1AD3" w:rsidP="006F1AD3" w:rsidRDefault="006F1AD3" w14:paraId="38500AE6" w14:textId="77777777">
      <w:pPr>
        <w:tabs>
          <w:tab w:val="left" w:pos="2160"/>
        </w:tabs>
        <w:jc w:val="both"/>
        <w:rPr>
          <w:sz w:val="23"/>
          <w:szCs w:val="23"/>
          <w:lang w:val="es-PE"/>
        </w:rPr>
      </w:pPr>
      <w:r w:rsidRPr="006F1AD3">
        <w:rPr>
          <w:sz w:val="23"/>
          <w:szCs w:val="23"/>
          <w:lang w:val="es-PE"/>
        </w:rPr>
        <w:t>De otro lado, la aseguradora sostiene que el contrato es nulo porque el siniestro era inminente, no obstante, lo cierto es que, al momento de presentar la declaración de planilla, en la forma usual como lo hacía la empresa, el siniestro aún no se había producido y el contrato por tanto no era nulo, como sostiene la aseguradora.</w:t>
      </w:r>
    </w:p>
    <w:p w:rsidRPr="006F1AD3" w:rsidR="006F1AD3" w:rsidP="006F1AD3" w:rsidRDefault="006F1AD3" w14:paraId="71BEEE4C" w14:textId="77777777">
      <w:pPr>
        <w:spacing w:before="100" w:beforeAutospacing="1" w:after="100" w:afterAutospacing="1"/>
        <w:rPr>
          <w:sz w:val="23"/>
          <w:szCs w:val="23"/>
          <w:lang w:val="es-PE"/>
        </w:rPr>
      </w:pPr>
      <w:r w:rsidRPr="006F1AD3">
        <w:rPr>
          <w:sz w:val="23"/>
          <w:szCs w:val="23"/>
          <w:lang w:val="es-PE"/>
        </w:rPr>
        <w:t>La aseguradora ha citado en sus descargos, el artículo 49 de la Ley del contrato de seguro que señala lo siguiente:      </w:t>
      </w:r>
    </w:p>
    <w:p w:rsidRPr="006F1AD3" w:rsidR="006F1AD3" w:rsidP="006F1AD3" w:rsidRDefault="006F1AD3" w14:paraId="44C8C428" w14:textId="77777777">
      <w:pPr>
        <w:ind w:left="720"/>
        <w:rPr>
          <w:i/>
          <w:iCs/>
          <w:sz w:val="23"/>
          <w:szCs w:val="23"/>
          <w:lang w:val="es-PE"/>
        </w:rPr>
      </w:pPr>
      <w:r w:rsidRPr="006F1AD3">
        <w:rPr>
          <w:i/>
          <w:iCs/>
          <w:sz w:val="23"/>
          <w:szCs w:val="23"/>
          <w:lang w:val="es-PE"/>
        </w:rPr>
        <w:t>“Artículo 49. Comienzo y fin de la cobertura</w:t>
      </w:r>
    </w:p>
    <w:p w:rsidRPr="006F1AD3" w:rsidR="006F1AD3" w:rsidP="006F1AD3" w:rsidRDefault="006F1AD3" w14:paraId="651A17C2" w14:textId="77777777">
      <w:pPr>
        <w:ind w:left="720"/>
        <w:rPr>
          <w:i/>
          <w:iCs/>
          <w:sz w:val="23"/>
          <w:szCs w:val="23"/>
          <w:lang w:val="es-PE"/>
        </w:rPr>
      </w:pPr>
      <w:r w:rsidRPr="006F1AD3">
        <w:rPr>
          <w:i/>
          <w:iCs/>
          <w:sz w:val="23"/>
          <w:szCs w:val="23"/>
          <w:lang w:val="es-PE"/>
        </w:rPr>
        <w:t>La cobertura del asegurador comienza a las doce (12) horas del día en que se inicia la vigencia y termina a las doce (12) horas del último día de vigencia del contrato</w:t>
      </w:r>
      <w:r w:rsidRPr="006F1AD3">
        <w:rPr>
          <w:b/>
          <w:bCs/>
          <w:i/>
          <w:iCs/>
          <w:sz w:val="23"/>
          <w:szCs w:val="23"/>
          <w:lang w:val="es-PE"/>
        </w:rPr>
        <w:t>, salvo pacto en contrario.</w:t>
      </w:r>
      <w:r w:rsidRPr="006F1AD3">
        <w:rPr>
          <w:i/>
          <w:iCs/>
          <w:sz w:val="23"/>
          <w:szCs w:val="23"/>
          <w:lang w:val="es-PE"/>
        </w:rPr>
        <w:t>” (el resaltado es nuestro)</w:t>
      </w:r>
    </w:p>
    <w:p w:rsidRPr="006F1AD3" w:rsidR="006F1AD3" w:rsidP="006F1AD3" w:rsidRDefault="006F1AD3" w14:paraId="350E5687" w14:textId="77777777">
      <w:pPr>
        <w:tabs>
          <w:tab w:val="left" w:pos="2160"/>
        </w:tabs>
        <w:jc w:val="both"/>
        <w:rPr>
          <w:sz w:val="23"/>
          <w:szCs w:val="23"/>
          <w:lang w:val="es-PE"/>
        </w:rPr>
      </w:pPr>
    </w:p>
    <w:p w:rsidRPr="006F1AD3" w:rsidR="006F1AD3" w:rsidP="006F1AD3" w:rsidRDefault="006F1AD3" w14:paraId="021A45D9" w14:textId="77777777">
      <w:pPr>
        <w:tabs>
          <w:tab w:val="left" w:pos="2160"/>
        </w:tabs>
        <w:jc w:val="both"/>
        <w:rPr>
          <w:sz w:val="23"/>
          <w:szCs w:val="23"/>
          <w:lang w:val="es-PE"/>
        </w:rPr>
      </w:pPr>
      <w:r w:rsidRPr="006F1AD3">
        <w:rPr>
          <w:sz w:val="23"/>
          <w:szCs w:val="23"/>
          <w:lang w:val="es-PE"/>
        </w:rPr>
        <w:t xml:space="preserve">Como puede apreciarse de dicha disposición, la misma ley permite el pacto en contrario; y, en este caso se aprecia </w:t>
      </w:r>
      <w:proofErr w:type="gramStart"/>
      <w:r w:rsidRPr="006F1AD3">
        <w:rPr>
          <w:sz w:val="23"/>
          <w:szCs w:val="23"/>
          <w:lang w:val="es-PE"/>
        </w:rPr>
        <w:t>que</w:t>
      </w:r>
      <w:proofErr w:type="gramEnd"/>
      <w:r w:rsidRPr="006F1AD3">
        <w:rPr>
          <w:sz w:val="23"/>
          <w:szCs w:val="23"/>
          <w:lang w:val="es-PE"/>
        </w:rPr>
        <w:t xml:space="preserve"> con motivo de la declaración mensual de marzo, la póliza establece una cobertura retroactiva al 1 de marzo de 2023 añadiendo lo siguiente:</w:t>
      </w:r>
    </w:p>
    <w:p w:rsidRPr="006F1AD3" w:rsidR="006F1AD3" w:rsidP="006F1AD3" w:rsidRDefault="006F1AD3" w14:paraId="44F65047" w14:textId="77777777">
      <w:pPr>
        <w:tabs>
          <w:tab w:val="left" w:pos="2160"/>
        </w:tabs>
        <w:jc w:val="both"/>
        <w:rPr>
          <w:sz w:val="23"/>
          <w:szCs w:val="23"/>
          <w:lang w:val="es-PE"/>
        </w:rPr>
      </w:pPr>
    </w:p>
    <w:p w:rsidRPr="006F1AD3" w:rsidR="006F1AD3" w:rsidP="006F1AD3" w:rsidRDefault="006F1AD3" w14:paraId="38728159" w14:textId="0C81787F">
      <w:pPr>
        <w:tabs>
          <w:tab w:val="left" w:pos="2160"/>
        </w:tabs>
        <w:jc w:val="both"/>
        <w:rPr>
          <w:sz w:val="23"/>
          <w:szCs w:val="23"/>
          <w:lang w:val="es-PE"/>
        </w:rPr>
      </w:pPr>
      <w:r w:rsidR="7EE4B152">
        <w:drawing>
          <wp:inline wp14:editId="5D7290CC" wp14:anchorId="258E3F19">
            <wp:extent cx="5580380" cy="1120383"/>
            <wp:effectExtent l="0" t="0" r="0" b="0"/>
            <wp:docPr id="29658658" name="Imagen 1" descr="Interfaz de usuario gráfica, Texto, Aplicación&#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1" descr="Interfaz de usuario gráfica, Texto, Aplicación&#10;&#10;Descripción generada automáticamente"/>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a:ext>
                      </a:extLst>
                    </a:blip>
                    <a:srcRect l="0" t="33142" r="0" b="0"/>
                    <a:stretch>
                      <a:fillRect/>
                    </a:stretch>
                  </pic:blipFill>
                  <pic:spPr bwMode="auto">
                    <a:xfrm rot="0">
                      <a:off x="0" y="0"/>
                      <a:ext cx="5580380" cy="1120383"/>
                    </a:xfrm>
                    <a:prstGeom prst="rect">
                      <a:avLst/>
                    </a:prstGeom>
                    <a:noFill/>
                    <a:ln>
                      <a:noFill/>
                    </a:ln>
                  </pic:spPr>
                </pic:pic>
              </a:graphicData>
            </a:graphic>
          </wp:inline>
        </w:drawing>
      </w:r>
    </w:p>
    <w:p w:rsidRPr="006F1AD3" w:rsidR="006F1AD3" w:rsidP="006F1AD3" w:rsidRDefault="006F1AD3" w14:paraId="1BD8FDBD" w14:textId="77777777">
      <w:pPr>
        <w:tabs>
          <w:tab w:val="left" w:pos="2160"/>
        </w:tabs>
        <w:jc w:val="both"/>
        <w:rPr>
          <w:sz w:val="23"/>
          <w:szCs w:val="23"/>
          <w:lang w:val="es-PE"/>
        </w:rPr>
      </w:pPr>
    </w:p>
    <w:p w:rsidRPr="006F1AD3" w:rsidR="006F1AD3" w:rsidP="006F1AD3" w:rsidRDefault="006F1AD3" w14:paraId="6E8AFD4B" w14:textId="7CEA0BB5">
      <w:pPr>
        <w:tabs>
          <w:tab w:val="left" w:pos="2160"/>
        </w:tabs>
        <w:jc w:val="both"/>
        <w:rPr>
          <w:sz w:val="23"/>
          <w:szCs w:val="23"/>
          <w:lang w:val="es-PE"/>
        </w:rPr>
      </w:pPr>
      <w:r w:rsidRPr="544FF20A" w:rsidR="7EE4B152">
        <w:rPr>
          <w:sz w:val="23"/>
          <w:szCs w:val="23"/>
          <w:lang w:val="es-PE"/>
        </w:rPr>
        <w:t>Es decir, cuando se está ante un asegurado que ha sido declarado por primera vez como asegurado, la vigencia se inicia a las 12:00 de dicho día.</w:t>
      </w:r>
      <w:r w:rsidRPr="544FF20A" w:rsidR="7EE4B152">
        <w:rPr>
          <w:sz w:val="23"/>
          <w:szCs w:val="23"/>
          <w:lang w:val="es-PE"/>
        </w:rPr>
        <w:t xml:space="preserve"> </w:t>
      </w:r>
      <w:r w:rsidRPr="544FF20A" w:rsidR="7EE4B152">
        <w:rPr>
          <w:sz w:val="23"/>
          <w:szCs w:val="23"/>
          <w:lang w:val="es-PE"/>
        </w:rPr>
        <w:t xml:space="preserve">Sin embargo, siendo que el señor </w:t>
      </w:r>
      <w:r w:rsidRPr="544FF20A" w:rsidR="002CEACB">
        <w:rPr>
          <w:sz w:val="23"/>
          <w:szCs w:val="23"/>
          <w:lang w:val="es-PE"/>
        </w:rPr>
        <w:t>................</w:t>
      </w:r>
      <w:r w:rsidRPr="544FF20A" w:rsidR="7EE4B152">
        <w:rPr>
          <w:sz w:val="23"/>
          <w:szCs w:val="23"/>
          <w:lang w:val="es-PE"/>
        </w:rPr>
        <w:t xml:space="preserve"> no era un asegurado que era declarado por primera vez, sino que venía siendo declarado en meses anteriores coincidentes con el calendario escolar y consistentes con la relación laboral a plazo fijo que mantenía, la vigencia retroactiva al 1 de marzo sí le era </w:t>
      </w:r>
      <w:r w:rsidRPr="544FF20A" w:rsidR="7EE4B152">
        <w:rPr>
          <w:sz w:val="23"/>
          <w:szCs w:val="23"/>
          <w:lang w:val="es-PE"/>
        </w:rPr>
        <w:t>aplicable; y en tanto a la hora de la solicitud de incorporación aún no se había materializado el riesgo cubierto, este sí se encontraba amparado por la póliza de seguro.</w:t>
      </w:r>
    </w:p>
    <w:p w:rsidRPr="006F1AD3" w:rsidR="006F1AD3" w:rsidP="006F1AD3" w:rsidRDefault="006F1AD3" w14:paraId="65242AF1" w14:textId="77777777">
      <w:pPr>
        <w:tabs>
          <w:tab w:val="left" w:pos="2160"/>
        </w:tabs>
        <w:jc w:val="both"/>
        <w:rPr>
          <w:sz w:val="23"/>
          <w:szCs w:val="23"/>
          <w:lang w:val="es-PE"/>
        </w:rPr>
      </w:pPr>
    </w:p>
    <w:p w:rsidRPr="006F1AD3" w:rsidR="006F1AD3" w:rsidP="006F1AD3" w:rsidRDefault="006F1AD3" w14:paraId="379053C4" w14:textId="77777777">
      <w:pPr>
        <w:tabs>
          <w:tab w:val="left" w:pos="2160"/>
        </w:tabs>
        <w:jc w:val="both"/>
        <w:rPr>
          <w:sz w:val="23"/>
          <w:szCs w:val="23"/>
          <w:lang w:val="es-MX"/>
        </w:rPr>
      </w:pPr>
      <w:proofErr w:type="gramStart"/>
      <w:r w:rsidRPr="006F1AD3">
        <w:rPr>
          <w:sz w:val="23"/>
          <w:szCs w:val="23"/>
          <w:lang w:val="es-PE"/>
        </w:rPr>
        <w:t>En virtud a</w:t>
      </w:r>
      <w:proofErr w:type="gramEnd"/>
      <w:r w:rsidRPr="006F1AD3">
        <w:rPr>
          <w:sz w:val="23"/>
          <w:szCs w:val="23"/>
          <w:lang w:val="es-PE"/>
        </w:rPr>
        <w:t xml:space="preserve"> lo expuesto, este colegiado </w:t>
      </w:r>
      <w:r w:rsidRPr="006F1AD3">
        <w:rPr>
          <w:sz w:val="23"/>
          <w:szCs w:val="23"/>
        </w:rPr>
        <w:t>concluye su apreciación razonada y conjunta al amparo de lo establecido en su Reglamento estimando que existen razones fundadas para calificar que el rechazo de cobertura al cual se contrae la presente reclamación carece de legitimidad por lo que</w:t>
      </w:r>
      <w:r w:rsidRPr="006F1AD3">
        <w:rPr>
          <w:sz w:val="23"/>
          <w:szCs w:val="23"/>
          <w:lang w:val="es-PE"/>
        </w:rPr>
        <w:t>;</w:t>
      </w:r>
    </w:p>
    <w:p w:rsidRPr="006F1AD3" w:rsidR="006F1AD3" w:rsidP="006F1AD3" w:rsidRDefault="006F1AD3" w14:paraId="36EA557A" w14:textId="77777777">
      <w:pPr>
        <w:tabs>
          <w:tab w:val="left" w:pos="2160"/>
        </w:tabs>
        <w:jc w:val="both"/>
        <w:rPr>
          <w:b/>
          <w:sz w:val="23"/>
          <w:szCs w:val="23"/>
          <w:lang w:val="es-PE"/>
        </w:rPr>
      </w:pPr>
    </w:p>
    <w:p w:rsidRPr="006F1AD3" w:rsidR="006F1AD3" w:rsidP="006F1AD3" w:rsidRDefault="006F1AD3" w14:paraId="56DE09E7" w14:textId="77777777">
      <w:pPr>
        <w:tabs>
          <w:tab w:val="left" w:pos="2160"/>
        </w:tabs>
        <w:jc w:val="both"/>
        <w:rPr>
          <w:b/>
          <w:sz w:val="23"/>
          <w:szCs w:val="23"/>
          <w:lang w:val="es-PE"/>
        </w:rPr>
      </w:pPr>
      <w:r w:rsidRPr="006F1AD3">
        <w:rPr>
          <w:b/>
          <w:sz w:val="23"/>
          <w:szCs w:val="23"/>
          <w:lang w:val="es-PE"/>
        </w:rPr>
        <w:t>RESUELVE:</w:t>
      </w:r>
    </w:p>
    <w:p w:rsidRPr="006F1AD3" w:rsidR="006F1AD3" w:rsidP="006F1AD3" w:rsidRDefault="006F1AD3" w14:paraId="1F2EC1EE" w14:textId="77777777">
      <w:pPr>
        <w:tabs>
          <w:tab w:val="left" w:pos="2160"/>
        </w:tabs>
        <w:jc w:val="both"/>
        <w:rPr>
          <w:b/>
          <w:sz w:val="23"/>
          <w:szCs w:val="23"/>
          <w:lang w:val="es-PE"/>
        </w:rPr>
      </w:pPr>
    </w:p>
    <w:p w:rsidRPr="006F1AD3" w:rsidR="006F1AD3" w:rsidP="544FF20A" w:rsidRDefault="006F1AD3" w14:paraId="5FD28739" w14:textId="60B86BB8">
      <w:pPr>
        <w:tabs>
          <w:tab w:val="left" w:pos="2160"/>
        </w:tabs>
        <w:jc w:val="both"/>
        <w:rPr>
          <w:sz w:val="23"/>
          <w:szCs w:val="23"/>
          <w:lang w:val="es-MX"/>
        </w:rPr>
      </w:pPr>
      <w:r w:rsidRPr="544FF20A" w:rsidR="7EE4B152">
        <w:rPr>
          <w:sz w:val="23"/>
          <w:szCs w:val="23"/>
          <w:lang w:val="es-PE"/>
        </w:rPr>
        <w:t>Declarar FUNDADA la reclamación interpuesta por</w:t>
      </w:r>
      <w:r w:rsidRPr="544FF20A" w:rsidR="7EE4B152">
        <w:rPr>
          <w:sz w:val="23"/>
          <w:szCs w:val="23"/>
          <w:lang w:val="es-MX"/>
        </w:rPr>
        <w:t xml:space="preserve"> </w:t>
      </w:r>
      <w:r w:rsidRPr="544FF20A" w:rsidR="7FFFA798">
        <w:rPr>
          <w:rStyle w:val="tabchar"/>
          <w:sz w:val="23"/>
          <w:szCs w:val="23"/>
          <w:lang w:val="es-PE"/>
        </w:rPr>
        <w:t>....................................................................</w:t>
      </w:r>
      <w:r w:rsidRPr="544FF20A" w:rsidR="7EE4B152">
        <w:rPr>
          <w:rStyle w:val="tabchar"/>
          <w:sz w:val="23"/>
          <w:szCs w:val="23"/>
          <w:lang w:val="es-PE"/>
        </w:rPr>
        <w:t xml:space="preserve"> </w:t>
      </w:r>
      <w:r w:rsidRPr="544FF20A" w:rsidR="7EE4B152">
        <w:rPr>
          <w:sz w:val="23"/>
          <w:szCs w:val="23"/>
          <w:lang w:val="es-PE"/>
        </w:rPr>
        <w:t xml:space="preserve">contra </w:t>
      </w:r>
      <w:r w:rsidRPr="544FF20A" w:rsidR="7952A6FF">
        <w:rPr>
          <w:sz w:val="23"/>
          <w:szCs w:val="23"/>
          <w:lang w:val="es-MX"/>
        </w:rPr>
        <w:t>..................</w:t>
      </w:r>
      <w:r w:rsidRPr="544FF20A" w:rsidR="7EE4B152">
        <w:rPr>
          <w:sz w:val="23"/>
          <w:szCs w:val="23"/>
          <w:lang w:val="es-MX"/>
        </w:rPr>
        <w:t xml:space="preserve"> </w:t>
      </w:r>
      <w:r w:rsidRPr="544FF20A" w:rsidR="7EE4B152">
        <w:rPr>
          <w:sz w:val="23"/>
          <w:szCs w:val="23"/>
          <w:lang w:val="es-PE"/>
        </w:rPr>
        <w:t>con relación al</w:t>
      </w:r>
      <w:r w:rsidRPr="544FF20A" w:rsidR="7EE4B152">
        <w:rPr>
          <w:sz w:val="23"/>
          <w:szCs w:val="23"/>
          <w:lang w:val="es-MX"/>
        </w:rPr>
        <w:t xml:space="preserve"> </w:t>
      </w:r>
      <w:r w:rsidRPr="544FF20A" w:rsidR="191B534F">
        <w:rPr>
          <w:sz w:val="23"/>
          <w:szCs w:val="23"/>
          <w:lang w:val="es-MX"/>
        </w:rPr>
        <w:t>.............................................</w:t>
      </w:r>
      <w:r w:rsidRPr="544FF20A" w:rsidR="7EE4B152">
        <w:rPr>
          <w:sz w:val="23"/>
          <w:szCs w:val="23"/>
          <w:lang w:val="es-MX"/>
        </w:rPr>
        <w:t xml:space="preserve"> contratado respecto de su trabajador señor </w:t>
      </w:r>
      <w:r w:rsidRPr="544FF20A" w:rsidR="6DAD8EA0">
        <w:rPr>
          <w:sz w:val="23"/>
          <w:szCs w:val="23"/>
          <w:lang w:val="es-PE"/>
        </w:rPr>
        <w:t>.......</w:t>
      </w:r>
      <w:r w:rsidRPr="544FF20A" w:rsidR="6DAD8EA0">
        <w:rPr>
          <w:sz w:val="23"/>
          <w:szCs w:val="23"/>
          <w:lang w:val="es-PE"/>
        </w:rPr>
        <w:t>..................</w:t>
      </w:r>
      <w:r w:rsidRPr="544FF20A" w:rsidR="6DAD8EA0">
        <w:rPr>
          <w:sz w:val="23"/>
          <w:szCs w:val="23"/>
          <w:lang w:val="es-PE"/>
        </w:rPr>
        <w:t>.....................</w:t>
      </w:r>
      <w:r w:rsidRPr="544FF20A" w:rsidR="7EE4B152">
        <w:rPr>
          <w:sz w:val="23"/>
          <w:szCs w:val="23"/>
          <w:lang w:val="es-MX"/>
        </w:rPr>
        <w:t xml:space="preserve">; por lo </w:t>
      </w:r>
      <w:r w:rsidRPr="544FF20A" w:rsidR="7EE4B152">
        <w:rPr>
          <w:sz w:val="23"/>
          <w:szCs w:val="23"/>
          <w:lang w:val="es-MX"/>
        </w:rPr>
        <w:t>que la asegu</w:t>
      </w:r>
      <w:r w:rsidRPr="544FF20A" w:rsidR="7EE4B152">
        <w:rPr>
          <w:sz w:val="23"/>
          <w:szCs w:val="23"/>
          <w:lang w:val="es-MX"/>
        </w:rPr>
        <w:t xml:space="preserve">radora debe </w:t>
      </w:r>
      <w:r w:rsidRPr="544FF20A" w:rsidR="7EE4B152">
        <w:rPr>
          <w:sz w:val="23"/>
          <w:szCs w:val="23"/>
          <w:lang w:val="es-MX"/>
        </w:rPr>
        <w:t>proceder a otorgar</w:t>
      </w:r>
      <w:r w:rsidRPr="544FF20A" w:rsidR="7EE4B152">
        <w:rPr>
          <w:sz w:val="23"/>
          <w:szCs w:val="23"/>
          <w:lang w:val="es-MX"/>
        </w:rPr>
        <w:t xml:space="preserve"> la cobertura que corresponde </w:t>
      </w:r>
      <w:r w:rsidRPr="544FF20A" w:rsidR="7EE4B152">
        <w:rPr>
          <w:sz w:val="23"/>
          <w:szCs w:val="23"/>
          <w:lang w:val="es-MX"/>
        </w:rPr>
        <w:t>de acuerdo a</w:t>
      </w:r>
      <w:r w:rsidRPr="544FF20A" w:rsidR="7EE4B152">
        <w:rPr>
          <w:sz w:val="23"/>
          <w:szCs w:val="23"/>
          <w:lang w:val="es-MX"/>
        </w:rPr>
        <w:t xml:space="preserve"> lo establecido en la respectiva póliza de seguro, regida por el Decreto Legislativo </w:t>
      </w:r>
      <w:r w:rsidRPr="544FF20A" w:rsidR="7EE4B152">
        <w:rPr>
          <w:sz w:val="23"/>
          <w:szCs w:val="23"/>
          <w:lang w:val="es-MX"/>
        </w:rPr>
        <w:t>Nº</w:t>
      </w:r>
      <w:r w:rsidRPr="544FF20A" w:rsidR="7EE4B152">
        <w:rPr>
          <w:sz w:val="23"/>
          <w:szCs w:val="23"/>
          <w:lang w:val="es-MX"/>
        </w:rPr>
        <w:t xml:space="preserve"> 688</w:t>
      </w:r>
      <w:r w:rsidRPr="544FF20A" w:rsidR="7EE4B152">
        <w:rPr>
          <w:sz w:val="23"/>
          <w:szCs w:val="23"/>
        </w:rPr>
        <w:t>.</w:t>
      </w:r>
    </w:p>
    <w:p w:rsidRPr="006F1AD3" w:rsidR="00804FBA" w:rsidP="00427FB7" w:rsidRDefault="00804FBA" w14:paraId="24507097" w14:textId="4B4759A5">
      <w:pPr>
        <w:jc w:val="both"/>
        <w:rPr>
          <w:rStyle w:val="Textoennegrita"/>
          <w:b w:val="0"/>
          <w:bCs w:val="0"/>
          <w:sz w:val="23"/>
          <w:szCs w:val="23"/>
          <w:lang w:val="es-PE"/>
        </w:rPr>
      </w:pPr>
    </w:p>
    <w:p w:rsidRPr="006F1AD3" w:rsidR="00804FBA" w:rsidP="00804FBA" w:rsidRDefault="00F15FBA" w14:paraId="0B8F9BB3" w14:textId="42A61AB0">
      <w:pPr>
        <w:jc w:val="right"/>
        <w:outlineLvl w:val="0"/>
        <w:rPr>
          <w:sz w:val="23"/>
          <w:szCs w:val="23"/>
          <w:lang w:val="es-PE"/>
        </w:rPr>
      </w:pPr>
      <w:r w:rsidRPr="006F1AD3">
        <w:rPr>
          <w:sz w:val="23"/>
          <w:szCs w:val="23"/>
          <w:lang w:val="es-PE"/>
        </w:rPr>
        <w:t xml:space="preserve">Lima, </w:t>
      </w:r>
      <w:r w:rsidRPr="006F1AD3" w:rsidR="007B617A">
        <w:rPr>
          <w:sz w:val="23"/>
          <w:szCs w:val="23"/>
        </w:rPr>
        <w:t>1</w:t>
      </w:r>
      <w:r w:rsidRPr="006F1AD3" w:rsidR="00DC1FEA">
        <w:rPr>
          <w:sz w:val="23"/>
          <w:szCs w:val="23"/>
        </w:rPr>
        <w:t>3</w:t>
      </w:r>
      <w:r w:rsidRPr="006F1AD3" w:rsidR="00981056">
        <w:rPr>
          <w:sz w:val="23"/>
          <w:szCs w:val="23"/>
        </w:rPr>
        <w:t xml:space="preserve"> </w:t>
      </w:r>
      <w:r w:rsidRPr="006F1AD3">
        <w:rPr>
          <w:sz w:val="23"/>
          <w:szCs w:val="23"/>
          <w:lang w:val="es-PE"/>
        </w:rPr>
        <w:t>de</w:t>
      </w:r>
      <w:r w:rsidRPr="006F1AD3" w:rsidR="001631D6">
        <w:rPr>
          <w:sz w:val="23"/>
          <w:szCs w:val="23"/>
          <w:lang w:val="es-PE"/>
        </w:rPr>
        <w:t xml:space="preserve"> </w:t>
      </w:r>
      <w:r w:rsidRPr="006F1AD3" w:rsidR="007B617A">
        <w:rPr>
          <w:sz w:val="23"/>
          <w:szCs w:val="23"/>
          <w:lang w:val="es-PE"/>
        </w:rPr>
        <w:t>septiembre</w:t>
      </w:r>
      <w:r w:rsidRPr="006F1AD3" w:rsidR="001631D6">
        <w:rPr>
          <w:sz w:val="23"/>
          <w:szCs w:val="23"/>
          <w:lang w:val="es-PE"/>
        </w:rPr>
        <w:t xml:space="preserve"> </w:t>
      </w:r>
      <w:r w:rsidRPr="006F1AD3">
        <w:rPr>
          <w:sz w:val="23"/>
          <w:szCs w:val="23"/>
          <w:lang w:val="es-PE"/>
        </w:rPr>
        <w:t>de 20</w:t>
      </w:r>
      <w:r w:rsidRPr="006F1AD3" w:rsidR="001631D6">
        <w:rPr>
          <w:sz w:val="23"/>
          <w:szCs w:val="23"/>
          <w:lang w:val="es-PE"/>
        </w:rPr>
        <w:t>2</w:t>
      </w:r>
      <w:r w:rsidRPr="006F1AD3" w:rsidR="00807D21">
        <w:rPr>
          <w:sz w:val="23"/>
          <w:szCs w:val="23"/>
          <w:lang w:val="es-PE"/>
        </w:rPr>
        <w:t>3</w:t>
      </w:r>
    </w:p>
    <w:p w:rsidRPr="006F1AD3" w:rsidR="00804FBA" w:rsidP="007B617A" w:rsidRDefault="00804FBA" w14:paraId="2C8A5CBC" w14:textId="77777777">
      <w:pPr>
        <w:jc w:val="both"/>
        <w:rPr>
          <w:b/>
          <w:bCs/>
          <w:i/>
          <w:iCs/>
          <w:sz w:val="23"/>
          <w:szCs w:val="23"/>
          <w:lang w:val="es-ES_tradnl"/>
        </w:rPr>
      </w:pPr>
    </w:p>
    <w:p w:rsidRPr="006F1AD3" w:rsidR="007B617A" w:rsidP="007B617A" w:rsidRDefault="007B617A" w14:paraId="4B31173C" w14:textId="2EAC8C2D">
      <w:pPr>
        <w:jc w:val="both"/>
        <w:rPr>
          <w:b/>
          <w:bCs/>
          <w:i/>
          <w:iCs/>
          <w:sz w:val="23"/>
          <w:szCs w:val="23"/>
          <w:lang w:val="es-ES_tradnl"/>
        </w:rPr>
      </w:pPr>
      <w:r w:rsidRPr="006F1AD3">
        <w:rPr>
          <w:b/>
          <w:bCs/>
          <w:i/>
          <w:iCs/>
          <w:sz w:val="23"/>
          <w:szCs w:val="23"/>
          <w:lang w:val="es-ES_tradnl"/>
        </w:rPr>
        <w:t>La Secretaría Técnica certifica que la presente resolución cuenta con el voto de los vocales cuyos nombres figuran en el presente documento.</w:t>
      </w:r>
    </w:p>
    <w:p w:rsidRPr="006F1AD3" w:rsidR="007B617A" w:rsidP="007B617A" w:rsidRDefault="007B617A" w14:paraId="35552407" w14:textId="77777777">
      <w:pPr>
        <w:jc w:val="both"/>
        <w:rPr>
          <w:b/>
          <w:bCs/>
          <w:i/>
          <w:iCs/>
          <w:sz w:val="23"/>
          <w:szCs w:val="23"/>
          <w:lang w:val="es-ES_tradnl"/>
        </w:rPr>
      </w:pPr>
    </w:p>
    <w:p w:rsidRPr="006F1AD3" w:rsidR="004734D9" w:rsidP="004734D9" w:rsidRDefault="004734D9" w14:paraId="42BF8F95" w14:textId="79E91DF2">
      <w:pPr>
        <w:spacing w:line="360" w:lineRule="auto"/>
        <w:jc w:val="center"/>
        <w:rPr>
          <w:b/>
          <w:bCs/>
          <w:sz w:val="23"/>
          <w:szCs w:val="23"/>
        </w:rPr>
      </w:pPr>
      <w:r w:rsidRPr="006F1AD3">
        <w:rPr>
          <w:b/>
          <w:bCs/>
          <w:sz w:val="23"/>
          <w:szCs w:val="23"/>
        </w:rPr>
        <w:t xml:space="preserve">Rolando Eyzaguirre </w:t>
      </w:r>
      <w:proofErr w:type="spellStart"/>
      <w:r w:rsidRPr="006F1AD3">
        <w:rPr>
          <w:b/>
          <w:bCs/>
          <w:sz w:val="23"/>
          <w:szCs w:val="23"/>
        </w:rPr>
        <w:t>Maccan</w:t>
      </w:r>
      <w:proofErr w:type="spellEnd"/>
      <w:r w:rsidRPr="006F1AD3">
        <w:rPr>
          <w:b/>
          <w:bCs/>
          <w:sz w:val="23"/>
          <w:szCs w:val="23"/>
        </w:rPr>
        <w:t xml:space="preserve"> – </w:t>
      </w:r>
      <w:proofErr w:type="gramStart"/>
      <w:r w:rsidRPr="006F1AD3">
        <w:rPr>
          <w:b/>
          <w:bCs/>
          <w:sz w:val="23"/>
          <w:szCs w:val="23"/>
        </w:rPr>
        <w:t>Presidente</w:t>
      </w:r>
      <w:proofErr w:type="gramEnd"/>
    </w:p>
    <w:p w:rsidRPr="006F1AD3" w:rsidR="007B617A" w:rsidP="007B617A" w:rsidRDefault="007B617A" w14:paraId="1315FD2E" w14:textId="77777777">
      <w:pPr>
        <w:spacing w:line="360" w:lineRule="auto"/>
        <w:jc w:val="center"/>
        <w:rPr>
          <w:b/>
          <w:bCs/>
          <w:sz w:val="23"/>
          <w:szCs w:val="23"/>
        </w:rPr>
      </w:pPr>
      <w:r w:rsidRPr="006F1AD3">
        <w:rPr>
          <w:b/>
          <w:bCs/>
          <w:sz w:val="23"/>
          <w:szCs w:val="23"/>
        </w:rPr>
        <w:t>María Eugenia Valdez Fernández Baca – Vocal</w:t>
      </w:r>
    </w:p>
    <w:p w:rsidRPr="006F1AD3" w:rsidR="004734D9" w:rsidP="004734D9" w:rsidRDefault="004734D9" w14:paraId="02D71B9D" w14:textId="46BD5471">
      <w:pPr>
        <w:spacing w:line="360" w:lineRule="auto"/>
        <w:jc w:val="center"/>
        <w:rPr>
          <w:b/>
          <w:bCs/>
          <w:sz w:val="23"/>
          <w:szCs w:val="23"/>
        </w:rPr>
      </w:pPr>
      <w:r w:rsidRPr="006F1AD3">
        <w:rPr>
          <w:b/>
          <w:bCs/>
          <w:sz w:val="23"/>
          <w:szCs w:val="23"/>
        </w:rPr>
        <w:t>Omar Alfaro Villanueva – Vocal</w:t>
      </w:r>
    </w:p>
    <w:p w:rsidRPr="006F1AD3" w:rsidR="007B617A" w:rsidP="007B617A" w:rsidRDefault="007B617A" w14:paraId="539E2DD1" w14:textId="77777777">
      <w:pPr>
        <w:spacing w:line="360" w:lineRule="auto"/>
        <w:jc w:val="center"/>
        <w:rPr>
          <w:sz w:val="23"/>
          <w:szCs w:val="23"/>
          <w:lang w:val="es-MX"/>
        </w:rPr>
      </w:pPr>
      <w:r w:rsidRPr="006F1AD3">
        <w:rPr>
          <w:b/>
          <w:bCs/>
          <w:sz w:val="23"/>
          <w:szCs w:val="23"/>
        </w:rPr>
        <w:t>Gonzalo Abad del Busto - Vocal</w:t>
      </w:r>
    </w:p>
    <w:p w:rsidRPr="006F1AD3" w:rsidR="001631D6" w:rsidP="00F15FBA" w:rsidRDefault="001631D6" w14:paraId="0DA96C46" w14:textId="77777777">
      <w:pPr>
        <w:jc w:val="both"/>
        <w:rPr>
          <w:sz w:val="23"/>
          <w:szCs w:val="23"/>
          <w:lang w:val="es-MX"/>
        </w:rPr>
      </w:pPr>
    </w:p>
    <w:p w:rsidRPr="006F1AD3" w:rsidR="00F15FBA" w:rsidP="00F15FBA" w:rsidRDefault="00F15FBA" w14:paraId="22C77427" w14:textId="77777777">
      <w:pPr>
        <w:rPr>
          <w:sz w:val="23"/>
          <w:szCs w:val="23"/>
        </w:rPr>
      </w:pPr>
    </w:p>
    <w:p w:rsidRPr="006F1AD3" w:rsidR="00F15FBA" w:rsidP="00F15FBA" w:rsidRDefault="00F15FBA" w14:paraId="58BFC23A" w14:textId="77777777">
      <w:pPr>
        <w:rPr>
          <w:sz w:val="23"/>
          <w:szCs w:val="23"/>
        </w:rPr>
      </w:pPr>
    </w:p>
    <w:p w:rsidRPr="001631D6" w:rsidR="009E119B" w:rsidRDefault="009E119B" w14:paraId="164CAA9F" w14:textId="77777777"/>
    <w:sectPr w:rsidRPr="001631D6"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84675" w:rsidP="005F148C" w:rsidRDefault="00584675" w14:paraId="7B5FC2D3" w14:textId="77777777">
      <w:r>
        <w:separator/>
      </w:r>
    </w:p>
  </w:endnote>
  <w:endnote w:type="continuationSeparator" w:id="0">
    <w:p w:rsidR="00584675" w:rsidP="005F148C" w:rsidRDefault="00584675" w14:paraId="679C82C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84675" w:rsidP="005F148C" w:rsidRDefault="00584675" w14:paraId="4CA55EBB" w14:textId="77777777">
      <w:r>
        <w:separator/>
      </w:r>
    </w:p>
  </w:footnote>
  <w:footnote w:type="continuationSeparator" w:id="0">
    <w:p w:rsidR="00584675" w:rsidP="005F148C" w:rsidRDefault="00584675" w14:paraId="6E43A6A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826121645">
    <w:abstractNumId w:val="1"/>
  </w:num>
  <w:num w:numId="2" w16cid:durableId="1256477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67C"/>
    <w:rsid w:val="00045B2C"/>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08DC"/>
    <w:rsid w:val="00266CCD"/>
    <w:rsid w:val="00280092"/>
    <w:rsid w:val="00281026"/>
    <w:rsid w:val="002933C5"/>
    <w:rsid w:val="0029474B"/>
    <w:rsid w:val="002A1509"/>
    <w:rsid w:val="002A2188"/>
    <w:rsid w:val="002A2594"/>
    <w:rsid w:val="002B14D5"/>
    <w:rsid w:val="002B550C"/>
    <w:rsid w:val="002B6439"/>
    <w:rsid w:val="002C30A0"/>
    <w:rsid w:val="002C7082"/>
    <w:rsid w:val="002C7C2B"/>
    <w:rsid w:val="002CEACB"/>
    <w:rsid w:val="002D0468"/>
    <w:rsid w:val="002D1C78"/>
    <w:rsid w:val="002D681D"/>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1984"/>
    <w:rsid w:val="00383692"/>
    <w:rsid w:val="00385C08"/>
    <w:rsid w:val="0039536B"/>
    <w:rsid w:val="003977C8"/>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10B4"/>
    <w:rsid w:val="004C5624"/>
    <w:rsid w:val="004C6A2A"/>
    <w:rsid w:val="004C7F8F"/>
    <w:rsid w:val="004D73C5"/>
    <w:rsid w:val="004E11D7"/>
    <w:rsid w:val="004E50D6"/>
    <w:rsid w:val="004F053A"/>
    <w:rsid w:val="004F1BB1"/>
    <w:rsid w:val="004F5262"/>
    <w:rsid w:val="004F5CE0"/>
    <w:rsid w:val="004F6AAF"/>
    <w:rsid w:val="004F7BD8"/>
    <w:rsid w:val="00501AF9"/>
    <w:rsid w:val="00504D86"/>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358B"/>
    <w:rsid w:val="00584675"/>
    <w:rsid w:val="00585648"/>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308D3"/>
    <w:rsid w:val="00732DCE"/>
    <w:rsid w:val="00734447"/>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5BD8"/>
    <w:rsid w:val="008A67AB"/>
    <w:rsid w:val="008B4C54"/>
    <w:rsid w:val="008C7D4A"/>
    <w:rsid w:val="008D0547"/>
    <w:rsid w:val="008D5A92"/>
    <w:rsid w:val="008E648A"/>
    <w:rsid w:val="008F02BA"/>
    <w:rsid w:val="008F4552"/>
    <w:rsid w:val="008F5F85"/>
    <w:rsid w:val="00900610"/>
    <w:rsid w:val="00902518"/>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272A6"/>
    <w:rsid w:val="00A3131A"/>
    <w:rsid w:val="00A344AD"/>
    <w:rsid w:val="00A50DFC"/>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26691"/>
    <w:rsid w:val="00B3067C"/>
    <w:rsid w:val="00B35D43"/>
    <w:rsid w:val="00B3610C"/>
    <w:rsid w:val="00B3794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2D0E"/>
    <w:rsid w:val="00C13666"/>
    <w:rsid w:val="00C14B18"/>
    <w:rsid w:val="00C1521C"/>
    <w:rsid w:val="00C21994"/>
    <w:rsid w:val="00C26F0A"/>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839"/>
    <w:rsid w:val="00D606F1"/>
    <w:rsid w:val="00D77A2E"/>
    <w:rsid w:val="00D823F3"/>
    <w:rsid w:val="00D86E87"/>
    <w:rsid w:val="00D9006E"/>
    <w:rsid w:val="00D90CD8"/>
    <w:rsid w:val="00D90E75"/>
    <w:rsid w:val="00D91B7B"/>
    <w:rsid w:val="00D91CBB"/>
    <w:rsid w:val="00DB698A"/>
    <w:rsid w:val="00DC1FEA"/>
    <w:rsid w:val="00DC5429"/>
    <w:rsid w:val="00DD4751"/>
    <w:rsid w:val="00DD6A4F"/>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C44EE"/>
    <w:rsid w:val="00FC7048"/>
    <w:rsid w:val="00FD0C28"/>
    <w:rsid w:val="00FD36AB"/>
    <w:rsid w:val="00FD3A6A"/>
    <w:rsid w:val="00FD4913"/>
    <w:rsid w:val="00FE53F0"/>
    <w:rsid w:val="00FE7AA7"/>
    <w:rsid w:val="00FF1388"/>
    <w:rsid w:val="00FF2213"/>
    <w:rsid w:val="00FF2485"/>
    <w:rsid w:val="0DD6DED3"/>
    <w:rsid w:val="1121A1BA"/>
    <w:rsid w:val="191B534F"/>
    <w:rsid w:val="2AE12B77"/>
    <w:rsid w:val="2D3BCCC7"/>
    <w:rsid w:val="53AD5054"/>
    <w:rsid w:val="544FF20A"/>
    <w:rsid w:val="58A4B986"/>
    <w:rsid w:val="5ACF9FFE"/>
    <w:rsid w:val="6055B77D"/>
    <w:rsid w:val="62EEFAAF"/>
    <w:rsid w:val="6DAD8EA0"/>
    <w:rsid w:val="6EDB8510"/>
    <w:rsid w:val="6FEEAE6E"/>
    <w:rsid w:val="7952A6FF"/>
    <w:rsid w:val="7EE4B152"/>
    <w:rsid w:val="7FFFA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02231EA-CEA0-417F-A2DD-AD3E943DFC35}"/>
</file>

<file path=customXml/itemProps3.xml><?xml version="1.0" encoding="utf-8"?>
<ds:datastoreItem xmlns:ds="http://schemas.openxmlformats.org/officeDocument/2006/customXml" ds:itemID="{AA94B3FD-AB77-46E0-945E-2F549D590F33}"/>
</file>

<file path=customXml/itemProps4.xml><?xml version="1.0" encoding="utf-8"?>
<ds:datastoreItem xmlns:ds="http://schemas.openxmlformats.org/officeDocument/2006/customXml" ds:itemID="{A9625A20-53FA-4B67-B821-2DA6987B88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125</cp:revision>
  <cp:lastPrinted>2023-09-13T20:53:00Z</cp:lastPrinted>
  <dcterms:created xsi:type="dcterms:W3CDTF">2023-06-22T13:57:00Z</dcterms:created>
  <dcterms:modified xsi:type="dcterms:W3CDTF">2025-07-02T17:39:35Z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