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F44CF" w:rsidR="007A1D6A" w:rsidP="000D4627" w:rsidRDefault="00F15FBA" w14:paraId="2EB47530" w14:textId="34368A25">
      <w:pPr>
        <w:pStyle w:val="Ttulo"/>
        <w:outlineLvl w:val="0"/>
        <w:rPr>
          <w:lang w:val="es-PE"/>
        </w:rPr>
      </w:pPr>
      <w:r w:rsidRPr="00EF44CF">
        <w:rPr>
          <w:lang w:val="es-PE"/>
        </w:rPr>
        <w:t xml:space="preserve">RESOLUCIÓN </w:t>
      </w:r>
      <w:proofErr w:type="spellStart"/>
      <w:r w:rsidRPr="00EF44CF">
        <w:rPr>
          <w:lang w:val="es-PE"/>
        </w:rPr>
        <w:t>N</w:t>
      </w:r>
      <w:r w:rsidRPr="00EF44CF" w:rsidR="001631D6">
        <w:rPr>
          <w:lang w:val="es-PE"/>
        </w:rPr>
        <w:t>°</w:t>
      </w:r>
      <w:proofErr w:type="spellEnd"/>
      <w:r w:rsidRPr="00EF44CF" w:rsidR="001631D6">
        <w:rPr>
          <w:lang w:val="es-PE"/>
        </w:rPr>
        <w:t xml:space="preserve"> </w:t>
      </w:r>
      <w:r w:rsidRPr="00EF44CF" w:rsidR="005A778E">
        <w:rPr>
          <w:lang w:val="es-PE"/>
        </w:rPr>
        <w:t>1</w:t>
      </w:r>
      <w:r w:rsidRPr="00EF44CF" w:rsidR="00F23311">
        <w:rPr>
          <w:lang w:val="es-PE"/>
        </w:rPr>
        <w:t>81</w:t>
      </w:r>
      <w:r w:rsidRPr="00EF44CF" w:rsidR="001631D6">
        <w:rPr>
          <w:lang w:val="es-PE"/>
        </w:rPr>
        <w:t>/2</w:t>
      </w:r>
      <w:r w:rsidRPr="00EF44CF" w:rsidR="00BD063F">
        <w:rPr>
          <w:lang w:val="es-PE"/>
        </w:rPr>
        <w:t>3</w:t>
      </w:r>
    </w:p>
    <w:p w:rsidRPr="00EF44CF" w:rsidR="00EF44CF" w:rsidP="00EF44CF" w:rsidRDefault="00EF44CF" w14:paraId="64AFEE0E" w14:textId="77777777">
      <w:pPr>
        <w:rPr>
          <w:rStyle w:val="Textoennegrita"/>
        </w:rPr>
      </w:pPr>
    </w:p>
    <w:p w:rsidRPr="00EF44CF" w:rsidR="00EF44CF" w:rsidP="00EF44CF" w:rsidRDefault="00EF44CF" w14:paraId="4C4C8A6B" w14:textId="77777777">
      <w:pPr>
        <w:jc w:val="both"/>
      </w:pPr>
      <w:r w:rsidRPr="00EF44CF">
        <w:rPr>
          <w:rStyle w:val="Textoennegrita"/>
        </w:rPr>
        <w:t>VISTOS:</w:t>
      </w:r>
    </w:p>
    <w:p w:rsidRPr="00EF44CF" w:rsidR="00EF44CF" w:rsidP="00EF44CF" w:rsidRDefault="00EF44CF" w14:paraId="2F6703F6" w14:textId="77777777">
      <w:pPr>
        <w:jc w:val="both"/>
        <w:rPr>
          <w:lang w:val="es-PE"/>
        </w:rPr>
      </w:pPr>
    </w:p>
    <w:p w:rsidRPr="00EF44CF" w:rsidR="00EF44CF" w:rsidP="00EF44CF" w:rsidRDefault="00EF44CF" w14:paraId="1E0FCD16" w14:textId="5732DCC8">
      <w:pPr>
        <w:jc w:val="both"/>
        <w:rPr>
          <w:lang w:val="es-PE"/>
        </w:rPr>
      </w:pPr>
      <w:r w:rsidRPr="4838D1CC" w:rsidR="00EF44CF">
        <w:rPr>
          <w:lang w:val="es-PE"/>
        </w:rPr>
        <w:t xml:space="preserve">Que, </w:t>
      </w:r>
      <w:r w:rsidRPr="4838D1CC" w:rsidR="7FCE153C">
        <w:rPr>
          <w:b w:val="1"/>
          <w:bCs w:val="1"/>
        </w:rPr>
        <w:t>............................................................................</w:t>
      </w:r>
      <w:r w:rsidRPr="4838D1CC" w:rsidR="00EF44CF">
        <w:rPr>
          <w:b w:val="1"/>
          <w:bCs w:val="1"/>
        </w:rPr>
        <w:t>.</w:t>
      </w:r>
      <w:r w:rsidRPr="4838D1CC" w:rsidR="00EF44CF">
        <w:rPr>
          <w:b w:val="1"/>
          <w:bCs w:val="1"/>
          <w:lang w:val="es-PE"/>
        </w:rPr>
        <w:t xml:space="preserve"> </w:t>
      </w:r>
      <w:r w:rsidRPr="4838D1CC" w:rsidR="00EF44CF">
        <w:rPr>
          <w:lang w:val="es-PE"/>
        </w:rPr>
        <w:t xml:space="preserve">(en adelante, la reclamante) interpone reclamación ante esta Defensoría del Asegurado (DEFASEG), solicitando que </w:t>
      </w:r>
      <w:r w:rsidRPr="4838D1CC" w:rsidR="3FBF3611">
        <w:rPr>
          <w:b w:val="1"/>
          <w:bCs w:val="1"/>
          <w:lang w:val="es-PE"/>
        </w:rPr>
        <w:t>.................................................................</w:t>
      </w:r>
      <w:r w:rsidRPr="4838D1CC" w:rsidR="00EF44CF">
        <w:rPr>
          <w:b w:val="1"/>
          <w:bCs w:val="1"/>
          <w:lang w:val="es-PE"/>
        </w:rPr>
        <w:t xml:space="preserve"> </w:t>
      </w:r>
      <w:r w:rsidRPr="4838D1CC" w:rsidR="00EF44CF">
        <w:rPr>
          <w:lang w:val="es-PE"/>
        </w:rPr>
        <w:t>(en adelante, la aseguradora)</w:t>
      </w:r>
      <w:r w:rsidRPr="4838D1CC" w:rsidR="00EF44CF">
        <w:rPr>
          <w:b w:val="1"/>
          <w:bCs w:val="1"/>
          <w:lang w:val="es-PE"/>
        </w:rPr>
        <w:t xml:space="preserve"> </w:t>
      </w:r>
      <w:r w:rsidRPr="4838D1CC" w:rsidR="00EF44CF">
        <w:rPr>
          <w:lang w:val="es-PE"/>
        </w:rPr>
        <w:t xml:space="preserve">apruebe su solicitud de cobertura como consecuencia del accidente ocurrido el 13 de febrero de 2023 con la unidad de placa </w:t>
      </w:r>
      <w:r w:rsidRPr="4838D1CC" w:rsidR="7E19C741">
        <w:rPr>
          <w:lang w:val="es-PE"/>
        </w:rPr>
        <w:t>.................</w:t>
      </w:r>
      <w:r w:rsidRPr="4838D1CC" w:rsidR="00EF44CF">
        <w:rPr>
          <w:lang w:val="es-PE"/>
        </w:rPr>
        <w:t xml:space="preserve"> </w:t>
      </w:r>
      <w:r w:rsidRPr="4838D1CC" w:rsidR="00EF44CF">
        <w:rPr>
          <w:lang w:val="es-PE"/>
        </w:rPr>
        <w:t xml:space="preserve">(en adelante, el vehículo) conducido por </w:t>
      </w:r>
      <w:r w:rsidRPr="4838D1CC" w:rsidR="132CC1E5">
        <w:rPr>
          <w:lang w:val="es-PE"/>
        </w:rPr>
        <w:t>..........................................................................</w:t>
      </w:r>
      <w:r w:rsidRPr="4838D1CC" w:rsidR="00EF44CF">
        <w:rPr>
          <w:lang w:val="es-PE"/>
        </w:rPr>
        <w:t xml:space="preserve"> (en adelante, el conductor), conforme a Póliza Vehicular </w:t>
      </w:r>
      <w:r w:rsidRPr="4838D1CC" w:rsidR="00EF44CF">
        <w:rPr>
          <w:lang w:val="es-PE"/>
        </w:rPr>
        <w:t>N°</w:t>
      </w:r>
      <w:r w:rsidRPr="4838D1CC" w:rsidR="00EF44CF">
        <w:rPr>
          <w:lang w:val="es-PE"/>
        </w:rPr>
        <w:t xml:space="preserve"> </w:t>
      </w:r>
      <w:r w:rsidRPr="4838D1CC" w:rsidR="6F23293C">
        <w:rPr>
          <w:lang w:val="es-PE"/>
        </w:rPr>
        <w:t>.................................</w:t>
      </w:r>
      <w:r w:rsidRPr="4838D1CC" w:rsidR="00EF44CF">
        <w:rPr>
          <w:lang w:val="es-PE"/>
        </w:rPr>
        <w:t xml:space="preserve"> Certificado 1 (en adelante, la póliza).</w:t>
      </w:r>
    </w:p>
    <w:p w:rsidRPr="00EF44CF" w:rsidR="00EF44CF" w:rsidP="00EF44CF" w:rsidRDefault="00EF44CF" w14:paraId="5F3B7ADD" w14:textId="77777777">
      <w:pPr>
        <w:jc w:val="both"/>
        <w:rPr>
          <w:lang w:val="es-PE"/>
        </w:rPr>
      </w:pPr>
    </w:p>
    <w:p w:rsidRPr="00EF44CF" w:rsidR="00EF44CF" w:rsidP="00EF44CF" w:rsidRDefault="00EF44CF" w14:paraId="07E56122" w14:textId="77777777">
      <w:pPr>
        <w:jc w:val="both"/>
        <w:rPr>
          <w:rFonts w:eastAsia="Arial Unicode MS"/>
          <w:lang w:val="es-PE"/>
        </w:rPr>
      </w:pPr>
      <w:r w:rsidRPr="00EF44CF">
        <w:rPr>
          <w:rFonts w:eastAsia="Arial Unicode MS"/>
          <w:lang w:val="es-PE"/>
        </w:rPr>
        <w:t>Que, la señalada reclamación cumple con los requisitos de materia, cuantía y oportunidad establecidos en el Reglamento de la DEFASEG (http://www.defaseg.com.pe/reglamento);</w:t>
      </w:r>
    </w:p>
    <w:p w:rsidRPr="00EF44CF" w:rsidR="00EF44CF" w:rsidP="00EF44CF" w:rsidRDefault="00EF44CF" w14:paraId="05CBF799" w14:textId="77777777">
      <w:pPr>
        <w:tabs>
          <w:tab w:val="left" w:pos="2160"/>
        </w:tabs>
        <w:jc w:val="both"/>
        <w:rPr>
          <w:lang w:val="es-PE"/>
        </w:rPr>
      </w:pPr>
    </w:p>
    <w:p w:rsidRPr="00EF44CF" w:rsidR="00EF44CF" w:rsidP="00EF44CF" w:rsidRDefault="00EF44CF" w14:paraId="7CE65C6E" w14:textId="77777777">
      <w:pPr>
        <w:tabs>
          <w:tab w:val="num" w:pos="720"/>
        </w:tabs>
        <w:jc w:val="both"/>
        <w:rPr>
          <w:lang w:val="es-PE"/>
        </w:rPr>
      </w:pPr>
      <w:r w:rsidRPr="00EF44CF">
        <w:rPr>
          <w:lang w:val="es-PE"/>
        </w:rPr>
        <w:t>Que, habiéndosele corrido traslado de la respectiva reclamación, la aseguradora presentó sus respectivos descargos y la documentación solicitada;</w:t>
      </w:r>
    </w:p>
    <w:p w:rsidRPr="00EF44CF" w:rsidR="00EF44CF" w:rsidP="00EF44CF" w:rsidRDefault="00EF44CF" w14:paraId="2C74DC7A" w14:textId="77777777">
      <w:pPr>
        <w:tabs>
          <w:tab w:val="num" w:pos="720"/>
        </w:tabs>
        <w:jc w:val="both"/>
        <w:rPr>
          <w:lang w:val="es-PE"/>
        </w:rPr>
      </w:pPr>
    </w:p>
    <w:p w:rsidRPr="00EF44CF" w:rsidR="00EF44CF" w:rsidP="00EF44CF" w:rsidRDefault="00EF44CF" w14:paraId="1A3AF92F" w14:textId="77777777">
      <w:pPr>
        <w:tabs>
          <w:tab w:val="num" w:pos="720"/>
        </w:tabs>
        <w:jc w:val="both"/>
        <w:rPr>
          <w:lang w:val="es-PE"/>
        </w:rPr>
      </w:pPr>
      <w:r w:rsidRPr="00EF44CF">
        <w:rPr>
          <w:lang w:val="es-PE"/>
        </w:rPr>
        <w:t>Que, el 24 de julio de 2023 se realizó la audiencia virtual de vista con la concurrencia de ambas partes, quienes tuvieron oportunidad de exponer sus respectivas posiciones tratándose de la materia reclamada, absolviendo las diversas preguntas que les fueron formuladas. Asimismo, en dicha audiencia se otorgó un plazo de 05 (cinco) días hábiles, a fin de que la aseguradora presente el Acta de Intervención Nro. 38, registrada en la Comisaría PNP de Collique, el día 13 de febrero de 2023, a las 9:20 horas, en base a la cual deniegan la cobertura;</w:t>
      </w:r>
    </w:p>
    <w:p w:rsidRPr="00EF44CF" w:rsidR="00EF44CF" w:rsidP="00EF44CF" w:rsidRDefault="00EF44CF" w14:paraId="637630C7" w14:textId="77777777">
      <w:pPr>
        <w:tabs>
          <w:tab w:val="num" w:pos="720"/>
        </w:tabs>
        <w:jc w:val="both"/>
        <w:rPr>
          <w:lang w:val="es-PE"/>
        </w:rPr>
      </w:pPr>
    </w:p>
    <w:p w:rsidRPr="00EF44CF" w:rsidR="00EF44CF" w:rsidP="00EF44CF" w:rsidRDefault="00EF44CF" w14:paraId="483A1EAE" w14:textId="77777777">
      <w:pPr>
        <w:tabs>
          <w:tab w:val="num" w:pos="720"/>
        </w:tabs>
        <w:jc w:val="both"/>
        <w:rPr>
          <w:lang w:val="es-PE"/>
        </w:rPr>
      </w:pPr>
      <w:r w:rsidRPr="00EF44CF">
        <w:rPr>
          <w:lang w:val="es-PE"/>
        </w:rPr>
        <w:t>Que, se deja constancia de que la aseguradora no ha cumplido con absolver lo requerido en la referida audiencia virtual de vista;</w:t>
      </w:r>
    </w:p>
    <w:p w:rsidRPr="00EF44CF" w:rsidR="00EF44CF" w:rsidP="00EF44CF" w:rsidRDefault="00EF44CF" w14:paraId="78B7D1A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F44CF" w:rsidR="00EF44CF" w:rsidP="00EF44CF" w:rsidRDefault="00EF44CF" w14:paraId="3EF1CDDA" w14:textId="77777777">
      <w:pPr>
        <w:jc w:val="both"/>
      </w:pPr>
      <w:r w:rsidRPr="00EF44CF">
        <w:t xml:space="preserve">Que, en síntesis, el reclamante manifiesta lo siguiente: a) </w:t>
      </w:r>
      <w:r w:rsidRPr="00EF44CF">
        <w:rPr>
          <w:lang w:val="es-PE"/>
        </w:rPr>
        <w:t xml:space="preserve">el vehículo corresponde al año 2022 y que se ha cumplido con la primera inspección vehicular en la concesionaria donde se adquirió y que posteriormente a ello, el control ha sido de manera interna; b) el 14 de febrero de 2023 se realizó el peritaje técnico de constatación de daños e inspección de sistemas, en donde se certificó que el vehículo se encuentra inoperativo; c) la aseguradora ha verificado que solo obra una Inspección Técnica Vehicular respecto del vehículo, de fecha 29 de noviembre de 2021 y que, se precisa también que se encuentra vencida con fecha 29 de noviembre de 2022. Respecto a este extremo, la reclamante manifiesta que es muy grave lo alegado por la aseguradora ya que, a su juicio, desconoce de la normativa de tránsito para las unidades mayores de tres años; d) los fundamentos de denegatoria expuestos por la aseguradora, se hace mención a un documento denominado “Acta de Intervención Nro. 38”, que, conforme manifiesta la reclamante, pareciese ser de autoría de la aseguradora pues de la copia del expediente policial no obra ninguna Acta de intervención </w:t>
      </w:r>
      <w:proofErr w:type="spellStart"/>
      <w:r w:rsidRPr="00EF44CF">
        <w:rPr>
          <w:lang w:val="es-PE"/>
        </w:rPr>
        <w:t>N°</w:t>
      </w:r>
      <w:proofErr w:type="spellEnd"/>
      <w:r w:rsidRPr="00EF44CF">
        <w:rPr>
          <w:lang w:val="es-PE"/>
        </w:rPr>
        <w:t xml:space="preserve"> 38 del día 13 de febrero del 2023;</w:t>
      </w:r>
    </w:p>
    <w:p w:rsidRPr="00EF44CF" w:rsidR="00EF44CF" w:rsidP="00EF44CF" w:rsidRDefault="00EF44CF" w14:paraId="5D72FF3B" w14:textId="77777777">
      <w:pPr>
        <w:jc w:val="both"/>
      </w:pPr>
    </w:p>
    <w:p w:rsidRPr="00EF44CF" w:rsidR="00EF44CF" w:rsidP="00EF44CF" w:rsidRDefault="00EF44CF" w14:paraId="1FB66EE0" w14:textId="77777777">
      <w:pPr>
        <w:jc w:val="both"/>
      </w:pPr>
    </w:p>
    <w:p w:rsidRPr="00EF44CF" w:rsidR="00EF44CF" w:rsidP="00EF44CF" w:rsidRDefault="00EF44CF" w14:paraId="34C84531" w14:textId="134D8245">
      <w:pPr>
        <w:jc w:val="both"/>
        <w:rPr>
          <w:lang w:val="es-PE"/>
        </w:rPr>
      </w:pPr>
      <w:r w:rsidR="00EF44CF">
        <w:rPr/>
        <w:t xml:space="preserve">Que, por su parte, la aseguradora sustenta su posición resumidamente en lo siguiente: </w:t>
      </w:r>
      <w:r w:rsidRPr="4838D1CC" w:rsidR="00EF44CF">
        <w:rPr>
          <w:lang w:val="es-PE"/>
        </w:rPr>
        <w:t xml:space="preserve">a) 16 de marzo de 2023 y mediante carta </w:t>
      </w:r>
      <w:r w:rsidRPr="4838D1CC" w:rsidR="41260B05">
        <w:rPr>
          <w:lang w:val="es-PE"/>
        </w:rPr>
        <w:t>.....................................</w:t>
      </w:r>
      <w:r w:rsidRPr="4838D1CC" w:rsidR="00EF44CF">
        <w:rPr>
          <w:lang w:val="es-PE"/>
        </w:rPr>
        <w:t xml:space="preserve">, dio respuesta a solicitud emitida por la reclamante respecto a la solicitud de cobertura por el siniestro ocurrido, </w:t>
      </w:r>
      <w:r w:rsidRPr="4838D1CC" w:rsidR="00EF44CF">
        <w:rPr>
          <w:lang w:val="es-PE"/>
        </w:rPr>
        <w:t xml:space="preserve">manifestando que no procede admitir dicha solicitud; b) conforme al Acta de Inspección </w:t>
      </w:r>
      <w:r w:rsidRPr="4838D1CC" w:rsidR="00EF44CF">
        <w:rPr>
          <w:lang w:val="es-PE"/>
        </w:rPr>
        <w:t>N°</w:t>
      </w:r>
      <w:r w:rsidRPr="4838D1CC" w:rsidR="00EF44CF">
        <w:rPr>
          <w:lang w:val="es-PE"/>
        </w:rPr>
        <w:t xml:space="preserve"> 38, registrada en la Comisaría PNP de Collique el 13 de febrero de 2023 a las 09:20 horas, en la cual el personal policial se constituyó a la Av. Belaunde Terry, 6ta. Zona, Collique, distrito de Comas, donde ubicaron al vehículo, el cual sufrió un despiste y volcadura, ubicando también a su conductor, identificado como </w:t>
      </w:r>
      <w:r w:rsidRPr="4838D1CC" w:rsidR="7EB63806">
        <w:rPr>
          <w:lang w:val="es-PE"/>
        </w:rPr>
        <w:t>............................................................</w:t>
      </w:r>
      <w:r w:rsidRPr="4838D1CC" w:rsidR="00EF44CF">
        <w:rPr>
          <w:lang w:val="es-PE"/>
        </w:rPr>
        <w:t xml:space="preserve">, quien manifestó que circulaba por la Av. Belaunde Terry, denominada </w:t>
      </w:r>
      <w:r w:rsidRPr="4838D1CC" w:rsidR="00EF44CF">
        <w:rPr>
          <w:lang w:val="es-PE"/>
        </w:rPr>
        <w:t>Pasamayito</w:t>
      </w:r>
      <w:r w:rsidRPr="4838D1CC" w:rsidR="00EF44CF">
        <w:rPr>
          <w:lang w:val="es-PE"/>
        </w:rPr>
        <w:t xml:space="preserve">, en sentido de Este a Oeste, y que a la altura de la Octava Zona sufrió desperfectos mecánicos de los frenos, por lo que dos ocupantes del vehículo se lanzaron hacia afuera y a la altura de la 7ma. Zona de Collique sufrió el despiste seguido de volcadura. Asimismo, se indica que, a consecuencia del siniestro, salieron deslizados unos tubos de fierro que impactaron al vehículo de placa </w:t>
      </w:r>
      <w:r w:rsidRPr="4838D1CC" w:rsidR="74A38F16">
        <w:rPr>
          <w:lang w:val="es-PE"/>
        </w:rPr>
        <w:t>..............</w:t>
      </w:r>
      <w:r w:rsidRPr="4838D1CC" w:rsidR="00EF44CF">
        <w:rPr>
          <w:lang w:val="es-PE"/>
        </w:rPr>
        <w:t>, el cual se encontraba estacionado en dicha avenida, en sentido de Oeste a Este, causándole lesiones a dos ocupantes que se encontraban en el interior y daños al referido vehículo; c)</w:t>
      </w:r>
      <w:r w:rsidRPr="4838D1CC" w:rsidR="00EF44CF">
        <w:rPr>
          <w:rFonts w:eastAsia="" w:eastAsiaTheme="minorEastAsia"/>
          <w:lang w:val="es-PE"/>
        </w:rPr>
        <w:t xml:space="preserve"> </w:t>
      </w:r>
      <w:r w:rsidRPr="4838D1CC" w:rsidR="00EF44CF">
        <w:rPr>
          <w:lang w:val="es-PE"/>
        </w:rPr>
        <w:t xml:space="preserve">con fecha 21 de febrero de 2023, envió la carta </w:t>
      </w:r>
      <w:r w:rsidRPr="4838D1CC" w:rsidR="7DA09F1F">
        <w:rPr>
          <w:lang w:val="es-PE"/>
        </w:rPr>
        <w:t>................................</w:t>
      </w:r>
      <w:r w:rsidRPr="4838D1CC" w:rsidR="00EF44CF">
        <w:rPr>
          <w:lang w:val="es-PE"/>
        </w:rPr>
        <w:t xml:space="preserve">, al correo registrado de la reclamante y de su corredor de seguros, solicitando el Informe Policial, Manifestación Policial y otros; documentos que no habrían sido entregados oportunamente; d) dadas las evidencias, el siniestro fue causado por el sistema de frenos de la unidad que se encontraba en mal estado de funcionamiento, según lo declarado por el conductor en la denuncia policial; con lo cual refiere que el siniestro califica como uno excluido de cobertura, de acuerdo a lo estipulado en el Artículo N.º 5, inciso 1, literal M, de las Condiciones Generales del Seguro Vehicular (Cláusula VEG001 de la póliza); e) el vehículo no fue inspeccionado antes de ocurrido el siniestro, pues las fotografías para la inspección virtual fueron enviadas a través del App de la aseguradora el día 13 de febrero de 2023, a las 11:22 horas, esto es, luego de más de dos horas de ocurrido el siniestro y cuando la unidad siniestrada se encontraba destrozada e inoperativa a causa del accidente. En tal sentido, no corresponde el otorgamiento de la cobertura de Daño Propio; f) los daños causados al vehículo tercero de placa </w:t>
      </w:r>
      <w:r w:rsidRPr="4838D1CC" w:rsidR="74A38F16">
        <w:rPr>
          <w:lang w:val="es-PE"/>
        </w:rPr>
        <w:t>..............</w:t>
      </w:r>
      <w:r w:rsidRPr="4838D1CC" w:rsidR="00EF44CF">
        <w:rPr>
          <w:lang w:val="es-PE"/>
        </w:rPr>
        <w:t xml:space="preserve"> y los ocupantes </w:t>
      </w:r>
      <w:r w:rsidRPr="4838D1CC" w:rsidR="00EF44CF">
        <w:rPr>
          <w:lang w:val="es-PE"/>
        </w:rPr>
        <w:t>del mismo</w:t>
      </w:r>
      <w:r w:rsidRPr="4838D1CC" w:rsidR="00EF44CF">
        <w:rPr>
          <w:lang w:val="es-PE"/>
        </w:rPr>
        <w:t xml:space="preserve"> fueron ocasionados por unos tubos de fierro que transportaba el vehículo y que se desprendieron del mismo; por lo cual tampoco corresponde otorgar la cobertura de Responsabilidad Civil Frente a Terceros para cubrir los daños a los terceros antes mencionados;</w:t>
      </w:r>
    </w:p>
    <w:p w:rsidRPr="00EF44CF" w:rsidR="00EF44CF" w:rsidP="00EF44CF" w:rsidRDefault="00EF44CF" w14:paraId="02133D06" w14:textId="77777777">
      <w:pPr>
        <w:jc w:val="both"/>
        <w:rPr>
          <w:lang w:val="es-PE"/>
        </w:rPr>
      </w:pPr>
    </w:p>
    <w:p w:rsidRPr="00EF44CF" w:rsidR="00EF44CF" w:rsidP="00EF44CF" w:rsidRDefault="00EF44CF" w14:paraId="3718C8F3" w14:textId="19E7957D">
      <w:pPr>
        <w:jc w:val="both"/>
        <w:rPr>
          <w:lang w:val="es-PE"/>
        </w:rPr>
      </w:pPr>
      <w:r w:rsidRPr="4838D1CC" w:rsidR="00EF44CF">
        <w:rPr>
          <w:lang w:val="es-PE"/>
        </w:rPr>
        <w:t xml:space="preserve">Que, mediante comunicación del 24 de julio de 2023, el reclamante agregó, entre otros, lo siguiente: a) se informó constancia de la descripción del vehículo, remitiéndose fotos de este, a través del sistema suministrado por la aseguradora; no obstante, el horario de atención es hasta la 1pm, motivo por lo cual se entregó las fotos el día lunes a través del APP de </w:t>
      </w:r>
      <w:r w:rsidRPr="4838D1CC" w:rsidR="410AF07E">
        <w:rPr>
          <w:lang w:val="es-PE"/>
        </w:rPr>
        <w:t>..............</w:t>
      </w:r>
      <w:r w:rsidRPr="4838D1CC" w:rsidR="00EF44CF">
        <w:rPr>
          <w:lang w:val="es-PE"/>
        </w:rPr>
        <w:t>, donde se aprecia fueron tomadas el mismo día sábado antes que el cliente del reclamante pueda llevarse la unidad arrendada; b) la aseguradora se basa en el documento denominado “Acta de Intervención Nro. 38”, siendo que se daría a entender que este es de autoría de la aseguradora, ya que este no obra en el expediente policial;</w:t>
      </w:r>
    </w:p>
    <w:p w:rsidRPr="00EF44CF" w:rsidR="00EF44CF" w:rsidP="00EF44CF" w:rsidRDefault="00EF44CF" w14:paraId="4CE1EDD7" w14:textId="77777777">
      <w:pPr>
        <w:jc w:val="both"/>
        <w:rPr>
          <w:lang w:val="es-PE"/>
        </w:rPr>
      </w:pPr>
    </w:p>
    <w:p w:rsidRPr="00EF44CF" w:rsidR="00EF44CF" w:rsidP="00EF44CF" w:rsidRDefault="00EF44CF" w14:paraId="126E409A" w14:textId="77777777">
      <w:pPr>
        <w:jc w:val="both"/>
        <w:rPr>
          <w:lang w:val="es-PE"/>
        </w:rPr>
      </w:pPr>
      <w:r w:rsidRPr="00EF44CF">
        <w:rPr>
          <w:lang w:val="es-PE"/>
        </w:rPr>
        <w:t xml:space="preserve">Que, mediante comunicación del 23 de agosto de 2023, la reclamante agregó, entre otros, que el 21 de julio de 2023, MODASA (Motores Diesel Andinos S.A.), </w:t>
      </w:r>
      <w:proofErr w:type="gramStart"/>
      <w:r w:rsidRPr="00EF44CF">
        <w:rPr>
          <w:lang w:val="es-PE"/>
        </w:rPr>
        <w:t>les</w:t>
      </w:r>
      <w:proofErr w:type="gramEnd"/>
      <w:r w:rsidRPr="00EF44CF">
        <w:rPr>
          <w:lang w:val="es-PE"/>
        </w:rPr>
        <w:t xml:space="preserve"> remitió una comunicación notarial donde requerían el retiro inmediato del vehículo, a fin de cobrar y pedir su desmovilización. Ello, sin tener en cuenta que la controversia viene siendo discutida en la presente sede;</w:t>
      </w:r>
    </w:p>
    <w:p w:rsidRPr="00EF44CF" w:rsidR="00EF44CF" w:rsidP="00EF44CF" w:rsidRDefault="00EF44CF" w14:paraId="2AB11236" w14:textId="77777777">
      <w:pPr>
        <w:jc w:val="both"/>
        <w:rPr>
          <w:lang w:val="es-PE"/>
        </w:rPr>
      </w:pPr>
    </w:p>
    <w:p w:rsidRPr="00EF44CF" w:rsidR="00EF44CF" w:rsidP="00EF44CF" w:rsidRDefault="00EF44CF" w14:paraId="66147948" w14:textId="77777777">
      <w:pPr>
        <w:jc w:val="both"/>
      </w:pPr>
      <w:r w:rsidRPr="00EF44CF">
        <w:rPr>
          <w:rStyle w:val="Textoennegrita"/>
        </w:rPr>
        <w:t>CONSIDERANDO:</w:t>
      </w:r>
    </w:p>
    <w:p w:rsidRPr="00EF44CF" w:rsidR="00EF44CF" w:rsidP="00EF44CF" w:rsidRDefault="00EF44CF" w14:paraId="3A7DACED" w14:textId="77777777">
      <w:pPr>
        <w:jc w:val="both"/>
      </w:pPr>
      <w:r w:rsidRPr="00EF44CF">
        <w:t> </w:t>
      </w:r>
    </w:p>
    <w:p w:rsidRPr="00EF44CF" w:rsidR="00EF44CF" w:rsidP="00EF44CF" w:rsidRDefault="00EF44CF" w14:paraId="025FDDE9" w14:textId="77777777">
      <w:pPr>
        <w:jc w:val="both"/>
        <w:rPr>
          <w:lang w:val="es-PE"/>
        </w:rPr>
      </w:pPr>
      <w:r w:rsidRPr="00EF44CF">
        <w:rPr>
          <w:b/>
          <w:u w:val="single"/>
          <w:lang w:val="es-PE"/>
        </w:rPr>
        <w:t>Primero</w:t>
      </w:r>
      <w:r w:rsidRPr="00EF44CF">
        <w:rPr>
          <w:b/>
          <w:lang w:val="es-PE"/>
        </w:rPr>
        <w:t xml:space="preserve">: </w:t>
      </w:r>
      <w:r w:rsidRPr="00EF44CF">
        <w:rPr>
          <w:lang w:val="es-PE"/>
        </w:rPr>
        <w:t>Conforme a su Reglamento, la</w:t>
      </w:r>
      <w:r w:rsidRPr="00EF44CF">
        <w:rPr>
          <w:b/>
          <w:bCs/>
          <w:lang w:val="es-PE"/>
        </w:rPr>
        <w:t xml:space="preserve"> </w:t>
      </w:r>
      <w:r w:rsidRPr="00EF44C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F44CF" w:rsidR="00EF44CF" w:rsidP="00EF44CF" w:rsidRDefault="00EF44CF" w14:paraId="32D0F702" w14:textId="77777777">
      <w:pPr>
        <w:jc w:val="both"/>
        <w:rPr>
          <w:bCs/>
        </w:rPr>
      </w:pPr>
    </w:p>
    <w:p w:rsidRPr="00EF44CF" w:rsidR="00EF44CF" w:rsidP="00EF44CF" w:rsidRDefault="00EF44CF" w14:paraId="15A0C686" w14:textId="77777777">
      <w:pPr>
        <w:jc w:val="both"/>
        <w:rPr>
          <w:bCs/>
          <w:lang w:val="es-PE"/>
        </w:rPr>
      </w:pPr>
      <w:r w:rsidRPr="00EF44CF">
        <w:rPr>
          <w:b/>
          <w:bCs/>
          <w:u w:val="single"/>
          <w:lang w:val="es-PE"/>
        </w:rPr>
        <w:t>Segundo</w:t>
      </w:r>
      <w:r w:rsidRPr="00EF44CF">
        <w:rPr>
          <w:b/>
          <w:bCs/>
          <w:lang w:val="es-PE"/>
        </w:rPr>
        <w:t>:</w:t>
      </w:r>
      <w:r w:rsidRPr="00EF44CF">
        <w:rPr>
          <w:bCs/>
          <w:lang w:val="es-PE"/>
        </w:rPr>
        <w:t xml:space="preserve"> </w:t>
      </w:r>
      <w:r w:rsidRPr="00EF44CF">
        <w:rPr>
          <w:lang w:val="es-PE"/>
        </w:rPr>
        <w:t xml:space="preserve">Asimismo, de acuerdo a </w:t>
      </w:r>
      <w:r w:rsidRPr="00EF44C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F44CF" w:rsidR="00EF44CF" w:rsidP="00EF44CF" w:rsidRDefault="00EF44CF" w14:paraId="53ECAF09" w14:textId="77777777">
      <w:pPr>
        <w:jc w:val="both"/>
        <w:rPr>
          <w:lang w:val="es-PE"/>
        </w:rPr>
      </w:pPr>
    </w:p>
    <w:p w:rsidRPr="00EF44CF" w:rsidR="00EF44CF" w:rsidP="00EF44CF" w:rsidRDefault="00EF44CF" w14:paraId="3A03DA7D" w14:textId="77777777">
      <w:pPr>
        <w:jc w:val="both"/>
      </w:pPr>
      <w:r w:rsidRPr="00EF44CF">
        <w:rPr>
          <w:b/>
          <w:bCs/>
          <w:u w:val="single"/>
          <w:lang w:val="es-PE"/>
        </w:rPr>
        <w:t>Tercero</w:t>
      </w:r>
      <w:r w:rsidRPr="00EF44CF">
        <w:rPr>
          <w:b/>
          <w:bCs/>
          <w:lang w:val="es-PE"/>
        </w:rPr>
        <w:t>:</w:t>
      </w:r>
      <w:r w:rsidRPr="00EF44CF">
        <w:rPr>
          <w:lang w:val="es-PE"/>
        </w:rPr>
        <w:t xml:space="preserve"> Que, de acuerdo a la Ley Nro. </w:t>
      </w:r>
      <w:r w:rsidRPr="00EF44CF">
        <w:t xml:space="preserve">29946 – Ley del Contrato de Seguro, norma legal vigente con ocasión de la celebración del contrato al cual se contrae el presente caso, </w:t>
      </w:r>
      <w:r w:rsidRPr="00EF44C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F44CF" w:rsidR="00EF44CF" w:rsidP="00EF44CF" w:rsidRDefault="00EF44CF" w14:paraId="40E1CEAB" w14:textId="77777777">
      <w:pPr>
        <w:jc w:val="both"/>
        <w:rPr>
          <w:b/>
          <w:u w:val="single"/>
          <w:lang w:val="es-PE"/>
        </w:rPr>
      </w:pPr>
    </w:p>
    <w:p w:rsidRPr="00EF44CF" w:rsidR="00EF44CF" w:rsidP="00EF44CF" w:rsidRDefault="00EF44CF" w14:paraId="31C2471F" w14:textId="77777777">
      <w:pPr>
        <w:jc w:val="both"/>
        <w:rPr>
          <w:lang w:val="es-PE"/>
        </w:rPr>
      </w:pPr>
      <w:r w:rsidRPr="00EF44CF">
        <w:rPr>
          <w:b/>
          <w:u w:val="single"/>
          <w:lang w:val="es-PE"/>
        </w:rPr>
        <w:t>Cuarto</w:t>
      </w:r>
      <w:r w:rsidRPr="00EF44CF">
        <w:rPr>
          <w:b/>
          <w:lang w:val="es-PE"/>
        </w:rPr>
        <w:t>:</w:t>
      </w:r>
      <w:r w:rsidRPr="00EF44C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F44CF" w:rsidR="00EF44CF" w:rsidP="00EF44CF" w:rsidRDefault="00EF44CF" w14:paraId="052F314E" w14:textId="77777777">
      <w:pPr>
        <w:jc w:val="both"/>
        <w:rPr>
          <w:rStyle w:val="Textoennegrita"/>
          <w:b w:val="0"/>
        </w:rPr>
      </w:pPr>
    </w:p>
    <w:p w:rsidRPr="00EF44CF" w:rsidR="00EF44CF" w:rsidP="00EF44CF" w:rsidRDefault="00EF44CF" w14:paraId="7E8323EC" w14:textId="77777777">
      <w:pPr>
        <w:jc w:val="both"/>
      </w:pPr>
      <w:r w:rsidRPr="00EF44CF">
        <w:rPr>
          <w:rStyle w:val="Textoennegrita"/>
          <w:u w:val="single"/>
          <w:lang w:val="es-PE"/>
        </w:rPr>
        <w:t>Quinto</w:t>
      </w:r>
      <w:r w:rsidRPr="00EF44CF">
        <w:rPr>
          <w:rStyle w:val="Textoennegrita"/>
          <w:lang w:val="es-PE"/>
        </w:rPr>
        <w:t xml:space="preserve">: </w:t>
      </w:r>
      <w:r w:rsidRPr="007300F4">
        <w:rPr>
          <w:rStyle w:val="Textoennegrita"/>
          <w:b w:val="0"/>
          <w:bCs w:val="0"/>
          <w:lang w:val="es-PE"/>
        </w:rPr>
        <w:t>Que, conforme al</w:t>
      </w:r>
      <w:r w:rsidRPr="00EF44CF">
        <w:rPr>
          <w:rStyle w:val="Textoennegrita"/>
          <w:lang w:val="es-PE"/>
        </w:rPr>
        <w:t xml:space="preserve"> </w:t>
      </w:r>
      <w:r w:rsidRPr="00EF44CF">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F44CF" w:rsidR="00EF44CF" w:rsidP="00EF44CF" w:rsidRDefault="00EF44CF" w14:paraId="0806037B" w14:textId="77777777">
      <w:pPr>
        <w:tabs>
          <w:tab w:val="left" w:pos="2160"/>
        </w:tabs>
        <w:jc w:val="both"/>
      </w:pPr>
    </w:p>
    <w:p w:rsidRPr="00EF44CF" w:rsidR="00EF44CF" w:rsidP="00EF44CF" w:rsidRDefault="00EF44CF" w14:paraId="69C04B24" w14:textId="77777777">
      <w:pPr>
        <w:jc w:val="both"/>
        <w:rPr>
          <w:rStyle w:val="Textoennegrita"/>
          <w:b w:val="0"/>
        </w:rPr>
      </w:pPr>
      <w:r w:rsidRPr="00EF44CF">
        <w:rPr>
          <w:b/>
          <w:u w:val="single"/>
        </w:rPr>
        <w:t>Sexto</w:t>
      </w:r>
      <w:r w:rsidRPr="00EF44CF">
        <w:rPr>
          <w:b/>
        </w:rPr>
        <w:t>:</w:t>
      </w:r>
      <w:r w:rsidRPr="00EF44CF">
        <w:rPr>
          <w:b/>
          <w:lang w:val="es-PE"/>
        </w:rPr>
        <w:t xml:space="preserve"> </w:t>
      </w:r>
      <w:r w:rsidRPr="00EF44CF">
        <w:rPr>
          <w:lang w:val="es-PE"/>
        </w:rPr>
        <w:t xml:space="preserve"> </w:t>
      </w:r>
      <w:r w:rsidRPr="009144B3">
        <w:rPr>
          <w:rStyle w:val="Textoennegrita"/>
          <w:b w:val="0"/>
          <w:bCs w:val="0"/>
        </w:rPr>
        <w:t>Que, en el presente caso se discute la legitimidad del rechazo de la cobertura requerida por la reclamante, siendo que este contaría de dos componentes, a saber: a) el daño propio por los daños ocasionados al vehículo y b) el daño a terceros ocasionado por el referido accidente.</w:t>
      </w:r>
    </w:p>
    <w:p w:rsidRPr="00EF44CF" w:rsidR="00EF44CF" w:rsidP="00EF44CF" w:rsidRDefault="00EF44CF" w14:paraId="110F8C88" w14:textId="77777777">
      <w:pPr>
        <w:jc w:val="both"/>
        <w:rPr>
          <w:rStyle w:val="Textoennegrita"/>
          <w:b w:val="0"/>
        </w:rPr>
      </w:pPr>
    </w:p>
    <w:p w:rsidRPr="00EF44CF" w:rsidR="00EF44CF" w:rsidP="00EF44CF" w:rsidRDefault="00EF44CF" w14:paraId="1C8EF8D4" w14:textId="77777777">
      <w:pPr>
        <w:tabs>
          <w:tab w:val="left" w:pos="2160"/>
        </w:tabs>
        <w:jc w:val="both"/>
        <w:rPr>
          <w:lang w:val="es-PE"/>
        </w:rPr>
      </w:pPr>
      <w:r w:rsidRPr="00EF44CF">
        <w:rPr>
          <w:b/>
          <w:u w:val="single"/>
          <w:lang w:val="es-PE"/>
        </w:rPr>
        <w:t>Sétimo:</w:t>
      </w:r>
      <w:r w:rsidRPr="00EF44CF">
        <w:rPr>
          <w:lang w:val="es-PE"/>
        </w:rPr>
        <w:t xml:space="preserve">  Que, según se aprecia, respecto de la cobertura por daño propio, debemos tener presente lo siguiente:</w:t>
      </w:r>
    </w:p>
    <w:p w:rsidRPr="00EF44CF" w:rsidR="00EF44CF" w:rsidP="00EF44CF" w:rsidRDefault="00EF44CF" w14:paraId="33EC9211" w14:textId="77777777">
      <w:pPr>
        <w:tabs>
          <w:tab w:val="left" w:pos="2160"/>
        </w:tabs>
        <w:jc w:val="both"/>
        <w:rPr>
          <w:lang w:val="es-PE"/>
        </w:rPr>
      </w:pPr>
      <w:r w:rsidRPr="00EF44CF">
        <w:rPr>
          <w:noProof/>
        </w:rPr>
        <w:drawing>
          <wp:anchor distT="0" distB="0" distL="114300" distR="114300" simplePos="0" relativeHeight="251655680" behindDoc="0" locked="0" layoutInCell="1" allowOverlap="1" wp14:anchorId="5D24D59F" wp14:editId="69240F0C">
            <wp:simplePos x="0" y="0"/>
            <wp:positionH relativeFrom="column">
              <wp:posOffset>291465</wp:posOffset>
            </wp:positionH>
            <wp:positionV relativeFrom="paragraph">
              <wp:posOffset>177165</wp:posOffset>
            </wp:positionV>
            <wp:extent cx="4439285" cy="1377950"/>
            <wp:effectExtent l="0" t="0" r="0" b="0"/>
            <wp:wrapTopAndBottom/>
            <wp:docPr id="1974436108"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36108" name="Imagen 1" descr="Interfaz de usuario gráfica, Texto,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9285" cy="1377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EF44CF" w:rsidR="00EF44CF" w:rsidP="00EF44CF" w:rsidRDefault="00EF44CF" w14:paraId="15AC60BB" w14:textId="77777777">
      <w:pPr>
        <w:tabs>
          <w:tab w:val="left" w:pos="2160"/>
        </w:tabs>
        <w:jc w:val="both"/>
        <w:rPr>
          <w:lang w:val="es-PE"/>
        </w:rPr>
      </w:pPr>
    </w:p>
    <w:p w:rsidRPr="00EF44CF" w:rsidR="00EF44CF" w:rsidP="00EF44CF" w:rsidRDefault="00EF44CF" w14:paraId="1107B583" w14:textId="77777777">
      <w:pPr>
        <w:tabs>
          <w:tab w:val="left" w:pos="2160"/>
        </w:tabs>
        <w:jc w:val="both"/>
        <w:rPr>
          <w:lang w:val="es-PE"/>
        </w:rPr>
      </w:pPr>
      <w:r w:rsidRPr="00EF44CF">
        <w:rPr>
          <w:lang w:val="es-PE"/>
        </w:rPr>
        <w:t>De este modo, resulta evidente que el estado del vehículo es esencial de cara al análisis de procedencia de la cobertura requerida por la reclamante. Así pues, en caso se determine que ha existido un fallo en el sistema de frenos, para el presente caso, la cobertura habría estado correctamente rechazada.</w:t>
      </w:r>
    </w:p>
    <w:p w:rsidRPr="00EF44CF" w:rsidR="00EF44CF" w:rsidP="00EF44CF" w:rsidRDefault="00EF44CF" w14:paraId="6FCB1251" w14:textId="77777777">
      <w:pPr>
        <w:tabs>
          <w:tab w:val="left" w:pos="2160"/>
        </w:tabs>
        <w:jc w:val="both"/>
        <w:rPr>
          <w:lang w:val="es-PE"/>
        </w:rPr>
      </w:pPr>
    </w:p>
    <w:p w:rsidRPr="00EF44CF" w:rsidR="00EF44CF" w:rsidP="00EF44CF" w:rsidRDefault="00EF44CF" w14:paraId="5C8AA250" w14:textId="77777777">
      <w:pPr>
        <w:tabs>
          <w:tab w:val="left" w:pos="2160"/>
        </w:tabs>
        <w:jc w:val="both"/>
      </w:pPr>
      <w:r w:rsidRPr="00EF44CF">
        <w:rPr>
          <w:lang w:val="es-PE"/>
        </w:rPr>
        <w:t xml:space="preserve">Al respecto, debemos recordar que </w:t>
      </w:r>
      <w:r w:rsidRPr="00EF44CF">
        <w:t>las posiciones personales o hechos narrados por las partes se rigen por las reglas de la carga de la prueba. De este modo, nos permitimos recordar lo señalado por el Código Procesal Civil:</w:t>
      </w:r>
    </w:p>
    <w:p w:rsidRPr="00EF44CF" w:rsidR="00EF44CF" w:rsidP="00EF44CF" w:rsidRDefault="00EF44CF" w14:paraId="4D81BEB0" w14:textId="77777777">
      <w:pPr>
        <w:tabs>
          <w:tab w:val="left" w:pos="2160"/>
        </w:tabs>
        <w:jc w:val="both"/>
      </w:pPr>
    </w:p>
    <w:p w:rsidRPr="00EF44CF" w:rsidR="00EF44CF" w:rsidP="00EF44CF" w:rsidRDefault="00EF44CF" w14:paraId="057D47CC" w14:textId="77777777">
      <w:pPr>
        <w:tabs>
          <w:tab w:val="left" w:pos="2160"/>
        </w:tabs>
        <w:ind w:left="1418"/>
        <w:jc w:val="both"/>
        <w:rPr>
          <w:b/>
          <w:bCs/>
        </w:rPr>
      </w:pPr>
      <w:r w:rsidRPr="00EF44CF">
        <w:rPr>
          <w:b/>
          <w:bCs/>
        </w:rPr>
        <w:t>Carga de la prueba. -</w:t>
      </w:r>
    </w:p>
    <w:p w:rsidRPr="00EF44CF" w:rsidR="00EF44CF" w:rsidP="00EF44CF" w:rsidRDefault="00EF44CF" w14:paraId="32381921" w14:textId="77777777">
      <w:pPr>
        <w:tabs>
          <w:tab w:val="left" w:pos="2160"/>
        </w:tabs>
        <w:ind w:left="1418"/>
        <w:jc w:val="both"/>
      </w:pPr>
      <w:r w:rsidRPr="00EF44CF">
        <w:t xml:space="preserve">Artículo 196.- Salvo disposición legal diferente, </w:t>
      </w:r>
      <w:r w:rsidRPr="00EF44CF">
        <w:rPr>
          <w:b/>
          <w:bCs/>
        </w:rPr>
        <w:t>la carga de probar corresponde a quien afirma hechos que configuran su pretensión</w:t>
      </w:r>
      <w:r w:rsidRPr="00EF44CF">
        <w:t>, o a quien los contradice alegando nuevos hechos.</w:t>
      </w:r>
    </w:p>
    <w:p w:rsidRPr="00EF44CF" w:rsidR="00EF44CF" w:rsidP="00EF44CF" w:rsidRDefault="00EF44CF" w14:paraId="2D28CD6C" w14:textId="77777777">
      <w:pPr>
        <w:tabs>
          <w:tab w:val="left" w:pos="2160"/>
        </w:tabs>
        <w:ind w:left="1418"/>
        <w:jc w:val="both"/>
      </w:pPr>
      <w:r w:rsidRPr="00EF44CF">
        <w:t>[resaltado en negritas de nuestra autoría]</w:t>
      </w:r>
    </w:p>
    <w:p w:rsidRPr="00EF44CF" w:rsidR="00EF44CF" w:rsidP="00EF44CF" w:rsidRDefault="00EF44CF" w14:paraId="115D7830" w14:textId="77777777">
      <w:pPr>
        <w:tabs>
          <w:tab w:val="left" w:pos="2160"/>
        </w:tabs>
        <w:jc w:val="both"/>
      </w:pPr>
    </w:p>
    <w:p w:rsidRPr="00EF44CF" w:rsidR="00EF44CF" w:rsidP="00EF44CF" w:rsidRDefault="00EF44CF" w14:paraId="49D875A5" w14:textId="77777777">
      <w:pPr>
        <w:tabs>
          <w:tab w:val="left" w:pos="2160"/>
        </w:tabs>
        <w:jc w:val="both"/>
      </w:pPr>
      <w:r w:rsidRPr="00EF44CF">
        <w:t>En el mismo sentido se ha pronunciado -en repetidas ocasiones- el Tribunal Constitucional cuando señaló lo siguiente:</w:t>
      </w:r>
    </w:p>
    <w:p w:rsidRPr="00EF44CF" w:rsidR="00EF44CF" w:rsidP="00EF44CF" w:rsidRDefault="00EF44CF" w14:paraId="10261B3A" w14:textId="77777777">
      <w:pPr>
        <w:tabs>
          <w:tab w:val="left" w:pos="2160"/>
        </w:tabs>
        <w:jc w:val="both"/>
      </w:pPr>
    </w:p>
    <w:p w:rsidRPr="00EF44CF" w:rsidR="00EF44CF" w:rsidP="00EF44CF" w:rsidRDefault="00EF44CF" w14:paraId="20EF4335" w14:textId="77777777">
      <w:pPr>
        <w:tabs>
          <w:tab w:val="left" w:pos="2160"/>
        </w:tabs>
        <w:ind w:left="1418"/>
        <w:jc w:val="both"/>
        <w:rPr>
          <w:lang w:val="es-MX"/>
        </w:rPr>
      </w:pPr>
      <w:r w:rsidRPr="00EF44CF">
        <w:rPr>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EF44CF">
        <w:rPr>
          <w:lang w:val="es-MX"/>
        </w:rPr>
        <w:t>N.°</w:t>
      </w:r>
      <w:proofErr w:type="spellEnd"/>
      <w:r w:rsidRPr="00EF44CF">
        <w:rPr>
          <w:lang w:val="es-MX"/>
        </w:rPr>
        <w:t xml:space="preserve"> 25398 se establece que “En todo lo que no esté previsto en la Ley y en la presente, rigen supletoriamente las disposiciones de los Códigos de Procedimientos Civiles y Penales”.”</w:t>
      </w:r>
    </w:p>
    <w:p w:rsidRPr="00EF44CF" w:rsidR="00EF44CF" w:rsidP="00EF44CF" w:rsidRDefault="00EF44CF" w14:paraId="15F21881" w14:textId="77777777">
      <w:pPr>
        <w:tabs>
          <w:tab w:val="left" w:pos="2160"/>
        </w:tabs>
        <w:ind w:left="1418"/>
        <w:jc w:val="right"/>
      </w:pPr>
      <w:r w:rsidRPr="00EF44CF">
        <w:rPr>
          <w:lang w:val="es-MX"/>
        </w:rPr>
        <w:t xml:space="preserve">[STC </w:t>
      </w:r>
      <w:proofErr w:type="spellStart"/>
      <w:r w:rsidRPr="00EF44CF">
        <w:rPr>
          <w:lang w:val="es-MX"/>
        </w:rPr>
        <w:t>N°</w:t>
      </w:r>
      <w:proofErr w:type="spellEnd"/>
      <w:r w:rsidRPr="00EF44CF">
        <w:rPr>
          <w:lang w:val="es-MX"/>
        </w:rPr>
        <w:t xml:space="preserve"> 0052-2004-AA/TC]</w:t>
      </w:r>
    </w:p>
    <w:p w:rsidRPr="00EF44CF" w:rsidR="00EF44CF" w:rsidP="00EF44CF" w:rsidRDefault="00EF44CF" w14:paraId="03A2D4F3" w14:textId="77777777">
      <w:pPr>
        <w:tabs>
          <w:tab w:val="left" w:pos="2160"/>
        </w:tabs>
        <w:jc w:val="both"/>
      </w:pPr>
      <w:r w:rsidRPr="00EF44CF">
        <w:rPr>
          <w:lang w:val="es-MX"/>
        </w:rPr>
        <w:t> </w:t>
      </w:r>
    </w:p>
    <w:p w:rsidRPr="00EF44CF" w:rsidR="00EF44CF" w:rsidP="00EF44CF" w:rsidRDefault="00EF44CF" w14:paraId="18D017B7" w14:textId="77777777">
      <w:pPr>
        <w:tabs>
          <w:tab w:val="left" w:pos="2160"/>
        </w:tabs>
        <w:jc w:val="both"/>
      </w:pPr>
      <w:r w:rsidRPr="00EF44CF">
        <w:t>De la misma forma, el Tribunal Constitucional agrega lo siguiente:</w:t>
      </w:r>
    </w:p>
    <w:p w:rsidRPr="00EF44CF" w:rsidR="00EF44CF" w:rsidP="00EF44CF" w:rsidRDefault="00EF44CF" w14:paraId="022A8C1E" w14:textId="77777777">
      <w:pPr>
        <w:tabs>
          <w:tab w:val="left" w:pos="2160"/>
        </w:tabs>
        <w:jc w:val="both"/>
      </w:pPr>
    </w:p>
    <w:p w:rsidRPr="00EF44CF" w:rsidR="00EF44CF" w:rsidP="00EF44CF" w:rsidRDefault="00EF44CF" w14:paraId="354E1D10" w14:textId="77777777">
      <w:pPr>
        <w:tabs>
          <w:tab w:val="left" w:pos="2160"/>
        </w:tabs>
        <w:ind w:left="1418"/>
        <w:jc w:val="both"/>
        <w:rPr>
          <w:lang w:val="es-MX"/>
        </w:rPr>
      </w:pPr>
      <w:r w:rsidRPr="00EF44CF">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EF44CF" w:rsidR="00EF44CF" w:rsidP="00EF44CF" w:rsidRDefault="00EF44CF" w14:paraId="10BDB134" w14:textId="77777777">
      <w:pPr>
        <w:tabs>
          <w:tab w:val="left" w:pos="2160"/>
        </w:tabs>
        <w:ind w:left="1418"/>
        <w:jc w:val="right"/>
      </w:pPr>
      <w:r w:rsidRPr="00EF44CF">
        <w:rPr>
          <w:lang w:val="es-MX"/>
        </w:rPr>
        <w:t xml:space="preserve">[STC </w:t>
      </w:r>
      <w:proofErr w:type="spellStart"/>
      <w:r w:rsidRPr="00EF44CF">
        <w:rPr>
          <w:lang w:val="es-MX"/>
        </w:rPr>
        <w:t>N°</w:t>
      </w:r>
      <w:proofErr w:type="spellEnd"/>
      <w:r w:rsidRPr="00EF44CF">
        <w:rPr>
          <w:lang w:val="es-MX"/>
        </w:rPr>
        <w:t xml:space="preserve"> 03763-2011-PA/TC]</w:t>
      </w:r>
    </w:p>
    <w:p w:rsidRPr="00EF44CF" w:rsidR="00EF44CF" w:rsidP="00EF44CF" w:rsidRDefault="00EF44CF" w14:paraId="5843DFD2" w14:textId="77777777">
      <w:pPr>
        <w:tabs>
          <w:tab w:val="left" w:pos="2160"/>
        </w:tabs>
        <w:jc w:val="both"/>
      </w:pPr>
    </w:p>
    <w:p w:rsidRPr="00EF44CF" w:rsidR="00EF44CF" w:rsidP="00EF44CF" w:rsidRDefault="00EF44CF" w14:paraId="3EEE6384" w14:textId="77777777">
      <w:pPr>
        <w:tabs>
          <w:tab w:val="left" w:pos="2160"/>
        </w:tabs>
        <w:jc w:val="both"/>
      </w:pPr>
      <w:r w:rsidRPr="00EF44CF">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EF44CF" w:rsidR="00EF44CF" w:rsidP="00EF44CF" w:rsidRDefault="00EF44CF" w14:paraId="5A6C8BD4" w14:textId="77777777">
      <w:pPr>
        <w:tabs>
          <w:tab w:val="left" w:pos="2160"/>
        </w:tabs>
        <w:jc w:val="both"/>
      </w:pPr>
    </w:p>
    <w:p w:rsidRPr="00EF44CF" w:rsidR="00EF44CF" w:rsidP="00EF44CF" w:rsidRDefault="00EF44CF" w14:paraId="113D2BCB" w14:textId="77777777">
      <w:pPr>
        <w:tabs>
          <w:tab w:val="left" w:pos="2160"/>
        </w:tabs>
        <w:jc w:val="both"/>
      </w:pPr>
      <w:r w:rsidRPr="00EF44CF">
        <w:t xml:space="preserve">En ese sentido, la aseguradora fue requerida, a fin de que presente el Acta de Inspección </w:t>
      </w:r>
      <w:proofErr w:type="spellStart"/>
      <w:r w:rsidRPr="00EF44CF">
        <w:t>N°</w:t>
      </w:r>
      <w:proofErr w:type="spellEnd"/>
      <w:r w:rsidRPr="00EF44CF">
        <w:t xml:space="preserve"> 38, registrada en la Comisaría PNP de Collique el 13 de febrero de 2023 a las 09:20 horas; no obstante, la aseguradora no cumplió con ello. Ello reviste especial relevancia, puesto que -a decir de la aseguradora- es dicha Acta la que evidenciaría que, según lo declarado por el conductor, el sistema de frenos del vehículo habría fallado.</w:t>
      </w:r>
    </w:p>
    <w:p w:rsidRPr="00EF44CF" w:rsidR="00EF44CF" w:rsidP="00EF44CF" w:rsidRDefault="00EF44CF" w14:paraId="72C5D42C" w14:textId="77777777">
      <w:pPr>
        <w:tabs>
          <w:tab w:val="left" w:pos="2160"/>
        </w:tabs>
        <w:jc w:val="both"/>
      </w:pPr>
    </w:p>
    <w:p w:rsidRPr="00EF44CF" w:rsidR="00EF44CF" w:rsidP="00EF44CF" w:rsidRDefault="00EF44CF" w14:paraId="2A699C7D" w14:textId="77777777">
      <w:pPr>
        <w:tabs>
          <w:tab w:val="left" w:pos="2160"/>
        </w:tabs>
        <w:jc w:val="both"/>
      </w:pPr>
      <w:r w:rsidRPr="00EF44CF">
        <w:t>No obstante, de la revisión de los actuados es posible advertir la Manifestación Policial del conductor, de la que se aprecia lo siguiente:</w:t>
      </w:r>
    </w:p>
    <w:p w:rsidRPr="00EF44CF" w:rsidR="00EF44CF" w:rsidP="00EF44CF" w:rsidRDefault="00EF44CF" w14:paraId="30A52EAB" w14:textId="77777777">
      <w:pPr>
        <w:tabs>
          <w:tab w:val="left" w:pos="2160"/>
        </w:tabs>
        <w:jc w:val="both"/>
      </w:pPr>
    </w:p>
    <w:p w:rsidRPr="00EF44CF" w:rsidR="00EF44CF" w:rsidP="00EF44CF" w:rsidRDefault="00000000" w14:paraId="4BFC25FF" w14:textId="45D8B9A2">
      <w:pPr>
        <w:tabs>
          <w:tab w:val="left" w:pos="2160"/>
        </w:tabs>
        <w:jc w:val="both"/>
      </w:pPr>
      <w:r w:rsidR="0F69FB08">
        <w:rPr/>
        <w:t>................................................................................................................................</w:t>
      </w:r>
    </w:p>
    <w:p w:rsidRPr="00EF44CF" w:rsidR="00EF44CF" w:rsidP="00EF44CF" w:rsidRDefault="00EF44CF" w14:paraId="234A733E" w14:textId="77777777">
      <w:pPr>
        <w:tabs>
          <w:tab w:val="left" w:pos="2160"/>
        </w:tabs>
        <w:jc w:val="both"/>
        <w:rPr>
          <w:lang w:val="es-PE"/>
        </w:rPr>
      </w:pPr>
    </w:p>
    <w:p w:rsidRPr="00EF44CF" w:rsidR="00EF44CF" w:rsidP="00EF44CF" w:rsidRDefault="00EF44CF" w14:paraId="7A33CF90" w14:textId="77777777">
      <w:pPr>
        <w:tabs>
          <w:tab w:val="left" w:pos="2160"/>
        </w:tabs>
        <w:jc w:val="both"/>
        <w:rPr>
          <w:lang w:val="es-PE"/>
        </w:rPr>
      </w:pPr>
    </w:p>
    <w:p w:rsidRPr="00EF44CF" w:rsidR="00EF44CF" w:rsidP="00EF44CF" w:rsidRDefault="00EF44CF" w14:paraId="30AEB070" w14:textId="77777777">
      <w:pPr>
        <w:tabs>
          <w:tab w:val="left" w:pos="2160"/>
        </w:tabs>
        <w:jc w:val="both"/>
        <w:rPr>
          <w:lang w:val="es-PE"/>
        </w:rPr>
      </w:pPr>
      <w:r w:rsidRPr="00EF44CF">
        <w:rPr>
          <w:lang w:val="es-PE"/>
        </w:rPr>
        <w:t xml:space="preserve">Como vemos, el conductor alega que el sistema de frenos del vehículo falló, por lo que se vio obligado a recurrir a otras técnicas para detener la marcha del vehículo, tal como la de </w:t>
      </w:r>
      <w:r w:rsidRPr="00EF44CF">
        <w:rPr>
          <w:i/>
          <w:iCs/>
          <w:lang w:val="es-PE"/>
        </w:rPr>
        <w:t>enganchar</w:t>
      </w:r>
      <w:r w:rsidRPr="00EF44CF">
        <w:rPr>
          <w:lang w:val="es-PE"/>
        </w:rPr>
        <w:t>. No obstante, no tuvo éxito, por lo que se generó el accidente que resulta objeto de controversia en el presente caso.</w:t>
      </w:r>
    </w:p>
    <w:p w:rsidRPr="00EF44CF" w:rsidR="00EF44CF" w:rsidP="00EF44CF" w:rsidRDefault="00EF44CF" w14:paraId="38B38C88" w14:textId="77777777">
      <w:pPr>
        <w:tabs>
          <w:tab w:val="left" w:pos="2160"/>
        </w:tabs>
        <w:jc w:val="both"/>
        <w:rPr>
          <w:lang w:val="es-PE"/>
        </w:rPr>
      </w:pPr>
    </w:p>
    <w:p w:rsidRPr="00EF44CF" w:rsidR="00EF44CF" w:rsidP="00EF44CF" w:rsidRDefault="00EF44CF" w14:paraId="5B23210F" w14:textId="77777777">
      <w:pPr>
        <w:tabs>
          <w:tab w:val="left" w:pos="2160"/>
        </w:tabs>
        <w:jc w:val="both"/>
        <w:rPr>
          <w:lang w:val="es-PE"/>
        </w:rPr>
      </w:pPr>
      <w:r w:rsidRPr="4838D1CC" w:rsidR="00EF44CF">
        <w:rPr>
          <w:lang w:val="es-PE"/>
        </w:rPr>
        <w:t>En el mismo sentido se pronuncia la reclamante en su comunicación del 24 de julio de 2023 cuando afirma lo siguiente:</w:t>
      </w:r>
    </w:p>
    <w:p w:rsidR="4838D1CC" w:rsidP="4838D1CC" w:rsidRDefault="4838D1CC" w14:paraId="26D20168" w14:textId="7285B104">
      <w:pPr>
        <w:tabs>
          <w:tab w:val="left" w:leader="none" w:pos="2160"/>
        </w:tabs>
        <w:jc w:val="both"/>
        <w:rPr>
          <w:lang w:val="es-PE"/>
        </w:rPr>
      </w:pPr>
    </w:p>
    <w:p w:rsidRPr="00EF44CF" w:rsidR="00EF44CF" w:rsidP="00EF44CF" w:rsidRDefault="00000000" w14:paraId="6DB82C9D" w14:textId="5DD0EE89">
      <w:pPr>
        <w:tabs>
          <w:tab w:val="left" w:pos="2160"/>
        </w:tabs>
        <w:jc w:val="center"/>
      </w:pPr>
      <w:r w:rsidR="19E5EC92">
        <w:rPr/>
        <w:t>............................................................................................................................................</w:t>
      </w:r>
    </w:p>
    <w:p w:rsidRPr="00EF44CF" w:rsidR="00EF44CF" w:rsidP="00EF44CF" w:rsidRDefault="00EF44CF" w14:paraId="4D948004" w14:textId="77777777">
      <w:pPr>
        <w:tabs>
          <w:tab w:val="left" w:pos="2160"/>
        </w:tabs>
        <w:jc w:val="both"/>
        <w:rPr>
          <w:lang w:val="es-PE"/>
        </w:rPr>
      </w:pPr>
    </w:p>
    <w:p w:rsidRPr="00EF44CF" w:rsidR="00EF44CF" w:rsidP="00EF44CF" w:rsidRDefault="00EF44CF" w14:paraId="54FFF264" w14:textId="77777777">
      <w:pPr>
        <w:tabs>
          <w:tab w:val="left" w:pos="2160"/>
        </w:tabs>
        <w:jc w:val="both"/>
        <w:rPr>
          <w:lang w:val="es-PE"/>
        </w:rPr>
      </w:pPr>
    </w:p>
    <w:p w:rsidRPr="00EF44CF" w:rsidR="00EF44CF" w:rsidP="00EF44CF" w:rsidRDefault="00EF44CF" w14:paraId="7A02D777" w14:textId="77777777">
      <w:pPr>
        <w:tabs>
          <w:tab w:val="left" w:pos="2160"/>
        </w:tabs>
        <w:jc w:val="both"/>
        <w:rPr>
          <w:lang w:val="es-PE"/>
        </w:rPr>
      </w:pPr>
      <w:r w:rsidRPr="00EF44CF">
        <w:rPr>
          <w:lang w:val="es-PE"/>
        </w:rPr>
        <w:t>De este modo, resulta claro que no es un hecho controvertido por las partes que el sistema de frenos del vehículo falló al momento del siniestro, lo que nos permite concluir razonablemente que el sistema de frenos del vehículo no se encontraba en óptimas condiciones. Por lo tanto, el presente siniestro configuraría como una de las exclusiones a las que la póliza hace referencia y se encuentra correctamente rechazado en ese extremo.</w:t>
      </w:r>
    </w:p>
    <w:p w:rsidRPr="00EF44CF" w:rsidR="00EF44CF" w:rsidP="00EF44CF" w:rsidRDefault="00EF44CF" w14:paraId="5A10FB12" w14:textId="77777777">
      <w:pPr>
        <w:tabs>
          <w:tab w:val="left" w:pos="2160"/>
        </w:tabs>
        <w:jc w:val="both"/>
        <w:rPr>
          <w:lang w:val="es-PE"/>
        </w:rPr>
      </w:pPr>
    </w:p>
    <w:p w:rsidRPr="00EF44CF" w:rsidR="00EF44CF" w:rsidP="00EF44CF" w:rsidRDefault="00EF44CF" w14:paraId="587CD1B5" w14:textId="77777777">
      <w:pPr>
        <w:tabs>
          <w:tab w:val="left" w:pos="2160"/>
        </w:tabs>
        <w:jc w:val="both"/>
        <w:rPr>
          <w:lang w:val="es-PE"/>
        </w:rPr>
      </w:pPr>
      <w:r w:rsidRPr="00EF44CF">
        <w:rPr>
          <w:b/>
          <w:u w:val="single"/>
          <w:lang w:val="es-PE"/>
        </w:rPr>
        <w:t>Octavo:</w:t>
      </w:r>
      <w:r w:rsidRPr="00EF44CF">
        <w:rPr>
          <w:lang w:val="es-PE"/>
        </w:rPr>
        <w:t xml:space="preserve">  Que, respecto del daño a terceros generado como consecuencia del siniestro, debemos remitirnos a la siguiente exclusión:</w:t>
      </w:r>
    </w:p>
    <w:p w:rsidRPr="00EF44CF" w:rsidR="00EF44CF" w:rsidP="00EF44CF" w:rsidRDefault="00EF44CF" w14:paraId="4785E35F" w14:textId="77777777">
      <w:pPr>
        <w:tabs>
          <w:tab w:val="left" w:pos="2160"/>
        </w:tabs>
        <w:jc w:val="both"/>
        <w:rPr>
          <w:lang w:val="es-PE"/>
        </w:rPr>
      </w:pPr>
    </w:p>
    <w:p w:rsidRPr="00EF44CF" w:rsidR="00EF44CF" w:rsidP="00EF44CF" w:rsidRDefault="00EF44CF" w14:paraId="76708C73" w14:textId="77777777">
      <w:pPr>
        <w:tabs>
          <w:tab w:val="left" w:pos="2160"/>
        </w:tabs>
        <w:jc w:val="center"/>
        <w:rPr>
          <w:lang w:val="es-PE"/>
        </w:rPr>
      </w:pPr>
      <w:r w:rsidRPr="00EF44CF">
        <w:rPr>
          <w:noProof/>
          <w:lang w:val="es-PE"/>
        </w:rPr>
        <w:drawing>
          <wp:inline distT="0" distB="0" distL="0" distR="0" wp14:anchorId="3376368A" wp14:editId="59170C58">
            <wp:extent cx="4406725" cy="1518920"/>
            <wp:effectExtent l="0" t="0" r="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9970" cy="1520039"/>
                    </a:xfrm>
                    <a:prstGeom prst="rect">
                      <a:avLst/>
                    </a:prstGeom>
                    <a:noFill/>
                  </pic:spPr>
                </pic:pic>
              </a:graphicData>
            </a:graphic>
          </wp:inline>
        </w:drawing>
      </w:r>
    </w:p>
    <w:p w:rsidRPr="00EF44CF" w:rsidR="00EF44CF" w:rsidP="00EF44CF" w:rsidRDefault="00EF44CF" w14:paraId="56C908EB" w14:textId="77777777">
      <w:pPr>
        <w:tabs>
          <w:tab w:val="left" w:pos="2160"/>
        </w:tabs>
        <w:jc w:val="both"/>
        <w:rPr>
          <w:lang w:val="es-PE"/>
        </w:rPr>
      </w:pPr>
      <w:r w:rsidRPr="00EF44CF">
        <w:rPr>
          <w:lang w:val="es-PE"/>
        </w:rPr>
        <w:t>Como vemos, la póliza, si bien cuenta con un componente de responsabilidad civil por daños personales y/o daños materiales, esta no cubrirá situaciones generados por bienes que caigan, escapen, se desprendan o se suelten del vehículo.</w:t>
      </w:r>
    </w:p>
    <w:p w:rsidRPr="00EF44CF" w:rsidR="00EF44CF" w:rsidP="00EF44CF" w:rsidRDefault="00EF44CF" w14:paraId="796803FF" w14:textId="77777777">
      <w:pPr>
        <w:tabs>
          <w:tab w:val="left" w:pos="2160"/>
        </w:tabs>
        <w:jc w:val="both"/>
        <w:rPr>
          <w:lang w:val="es-PE"/>
        </w:rPr>
      </w:pPr>
    </w:p>
    <w:p w:rsidRPr="00EF44CF" w:rsidR="00EF44CF" w:rsidP="00EF44CF" w:rsidRDefault="00EF44CF" w14:paraId="266E4BAB" w14:textId="77777777">
      <w:pPr>
        <w:tabs>
          <w:tab w:val="left" w:pos="2160"/>
        </w:tabs>
        <w:jc w:val="both"/>
        <w:rPr>
          <w:lang w:val="es-PE"/>
        </w:rPr>
      </w:pPr>
      <w:r w:rsidRPr="00EF44CF">
        <w:rPr>
          <w:lang w:val="es-PE"/>
        </w:rPr>
        <w:t xml:space="preserve">Ahora bien, respecto del presente punto, consideramos importante remitirnos </w:t>
      </w:r>
      <w:r w:rsidRPr="00EF44CF">
        <w:rPr>
          <w:lang w:val="es-PE"/>
        </w:rPr>
        <w:br/>
      </w:r>
      <w:r w:rsidRPr="00EF44CF">
        <w:rPr>
          <w:lang w:val="es-PE"/>
        </w:rPr>
        <w:t>-también- a la Manifestación Policial del conductor, donde se aprecia lo siguiente:</w:t>
      </w:r>
    </w:p>
    <w:p w:rsidRPr="00EF44CF" w:rsidR="00EF44CF" w:rsidP="00EF44CF" w:rsidRDefault="00EF44CF" w14:paraId="7059A6AD" w14:textId="77777777">
      <w:pPr>
        <w:tabs>
          <w:tab w:val="left" w:pos="2160"/>
        </w:tabs>
        <w:jc w:val="both"/>
        <w:rPr>
          <w:lang w:val="es-PE"/>
        </w:rPr>
      </w:pPr>
    </w:p>
    <w:p w:rsidRPr="00EF44CF" w:rsidR="00EF44CF" w:rsidP="00EF44CF" w:rsidRDefault="00000000" w14:paraId="3A5C2698" w14:textId="59C11E9E">
      <w:pPr>
        <w:tabs>
          <w:tab w:val="left" w:pos="2160"/>
        </w:tabs>
        <w:jc w:val="center"/>
      </w:pPr>
      <w:r w:rsidR="540EBC66">
        <w:rPr/>
        <w:t>...............................................................................................................</w:t>
      </w:r>
    </w:p>
    <w:p w:rsidRPr="00EF44CF" w:rsidR="00EF44CF" w:rsidP="00EF44CF" w:rsidRDefault="00EF44CF" w14:paraId="7C4176D9" w14:textId="77777777">
      <w:pPr>
        <w:tabs>
          <w:tab w:val="left" w:pos="2160"/>
        </w:tabs>
        <w:jc w:val="both"/>
        <w:rPr>
          <w:lang w:val="es-PE"/>
        </w:rPr>
      </w:pPr>
    </w:p>
    <w:p w:rsidRPr="00EF44CF" w:rsidR="00EF44CF" w:rsidP="00EF44CF" w:rsidRDefault="00EF44CF" w14:paraId="767956AB" w14:textId="77777777">
      <w:pPr>
        <w:tabs>
          <w:tab w:val="left" w:pos="2160"/>
        </w:tabs>
        <w:jc w:val="both"/>
        <w:rPr>
          <w:lang w:val="es-PE"/>
        </w:rPr>
      </w:pPr>
      <w:r w:rsidRPr="00EF44CF">
        <w:rPr>
          <w:lang w:val="es-PE"/>
        </w:rPr>
        <w:t>Como vemos, es el conductor quien afirma que, producto del accidente, se desprendieron unos fierros que terminan impactando en un vehículo que estaba estacionado en las inmediaciones.</w:t>
      </w:r>
    </w:p>
    <w:p w:rsidRPr="00EF44CF" w:rsidR="00EF44CF" w:rsidP="00EF44CF" w:rsidRDefault="00EF44CF" w14:paraId="27FED76F" w14:textId="77777777">
      <w:pPr>
        <w:tabs>
          <w:tab w:val="left" w:pos="2160"/>
        </w:tabs>
        <w:jc w:val="both"/>
        <w:rPr>
          <w:lang w:val="es-PE"/>
        </w:rPr>
      </w:pPr>
    </w:p>
    <w:p w:rsidRPr="00EF44CF" w:rsidR="00EF44CF" w:rsidP="00EF44CF" w:rsidRDefault="00EF44CF" w14:paraId="769B73CB" w14:textId="77777777">
      <w:pPr>
        <w:tabs>
          <w:tab w:val="left" w:pos="2160"/>
        </w:tabs>
        <w:jc w:val="both"/>
        <w:rPr>
          <w:lang w:val="es-PE"/>
        </w:rPr>
      </w:pPr>
      <w:r w:rsidRPr="00EF44CF">
        <w:rPr>
          <w:lang w:val="es-PE"/>
        </w:rPr>
        <w:t>En el mismo sentido se pronuncia la reclamante en su comunicación del 24 de julio de 2023 cuando afirma lo siguiente:</w:t>
      </w:r>
    </w:p>
    <w:p w:rsidRPr="00EF44CF" w:rsidR="00EF44CF" w:rsidP="00EF44CF" w:rsidRDefault="00EF44CF" w14:paraId="44B634F9" w14:textId="77777777">
      <w:pPr>
        <w:tabs>
          <w:tab w:val="left" w:pos="2160"/>
        </w:tabs>
        <w:jc w:val="both"/>
        <w:rPr>
          <w:lang w:val="es-PE"/>
        </w:rPr>
      </w:pPr>
    </w:p>
    <w:p w:rsidRPr="00EF44CF" w:rsidR="00EF44CF" w:rsidP="00EF44CF" w:rsidRDefault="00000000" w14:paraId="1D1B029C" w14:textId="25DECBD2">
      <w:pPr>
        <w:tabs>
          <w:tab w:val="left" w:pos="2160"/>
        </w:tabs>
        <w:jc w:val="center"/>
      </w:pPr>
      <w:r w:rsidR="3ABD6D6D">
        <w:rPr/>
        <w:t>..........................................................................................................................................</w:t>
      </w:r>
    </w:p>
    <w:p w:rsidR="4838D1CC" w:rsidP="4838D1CC" w:rsidRDefault="4838D1CC" w14:paraId="2F02A773" w14:textId="523AE3F0">
      <w:pPr>
        <w:tabs>
          <w:tab w:val="left" w:leader="none" w:pos="2160"/>
        </w:tabs>
        <w:jc w:val="center"/>
      </w:pPr>
    </w:p>
    <w:p w:rsidR="4838D1CC" w:rsidP="4838D1CC" w:rsidRDefault="4838D1CC" w14:paraId="5792CCC5" w14:textId="0C67F9B0">
      <w:pPr>
        <w:tabs>
          <w:tab w:val="left" w:leader="none" w:pos="2160"/>
        </w:tabs>
        <w:jc w:val="center"/>
      </w:pPr>
    </w:p>
    <w:p w:rsidRPr="00EF44CF" w:rsidR="00EF44CF" w:rsidP="00EF44CF" w:rsidRDefault="00EF44CF" w14:paraId="303FDF75" w14:textId="77777777">
      <w:pPr>
        <w:tabs>
          <w:tab w:val="left" w:pos="2160"/>
        </w:tabs>
        <w:jc w:val="both"/>
        <w:rPr>
          <w:lang w:val="es-PE"/>
        </w:rPr>
      </w:pPr>
    </w:p>
    <w:p w:rsidRPr="00EF44CF" w:rsidR="00EF44CF" w:rsidP="00EF44CF" w:rsidRDefault="00EF44CF" w14:paraId="1D6C5B9B" w14:textId="77777777">
      <w:pPr>
        <w:tabs>
          <w:tab w:val="left" w:pos="2160"/>
        </w:tabs>
        <w:jc w:val="both"/>
        <w:rPr>
          <w:lang w:val="es-PE"/>
        </w:rPr>
      </w:pPr>
      <w:r w:rsidRPr="00EF44CF">
        <w:rPr>
          <w:lang w:val="es-PE"/>
        </w:rPr>
        <w:t xml:space="preserve">De este modo, resulta claro que -del mismo modo que el punto anterior- no es un hecho controvertido por las partes que el daño generado al vehículo estacionado (tercero) fue generado por los fierros que se </w:t>
      </w:r>
      <w:r w:rsidRPr="00EF44CF">
        <w:rPr>
          <w:i/>
          <w:iCs/>
          <w:lang w:val="es-PE"/>
        </w:rPr>
        <w:t>desprendieron</w:t>
      </w:r>
      <w:r w:rsidRPr="00EF44CF">
        <w:t xml:space="preserve"> </w:t>
      </w:r>
      <w:r w:rsidRPr="00EF44CF">
        <w:rPr>
          <w:lang w:val="es-PE"/>
        </w:rPr>
        <w:t>del vehículo. Ello, resulta, a todas luces, un hecho contemplado en la exclusión citada anteriormente, ya que implicaría un caso de responsabilidad civil generado por el desprendimiento de un bien desde el vehículo. Por lo tanto, el presente siniestro configuraría como una de las exclusiones a las que la póliza hace referencia y se encuentra correctamente rechazado, también, en este extremo.</w:t>
      </w:r>
    </w:p>
    <w:p w:rsidRPr="00EF44CF" w:rsidR="00EF44CF" w:rsidP="00EF44CF" w:rsidRDefault="00EF44CF" w14:paraId="61030374" w14:textId="77777777">
      <w:pPr>
        <w:tabs>
          <w:tab w:val="left" w:pos="2160"/>
        </w:tabs>
        <w:jc w:val="both"/>
        <w:rPr>
          <w:lang w:val="es-PE"/>
        </w:rPr>
      </w:pPr>
    </w:p>
    <w:p w:rsidRPr="00EF44CF" w:rsidR="00EF44CF" w:rsidP="00EF44CF" w:rsidRDefault="00EF44CF" w14:paraId="4BA8512E" w14:textId="77777777">
      <w:pPr>
        <w:tabs>
          <w:tab w:val="left" w:pos="2160"/>
        </w:tabs>
        <w:jc w:val="both"/>
        <w:rPr>
          <w:lang w:val="es-PE"/>
        </w:rPr>
      </w:pPr>
      <w:r w:rsidRPr="00EF44CF">
        <w:rPr>
          <w:b/>
          <w:u w:val="single"/>
          <w:lang w:val="es-PE"/>
        </w:rPr>
        <w:t>Noveno:</w:t>
      </w:r>
      <w:r w:rsidRPr="00EF44CF">
        <w:rPr>
          <w:lang w:val="es-PE"/>
        </w:rPr>
        <w:t xml:space="preserve">  Que, debemos precisar, además, que según el Reglamento de DEFASEG, el presente pronunciamiento solo puede avocarse a la controversia de seguros traída ante el presente Colegiado. Por ello, no resulta posible que se emita pronunciamiento alguno respecto a la comunicación que la empresa Motores Diesel Andinos S.A. le habría remitido </w:t>
      </w:r>
      <w:r w:rsidRPr="00EF44CF">
        <w:rPr>
          <w:lang w:val="es-PE"/>
        </w:rPr>
        <w:t>a la reclamante, a fin de solicitar el cobro y movilización del vehículo, ya que ello pertenece a una relación jurídica distinta y resulta ajeno a la presente controversia.</w:t>
      </w:r>
    </w:p>
    <w:p w:rsidRPr="00EF44CF" w:rsidR="00EF44CF" w:rsidP="00EF44CF" w:rsidRDefault="00EF44CF" w14:paraId="133F3BF6" w14:textId="77777777">
      <w:pPr>
        <w:tabs>
          <w:tab w:val="left" w:pos="2160"/>
        </w:tabs>
        <w:jc w:val="both"/>
        <w:rPr>
          <w:lang w:val="es-PE"/>
        </w:rPr>
      </w:pPr>
    </w:p>
    <w:p w:rsidRPr="00EF44CF" w:rsidR="00EF44CF" w:rsidP="00EF44CF" w:rsidRDefault="00EF44CF" w14:paraId="7BEC1592" w14:textId="77777777">
      <w:pPr>
        <w:tabs>
          <w:tab w:val="left" w:pos="2160"/>
        </w:tabs>
        <w:jc w:val="both"/>
        <w:rPr>
          <w:b/>
          <w:lang w:val="es-PE"/>
        </w:rPr>
      </w:pPr>
      <w:r w:rsidRPr="00EF44CF">
        <w:rPr>
          <w:b/>
          <w:lang w:val="es-PE"/>
        </w:rPr>
        <w:t xml:space="preserve">Atendiendo a lo expresado, este colegiado </w:t>
      </w:r>
      <w:r w:rsidRPr="00EF44CF">
        <w:rPr>
          <w:b/>
        </w:rPr>
        <w:t>concluye su apreciación razonada y conjunta al amparo de lo establecido en su Reglamento, por lo que</w:t>
      </w:r>
      <w:r w:rsidRPr="00EF44CF">
        <w:rPr>
          <w:b/>
          <w:lang w:val="es-PE"/>
        </w:rPr>
        <w:t xml:space="preserve"> resuelve:</w:t>
      </w:r>
    </w:p>
    <w:p w:rsidRPr="00EF44CF" w:rsidR="00EF44CF" w:rsidP="00EF44CF" w:rsidRDefault="00EF44CF" w14:paraId="2B046DA3" w14:textId="77777777">
      <w:pPr>
        <w:tabs>
          <w:tab w:val="left" w:pos="2160"/>
        </w:tabs>
        <w:jc w:val="both"/>
      </w:pPr>
    </w:p>
    <w:p w:rsidRPr="00EF44CF" w:rsidR="00EF44CF" w:rsidP="00EF44CF" w:rsidRDefault="00EF44CF" w14:paraId="63EED9C2" w14:textId="53886F21">
      <w:pPr>
        <w:tabs>
          <w:tab w:val="left" w:pos="2160"/>
        </w:tabs>
        <w:jc w:val="both"/>
        <w:rPr>
          <w:lang w:val="es-PE"/>
        </w:rPr>
      </w:pPr>
      <w:r w:rsidRPr="4838D1CC" w:rsidR="00EF44CF">
        <w:rPr>
          <w:lang w:val="es-PE"/>
        </w:rPr>
        <w:t xml:space="preserve">Declarar </w:t>
      </w:r>
      <w:r w:rsidRPr="4838D1CC" w:rsidR="00EF44CF">
        <w:rPr>
          <w:b w:val="1"/>
          <w:bCs w:val="1"/>
          <w:lang w:val="es-PE"/>
        </w:rPr>
        <w:t xml:space="preserve">INFUNDADA </w:t>
      </w:r>
      <w:r w:rsidRPr="4838D1CC" w:rsidR="00EF44CF">
        <w:rPr>
          <w:lang w:val="es-PE"/>
        </w:rPr>
        <w:t xml:space="preserve">la reclamación interpuesta por </w:t>
      </w:r>
      <w:r w:rsidRPr="4838D1CC" w:rsidR="7FCE153C">
        <w:rPr>
          <w:b w:val="1"/>
          <w:bCs w:val="1"/>
        </w:rPr>
        <w:t>............................................................................</w:t>
      </w:r>
      <w:r w:rsidRPr="4838D1CC" w:rsidR="00EF44CF">
        <w:rPr>
          <w:b w:val="1"/>
          <w:bCs w:val="1"/>
        </w:rPr>
        <w:t xml:space="preserve">. </w:t>
      </w:r>
      <w:r w:rsidRPr="4838D1CC" w:rsidR="00EF44CF">
        <w:rPr>
          <w:lang w:val="es-PE"/>
        </w:rPr>
        <w:t xml:space="preserve">contra </w:t>
      </w:r>
      <w:r w:rsidRPr="4838D1CC" w:rsidR="3FBF3611">
        <w:rPr>
          <w:b w:val="1"/>
          <w:bCs w:val="1"/>
          <w:lang w:val="es-PE"/>
        </w:rPr>
        <w:t>.................................................................</w:t>
      </w:r>
      <w:r w:rsidRPr="4838D1CC" w:rsidR="00EF44CF">
        <w:rPr>
          <w:lang w:val="es-PE"/>
        </w:rPr>
        <w:t>, dejando a salvo el derecho de la reclamante de acudir ante las instancias que estime pertinente.</w:t>
      </w:r>
    </w:p>
    <w:p w:rsidRPr="00EF44CF" w:rsidR="00EF44CF" w:rsidP="00427FB7" w:rsidRDefault="00EF44CF" w14:paraId="39F41AAB" w14:textId="77777777">
      <w:pPr>
        <w:jc w:val="both"/>
        <w:rPr>
          <w:rStyle w:val="Textoennegrita"/>
          <w:b w:val="0"/>
          <w:bCs w:val="0"/>
          <w:lang w:val="es-PE"/>
        </w:rPr>
      </w:pPr>
    </w:p>
    <w:p w:rsidRPr="00EF44CF" w:rsidR="00804FBA" w:rsidP="00804FBA" w:rsidRDefault="00F15FBA" w14:paraId="0B8F9BB3" w14:textId="658C9A69">
      <w:pPr>
        <w:jc w:val="right"/>
        <w:outlineLvl w:val="0"/>
        <w:rPr>
          <w:lang w:val="es-PE"/>
        </w:rPr>
      </w:pPr>
      <w:r w:rsidRPr="00EF44CF">
        <w:rPr>
          <w:lang w:val="es-PE"/>
        </w:rPr>
        <w:t xml:space="preserve">Lima, </w:t>
      </w:r>
      <w:r w:rsidRPr="00EF44CF" w:rsidR="007B617A">
        <w:t>1</w:t>
      </w:r>
      <w:r w:rsidRPr="00EF44CF" w:rsidR="00F23311">
        <w:t>8</w:t>
      </w:r>
      <w:r w:rsidRPr="00EF44CF" w:rsidR="00981056">
        <w:t xml:space="preserve"> </w:t>
      </w:r>
      <w:r w:rsidRPr="00EF44CF">
        <w:rPr>
          <w:lang w:val="es-PE"/>
        </w:rPr>
        <w:t>de</w:t>
      </w:r>
      <w:r w:rsidRPr="00EF44CF" w:rsidR="001631D6">
        <w:rPr>
          <w:lang w:val="es-PE"/>
        </w:rPr>
        <w:t xml:space="preserve"> </w:t>
      </w:r>
      <w:r w:rsidRPr="00EF44CF" w:rsidR="007B617A">
        <w:rPr>
          <w:lang w:val="es-PE"/>
        </w:rPr>
        <w:t>septiembre</w:t>
      </w:r>
      <w:r w:rsidRPr="00EF44CF" w:rsidR="001631D6">
        <w:rPr>
          <w:lang w:val="es-PE"/>
        </w:rPr>
        <w:t xml:space="preserve"> </w:t>
      </w:r>
      <w:r w:rsidRPr="00EF44CF">
        <w:rPr>
          <w:lang w:val="es-PE"/>
        </w:rPr>
        <w:t>de 20</w:t>
      </w:r>
      <w:r w:rsidRPr="00EF44CF" w:rsidR="001631D6">
        <w:rPr>
          <w:lang w:val="es-PE"/>
        </w:rPr>
        <w:t>2</w:t>
      </w:r>
      <w:r w:rsidRPr="00EF44CF" w:rsidR="00807D21">
        <w:rPr>
          <w:lang w:val="es-PE"/>
        </w:rPr>
        <w:t>3</w:t>
      </w:r>
    </w:p>
    <w:p w:rsidRPr="00EF44CF" w:rsidR="00804FBA" w:rsidP="007B617A" w:rsidRDefault="00804FBA" w14:paraId="2C8A5CBC" w14:textId="77777777">
      <w:pPr>
        <w:jc w:val="both"/>
        <w:rPr>
          <w:b/>
          <w:bCs/>
          <w:i/>
          <w:iCs/>
          <w:lang w:val="es-ES_tradnl"/>
        </w:rPr>
      </w:pPr>
    </w:p>
    <w:p w:rsidRPr="00EF44CF" w:rsidR="007B617A" w:rsidP="007B617A" w:rsidRDefault="007B617A" w14:paraId="4B31173C" w14:textId="2EAC8C2D">
      <w:pPr>
        <w:jc w:val="both"/>
        <w:rPr>
          <w:b/>
          <w:bCs/>
          <w:i/>
          <w:iCs/>
          <w:lang w:val="es-ES_tradnl"/>
        </w:rPr>
      </w:pPr>
      <w:r w:rsidRPr="00EF44CF">
        <w:rPr>
          <w:b/>
          <w:bCs/>
          <w:i/>
          <w:iCs/>
          <w:lang w:val="es-ES_tradnl"/>
        </w:rPr>
        <w:t>La Secretaría Técnica certifica que la presente resolución cuenta con el voto de los vocales cuyos nombres figuran en el presente documento.</w:t>
      </w:r>
    </w:p>
    <w:p w:rsidRPr="00EF44CF" w:rsidR="007B617A" w:rsidP="007B617A" w:rsidRDefault="007B617A" w14:paraId="35552407" w14:textId="77777777">
      <w:pPr>
        <w:jc w:val="both"/>
        <w:rPr>
          <w:b/>
          <w:bCs/>
          <w:i/>
          <w:iCs/>
          <w:lang w:val="es-ES_tradnl"/>
        </w:rPr>
      </w:pPr>
    </w:p>
    <w:p w:rsidRPr="00EF44CF" w:rsidR="004734D9" w:rsidP="004734D9" w:rsidRDefault="004734D9" w14:paraId="42BF8F95" w14:textId="79E91DF2">
      <w:pPr>
        <w:spacing w:line="360" w:lineRule="auto"/>
        <w:jc w:val="center"/>
        <w:rPr>
          <w:b/>
          <w:bCs/>
        </w:rPr>
      </w:pPr>
      <w:r w:rsidRPr="00EF44CF">
        <w:rPr>
          <w:b/>
          <w:bCs/>
        </w:rPr>
        <w:t xml:space="preserve">Rolando Eyzaguirre </w:t>
      </w:r>
      <w:proofErr w:type="spellStart"/>
      <w:r w:rsidRPr="00EF44CF">
        <w:rPr>
          <w:b/>
          <w:bCs/>
        </w:rPr>
        <w:t>Maccan</w:t>
      </w:r>
      <w:proofErr w:type="spellEnd"/>
      <w:r w:rsidRPr="00EF44CF">
        <w:rPr>
          <w:b/>
          <w:bCs/>
        </w:rPr>
        <w:t xml:space="preserve"> – </w:t>
      </w:r>
      <w:proofErr w:type="gramStart"/>
      <w:r w:rsidRPr="00EF44CF">
        <w:rPr>
          <w:b/>
          <w:bCs/>
        </w:rPr>
        <w:t>Presidente</w:t>
      </w:r>
      <w:proofErr w:type="gramEnd"/>
    </w:p>
    <w:p w:rsidRPr="00EF44CF" w:rsidR="007B617A" w:rsidP="007B617A" w:rsidRDefault="007B617A" w14:paraId="1315FD2E" w14:textId="77777777">
      <w:pPr>
        <w:spacing w:line="360" w:lineRule="auto"/>
        <w:jc w:val="center"/>
        <w:rPr>
          <w:b/>
          <w:bCs/>
        </w:rPr>
      </w:pPr>
      <w:r w:rsidRPr="00EF44CF">
        <w:rPr>
          <w:b/>
          <w:bCs/>
        </w:rPr>
        <w:t>María Eugenia Valdez Fernández Baca – Vocal</w:t>
      </w:r>
    </w:p>
    <w:p w:rsidRPr="00EF44CF" w:rsidR="004734D9" w:rsidP="004734D9" w:rsidRDefault="004734D9" w14:paraId="02D71B9D" w14:textId="46BD5471">
      <w:pPr>
        <w:spacing w:line="360" w:lineRule="auto"/>
        <w:jc w:val="center"/>
        <w:rPr>
          <w:b/>
          <w:bCs/>
        </w:rPr>
      </w:pPr>
      <w:r w:rsidRPr="00EF44CF">
        <w:rPr>
          <w:b/>
          <w:bCs/>
        </w:rPr>
        <w:t>Omar Alfaro Villanueva – Vocal</w:t>
      </w:r>
    </w:p>
    <w:p w:rsidRPr="00EF44CF" w:rsidR="007B617A" w:rsidP="007B617A" w:rsidRDefault="007B617A" w14:paraId="539E2DD1" w14:textId="77777777">
      <w:pPr>
        <w:spacing w:line="360" w:lineRule="auto"/>
        <w:jc w:val="center"/>
        <w:rPr>
          <w:lang w:val="es-MX"/>
        </w:rPr>
      </w:pPr>
      <w:r w:rsidRPr="00EF44CF">
        <w:rPr>
          <w:b/>
          <w:bCs/>
        </w:rPr>
        <w:t>Gonzalo Abad del Busto - Vocal</w:t>
      </w:r>
    </w:p>
    <w:p w:rsidRPr="00EF44CF" w:rsidR="001631D6" w:rsidP="00F15FBA" w:rsidRDefault="001631D6" w14:paraId="0DA96C46" w14:textId="77777777">
      <w:pPr>
        <w:jc w:val="both"/>
        <w:rPr>
          <w:lang w:val="es-MX"/>
        </w:rPr>
      </w:pPr>
    </w:p>
    <w:p w:rsidRPr="00EF44CF" w:rsidR="00F15FBA" w:rsidP="00F15FBA" w:rsidRDefault="00F15FBA" w14:paraId="22C77427" w14:textId="77777777"/>
    <w:p w:rsidRPr="00EF44CF" w:rsidR="00F15FBA" w:rsidP="00F15FBA" w:rsidRDefault="00F15FBA" w14:paraId="58BFC23A" w14:textId="77777777"/>
    <w:p w:rsidRPr="001631D6" w:rsidR="009E119B" w:rsidRDefault="009E119B" w14:paraId="164CAA9F" w14:textId="77777777"/>
    <w:sectPr w:rsidRPr="001631D6"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4439" w:rsidP="005F148C" w:rsidRDefault="00DB4439" w14:paraId="6CADFF8E" w14:textId="77777777">
      <w:r>
        <w:separator/>
      </w:r>
    </w:p>
  </w:endnote>
  <w:endnote w:type="continuationSeparator" w:id="0">
    <w:p w:rsidR="00DB4439" w:rsidP="005F148C" w:rsidRDefault="00DB4439" w14:paraId="15B3340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4439" w:rsidP="005F148C" w:rsidRDefault="00DB4439" w14:paraId="719B5190" w14:textId="77777777">
      <w:r>
        <w:separator/>
      </w:r>
    </w:p>
  </w:footnote>
  <w:footnote w:type="continuationSeparator" w:id="0">
    <w:p w:rsidR="00DB4439" w:rsidP="005F148C" w:rsidRDefault="00DB4439" w14:paraId="64AA3F3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826121645">
    <w:abstractNumId w:val="1"/>
  </w:num>
  <w:num w:numId="2" w16cid:durableId="125647776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67C"/>
    <w:rsid w:val="00045B2C"/>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08DC"/>
    <w:rsid w:val="00266CCD"/>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1984"/>
    <w:rsid w:val="00383692"/>
    <w:rsid w:val="00385C08"/>
    <w:rsid w:val="0039536B"/>
    <w:rsid w:val="003977C8"/>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300F4"/>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5BD8"/>
    <w:rsid w:val="008A67AB"/>
    <w:rsid w:val="008B4C54"/>
    <w:rsid w:val="008C7D4A"/>
    <w:rsid w:val="008D0547"/>
    <w:rsid w:val="008D5A92"/>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0DFC"/>
    <w:rsid w:val="00A51630"/>
    <w:rsid w:val="00A56557"/>
    <w:rsid w:val="00A71BF9"/>
    <w:rsid w:val="00A73933"/>
    <w:rsid w:val="00A77240"/>
    <w:rsid w:val="00A80BAD"/>
    <w:rsid w:val="00A8424C"/>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1F4"/>
    <w:rsid w:val="00B2063E"/>
    <w:rsid w:val="00B26691"/>
    <w:rsid w:val="00B3067C"/>
    <w:rsid w:val="00B35D43"/>
    <w:rsid w:val="00B3610C"/>
    <w:rsid w:val="00B3794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839"/>
    <w:rsid w:val="00D606F1"/>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7849"/>
    <w:rsid w:val="00F029DD"/>
    <w:rsid w:val="00F02C8A"/>
    <w:rsid w:val="00F1075C"/>
    <w:rsid w:val="00F12C4D"/>
    <w:rsid w:val="00F13A98"/>
    <w:rsid w:val="00F15FBA"/>
    <w:rsid w:val="00F202DC"/>
    <w:rsid w:val="00F23311"/>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C44EE"/>
    <w:rsid w:val="00FC7048"/>
    <w:rsid w:val="00FD0C28"/>
    <w:rsid w:val="00FD36AB"/>
    <w:rsid w:val="00FD3A6A"/>
    <w:rsid w:val="00FD4913"/>
    <w:rsid w:val="00FE53F0"/>
    <w:rsid w:val="00FE7AA7"/>
    <w:rsid w:val="00FF1388"/>
    <w:rsid w:val="00FF2213"/>
    <w:rsid w:val="00FF2485"/>
    <w:rsid w:val="07F362E4"/>
    <w:rsid w:val="0F69FB08"/>
    <w:rsid w:val="132CC1E5"/>
    <w:rsid w:val="19E5EC92"/>
    <w:rsid w:val="269DF686"/>
    <w:rsid w:val="300DF401"/>
    <w:rsid w:val="36233B2D"/>
    <w:rsid w:val="3ABD6D6D"/>
    <w:rsid w:val="3FBF3611"/>
    <w:rsid w:val="410AF07E"/>
    <w:rsid w:val="41260B05"/>
    <w:rsid w:val="41F8A978"/>
    <w:rsid w:val="4838D1CC"/>
    <w:rsid w:val="4BB4C032"/>
    <w:rsid w:val="522D4C12"/>
    <w:rsid w:val="525C753B"/>
    <w:rsid w:val="540EBC66"/>
    <w:rsid w:val="552CE5D0"/>
    <w:rsid w:val="6F23293C"/>
    <w:rsid w:val="73DD782E"/>
    <w:rsid w:val="74A38F16"/>
    <w:rsid w:val="7DA09F1F"/>
    <w:rsid w:val="7E19C741"/>
    <w:rsid w:val="7EB63806"/>
    <w:rsid w:val="7FA53A7C"/>
    <w:rsid w:val="7FCE1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04368EE-DF1D-499C-A42B-A3B4E62B424A}"/>
</file>

<file path=customXml/itemProps3.xml><?xml version="1.0" encoding="utf-8"?>
<ds:datastoreItem xmlns:ds="http://schemas.openxmlformats.org/officeDocument/2006/customXml" ds:itemID="{33DF5AC2-B506-4F6B-9070-734B072D3433}"/>
</file>

<file path=customXml/itemProps4.xml><?xml version="1.0" encoding="utf-8"?>
<ds:datastoreItem xmlns:ds="http://schemas.openxmlformats.org/officeDocument/2006/customXml" ds:itemID="{C0948F93-69CD-4875-84B9-85A369AF6E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131</cp:revision>
  <cp:lastPrinted>2023-09-18T18:02:00Z</cp:lastPrinted>
  <dcterms:created xsi:type="dcterms:W3CDTF">2023-06-22T13:57:00Z</dcterms:created>
  <dcterms:modified xsi:type="dcterms:W3CDTF">2025-07-03T20:16:24Z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