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4605A"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B4605A" w:rsidR="000341A4" w:rsidP="00FC79F6" w:rsidRDefault="000341A4" w14:paraId="56329F19" w14:textId="77777777">
      <w:pPr>
        <w:pStyle w:val="Puesto"/>
        <w:tabs>
          <w:tab w:val="left" w:pos="2730"/>
          <w:tab w:val="center" w:pos="4419"/>
        </w:tabs>
        <w:outlineLvl w:val="0"/>
        <w:rPr>
          <w:rStyle w:val="Textoennegrita"/>
          <w:b/>
          <w:bCs/>
          <w:lang w:val="es-ES"/>
        </w:rPr>
      </w:pPr>
    </w:p>
    <w:p w:rsidRPr="00B4605A" w:rsidR="00D645CF" w:rsidP="00FC79F6" w:rsidRDefault="00D00142" w14:paraId="587C9FEE" w14:textId="6395E49F">
      <w:pPr>
        <w:pStyle w:val="Puesto"/>
        <w:tabs>
          <w:tab w:val="left" w:pos="2730"/>
          <w:tab w:val="center" w:pos="4419"/>
        </w:tabs>
        <w:outlineLvl w:val="0"/>
        <w:rPr>
          <w:rStyle w:val="Textoennegrita"/>
          <w:b/>
          <w:bCs/>
          <w:lang w:val="es-ES"/>
        </w:rPr>
      </w:pPr>
      <w:r w:rsidRPr="00B4605A">
        <w:rPr>
          <w:rStyle w:val="Textoennegrita"/>
          <w:b/>
          <w:bCs/>
          <w:lang w:val="es-ES"/>
        </w:rPr>
        <w:t xml:space="preserve">RESOLUCION </w:t>
      </w:r>
      <w:proofErr w:type="spellStart"/>
      <w:r w:rsidRPr="00B4605A">
        <w:rPr>
          <w:rStyle w:val="Textoennegrita"/>
          <w:b/>
          <w:bCs/>
          <w:lang w:val="es-ES"/>
        </w:rPr>
        <w:t>N°</w:t>
      </w:r>
      <w:proofErr w:type="spellEnd"/>
      <w:r w:rsidRPr="00B4605A" w:rsidR="000341A4">
        <w:rPr>
          <w:rStyle w:val="Textoennegrita"/>
          <w:b/>
          <w:bCs/>
          <w:lang w:val="es-ES"/>
        </w:rPr>
        <w:t xml:space="preserve"> </w:t>
      </w:r>
      <w:r w:rsidRPr="00B4605A" w:rsidR="004A5CA2">
        <w:rPr>
          <w:rStyle w:val="Textoennegrita"/>
          <w:b/>
          <w:bCs/>
          <w:lang w:val="es-ES"/>
        </w:rPr>
        <w:t>1</w:t>
      </w:r>
      <w:r w:rsidR="00B44C7C">
        <w:rPr>
          <w:rStyle w:val="Textoennegrita"/>
          <w:b/>
          <w:bCs/>
          <w:lang w:val="es-ES"/>
        </w:rPr>
        <w:t>88</w:t>
      </w:r>
      <w:r w:rsidRPr="00B4605A">
        <w:rPr>
          <w:rStyle w:val="Textoennegrita"/>
          <w:b/>
          <w:bCs/>
          <w:lang w:val="es-ES"/>
        </w:rPr>
        <w:t>/2</w:t>
      </w:r>
      <w:r w:rsidRPr="00B4605A" w:rsidR="006C6213">
        <w:rPr>
          <w:rStyle w:val="Textoennegrita"/>
          <w:b/>
          <w:bCs/>
          <w:lang w:val="es-ES"/>
        </w:rPr>
        <w:t>3</w:t>
      </w:r>
    </w:p>
    <w:p w:rsidR="001A2C08" w:rsidP="00630A15" w:rsidRDefault="001A2C08" w14:paraId="79839556" w14:textId="77777777">
      <w:pPr>
        <w:rPr>
          <w:rFonts w:ascii="Times New Roman" w:hAnsi="Times New Roman"/>
          <w:b/>
          <w:sz w:val="24"/>
          <w:szCs w:val="24"/>
        </w:rPr>
      </w:pPr>
    </w:p>
    <w:p w:rsidRPr="00B4605A" w:rsidR="00630A15" w:rsidP="00630A15" w:rsidRDefault="00630A15" w14:paraId="672EC25F" w14:textId="27837747">
      <w:pPr>
        <w:rPr>
          <w:rFonts w:ascii="Times New Roman" w:hAnsi="Times New Roman"/>
          <w:b/>
          <w:sz w:val="24"/>
          <w:szCs w:val="24"/>
        </w:rPr>
      </w:pPr>
      <w:r w:rsidRPr="00B4605A">
        <w:rPr>
          <w:rFonts w:ascii="Times New Roman" w:hAnsi="Times New Roman"/>
          <w:b/>
          <w:sz w:val="24"/>
          <w:szCs w:val="24"/>
        </w:rPr>
        <w:t>VISTOS:</w:t>
      </w:r>
    </w:p>
    <w:p w:rsidRPr="00B4605A" w:rsidR="00630A15" w:rsidP="00630A15" w:rsidRDefault="00630A15" w14:paraId="41986DAF" w14:textId="31761BE8">
      <w:pPr>
        <w:jc w:val="both"/>
        <w:rPr>
          <w:rFonts w:ascii="Times New Roman" w:hAnsi="Times New Roman"/>
          <w:sz w:val="24"/>
          <w:szCs w:val="24"/>
          <w:lang w:val="es-MX"/>
        </w:rPr>
      </w:pPr>
      <w:r w:rsidRPr="7118C362" w:rsidR="00630A15">
        <w:rPr>
          <w:rFonts w:ascii="Times New Roman" w:hAnsi="Times New Roman"/>
          <w:sz w:val="24"/>
          <w:szCs w:val="24"/>
        </w:rPr>
        <w:t xml:space="preserve">Que, con fecha 17 de julio de 2023, </w:t>
      </w:r>
      <w:r w:rsidRPr="7118C362" w:rsidR="421F3375">
        <w:rPr>
          <w:rFonts w:ascii="Times New Roman" w:hAnsi="Times New Roman"/>
          <w:b w:val="1"/>
          <w:bCs w:val="1"/>
          <w:sz w:val="24"/>
          <w:szCs w:val="24"/>
        </w:rPr>
        <w:t>........................................................................</w:t>
      </w:r>
      <w:r w:rsidRPr="7118C362" w:rsidR="00630A15">
        <w:rPr>
          <w:rFonts w:ascii="Times New Roman" w:hAnsi="Times New Roman"/>
          <w:sz w:val="24"/>
          <w:szCs w:val="24"/>
        </w:rPr>
        <w:t xml:space="preserve"> interpone </w:t>
      </w:r>
      <w:r w:rsidRPr="7118C362" w:rsidR="00630A15">
        <w:rPr>
          <w:rFonts w:ascii="Times New Roman" w:hAnsi="Times New Roman"/>
          <w:sz w:val="24"/>
          <w:szCs w:val="24"/>
        </w:rPr>
        <w:t xml:space="preserve">reclamación ante esta Defensoría del Asegurado (DEFASEG) contra </w:t>
      </w:r>
      <w:r w:rsidRPr="7118C362" w:rsidR="1773BF7D">
        <w:rPr>
          <w:rFonts w:ascii="Times New Roman" w:hAnsi="Times New Roman"/>
          <w:b w:val="1"/>
          <w:bCs w:val="1"/>
          <w:sz w:val="24"/>
          <w:szCs w:val="24"/>
        </w:rPr>
        <w:t>.....................................</w:t>
      </w:r>
      <w:r w:rsidRPr="7118C362" w:rsidR="00630A15">
        <w:rPr>
          <w:rFonts w:ascii="Times New Roman" w:hAnsi="Times New Roman"/>
          <w:sz w:val="24"/>
          <w:szCs w:val="24"/>
        </w:rPr>
        <w:t>, solicitando se le</w:t>
      </w:r>
      <w:r w:rsidRPr="7118C362" w:rsidR="00630A15">
        <w:rPr>
          <w:rFonts w:ascii="Times New Roman" w:hAnsi="Times New Roman"/>
          <w:sz w:val="24"/>
          <w:szCs w:val="24"/>
        </w:rPr>
        <w:t xml:space="preserve"> otorgue la cobertura del</w:t>
      </w:r>
      <w:r w:rsidRPr="7118C362" w:rsidR="00630A15">
        <w:rPr>
          <w:rFonts w:ascii="Times New Roman" w:hAnsi="Times New Roman"/>
          <w:b w:val="1"/>
          <w:bCs w:val="1"/>
          <w:sz w:val="24"/>
          <w:szCs w:val="24"/>
        </w:rPr>
        <w:t xml:space="preserve"> </w:t>
      </w:r>
      <w:bookmarkStart w:name="OLE_LINK2" w:id="0"/>
      <w:r w:rsidRPr="7118C362" w:rsidR="00630A15">
        <w:rPr>
          <w:rFonts w:ascii="Times New Roman" w:hAnsi="Times New Roman"/>
          <w:b w:val="1"/>
          <w:bCs w:val="1"/>
          <w:sz w:val="24"/>
          <w:szCs w:val="24"/>
          <w:lang w:val="es-MX"/>
        </w:rPr>
        <w:t xml:space="preserve">SEGURO DE PROTECCIÓN DE TARJETAS 360° CERTIFICADO </w:t>
      </w:r>
      <w:r w:rsidRPr="7118C362" w:rsidR="00630A15">
        <w:rPr>
          <w:rFonts w:ascii="Times New Roman" w:hAnsi="Times New Roman"/>
          <w:b w:val="1"/>
          <w:bCs w:val="1"/>
          <w:sz w:val="24"/>
          <w:szCs w:val="24"/>
          <w:lang w:val="es-MX"/>
        </w:rPr>
        <w:t>N°</w:t>
      </w:r>
      <w:r w:rsidRPr="7118C362" w:rsidR="00630A15">
        <w:rPr>
          <w:rFonts w:ascii="Times New Roman" w:hAnsi="Times New Roman"/>
          <w:b w:val="1"/>
          <w:bCs w:val="1"/>
          <w:sz w:val="24"/>
          <w:szCs w:val="24"/>
          <w:lang w:val="es-MX"/>
        </w:rPr>
        <w:t xml:space="preserve"> </w:t>
      </w:r>
      <w:r w:rsidRPr="7118C362" w:rsidR="45B3E3C8">
        <w:rPr>
          <w:rFonts w:ascii="Times New Roman" w:hAnsi="Times New Roman"/>
          <w:b w:val="1"/>
          <w:bCs w:val="1"/>
          <w:sz w:val="24"/>
          <w:szCs w:val="24"/>
          <w:lang w:val="es-MX"/>
        </w:rPr>
        <w:t>.............</w:t>
      </w:r>
      <w:r w:rsidRPr="7118C362" w:rsidR="00630A15">
        <w:rPr>
          <w:rFonts w:ascii="Times New Roman" w:hAnsi="Times New Roman"/>
          <w:b w:val="1"/>
          <w:bCs w:val="1"/>
          <w:sz w:val="24"/>
          <w:szCs w:val="24"/>
          <w:lang w:val="es-MX"/>
        </w:rPr>
        <w:t>.</w:t>
      </w:r>
    </w:p>
    <w:bookmarkEnd w:id="0"/>
    <w:p w:rsidRPr="00B4605A" w:rsidR="00630A15" w:rsidP="00630A15" w:rsidRDefault="00630A15" w14:paraId="2207C784" w14:textId="77777777">
      <w:pPr>
        <w:jc w:val="both"/>
        <w:rPr>
          <w:rFonts w:ascii="Times New Roman" w:hAnsi="Times New Roman" w:eastAsia="Arial Unicode MS"/>
          <w:sz w:val="24"/>
          <w:szCs w:val="24"/>
        </w:rPr>
      </w:pPr>
      <w:r w:rsidRPr="00B4605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4605A">
          <w:rPr>
            <w:rStyle w:val="Hipervnculo"/>
            <w:rFonts w:ascii="Times New Roman" w:hAnsi="Times New Roman" w:eastAsia="Arial Unicode MS"/>
            <w:sz w:val="24"/>
            <w:szCs w:val="24"/>
          </w:rPr>
          <w:t>http://www.defaseg.com.pe/reglamento</w:t>
        </w:r>
      </w:hyperlink>
      <w:r w:rsidRPr="00B4605A">
        <w:rPr>
          <w:rFonts w:ascii="Times New Roman" w:hAnsi="Times New Roman" w:eastAsia="Arial Unicode MS"/>
          <w:sz w:val="24"/>
          <w:szCs w:val="24"/>
        </w:rPr>
        <w:t>);</w:t>
      </w:r>
    </w:p>
    <w:p w:rsidRPr="00B4605A" w:rsidR="00630A15" w:rsidP="00630A15" w:rsidRDefault="00630A15" w14:paraId="3BBE6742" w14:textId="77777777">
      <w:pPr>
        <w:tabs>
          <w:tab w:val="num" w:pos="720"/>
        </w:tabs>
        <w:jc w:val="both"/>
        <w:rPr>
          <w:rFonts w:ascii="Times New Roman" w:hAnsi="Times New Roman"/>
          <w:sz w:val="24"/>
          <w:szCs w:val="24"/>
        </w:rPr>
      </w:pPr>
      <w:r w:rsidRPr="00B4605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4605A" w:rsidR="00630A15" w:rsidP="00630A15" w:rsidRDefault="00630A15" w14:paraId="230CEDDF" w14:textId="7731322B">
      <w:pPr>
        <w:jc w:val="both"/>
        <w:rPr>
          <w:rFonts w:ascii="Times New Roman" w:hAnsi="Times New Roman"/>
          <w:sz w:val="24"/>
          <w:szCs w:val="24"/>
        </w:rPr>
      </w:pPr>
      <w:r w:rsidRPr="7118C362" w:rsidR="00630A15">
        <w:rPr>
          <w:rFonts w:ascii="Times New Roman" w:hAnsi="Times New Roman"/>
          <w:sz w:val="24"/>
          <w:szCs w:val="24"/>
        </w:rPr>
        <w:t xml:space="preserve">Que, con fecha 01 de agosto de 2023 se corrió traslado de la reclamación </w:t>
      </w:r>
      <w:r w:rsidRPr="7118C362" w:rsidR="1773BF7D">
        <w:rPr>
          <w:rFonts w:ascii="Times New Roman" w:hAnsi="Times New Roman"/>
          <w:sz w:val="24"/>
          <w:szCs w:val="24"/>
        </w:rPr>
        <w:t>.....................................</w:t>
      </w:r>
      <w:r w:rsidRPr="7118C362" w:rsidR="00630A15">
        <w:rPr>
          <w:rFonts w:ascii="Times New Roman" w:hAnsi="Times New Roman"/>
          <w:sz w:val="24"/>
          <w:szCs w:val="24"/>
        </w:rPr>
        <w:t xml:space="preserve">, siendo que con fecha 21 de agosto de 2023 la aseguradora absolvió el respectivo trámite, </w:t>
      </w:r>
      <w:r w:rsidRPr="7118C362" w:rsidR="00630A15">
        <w:rPr>
          <w:rFonts w:ascii="Times New Roman" w:hAnsi="Times New Roman"/>
          <w:sz w:val="24"/>
          <w:szCs w:val="24"/>
        </w:rPr>
        <w:t xml:space="preserve">presentando sus descargos y la documentación correspondiente. </w:t>
      </w:r>
    </w:p>
    <w:p w:rsidRPr="00B4605A" w:rsidR="00630A15" w:rsidP="00630A15" w:rsidRDefault="00630A15" w14:paraId="391149F3" w14:textId="77777777">
      <w:pPr>
        <w:tabs>
          <w:tab w:val="num" w:pos="720"/>
        </w:tabs>
        <w:jc w:val="both"/>
        <w:rPr>
          <w:rFonts w:ascii="Times New Roman" w:hAnsi="Times New Roman"/>
          <w:sz w:val="24"/>
          <w:szCs w:val="24"/>
        </w:rPr>
      </w:pPr>
      <w:r w:rsidRPr="00B4605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4605A">
        <w:rPr>
          <w:rFonts w:ascii="Times New Roman" w:hAnsi="Times New Roman" w:eastAsia="Arial Unicode MS"/>
          <w:sz w:val="24"/>
          <w:szCs w:val="24"/>
        </w:rPr>
        <w:t>de la DEFASEG</w:t>
      </w:r>
      <w:r w:rsidRPr="00B4605A">
        <w:rPr>
          <w:rFonts w:ascii="Times New Roman" w:hAnsi="Times New Roman"/>
          <w:sz w:val="24"/>
          <w:szCs w:val="24"/>
        </w:rPr>
        <w:t>.</w:t>
      </w:r>
    </w:p>
    <w:p w:rsidRPr="00B4605A" w:rsidR="00630A15" w:rsidP="00630A15" w:rsidRDefault="00630A15" w14:paraId="5449F849" w14:textId="4DE56E03">
      <w:pPr>
        <w:jc w:val="both"/>
        <w:rPr>
          <w:rStyle w:val="normaltextrun"/>
          <w:rFonts w:ascii="Times New Roman" w:hAnsi="Times New Roman"/>
          <w:sz w:val="24"/>
          <w:szCs w:val="24"/>
        </w:rPr>
      </w:pPr>
      <w:r w:rsidRPr="7118C362" w:rsidR="00630A15">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118C362" w:rsidR="00630A15">
        <w:rPr>
          <w:rFonts w:ascii="Times New Roman" w:hAnsi="Times New Roman"/>
          <w:color w:val="000000" w:themeColor="text1" w:themeTint="FF" w:themeShade="FF"/>
          <w:sz w:val="24"/>
          <w:szCs w:val="24"/>
        </w:rPr>
        <w:t xml:space="preserve">a) </w:t>
      </w:r>
      <w:bookmarkEnd w:id="1"/>
      <w:r w:rsidRPr="7118C362" w:rsidR="00630A15">
        <w:rPr>
          <w:rFonts w:ascii="Times New Roman" w:hAnsi="Times New Roman"/>
          <w:sz w:val="24"/>
          <w:szCs w:val="24"/>
        </w:rPr>
        <w:t xml:space="preserve">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como cliente de la entidad financiera Interbank y el </w:t>
      </w:r>
      <w:r w:rsidRPr="7118C362" w:rsidR="6729A176">
        <w:rPr>
          <w:rFonts w:ascii="Times New Roman" w:hAnsi="Times New Roman"/>
          <w:sz w:val="24"/>
          <w:szCs w:val="24"/>
        </w:rPr>
        <w:t>..............................</w:t>
      </w:r>
      <w:r w:rsidRPr="7118C362" w:rsidR="00630A15">
        <w:rPr>
          <w:rFonts w:ascii="Times New Roman" w:hAnsi="Times New Roman"/>
          <w:sz w:val="24"/>
          <w:szCs w:val="24"/>
        </w:rPr>
        <w:t xml:space="preserve"> y titular de la tarjeta de crédito "</w:t>
      </w:r>
      <w:r w:rsidRPr="7118C362" w:rsidR="00630A15">
        <w:rPr>
          <w:rFonts w:ascii="Times New Roman" w:hAnsi="Times New Roman"/>
          <w:sz w:val="24"/>
          <w:szCs w:val="24"/>
        </w:rPr>
        <w:t>The</w:t>
      </w:r>
      <w:r w:rsidRPr="7118C362" w:rsidR="00630A15">
        <w:rPr>
          <w:rFonts w:ascii="Times New Roman" w:hAnsi="Times New Roman"/>
          <w:sz w:val="24"/>
          <w:szCs w:val="24"/>
        </w:rPr>
        <w:t xml:space="preserve"> </w:t>
      </w:r>
      <w:r w:rsidRPr="7118C362" w:rsidR="00630A15">
        <w:rPr>
          <w:rFonts w:ascii="Times New Roman" w:hAnsi="Times New Roman"/>
          <w:sz w:val="24"/>
          <w:szCs w:val="24"/>
        </w:rPr>
        <w:t>Plat</w:t>
      </w:r>
      <w:r w:rsidRPr="7118C362" w:rsidR="00630A15">
        <w:rPr>
          <w:rFonts w:ascii="Times New Roman" w:hAnsi="Times New Roman"/>
          <w:sz w:val="24"/>
          <w:szCs w:val="24"/>
        </w:rPr>
        <w:t>inu</w:t>
      </w:r>
      <w:r w:rsidRPr="7118C362" w:rsidR="00630A15">
        <w:rPr>
          <w:rFonts w:ascii="Times New Roman" w:hAnsi="Times New Roman"/>
          <w:sz w:val="24"/>
          <w:szCs w:val="24"/>
        </w:rPr>
        <w:t>m</w:t>
      </w:r>
      <w:r w:rsidRPr="7118C362" w:rsidR="00630A15">
        <w:rPr>
          <w:rFonts w:ascii="Times New Roman" w:hAnsi="Times New Roman"/>
          <w:sz w:val="24"/>
          <w:szCs w:val="24"/>
        </w:rPr>
        <w:t xml:space="preserve"> </w:t>
      </w:r>
      <w:r w:rsidRPr="7118C362" w:rsidR="00630A15">
        <w:rPr>
          <w:rFonts w:ascii="Times New Roman" w:hAnsi="Times New Roman"/>
          <w:sz w:val="24"/>
          <w:szCs w:val="24"/>
        </w:rPr>
        <w:t>Card</w:t>
      </w:r>
      <w:r w:rsidRPr="7118C362" w:rsidR="00630A15">
        <w:rPr>
          <w:rFonts w:ascii="Times New Roman" w:hAnsi="Times New Roman"/>
          <w:sz w:val="24"/>
          <w:szCs w:val="24"/>
        </w:rPr>
        <w:t>" c</w:t>
      </w:r>
      <w:r w:rsidRPr="7118C362" w:rsidR="00630A15">
        <w:rPr>
          <w:rFonts w:ascii="Times New Roman" w:hAnsi="Times New Roman"/>
          <w:sz w:val="24"/>
          <w:szCs w:val="24"/>
        </w:rPr>
        <w:t>o</w:t>
      </w:r>
      <w:r w:rsidRPr="7118C362" w:rsidR="00630A15">
        <w:rPr>
          <w:rFonts w:ascii="Times New Roman" w:hAnsi="Times New Roman"/>
          <w:sz w:val="24"/>
          <w:szCs w:val="24"/>
        </w:rPr>
        <w:t>n el</w:t>
      </w:r>
      <w:r w:rsidRPr="7118C362" w:rsidR="00630A15">
        <w:rPr>
          <w:rFonts w:ascii="Times New Roman" w:hAnsi="Times New Roman"/>
          <w:sz w:val="24"/>
          <w:szCs w:val="24"/>
        </w:rPr>
        <w:t xml:space="preserve"> objetivo de expresar su profunda preocupación y disconformidad con el manejo de su reclamo realizado el día 19 de junio de 2023 (Reclamo </w:t>
      </w:r>
      <w:r w:rsidRPr="7118C362" w:rsidR="00630A15">
        <w:rPr>
          <w:rFonts w:ascii="Times New Roman" w:hAnsi="Times New Roman"/>
          <w:sz w:val="24"/>
          <w:szCs w:val="24"/>
        </w:rPr>
        <w:t>N°</w:t>
      </w:r>
      <w:r w:rsidRPr="7118C362" w:rsidR="00630A15">
        <w:rPr>
          <w:rFonts w:ascii="Times New Roman" w:hAnsi="Times New Roman"/>
          <w:sz w:val="24"/>
          <w:szCs w:val="24"/>
        </w:rPr>
        <w:t xml:space="preserve"> 13432</w:t>
      </w:r>
      <w:r w:rsidRPr="7118C362" w:rsidR="00630A15">
        <w:rPr>
          <w:rFonts w:ascii="Times New Roman" w:hAnsi="Times New Roman"/>
          <w:sz w:val="24"/>
          <w:szCs w:val="24"/>
        </w:rPr>
        <w:t>02</w:t>
      </w:r>
      <w:r w:rsidRPr="7118C362" w:rsidR="00630A15">
        <w:rPr>
          <w:rFonts w:ascii="Times New Roman" w:hAnsi="Times New Roman"/>
          <w:sz w:val="24"/>
          <w:szCs w:val="24"/>
        </w:rPr>
        <w:t xml:space="preserve">); b) el motivo de su reclamo se  basa en la detección de un consumo no reconocido en mi tarjeta de crédito, el cual fue reportado de manera inmediata a la entidad, resultando en el bloqueo de la tarjeta de crédito en cuestión. </w:t>
      </w:r>
      <w:r w:rsidRPr="7118C362" w:rsidR="00630A15">
        <w:rPr>
          <w:rFonts w:ascii="Times New Roman" w:hAnsi="Times New Roman"/>
          <w:sz w:val="24"/>
          <w:szCs w:val="24"/>
        </w:rPr>
        <w:t>Cabe destacar que, en una conversación previa con la vendedora de seguros, se le aseguró que todo estaría protegido y se le indicó que debía comunicarse de manera inmediata en caso de algún consumo no reconocido, lo cual cumplió debidamente; c) el 22 de junio de 2023, recibió una comunicación por correo electrónico de la aseguradora solicitando información adicional y mencionando que debía tramitar una denuncia.</w:t>
      </w:r>
      <w:r w:rsidRPr="7118C362" w:rsidR="00630A15">
        <w:rPr>
          <w:rFonts w:ascii="Times New Roman" w:hAnsi="Times New Roman"/>
          <w:sz w:val="24"/>
          <w:szCs w:val="24"/>
        </w:rPr>
        <w:t xml:space="preserve"> </w:t>
      </w:r>
      <w:r w:rsidRPr="7118C362" w:rsidR="00630A15">
        <w:rPr>
          <w:rFonts w:ascii="Times New Roman" w:hAnsi="Times New Roman"/>
          <w:sz w:val="24"/>
          <w:szCs w:val="24"/>
        </w:rPr>
        <w:t>Es impor</w:t>
      </w:r>
      <w:r w:rsidRPr="7118C362" w:rsidR="00630A15">
        <w:rPr>
          <w:rFonts w:ascii="Times New Roman" w:hAnsi="Times New Roman"/>
          <w:sz w:val="24"/>
          <w:szCs w:val="24"/>
        </w:rPr>
        <w:t>tante resaltar que, hasta dicho momento, no se le había informado acerca de los requisitos necesarios para activar el seguro ni se había mencionado la necesidad de presentar una denuncia.</w:t>
      </w:r>
      <w:r w:rsidRPr="7118C362" w:rsidR="00630A15">
        <w:rPr>
          <w:rFonts w:ascii="Times New Roman" w:hAnsi="Times New Roman"/>
          <w:sz w:val="24"/>
          <w:szCs w:val="24"/>
        </w:rPr>
        <w:t xml:space="preserve"> </w:t>
      </w:r>
      <w:r w:rsidRPr="7118C362" w:rsidR="00630A15">
        <w:rPr>
          <w:rFonts w:ascii="Times New Roman" w:hAnsi="Times New Roman"/>
          <w:sz w:val="24"/>
          <w:szCs w:val="24"/>
        </w:rPr>
        <w:t>Ante es</w:t>
      </w:r>
      <w:r w:rsidRPr="7118C362" w:rsidR="00630A15">
        <w:rPr>
          <w:rFonts w:ascii="Times New Roman" w:hAnsi="Times New Roman"/>
          <w:sz w:val="24"/>
          <w:szCs w:val="24"/>
        </w:rPr>
        <w:t>t</w:t>
      </w:r>
      <w:r w:rsidRPr="7118C362" w:rsidR="00630A15">
        <w:rPr>
          <w:rFonts w:ascii="Times New Roman" w:hAnsi="Times New Roman"/>
          <w:sz w:val="24"/>
          <w:szCs w:val="24"/>
        </w:rPr>
        <w:t xml:space="preserve">a situación, procedió a realizar la denuncia correspondiente; d) el día 12 de julio de 2023, recibió una respuesta indicándole que no era posible solicitar el seguro, además el consumo aún estaba en proceso el día 19 de junio de 2023, fecha en la cual realizó la primera llamada a la entidad y lo podían revertir en ese instante; e)  en dicho momento no se le solicitó ninguna documentación adicional ni se le informó acerca de la necesidad de presentar una denuncia.; f) la entidad financiera tiene la obligación de brindar </w:t>
      </w:r>
      <w:r w:rsidRPr="7118C362" w:rsidR="00630A15">
        <w:rPr>
          <w:rFonts w:ascii="Times New Roman" w:hAnsi="Times New Roman"/>
          <w:sz w:val="24"/>
          <w:szCs w:val="24"/>
        </w:rPr>
        <w:t>un servicio adecuado, seguro y transparente, así como de proteger a los consumidores de consumos no reconocidos.</w:t>
      </w:r>
      <w:r w:rsidRPr="7118C362" w:rsidR="00630A15">
        <w:rPr>
          <w:rFonts w:ascii="Times New Roman" w:hAnsi="Times New Roman"/>
          <w:sz w:val="24"/>
          <w:szCs w:val="24"/>
        </w:rPr>
        <w:t xml:space="preserve"> </w:t>
      </w:r>
      <w:r w:rsidRPr="7118C362" w:rsidR="00630A15">
        <w:rPr>
          <w:rFonts w:ascii="Times New Roman" w:hAnsi="Times New Roman"/>
          <w:sz w:val="24"/>
          <w:szCs w:val="24"/>
        </w:rPr>
        <w:t>Además,</w:t>
      </w:r>
      <w:r w:rsidRPr="7118C362" w:rsidR="00630A15">
        <w:rPr>
          <w:rFonts w:ascii="Times New Roman" w:hAnsi="Times New Roman"/>
          <w:sz w:val="24"/>
          <w:szCs w:val="24"/>
        </w:rPr>
        <w:t xml:space="preserve"> se exige que se proporcione información clara y completa sobre los procedimientos de reclamo y activación de seguros, y que se dé respuesta oportuna a las solicitudes de los clientes; f) solicita que se considere su reclamo y se realice una revisión exhaustiva del caso, reconociendo sus derechos como consumidor y tomando las medidas necesarias para solucionar esta situación de manera justa y equitativa.</w:t>
      </w:r>
    </w:p>
    <w:p w:rsidRPr="00B4605A" w:rsidR="00630A15" w:rsidP="00630A15" w:rsidRDefault="00630A15" w14:paraId="4E4E04ED" w14:textId="4407378D">
      <w:pPr>
        <w:jc w:val="both"/>
        <w:rPr>
          <w:rFonts w:ascii="Times New Roman" w:hAnsi="Times New Roman"/>
          <w:sz w:val="24"/>
          <w:szCs w:val="24"/>
        </w:rPr>
      </w:pPr>
      <w:r w:rsidRPr="7118C362" w:rsidR="00630A15">
        <w:rPr>
          <w:rFonts w:ascii="Times New Roman" w:hAnsi="Times New Roman"/>
          <w:sz w:val="24"/>
          <w:szCs w:val="24"/>
        </w:rPr>
        <w:t xml:space="preserve">Que, por su parte y en resumen la compañía de seguros sostiene que: </w:t>
      </w:r>
      <w:r w:rsidRPr="7118C362" w:rsidR="00630A15">
        <w:rPr>
          <w:rStyle w:val="normaltextrun"/>
          <w:rFonts w:ascii="Times New Roman" w:hAnsi="Times New Roman"/>
          <w:sz w:val="24"/>
          <w:szCs w:val="24"/>
        </w:rPr>
        <w:t xml:space="preserve">a) </w:t>
      </w:r>
      <w:r w:rsidRPr="7118C362" w:rsidR="00630A15">
        <w:rPr>
          <w:rFonts w:ascii="Times New Roman" w:hAnsi="Times New Roman"/>
          <w:sz w:val="24"/>
          <w:szCs w:val="24"/>
        </w:rPr>
        <w:t xml:space="preserve">Con fecha 28 de marzo de 2023, 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contrató el seguro denominado “Seguro de Tarjetas 360°”, tomando conocimiento en dicho  momento, acerca de los términos y condiciones del Seguro contratado, siendo de uno de ellos, la obligación de presentar la denuncia policial dentro del plazo de 4 (cuatro) horas de ocurrido el robo, extravío, o hurto o desde que se tome conocimiento del mismo; b) el 26 de junio de 2023, 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solicitó la aplicación de la cobertura de la Póliza contratada, en razón al evento ocurrido el 16 de junio del mismo año, que consiste en un consumo no reconocido por US$1,620.00 (Mil seiscientos veinte y 00/100 dólares americanos), adjuntando para ello una serie de documentos; c) luego de revisar los documentos proporcionados por 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se advirtió que no se habrían cumplido los términos y condiciones del Seguro contratado, en la medida que la denuncia policial fue interpuesta de manera extemporánea; esto es, con posterioridad a las 4 L(cuatro) horas como dispone el certificado del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d) 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denunció con fecha 22 de junio de 2023, que con fecha 16 de junio de 2023 realizaron una transacción que no reconoce, de la cual se percató el 19 de junio de 2023 al revisar su aplicativo del banco. </w:t>
      </w:r>
      <w:r w:rsidRPr="7118C362" w:rsidR="00630A15">
        <w:rPr>
          <w:rFonts w:ascii="Times New Roman" w:hAnsi="Times New Roman"/>
          <w:sz w:val="24"/>
          <w:szCs w:val="24"/>
        </w:rPr>
        <w:t xml:space="preserve">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presentó la denuncia policial 6 (seis) días después de ocurrido el evento; e) es importante resaltar que la presentación extemporánea de la denuncia policial genera un perjuicio a </w:t>
      </w:r>
      <w:r w:rsidRPr="7118C362" w:rsidR="1773BF7D">
        <w:rPr>
          <w:rFonts w:ascii="Times New Roman" w:hAnsi="Times New Roman"/>
          <w:sz w:val="24"/>
          <w:szCs w:val="24"/>
        </w:rPr>
        <w:t>.....................................</w:t>
      </w:r>
      <w:r w:rsidRPr="7118C362" w:rsidR="00630A15">
        <w:rPr>
          <w:rFonts w:ascii="Times New Roman" w:hAnsi="Times New Roman"/>
          <w:sz w:val="24"/>
          <w:szCs w:val="24"/>
        </w:rPr>
        <w:t xml:space="preserve">, en la medida que dicha demora obstruye las eventuales investigaciones sobre el detalle exacto de los hechos ocurridos, y además de ello impediría que la Dirección correspondiente de la Policía Nacional tenga la posibilidad de reunir y/o recabar las evidencias relacionadas al caso, complicando de esa manera el rastreo de los movimientos y la eventual recuperación del dinero involucrado, además de generar una eventual agravación de riesgo por eventuales consumos realizados luego del período de denuncia contenido en la póliza; f)  el fecha 12 de julio de 2023 </w:t>
      </w:r>
      <w:r w:rsidRPr="7118C362" w:rsidR="1773BF7D">
        <w:rPr>
          <w:rFonts w:ascii="Times New Roman" w:hAnsi="Times New Roman"/>
          <w:sz w:val="24"/>
          <w:szCs w:val="24"/>
        </w:rPr>
        <w:t>.....................................</w:t>
      </w:r>
      <w:r w:rsidRPr="7118C362" w:rsidR="00630A15">
        <w:rPr>
          <w:rFonts w:ascii="Times New Roman" w:hAnsi="Times New Roman"/>
          <w:sz w:val="24"/>
          <w:szCs w:val="24"/>
        </w:rPr>
        <w:t xml:space="preserve"> denegó la solicitud de cobertura al no haberse cumplido con las cargas establecidas en el Seguro contratado. </w:t>
      </w:r>
      <w:r w:rsidRPr="7118C362" w:rsidR="00630A15">
        <w:rPr>
          <w:rFonts w:ascii="Times New Roman" w:hAnsi="Times New Roman"/>
          <w:sz w:val="24"/>
          <w:szCs w:val="24"/>
        </w:rPr>
        <w:t xml:space="preserve">Sin embargo, al no encontrarse conforme, el 15 de julio de 2023, el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solicitó una reconsideración alegando que se habrían vulnerado sus derechos como consumidor al no proporcionarle información clara y completa sobre los procedimientos de reclamo y activación del seguro.</w:t>
      </w:r>
      <w:r w:rsidRPr="7118C362" w:rsidR="00630A15">
        <w:rPr>
          <w:rFonts w:ascii="Times New Roman" w:hAnsi="Times New Roman"/>
          <w:sz w:val="24"/>
          <w:szCs w:val="24"/>
        </w:rPr>
        <w:t xml:space="preserve"> </w:t>
      </w:r>
      <w:r w:rsidRPr="7118C362" w:rsidR="00630A15">
        <w:rPr>
          <w:rFonts w:ascii="Times New Roman" w:hAnsi="Times New Roman"/>
          <w:sz w:val="24"/>
          <w:szCs w:val="24"/>
        </w:rPr>
        <w:t xml:space="preserve">Con fecha 02 de agosto de 2023, </w:t>
      </w:r>
      <w:r w:rsidRPr="7118C362" w:rsidR="1773BF7D">
        <w:rPr>
          <w:rFonts w:ascii="Times New Roman" w:hAnsi="Times New Roman"/>
          <w:sz w:val="24"/>
          <w:szCs w:val="24"/>
        </w:rPr>
        <w:t>.....................................</w:t>
      </w:r>
      <w:r w:rsidRPr="7118C362" w:rsidR="00630A15">
        <w:rPr>
          <w:rFonts w:ascii="Times New Roman" w:hAnsi="Times New Roman"/>
          <w:sz w:val="24"/>
          <w:szCs w:val="24"/>
        </w:rPr>
        <w:t xml:space="preserve"> reiteró la posición señalada en la carta de fecha 12 de julio del mismo año, toda vez que se informó oportunamente al señor </w:t>
      </w:r>
      <w:r w:rsidRPr="7118C362" w:rsidR="4CC9DB70">
        <w:rPr>
          <w:rFonts w:ascii="Times New Roman" w:hAnsi="Times New Roman"/>
          <w:sz w:val="24"/>
          <w:szCs w:val="24"/>
        </w:rPr>
        <w:t>....................</w:t>
      </w:r>
      <w:r w:rsidRPr="7118C362" w:rsidR="00630A15">
        <w:rPr>
          <w:rFonts w:ascii="Times New Roman" w:hAnsi="Times New Roman"/>
          <w:sz w:val="24"/>
          <w:szCs w:val="24"/>
        </w:rPr>
        <w:t xml:space="preserve"> sobre las coberturas y el procedimiento para la solicitud de </w:t>
      </w:r>
      <w:r w:rsidRPr="7118C362" w:rsidR="00630A15">
        <w:rPr>
          <w:rFonts w:ascii="Times New Roman" w:hAnsi="Times New Roman"/>
          <w:sz w:val="24"/>
          <w:szCs w:val="24"/>
        </w:rPr>
        <w:t>las mismas</w:t>
      </w:r>
      <w:r w:rsidRPr="7118C362" w:rsidR="00630A15">
        <w:rPr>
          <w:rFonts w:ascii="Times New Roman" w:hAnsi="Times New Roman"/>
          <w:sz w:val="24"/>
          <w:szCs w:val="24"/>
        </w:rPr>
        <w:t>.</w:t>
      </w:r>
    </w:p>
    <w:p w:rsidRPr="00B4605A" w:rsidR="00630A15" w:rsidP="00630A15" w:rsidRDefault="00630A15" w14:paraId="3CFEB0BE" w14:textId="77777777">
      <w:pPr>
        <w:jc w:val="both"/>
        <w:rPr>
          <w:rFonts w:ascii="Times New Roman" w:hAnsi="Times New Roman"/>
          <w:b/>
          <w:sz w:val="24"/>
          <w:szCs w:val="24"/>
        </w:rPr>
      </w:pPr>
      <w:r w:rsidRPr="00B4605A">
        <w:rPr>
          <w:rFonts w:ascii="Times New Roman" w:hAnsi="Times New Roman"/>
          <w:b/>
          <w:sz w:val="24"/>
          <w:szCs w:val="24"/>
        </w:rPr>
        <w:t xml:space="preserve">CONSIDERANDO: </w:t>
      </w:r>
    </w:p>
    <w:p w:rsidRPr="00B4605A" w:rsidR="00630A15" w:rsidP="00630A15" w:rsidRDefault="00630A15" w14:paraId="582DBF7B" w14:textId="77777777">
      <w:pPr>
        <w:jc w:val="both"/>
        <w:rPr>
          <w:rStyle w:val="Textoennegrita"/>
          <w:rFonts w:ascii="Times New Roman" w:hAnsi="Times New Roman"/>
          <w:b w:val="0"/>
          <w:sz w:val="24"/>
          <w:szCs w:val="24"/>
        </w:rPr>
      </w:pPr>
      <w:r w:rsidRPr="00B4605A">
        <w:rPr>
          <w:rFonts w:ascii="Times New Roman" w:hAnsi="Times New Roman"/>
          <w:b/>
          <w:sz w:val="24"/>
          <w:szCs w:val="24"/>
          <w:u w:val="single"/>
        </w:rPr>
        <w:t>PRIMERO</w:t>
      </w:r>
      <w:r w:rsidRPr="00B4605A">
        <w:rPr>
          <w:rFonts w:ascii="Times New Roman" w:hAnsi="Times New Roman"/>
          <w:sz w:val="24"/>
          <w:szCs w:val="24"/>
        </w:rPr>
        <w:t xml:space="preserve">: Conforme al Reglamento de la Defensoría del Asegurado, </w:t>
      </w:r>
      <w:r w:rsidRPr="00B4605A">
        <w:rPr>
          <w:rStyle w:val="Textoennegrita"/>
          <w:rFonts w:ascii="Times New Roman" w:hAnsi="Times New Roman"/>
          <w:b w:val="0"/>
          <w:bCs w:val="0"/>
          <w:sz w:val="24"/>
          <w:szCs w:val="24"/>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B4605A">
        <w:rPr>
          <w:rStyle w:val="Textoennegrita"/>
          <w:rFonts w:ascii="Times New Roman" w:hAnsi="Times New Roman"/>
          <w:b w:val="0"/>
          <w:bCs w:val="0"/>
          <w:sz w:val="24"/>
          <w:szCs w:val="24"/>
        </w:rPr>
        <w:t>cuando las señaladas reclamaciones cumplan los requisitos reglamentarios de materia y cuantía.</w:t>
      </w:r>
    </w:p>
    <w:p w:rsidRPr="00B4605A" w:rsidR="00630A15" w:rsidP="00630A15" w:rsidRDefault="00630A15" w14:paraId="1EC29258" w14:textId="77777777">
      <w:pPr>
        <w:jc w:val="both"/>
        <w:rPr>
          <w:rStyle w:val="Textoennegrita"/>
          <w:rFonts w:ascii="Times New Roman" w:hAnsi="Times New Roman"/>
          <w:b w:val="0"/>
          <w:sz w:val="24"/>
          <w:szCs w:val="24"/>
        </w:rPr>
      </w:pPr>
      <w:r w:rsidRPr="00B4605A">
        <w:rPr>
          <w:rStyle w:val="Textoennegrita"/>
          <w:rFonts w:ascii="Times New Roman" w:hAnsi="Times New Roman"/>
          <w:sz w:val="24"/>
          <w:szCs w:val="24"/>
          <w:u w:val="single"/>
        </w:rPr>
        <w:t>SEGUNDO</w:t>
      </w:r>
      <w:r w:rsidRPr="00B4605A">
        <w:rPr>
          <w:rStyle w:val="Textoennegrita"/>
          <w:rFonts w:ascii="Times New Roman" w:hAnsi="Times New Roman"/>
          <w:sz w:val="24"/>
          <w:szCs w:val="24"/>
        </w:rPr>
        <w:t xml:space="preserve">: </w:t>
      </w:r>
      <w:r w:rsidRPr="00B4605A">
        <w:rPr>
          <w:rFonts w:ascii="Times New Roman" w:hAnsi="Times New Roman"/>
          <w:sz w:val="24"/>
          <w:szCs w:val="24"/>
        </w:rPr>
        <w:t xml:space="preserve">Asimismo, de acuerdo a </w:t>
      </w:r>
      <w:r w:rsidRPr="00B4605A">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4605A" w:rsidR="00630A15" w:rsidP="00630A15" w:rsidRDefault="00630A15" w14:paraId="06EB32E6" w14:textId="77777777">
      <w:pPr>
        <w:jc w:val="both"/>
        <w:rPr>
          <w:rFonts w:ascii="Times New Roman" w:hAnsi="Times New Roman"/>
          <w:sz w:val="24"/>
          <w:szCs w:val="24"/>
        </w:rPr>
      </w:pPr>
      <w:r w:rsidRPr="00B4605A">
        <w:rPr>
          <w:rStyle w:val="Textoennegrita"/>
          <w:rFonts w:ascii="Times New Roman" w:hAnsi="Times New Roman"/>
          <w:sz w:val="24"/>
          <w:szCs w:val="24"/>
          <w:u w:val="single"/>
        </w:rPr>
        <w:t>TERCERO</w:t>
      </w:r>
      <w:r w:rsidRPr="00B4605A">
        <w:rPr>
          <w:rStyle w:val="Textoennegrita"/>
          <w:rFonts w:ascii="Times New Roman" w:hAnsi="Times New Roman"/>
          <w:sz w:val="24"/>
          <w:szCs w:val="24"/>
        </w:rPr>
        <w:t>:</w:t>
      </w:r>
      <w:r w:rsidRPr="00B4605A">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4605A" w:rsidR="00630A15" w:rsidP="00630A15" w:rsidRDefault="00630A15" w14:paraId="5C54E382" w14:textId="77777777">
      <w:pPr>
        <w:contextualSpacing/>
        <w:jc w:val="both"/>
        <w:rPr>
          <w:rFonts w:ascii="Times New Roman" w:hAnsi="Times New Roman"/>
          <w:sz w:val="24"/>
          <w:szCs w:val="24"/>
        </w:rPr>
      </w:pPr>
      <w:r w:rsidRPr="00B4605A">
        <w:rPr>
          <w:rFonts w:ascii="Times New Roman" w:hAnsi="Times New Roman"/>
          <w:b/>
          <w:sz w:val="24"/>
          <w:szCs w:val="24"/>
          <w:u w:val="single"/>
        </w:rPr>
        <w:t>CUARTO</w:t>
      </w:r>
      <w:r w:rsidRPr="00B4605A">
        <w:rPr>
          <w:rFonts w:ascii="Times New Roman" w:hAnsi="Times New Roman"/>
          <w:b/>
          <w:sz w:val="24"/>
          <w:szCs w:val="24"/>
        </w:rPr>
        <w:t>:</w:t>
      </w:r>
      <w:r w:rsidRPr="00B4605A">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1A2C08" w:rsidP="00630A15" w:rsidRDefault="001A2C08" w14:paraId="25C1640D" w14:textId="77777777">
      <w:pPr>
        <w:jc w:val="both"/>
        <w:rPr>
          <w:rStyle w:val="Textoennegrita"/>
          <w:rFonts w:ascii="Times New Roman" w:hAnsi="Times New Roman"/>
          <w:sz w:val="24"/>
          <w:szCs w:val="24"/>
          <w:u w:val="single"/>
        </w:rPr>
      </w:pPr>
    </w:p>
    <w:p w:rsidRPr="00B4605A" w:rsidR="00630A15" w:rsidP="00630A15" w:rsidRDefault="00630A15" w14:paraId="4B362800" w14:textId="521FB722">
      <w:pPr>
        <w:jc w:val="both"/>
        <w:rPr>
          <w:rFonts w:ascii="Times New Roman" w:hAnsi="Times New Roman"/>
          <w:sz w:val="24"/>
          <w:szCs w:val="24"/>
        </w:rPr>
      </w:pPr>
      <w:r w:rsidRPr="00B4605A">
        <w:rPr>
          <w:rStyle w:val="Textoennegrita"/>
          <w:rFonts w:ascii="Times New Roman" w:hAnsi="Times New Roman"/>
          <w:sz w:val="24"/>
          <w:szCs w:val="24"/>
          <w:u w:val="single"/>
        </w:rPr>
        <w:t>QUINTO</w:t>
      </w:r>
      <w:r w:rsidRPr="00B4605A">
        <w:rPr>
          <w:rStyle w:val="Textoennegrita"/>
          <w:rFonts w:ascii="Times New Roman" w:hAnsi="Times New Roman"/>
          <w:sz w:val="24"/>
          <w:szCs w:val="24"/>
        </w:rPr>
        <w:t xml:space="preserve">: </w:t>
      </w:r>
      <w:r w:rsidRPr="00B4605A">
        <w:rPr>
          <w:rStyle w:val="Textoennegrita"/>
          <w:rFonts w:ascii="Times New Roman" w:hAnsi="Times New Roman"/>
          <w:b w:val="0"/>
          <w:bCs w:val="0"/>
          <w:sz w:val="24"/>
          <w:szCs w:val="24"/>
        </w:rPr>
        <w:t>En materia procesal</w:t>
      </w:r>
      <w:r w:rsidRPr="00B4605A">
        <w:rPr>
          <w:rFonts w:ascii="Times New Roman" w:hAnsi="Times New Roman"/>
          <w:b/>
          <w:bCs/>
          <w:sz w:val="24"/>
          <w:szCs w:val="24"/>
        </w:rPr>
        <w:t>,</w:t>
      </w:r>
      <w:r w:rsidRPr="00B4605A">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B4605A" w:rsidR="00630A15" w:rsidP="00630A15" w:rsidRDefault="00630A15" w14:paraId="3891D8A6" w14:textId="1D1285F5">
      <w:pPr>
        <w:jc w:val="both"/>
        <w:rPr>
          <w:rFonts w:ascii="Times New Roman" w:hAnsi="Times New Roman"/>
          <w:sz w:val="24"/>
          <w:szCs w:val="24"/>
        </w:rPr>
      </w:pPr>
      <w:r w:rsidRPr="7118C362" w:rsidR="00630A15">
        <w:rPr>
          <w:rFonts w:ascii="Times New Roman" w:hAnsi="Times New Roman"/>
          <w:b w:val="1"/>
          <w:bCs w:val="1"/>
          <w:sz w:val="24"/>
          <w:szCs w:val="24"/>
          <w:u w:val="single"/>
        </w:rPr>
        <w:t>SEXTO</w:t>
      </w:r>
      <w:r w:rsidRPr="7118C362" w:rsidR="00630A15">
        <w:rPr>
          <w:rFonts w:ascii="Times New Roman" w:hAnsi="Times New Roman"/>
          <w:b w:val="1"/>
          <w:bCs w:val="1"/>
          <w:sz w:val="24"/>
          <w:szCs w:val="24"/>
        </w:rPr>
        <w:t>:</w:t>
      </w:r>
      <w:r w:rsidRPr="7118C362" w:rsidR="00630A15">
        <w:rPr>
          <w:rFonts w:ascii="Times New Roman" w:hAnsi="Times New Roman"/>
          <w:sz w:val="24"/>
          <w:szCs w:val="24"/>
        </w:rPr>
        <w:t xml:space="preserve"> Sobre la base de los términos contenidos en la reclamación y en la absolución de </w:t>
      </w:r>
      <w:r w:rsidRPr="7118C362" w:rsidR="00630A15">
        <w:rPr>
          <w:rFonts w:ascii="Times New Roman" w:hAnsi="Times New Roman"/>
          <w:sz w:val="24"/>
          <w:szCs w:val="24"/>
        </w:rPr>
        <w:t>la misma</w:t>
      </w:r>
      <w:r w:rsidRPr="7118C362" w:rsidR="00630A15">
        <w:rPr>
          <w:rFonts w:ascii="Times New Roman" w:hAnsi="Times New Roman"/>
          <w:sz w:val="24"/>
          <w:szCs w:val="24"/>
        </w:rPr>
        <w:t xml:space="preserve">, la cuestión controvertida es determinar si el rechazo de cobertura, contenido en la carta </w:t>
      </w:r>
      <w:r w:rsidRPr="7118C362" w:rsidR="2CA306DB">
        <w:rPr>
          <w:rFonts w:ascii="Times New Roman" w:hAnsi="Times New Roman"/>
          <w:sz w:val="24"/>
          <w:szCs w:val="24"/>
        </w:rPr>
        <w:t>................................................</w:t>
      </w:r>
      <w:r w:rsidRPr="7118C362" w:rsidR="00630A15">
        <w:rPr>
          <w:rFonts w:ascii="Times New Roman" w:hAnsi="Times New Roman"/>
          <w:sz w:val="24"/>
          <w:szCs w:val="24"/>
        </w:rPr>
        <w:t xml:space="preserve"> de fecha 12 de julio de 2023, es justificado o no, cuyo texto pertinente se reproduce a continuación.</w:t>
      </w:r>
    </w:p>
    <w:p w:rsidRPr="00B4605A" w:rsidR="00630A15" w:rsidP="00630A15" w:rsidRDefault="00630A15" w14:paraId="4E312D93" w14:textId="77777777">
      <w:pPr>
        <w:jc w:val="center"/>
        <w:rPr>
          <w:rFonts w:ascii="Times New Roman" w:hAnsi="Times New Roman"/>
          <w:sz w:val="24"/>
          <w:szCs w:val="24"/>
        </w:rPr>
      </w:pPr>
      <w:r w:rsidRPr="00B4605A">
        <w:rPr>
          <w:rFonts w:ascii="Times New Roman" w:hAnsi="Times New Roman"/>
          <w:noProof/>
          <w:sz w:val="24"/>
          <w:szCs w:val="24"/>
        </w:rPr>
        <w:drawing>
          <wp:inline distT="0" distB="0" distL="0" distR="0" wp14:anchorId="19553971" wp14:editId="1680AB1D">
            <wp:extent cx="4200525" cy="2330219"/>
            <wp:effectExtent l="0" t="0" r="0" b="0"/>
            <wp:docPr id="1326487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6523" cy="2344642"/>
                    </a:xfrm>
                    <a:prstGeom prst="rect">
                      <a:avLst/>
                    </a:prstGeom>
                    <a:noFill/>
                    <a:ln>
                      <a:noFill/>
                    </a:ln>
                  </pic:spPr>
                </pic:pic>
              </a:graphicData>
            </a:graphic>
          </wp:inline>
        </w:drawing>
      </w:r>
    </w:p>
    <w:p w:rsidRPr="00B4605A" w:rsidR="00630A15" w:rsidP="00630A15" w:rsidRDefault="00630A15" w14:paraId="4FAE2F00" w14:textId="77777777">
      <w:pPr>
        <w:jc w:val="both"/>
        <w:rPr>
          <w:rFonts w:ascii="Times New Roman" w:hAnsi="Times New Roman"/>
          <w:sz w:val="24"/>
          <w:szCs w:val="24"/>
        </w:rPr>
      </w:pPr>
    </w:p>
    <w:p w:rsidRPr="00B4605A" w:rsidR="00630A15" w:rsidP="00630A15" w:rsidRDefault="00630A15" w14:paraId="684E0198" w14:textId="77777777">
      <w:pPr>
        <w:jc w:val="both"/>
        <w:rPr>
          <w:rFonts w:ascii="Times New Roman" w:hAnsi="Times New Roman"/>
          <w:sz w:val="24"/>
          <w:szCs w:val="24"/>
        </w:rPr>
      </w:pPr>
      <w:r w:rsidRPr="00B4605A">
        <w:rPr>
          <w:rFonts w:ascii="Times New Roman" w:hAnsi="Times New Roman"/>
          <w:sz w:val="24"/>
          <w:szCs w:val="24"/>
        </w:rPr>
        <w:t xml:space="preserve"> Dicho rechazo se sustenta en que el asegurado no cumplió con interponer la denuncia policial en el plazo de 4 (cuatro) horas desde que tomó conocimiento </w:t>
      </w:r>
      <w:proofErr w:type="gramStart"/>
      <w:r w:rsidRPr="00B4605A">
        <w:rPr>
          <w:rFonts w:ascii="Times New Roman" w:hAnsi="Times New Roman"/>
          <w:sz w:val="24"/>
          <w:szCs w:val="24"/>
        </w:rPr>
        <w:t>del mismo</w:t>
      </w:r>
      <w:proofErr w:type="gramEnd"/>
      <w:r w:rsidRPr="00B4605A">
        <w:rPr>
          <w:rFonts w:ascii="Times New Roman" w:hAnsi="Times New Roman"/>
          <w:sz w:val="24"/>
          <w:szCs w:val="24"/>
        </w:rPr>
        <w:t xml:space="preserve">, por lo que al </w:t>
      </w:r>
      <w:proofErr w:type="spellStart"/>
      <w:r w:rsidRPr="00B4605A">
        <w:rPr>
          <w:rFonts w:ascii="Times New Roman" w:hAnsi="Times New Roman"/>
          <w:sz w:val="24"/>
          <w:szCs w:val="24"/>
        </w:rPr>
        <w:t>inobservarse</w:t>
      </w:r>
      <w:proofErr w:type="spellEnd"/>
      <w:r w:rsidRPr="00B4605A">
        <w:rPr>
          <w:rFonts w:ascii="Times New Roman" w:hAnsi="Times New Roman"/>
          <w:sz w:val="24"/>
          <w:szCs w:val="24"/>
        </w:rPr>
        <w:t xml:space="preserve"> una carga contractual</w:t>
      </w:r>
      <w:r w:rsidRPr="00B4605A">
        <w:rPr>
          <w:rFonts w:ascii="Times New Roman" w:hAnsi="Times New Roman"/>
          <w:i/>
          <w:iCs/>
          <w:sz w:val="24"/>
          <w:szCs w:val="24"/>
        </w:rPr>
        <w:t xml:space="preserve"> ex post</w:t>
      </w:r>
      <w:r w:rsidRPr="00B4605A">
        <w:rPr>
          <w:rFonts w:ascii="Times New Roman" w:hAnsi="Times New Roman"/>
          <w:sz w:val="24"/>
          <w:szCs w:val="24"/>
        </w:rPr>
        <w:t xml:space="preserve"> no correspondería el otorgamiento de cobertura.</w:t>
      </w:r>
    </w:p>
    <w:p w:rsidRPr="00B4605A" w:rsidR="00630A15" w:rsidP="00630A15" w:rsidRDefault="00630A15" w14:paraId="1B829BF8" w14:textId="282FCA59">
      <w:pPr>
        <w:jc w:val="both"/>
        <w:rPr>
          <w:rFonts w:ascii="Times New Roman" w:hAnsi="Times New Roman"/>
          <w:noProof/>
          <w:sz w:val="24"/>
          <w:szCs w:val="24"/>
        </w:rPr>
      </w:pPr>
      <w:r w:rsidRPr="00B4605A">
        <w:rPr>
          <w:rFonts w:ascii="Times New Roman" w:hAnsi="Times New Roman"/>
          <w:b/>
          <w:sz w:val="24"/>
          <w:szCs w:val="24"/>
          <w:u w:val="single"/>
        </w:rPr>
        <w:t>SÉPTIMO</w:t>
      </w:r>
      <w:r w:rsidRPr="00B4605A">
        <w:rPr>
          <w:rFonts w:ascii="Times New Roman" w:hAnsi="Times New Roman"/>
          <w:b/>
          <w:sz w:val="24"/>
          <w:szCs w:val="24"/>
        </w:rPr>
        <w:t>:</w:t>
      </w:r>
      <w:r w:rsidRPr="00B4605A">
        <w:rPr>
          <w:rFonts w:ascii="Times New Roman" w:hAnsi="Times New Roman"/>
          <w:sz w:val="24"/>
          <w:szCs w:val="24"/>
        </w:rPr>
        <w:t xml:space="preserve"> </w:t>
      </w:r>
      <w:r w:rsidRPr="00B4605A">
        <w:rPr>
          <w:rFonts w:ascii="Times New Roman" w:hAnsi="Times New Roman"/>
          <w:noProof/>
          <w:sz w:val="24"/>
          <w:szCs w:val="24"/>
        </w:rPr>
        <w:t>En este caso, conforme a lo manifestado,  con fecha 19 de junio de 2023 a las 11:44 horas el reclamante tomó conocimiento que el 16 de junio de 2023 a las 17:32 horas habrían realizado una operación que no reconoce de su tarjeta de crédito de Interbank por el importe de  US$ 1,620.00 (Mil Seiscientos Veinte con 00/100 Dólares).</w:t>
      </w:r>
    </w:p>
    <w:p w:rsidRPr="00B4605A" w:rsidR="00630A15" w:rsidP="00630A15" w:rsidRDefault="00630A15" w14:paraId="7CA63482" w14:textId="77777777">
      <w:pPr>
        <w:jc w:val="center"/>
        <w:rPr>
          <w:rFonts w:ascii="Times New Roman" w:hAnsi="Times New Roman"/>
          <w:noProof/>
          <w:sz w:val="24"/>
          <w:szCs w:val="24"/>
        </w:rPr>
      </w:pPr>
      <w:r w:rsidRPr="00B4605A">
        <w:rPr>
          <w:rFonts w:ascii="Times New Roman" w:hAnsi="Times New Roman"/>
          <w:noProof/>
          <w:sz w:val="24"/>
          <w:szCs w:val="24"/>
        </w:rPr>
        <w:drawing>
          <wp:inline distT="0" distB="0" distL="0" distR="0" wp14:anchorId="31966037" wp14:editId="70F5EE87">
            <wp:extent cx="4191000" cy="1238250"/>
            <wp:effectExtent l="0" t="0" r="0" b="0"/>
            <wp:docPr id="42072763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0" cy="1238250"/>
                    </a:xfrm>
                    <a:prstGeom prst="rect">
                      <a:avLst/>
                    </a:prstGeom>
                    <a:noFill/>
                    <a:ln>
                      <a:noFill/>
                    </a:ln>
                  </pic:spPr>
                </pic:pic>
              </a:graphicData>
            </a:graphic>
          </wp:inline>
        </w:drawing>
      </w:r>
    </w:p>
    <w:p w:rsidRPr="00B4605A" w:rsidR="00630A15" w:rsidP="00630A15" w:rsidRDefault="00630A15" w14:paraId="274B2DEB" w14:textId="77777777">
      <w:pPr>
        <w:tabs>
          <w:tab w:val="left" w:pos="2160"/>
        </w:tabs>
        <w:jc w:val="both"/>
        <w:rPr>
          <w:rFonts w:ascii="Times New Roman" w:hAnsi="Times New Roman"/>
          <w:sz w:val="24"/>
          <w:szCs w:val="24"/>
        </w:rPr>
      </w:pPr>
      <w:r w:rsidRPr="00B4605A">
        <w:rPr>
          <w:rFonts w:ascii="Times New Roman" w:hAnsi="Times New Roman"/>
          <w:b/>
          <w:sz w:val="24"/>
          <w:szCs w:val="24"/>
          <w:u w:val="single"/>
        </w:rPr>
        <w:t>OCTAVO:</w:t>
      </w:r>
      <w:r w:rsidRPr="00B4605A">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B4605A" w:rsidR="00630A15" w:rsidP="00630A15" w:rsidRDefault="00630A15" w14:paraId="09C69D03" w14:textId="77777777">
      <w:pPr>
        <w:tabs>
          <w:tab w:val="left" w:pos="2160"/>
        </w:tabs>
        <w:jc w:val="both"/>
        <w:rPr>
          <w:rFonts w:ascii="Times New Roman" w:hAnsi="Times New Roman"/>
          <w:sz w:val="24"/>
          <w:szCs w:val="24"/>
        </w:rPr>
      </w:pPr>
      <w:r w:rsidRPr="00B4605A">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B4605A">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B4605A" w:rsidR="00630A15" w:rsidP="00630A15" w:rsidRDefault="00630A15" w14:paraId="52B592E0" w14:textId="77777777">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B4605A" w:rsidR="00630A15" w:rsidP="004037E1" w:rsidRDefault="00630A15" w14:paraId="6881725B" w14:textId="65109CAC">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B4605A" w:rsidR="00630A15" w:rsidP="00630A15" w:rsidRDefault="00630A15" w14:paraId="490D035F" w14:textId="77777777">
      <w:pPr>
        <w:jc w:val="both"/>
        <w:rPr>
          <w:rFonts w:ascii="Times New Roman" w:hAnsi="Times New Roman"/>
          <w:sz w:val="24"/>
          <w:szCs w:val="24"/>
          <w:lang w:val="es-419"/>
        </w:rPr>
      </w:pPr>
      <w:r w:rsidRPr="00B4605A">
        <w:rPr>
          <w:rFonts w:ascii="Times New Roman" w:hAnsi="Times New Roman"/>
          <w:noProof/>
          <w:sz w:val="24"/>
          <w:szCs w:val="24"/>
          <w:lang w:val="es-419"/>
        </w:rPr>
        <w:drawing>
          <wp:inline distT="0" distB="0" distL="0" distR="0" wp14:anchorId="25CC9500" wp14:editId="7EFA19B2">
            <wp:extent cx="5409699" cy="1152525"/>
            <wp:effectExtent l="0" t="0" r="635" b="0"/>
            <wp:docPr id="4229086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4168" cy="1159869"/>
                    </a:xfrm>
                    <a:prstGeom prst="rect">
                      <a:avLst/>
                    </a:prstGeom>
                    <a:noFill/>
                    <a:ln>
                      <a:noFill/>
                    </a:ln>
                  </pic:spPr>
                </pic:pic>
              </a:graphicData>
            </a:graphic>
          </wp:inline>
        </w:drawing>
      </w:r>
    </w:p>
    <w:p w:rsidRPr="00B4605A" w:rsidR="00630A15" w:rsidP="00630A15" w:rsidRDefault="00630A15" w14:paraId="13472616" w14:textId="77777777">
      <w:pPr>
        <w:jc w:val="both"/>
        <w:rPr>
          <w:rFonts w:ascii="Times New Roman" w:hAnsi="Times New Roman"/>
          <w:noProof/>
          <w:sz w:val="24"/>
          <w:szCs w:val="24"/>
        </w:rPr>
      </w:pPr>
      <w:r w:rsidRPr="00B4605A">
        <w:rPr>
          <w:rFonts w:ascii="Times New Roman" w:hAnsi="Times New Roman"/>
          <w:sz w:val="24"/>
          <w:szCs w:val="24"/>
        </w:rPr>
        <w:t>En tal sentido, no es controvertido, tratándose del presente caso, el conocimiento de los términos contractuales, concretamente de las coberturas contratadas, atendiendo a los medios probatorios aportados por la aseguradora.</w:t>
      </w:r>
    </w:p>
    <w:p w:rsidRPr="00B4605A" w:rsidR="00630A15" w:rsidP="00630A15" w:rsidRDefault="00630A15" w14:paraId="54AA7B25" w14:textId="77777777">
      <w:pPr>
        <w:jc w:val="both"/>
        <w:rPr>
          <w:rFonts w:ascii="Times New Roman" w:hAnsi="Times New Roman"/>
          <w:b/>
          <w:sz w:val="24"/>
          <w:szCs w:val="24"/>
        </w:rPr>
      </w:pPr>
      <w:r w:rsidRPr="00B4605A">
        <w:rPr>
          <w:rFonts w:ascii="Times New Roman" w:hAnsi="Times New Roman"/>
          <w:b/>
          <w:sz w:val="24"/>
          <w:szCs w:val="24"/>
          <w:u w:val="single"/>
        </w:rPr>
        <w:t>NOVENO</w:t>
      </w:r>
      <w:r w:rsidRPr="00B4605A">
        <w:rPr>
          <w:rFonts w:ascii="Times New Roman" w:hAnsi="Times New Roman"/>
          <w:b/>
          <w:sz w:val="24"/>
          <w:szCs w:val="24"/>
        </w:rPr>
        <w:t>:</w:t>
      </w:r>
      <w:r w:rsidRPr="00B4605A">
        <w:rPr>
          <w:rFonts w:ascii="Times New Roman" w:hAnsi="Times New Roman"/>
          <w:sz w:val="24"/>
          <w:szCs w:val="24"/>
        </w:rPr>
        <w:t xml:space="preserve"> Conforme a los términos pactados en el contrato de seguro, el plazo de 4 y/o 24 horas se computa desde que ocurre el evento o desde que se toma conocimiento </w:t>
      </w:r>
      <w:proofErr w:type="gramStart"/>
      <w:r w:rsidRPr="00B4605A">
        <w:rPr>
          <w:rFonts w:ascii="Times New Roman" w:hAnsi="Times New Roman"/>
          <w:sz w:val="24"/>
          <w:szCs w:val="24"/>
        </w:rPr>
        <w:t>del mismo</w:t>
      </w:r>
      <w:proofErr w:type="gramEnd"/>
      <w:r w:rsidRPr="00B4605A">
        <w:rPr>
          <w:rFonts w:ascii="Times New Roman" w:hAnsi="Times New Roman"/>
          <w:sz w:val="24"/>
          <w:szCs w:val="24"/>
        </w:rPr>
        <w:t>.</w:t>
      </w:r>
    </w:p>
    <w:p w:rsidRPr="00B4605A" w:rsidR="00630A15" w:rsidP="00630A15" w:rsidRDefault="00630A15" w14:paraId="45FDF062" w14:textId="77777777">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 xml:space="preserve">Es un hecho probado que la denuncia policial fue realizada después de haber vencido el plazo de 4 y 24 horas de producido el siniestro, e incluso de conocido el evento. Así, es manifiesto que objetivamente el asegurado habría inobservado una </w:t>
      </w:r>
      <w:proofErr w:type="gramStart"/>
      <w:r w:rsidRPr="00B4605A">
        <w:rPr>
          <w:rFonts w:ascii="Times New Roman" w:hAnsi="Times New Roman"/>
          <w:sz w:val="24"/>
          <w:szCs w:val="24"/>
          <w:lang w:val="es-419"/>
        </w:rPr>
        <w:t xml:space="preserve">carga </w:t>
      </w:r>
      <w:r w:rsidRPr="00B4605A">
        <w:rPr>
          <w:rFonts w:ascii="Times New Roman" w:hAnsi="Times New Roman"/>
          <w:i/>
          <w:sz w:val="24"/>
          <w:szCs w:val="24"/>
          <w:lang w:val="es-419"/>
        </w:rPr>
        <w:t xml:space="preserve">post </w:t>
      </w:r>
      <w:r w:rsidRPr="00B4605A">
        <w:rPr>
          <w:rFonts w:ascii="Times New Roman" w:hAnsi="Times New Roman"/>
          <w:sz w:val="24"/>
          <w:szCs w:val="24"/>
          <w:lang w:val="es-419"/>
        </w:rPr>
        <w:t>siniestro</w:t>
      </w:r>
      <w:proofErr w:type="gramEnd"/>
      <w:r w:rsidRPr="00B4605A">
        <w:rPr>
          <w:rFonts w:ascii="Times New Roman" w:hAnsi="Times New Roman"/>
          <w:sz w:val="24"/>
          <w:szCs w:val="24"/>
          <w:lang w:val="es-419"/>
        </w:rPr>
        <w:t xml:space="preserve"> que podría afectar su derecho a reclamar cobertura.  </w:t>
      </w:r>
    </w:p>
    <w:p w:rsidRPr="00B4605A" w:rsidR="00630A15" w:rsidP="004037E1" w:rsidRDefault="00630A15" w14:paraId="0BD52640" w14:textId="1E3E2BD5">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 xml:space="preserve">A este efecto, cabe tener en consideración que el artículo 59 de la Ley del Contrato de Seguro -Ley 29946- señala que: </w:t>
      </w:r>
    </w:p>
    <w:p w:rsidRPr="00B4605A" w:rsidR="00630A15" w:rsidP="004037E1" w:rsidRDefault="00630A15" w14:paraId="44E26F82" w14:textId="48392417">
      <w:pPr>
        <w:tabs>
          <w:tab w:val="left" w:pos="709"/>
          <w:tab w:val="left" w:pos="2160"/>
        </w:tabs>
        <w:ind w:left="709" w:hanging="709"/>
        <w:jc w:val="both"/>
        <w:rPr>
          <w:rFonts w:ascii="Times New Roman" w:hAnsi="Times New Roman"/>
          <w:i/>
          <w:sz w:val="24"/>
          <w:szCs w:val="24"/>
        </w:rPr>
      </w:pPr>
      <w:r w:rsidRPr="00B4605A">
        <w:rPr>
          <w:rFonts w:ascii="Times New Roman" w:hAnsi="Times New Roman"/>
          <w:i/>
          <w:sz w:val="24"/>
          <w:szCs w:val="24"/>
          <w:lang w:val="es-419"/>
        </w:rPr>
        <w:tab/>
      </w:r>
      <w:r w:rsidRPr="00B4605A">
        <w:rPr>
          <w:rFonts w:ascii="Times New Roman" w:hAnsi="Times New Roman"/>
          <w:i/>
          <w:sz w:val="24"/>
          <w:szCs w:val="24"/>
          <w:lang w:val="es-419"/>
        </w:rPr>
        <w:t>“</w:t>
      </w:r>
      <w:r w:rsidRPr="00B4605A">
        <w:rPr>
          <w:rFonts w:ascii="Times New Roman" w:hAnsi="Times New Roman"/>
          <w:i/>
          <w:sz w:val="24"/>
          <w:szCs w:val="24"/>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B4605A">
        <w:rPr>
          <w:rFonts w:ascii="Times New Roman" w:hAnsi="Times New Roman"/>
          <w:i/>
          <w:sz w:val="24"/>
          <w:szCs w:val="24"/>
        </w:rPr>
        <w:t>de acuerdo al</w:t>
      </w:r>
      <w:proofErr w:type="gramEnd"/>
      <w:r w:rsidRPr="00B4605A">
        <w:rPr>
          <w:rFonts w:ascii="Times New Roman" w:hAnsi="Times New Roman"/>
          <w:i/>
          <w:sz w:val="24"/>
          <w:szCs w:val="24"/>
        </w:rPr>
        <w:t xml:space="preserve"> siguiente régimen:</w:t>
      </w:r>
    </w:p>
    <w:p w:rsidRPr="00B4605A" w:rsidR="00630A15" w:rsidP="00630A15" w:rsidRDefault="00630A15" w14:paraId="3DDC9928" w14:textId="77777777">
      <w:pPr>
        <w:tabs>
          <w:tab w:val="left" w:pos="709"/>
          <w:tab w:val="left" w:pos="2160"/>
        </w:tabs>
        <w:ind w:left="1418" w:hanging="709"/>
        <w:jc w:val="both"/>
        <w:rPr>
          <w:rFonts w:ascii="Times New Roman" w:hAnsi="Times New Roman"/>
          <w:i/>
          <w:sz w:val="24"/>
          <w:szCs w:val="24"/>
        </w:rPr>
      </w:pPr>
      <w:r w:rsidRPr="00B4605A">
        <w:rPr>
          <w:rFonts w:ascii="Times New Roman" w:hAnsi="Times New Roman"/>
          <w:bCs/>
          <w:i/>
          <w:sz w:val="24"/>
          <w:szCs w:val="24"/>
        </w:rPr>
        <w:t>Cargas posteriores al siniestro</w:t>
      </w:r>
    </w:p>
    <w:p w:rsidRPr="00B4605A" w:rsidR="00630A15" w:rsidP="00630A15" w:rsidRDefault="00630A15" w14:paraId="52EC5F95" w14:textId="77777777">
      <w:pPr>
        <w:tabs>
          <w:tab w:val="left" w:pos="709"/>
          <w:tab w:val="left" w:pos="2160"/>
        </w:tabs>
        <w:ind w:left="1418" w:hanging="709"/>
        <w:jc w:val="both"/>
        <w:rPr>
          <w:rFonts w:ascii="Times New Roman" w:hAnsi="Times New Roman"/>
          <w:i/>
          <w:sz w:val="24"/>
          <w:szCs w:val="24"/>
        </w:rPr>
      </w:pPr>
      <w:r w:rsidRPr="00B4605A">
        <w:rPr>
          <w:rFonts w:ascii="Times New Roman" w:hAnsi="Times New Roman"/>
          <w:i/>
          <w:sz w:val="24"/>
          <w:szCs w:val="24"/>
        </w:rPr>
        <w:t xml:space="preserve">c) </w:t>
      </w:r>
      <w:r w:rsidRPr="00B4605A">
        <w:rPr>
          <w:rFonts w:ascii="Times New Roman" w:hAnsi="Times New Roman"/>
          <w:i/>
          <w:sz w:val="24"/>
          <w:szCs w:val="24"/>
        </w:rPr>
        <w:tab/>
      </w:r>
      <w:r w:rsidRPr="00B4605A">
        <w:rPr>
          <w:rFonts w:ascii="Times New Roman" w:hAnsi="Times New Roman"/>
          <w:i/>
          <w:sz w:val="24"/>
          <w:szCs w:val="24"/>
        </w:rPr>
        <w:t>Si la carga debe ejecutarse después del siniestro, el asegurador se libera por el incumplimiento del asegurado, si el mismo influyó en la extensión de la obligación asumida.</w:t>
      </w:r>
    </w:p>
    <w:p w:rsidRPr="00B4605A" w:rsidR="00630A15" w:rsidP="00630A15" w:rsidRDefault="00630A15" w14:paraId="511BBEFB" w14:textId="77777777">
      <w:pPr>
        <w:tabs>
          <w:tab w:val="left" w:pos="709"/>
          <w:tab w:val="left" w:pos="2160"/>
        </w:tabs>
        <w:ind w:left="1418" w:hanging="709"/>
        <w:jc w:val="both"/>
        <w:rPr>
          <w:rFonts w:ascii="Times New Roman" w:hAnsi="Times New Roman"/>
          <w:i/>
          <w:sz w:val="24"/>
          <w:szCs w:val="24"/>
        </w:rPr>
      </w:pPr>
      <w:r w:rsidRPr="00B4605A">
        <w:rPr>
          <w:rFonts w:ascii="Times New Roman" w:hAnsi="Times New Roman"/>
          <w:i/>
          <w:sz w:val="24"/>
          <w:szCs w:val="24"/>
        </w:rPr>
        <w:t xml:space="preserve">d) </w:t>
      </w:r>
      <w:r w:rsidRPr="00B4605A">
        <w:rPr>
          <w:rFonts w:ascii="Times New Roman" w:hAnsi="Times New Roman"/>
          <w:i/>
          <w:sz w:val="24"/>
          <w:szCs w:val="24"/>
        </w:rPr>
        <w:tab/>
      </w:r>
      <w:r w:rsidRPr="00B4605A">
        <w:rPr>
          <w:rFonts w:ascii="Times New Roman" w:hAnsi="Times New Roman"/>
          <w:i/>
          <w:sz w:val="24"/>
          <w:szCs w:val="24"/>
        </w:rPr>
        <w:t>En caso de culpa leve, la indemnización se reduce de manera proporcional a la agravación del siniestro consecuencia del incumplimiento.”</w:t>
      </w:r>
    </w:p>
    <w:p w:rsidRPr="00B4605A" w:rsidR="00630A15" w:rsidP="00630A15" w:rsidRDefault="00630A15" w14:paraId="64B0F125" w14:textId="77777777">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Pr="00B4605A" w:rsidR="00630A15" w:rsidP="00630A15" w:rsidRDefault="00630A15" w14:paraId="2EA0E32C" w14:textId="77777777">
      <w:pPr>
        <w:tabs>
          <w:tab w:val="left" w:pos="709"/>
          <w:tab w:val="left" w:pos="2160"/>
        </w:tabs>
        <w:jc w:val="both"/>
        <w:rPr>
          <w:rFonts w:ascii="Times New Roman" w:hAnsi="Times New Roman"/>
          <w:sz w:val="24"/>
          <w:szCs w:val="24"/>
        </w:rPr>
      </w:pPr>
      <w:r w:rsidRPr="00B4605A">
        <w:rPr>
          <w:rFonts w:ascii="Times New Roman" w:hAnsi="Times New Roman"/>
          <w:sz w:val="24"/>
          <w:szCs w:val="24"/>
        </w:rPr>
        <w:t xml:space="preserve">En el presente caso la aseguradora no ha demostrado cómo la denuncia policial efectuada en un plazo mayor a 4 y/o 24 horas ha influido en el alcance de las obligaciones derivadas del contrato de seguro. </w:t>
      </w:r>
    </w:p>
    <w:p w:rsidRPr="00B4605A" w:rsidR="00630A15" w:rsidP="00630A15" w:rsidRDefault="00630A15" w14:paraId="1056ED18" w14:textId="5DD60E99">
      <w:pPr>
        <w:tabs>
          <w:tab w:val="left" w:pos="709"/>
          <w:tab w:val="left" w:pos="2160"/>
        </w:tabs>
        <w:jc w:val="both"/>
        <w:rPr>
          <w:rFonts w:ascii="Times New Roman" w:hAnsi="Times New Roman"/>
          <w:sz w:val="24"/>
          <w:szCs w:val="24"/>
        </w:rPr>
      </w:pPr>
      <w:r w:rsidRPr="7118C362" w:rsidR="00630A15">
        <w:rPr>
          <w:rFonts w:ascii="Times New Roman" w:hAnsi="Times New Roman"/>
          <w:sz w:val="24"/>
          <w:szCs w:val="24"/>
        </w:rPr>
        <w:t xml:space="preserve">Si bien, </w:t>
      </w:r>
      <w:r w:rsidRPr="7118C362" w:rsidR="1773BF7D">
        <w:rPr>
          <w:rFonts w:ascii="Times New Roman" w:hAnsi="Times New Roman"/>
          <w:sz w:val="24"/>
          <w:szCs w:val="24"/>
        </w:rPr>
        <w:t>.....................................</w:t>
      </w:r>
      <w:r w:rsidRPr="7118C362" w:rsidR="00630A15">
        <w:rPr>
          <w:rFonts w:ascii="Times New Roman" w:hAnsi="Times New Roman"/>
          <w:sz w:val="24"/>
          <w:szCs w:val="24"/>
        </w:rPr>
        <w:t xml:space="preserve"> sostiene que la denuncia policial luego de transcurridas las 4 y/o 24 horas de producido o de haber tomado conocimiento del mismo, genera un perjuicio para la compañía aseguradora, en la medida que obstruye las eventuales investigaciones sobre el detalle exacto de los hechos ocurridos, y además de ello impediría que la Dirección correspondiente de la Policía Nacional tenga la posibilidad de reunir y/o recabar las evidencias relacionadas al caso, complicando de esa manera el rastreo de los movimientos y la eventual recuperación del dinero involucrado, además de generar una eventual agravación de riesgo por eventuales consumos realizados luego del período de denuncia contenido en la póliza; ello tiene sentido en otro tipo de siniestros donde es necesario realizar una </w:t>
      </w:r>
      <w:r w:rsidRPr="7118C362" w:rsidR="00630A15">
        <w:rPr>
          <w:rFonts w:ascii="Times New Roman" w:hAnsi="Times New Roman"/>
          <w:sz w:val="24"/>
          <w:szCs w:val="24"/>
        </w:rPr>
        <w:t>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del propio titular de la tarjeta, lo que se realizó dentro del plazo.</w:t>
      </w:r>
    </w:p>
    <w:p w:rsidRPr="00B4605A" w:rsidR="00630A15" w:rsidP="00630A15" w:rsidRDefault="00630A15" w14:paraId="2E788CBC" w14:textId="77777777">
      <w:pPr>
        <w:tabs>
          <w:tab w:val="left" w:pos="709"/>
          <w:tab w:val="left" w:pos="2160"/>
        </w:tabs>
        <w:jc w:val="both"/>
        <w:rPr>
          <w:rFonts w:ascii="Times New Roman" w:hAnsi="Times New Roman"/>
          <w:sz w:val="24"/>
          <w:szCs w:val="24"/>
          <w:lang w:val="es-419"/>
        </w:rPr>
      </w:pPr>
      <w:r w:rsidRPr="00B4605A">
        <w:rPr>
          <w:rFonts w:ascii="Times New Roman" w:hAnsi="Times New Roman"/>
          <w:sz w:val="24"/>
          <w:szCs w:val="24"/>
          <w:lang w:val="es-419"/>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B4605A" w:rsidR="00630A15" w:rsidP="00630A15" w:rsidRDefault="00630A15" w14:paraId="7F2732A9" w14:textId="77777777">
      <w:pPr>
        <w:tabs>
          <w:tab w:val="left" w:pos="2160"/>
        </w:tabs>
        <w:jc w:val="both"/>
        <w:rPr>
          <w:rFonts w:ascii="Times New Roman" w:hAnsi="Times New Roman"/>
          <w:sz w:val="24"/>
          <w:szCs w:val="24"/>
        </w:rPr>
      </w:pPr>
      <w:proofErr w:type="gramStart"/>
      <w:r w:rsidRPr="00B4605A">
        <w:rPr>
          <w:rFonts w:ascii="Times New Roman" w:hAnsi="Times New Roman"/>
          <w:sz w:val="24"/>
          <w:szCs w:val="24"/>
        </w:rPr>
        <w:t>En virtud a</w:t>
      </w:r>
      <w:proofErr w:type="gramEnd"/>
      <w:r w:rsidRPr="00B4605A">
        <w:rPr>
          <w:rFonts w:ascii="Times New Roman" w:hAnsi="Times New Roman"/>
          <w:sz w:val="24"/>
          <w:szCs w:val="24"/>
        </w:rPr>
        <w:t xml:space="preserve">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B4605A" w:rsidR="00630A15" w:rsidP="00630A15" w:rsidRDefault="00630A15" w14:paraId="3B48F162" w14:textId="77777777">
      <w:pPr>
        <w:jc w:val="both"/>
        <w:rPr>
          <w:rFonts w:ascii="Times New Roman" w:hAnsi="Times New Roman"/>
          <w:b/>
          <w:sz w:val="24"/>
          <w:szCs w:val="24"/>
        </w:rPr>
      </w:pPr>
      <w:r w:rsidRPr="00B4605A">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B4605A" w:rsidR="00630A15" w:rsidP="00630A15" w:rsidRDefault="00630A15" w14:paraId="3DDDB349" w14:textId="77777777">
      <w:pPr>
        <w:jc w:val="both"/>
        <w:rPr>
          <w:rFonts w:ascii="Times New Roman" w:hAnsi="Times New Roman"/>
          <w:b/>
          <w:sz w:val="24"/>
          <w:szCs w:val="24"/>
        </w:rPr>
      </w:pPr>
      <w:r w:rsidRPr="00B4605A">
        <w:rPr>
          <w:rFonts w:ascii="Times New Roman" w:hAnsi="Times New Roman"/>
          <w:b/>
          <w:sz w:val="24"/>
          <w:szCs w:val="24"/>
        </w:rPr>
        <w:t>RESUELVE:</w:t>
      </w:r>
    </w:p>
    <w:p w:rsidRPr="00B4605A" w:rsidR="00630A15" w:rsidP="00F263A9" w:rsidRDefault="00630A15" w14:paraId="669FBE52" w14:textId="66B486CF">
      <w:pPr>
        <w:jc w:val="both"/>
        <w:outlineLvl w:val="0"/>
        <w:rPr>
          <w:rFonts w:ascii="Times New Roman" w:hAnsi="Times New Roman"/>
          <w:sz w:val="24"/>
          <w:szCs w:val="24"/>
          <w:lang w:val="es-MX"/>
        </w:rPr>
      </w:pPr>
      <w:r w:rsidRPr="7118C362" w:rsidR="00630A15">
        <w:rPr>
          <w:rFonts w:ascii="Times New Roman" w:hAnsi="Times New Roman"/>
          <w:sz w:val="24"/>
          <w:szCs w:val="24"/>
        </w:rPr>
        <w:t>Declarar</w:t>
      </w:r>
      <w:r w:rsidRPr="7118C362" w:rsidR="00630A15">
        <w:rPr>
          <w:rFonts w:ascii="Times New Roman" w:hAnsi="Times New Roman"/>
          <w:b w:val="1"/>
          <w:bCs w:val="1"/>
          <w:sz w:val="24"/>
          <w:szCs w:val="24"/>
        </w:rPr>
        <w:t xml:space="preserve"> FUNDADA </w:t>
      </w:r>
      <w:r w:rsidRPr="7118C362" w:rsidR="00630A15">
        <w:rPr>
          <w:rFonts w:ascii="Times New Roman" w:hAnsi="Times New Roman"/>
          <w:sz w:val="24"/>
          <w:szCs w:val="24"/>
        </w:rPr>
        <w:t>la reclamación</w:t>
      </w:r>
      <w:r w:rsidRPr="7118C362" w:rsidR="00630A15">
        <w:rPr>
          <w:rFonts w:ascii="Times New Roman" w:hAnsi="Times New Roman"/>
          <w:b w:val="1"/>
          <w:bCs w:val="1"/>
          <w:sz w:val="24"/>
          <w:szCs w:val="24"/>
        </w:rPr>
        <w:t xml:space="preserve"> </w:t>
      </w:r>
      <w:r w:rsidRPr="7118C362" w:rsidR="00630A15">
        <w:rPr>
          <w:rFonts w:ascii="Times New Roman" w:hAnsi="Times New Roman"/>
          <w:sz w:val="24"/>
          <w:szCs w:val="24"/>
        </w:rPr>
        <w:t>interpuesta</w:t>
      </w:r>
      <w:r w:rsidRPr="7118C362" w:rsidR="00630A15">
        <w:rPr>
          <w:rFonts w:ascii="Times New Roman" w:hAnsi="Times New Roman"/>
          <w:sz w:val="24"/>
          <w:szCs w:val="24"/>
          <w:lang w:val="es-MX"/>
        </w:rPr>
        <w:t xml:space="preserve"> por</w:t>
      </w:r>
      <w:r w:rsidRPr="7118C362" w:rsidR="00630A15">
        <w:rPr>
          <w:rFonts w:ascii="Times New Roman" w:hAnsi="Times New Roman"/>
          <w:b w:val="1"/>
          <w:bCs w:val="1"/>
          <w:sz w:val="24"/>
          <w:szCs w:val="24"/>
          <w:lang w:val="es-MX"/>
        </w:rPr>
        <w:t xml:space="preserve"> </w:t>
      </w:r>
      <w:r w:rsidRPr="7118C362" w:rsidR="421F3375">
        <w:rPr>
          <w:rFonts w:ascii="Times New Roman" w:hAnsi="Times New Roman"/>
          <w:b w:val="1"/>
          <w:bCs w:val="1"/>
          <w:sz w:val="24"/>
          <w:szCs w:val="24"/>
        </w:rPr>
        <w:t>........................................................................</w:t>
      </w:r>
      <w:r w:rsidRPr="7118C362" w:rsidR="00630A15">
        <w:rPr>
          <w:rFonts w:ascii="Times New Roman" w:hAnsi="Times New Roman"/>
          <w:sz w:val="24"/>
          <w:szCs w:val="24"/>
        </w:rPr>
        <w:t xml:space="preserve"> </w:t>
      </w:r>
      <w:r w:rsidRPr="7118C362" w:rsidR="00630A15">
        <w:rPr>
          <w:rFonts w:ascii="Times New Roman" w:hAnsi="Times New Roman"/>
          <w:sz w:val="24"/>
          <w:szCs w:val="24"/>
        </w:rPr>
        <w:t xml:space="preserve">contra </w:t>
      </w:r>
      <w:r w:rsidRPr="7118C362" w:rsidR="1773BF7D">
        <w:rPr>
          <w:rFonts w:ascii="Times New Roman" w:hAnsi="Times New Roman"/>
          <w:b w:val="1"/>
          <w:bCs w:val="1"/>
          <w:sz w:val="24"/>
          <w:szCs w:val="24"/>
        </w:rPr>
        <w:t>.....................................</w:t>
      </w:r>
      <w:r w:rsidRPr="7118C362" w:rsidR="00630A15">
        <w:rPr>
          <w:rFonts w:ascii="Times New Roman" w:hAnsi="Times New Roman"/>
          <w:b w:val="1"/>
          <w:bCs w:val="1"/>
          <w:sz w:val="24"/>
          <w:szCs w:val="24"/>
          <w:lang w:val="es-MX"/>
        </w:rPr>
        <w:t xml:space="preserve"> </w:t>
      </w:r>
      <w:r w:rsidRPr="7118C362" w:rsidR="00630A15">
        <w:rPr>
          <w:rFonts w:ascii="Times New Roman" w:hAnsi="Times New Roman"/>
          <w:sz w:val="24"/>
          <w:szCs w:val="24"/>
        </w:rPr>
        <w:t>correspondiente al</w:t>
      </w:r>
      <w:r w:rsidRPr="7118C362" w:rsidR="00630A15">
        <w:rPr>
          <w:rFonts w:ascii="Times New Roman" w:hAnsi="Times New Roman"/>
          <w:b w:val="1"/>
          <w:bCs w:val="1"/>
          <w:sz w:val="24"/>
          <w:szCs w:val="24"/>
          <w:lang w:val="es-MX"/>
        </w:rPr>
        <w:t xml:space="preserve"> SEGURO DE PROTECCIÓN DE TARJETAS 360° CERTIFICADO </w:t>
      </w:r>
      <w:r w:rsidRPr="7118C362" w:rsidR="00630A15">
        <w:rPr>
          <w:rFonts w:ascii="Times New Roman" w:hAnsi="Times New Roman"/>
          <w:b w:val="1"/>
          <w:bCs w:val="1"/>
          <w:sz w:val="24"/>
          <w:szCs w:val="24"/>
          <w:lang w:val="es-MX"/>
        </w:rPr>
        <w:t>N°</w:t>
      </w:r>
      <w:r w:rsidRPr="7118C362" w:rsidR="00630A15">
        <w:rPr>
          <w:rFonts w:ascii="Times New Roman" w:hAnsi="Times New Roman"/>
          <w:b w:val="1"/>
          <w:bCs w:val="1"/>
          <w:sz w:val="24"/>
          <w:szCs w:val="24"/>
          <w:lang w:val="es-MX"/>
        </w:rPr>
        <w:t xml:space="preserve"> </w:t>
      </w:r>
      <w:r w:rsidRPr="7118C362" w:rsidR="45B3E3C8">
        <w:rPr>
          <w:rFonts w:ascii="Times New Roman" w:hAnsi="Times New Roman"/>
          <w:b w:val="1"/>
          <w:bCs w:val="1"/>
          <w:sz w:val="24"/>
          <w:szCs w:val="24"/>
          <w:lang w:val="es-MX"/>
        </w:rPr>
        <w:t>.............</w:t>
      </w:r>
      <w:r w:rsidRPr="7118C362" w:rsidR="00630A15">
        <w:rPr>
          <w:rFonts w:ascii="Times New Roman" w:hAnsi="Times New Roman"/>
          <w:sz w:val="24"/>
          <w:szCs w:val="24"/>
          <w:lang w:val="es-MX"/>
        </w:rPr>
        <w:t>.</w:t>
      </w:r>
    </w:p>
    <w:p w:rsidRPr="00B4605A" w:rsidR="00FE0AE9" w:rsidP="0097444E" w:rsidRDefault="00D00142" w14:paraId="22FB6411" w14:textId="065B41EA">
      <w:pPr>
        <w:jc w:val="right"/>
        <w:rPr>
          <w:rFonts w:ascii="Times New Roman" w:hAnsi="Times New Roman"/>
          <w:sz w:val="24"/>
          <w:szCs w:val="24"/>
        </w:rPr>
      </w:pPr>
      <w:r w:rsidRPr="00B4605A">
        <w:rPr>
          <w:rFonts w:ascii="Times New Roman" w:hAnsi="Times New Roman"/>
          <w:sz w:val="24"/>
          <w:szCs w:val="24"/>
        </w:rPr>
        <w:t>Lima,</w:t>
      </w:r>
      <w:r w:rsidRPr="00B4605A" w:rsidR="0034229F">
        <w:rPr>
          <w:rFonts w:ascii="Times New Roman" w:hAnsi="Times New Roman"/>
          <w:sz w:val="24"/>
          <w:szCs w:val="24"/>
        </w:rPr>
        <w:t xml:space="preserve"> </w:t>
      </w:r>
      <w:r w:rsidR="00621292">
        <w:rPr>
          <w:rFonts w:ascii="Times New Roman" w:hAnsi="Times New Roman"/>
          <w:sz w:val="24"/>
          <w:szCs w:val="24"/>
        </w:rPr>
        <w:t xml:space="preserve">05 </w:t>
      </w:r>
      <w:r w:rsidRPr="00B4605A">
        <w:rPr>
          <w:rFonts w:ascii="Times New Roman" w:hAnsi="Times New Roman"/>
          <w:sz w:val="24"/>
          <w:szCs w:val="24"/>
        </w:rPr>
        <w:t>de</w:t>
      </w:r>
      <w:r w:rsidR="00621292">
        <w:rPr>
          <w:rFonts w:ascii="Times New Roman" w:hAnsi="Times New Roman"/>
          <w:sz w:val="24"/>
          <w:szCs w:val="24"/>
        </w:rPr>
        <w:t xml:space="preserve"> octubre</w:t>
      </w:r>
      <w:r w:rsidRPr="00B4605A">
        <w:rPr>
          <w:rFonts w:ascii="Times New Roman" w:hAnsi="Times New Roman"/>
          <w:sz w:val="24"/>
          <w:szCs w:val="24"/>
        </w:rPr>
        <w:t xml:space="preserve"> de 202</w:t>
      </w:r>
      <w:r w:rsidRPr="00B4605A" w:rsidR="006C6213">
        <w:rPr>
          <w:rFonts w:ascii="Times New Roman" w:hAnsi="Times New Roman"/>
          <w:sz w:val="24"/>
          <w:szCs w:val="24"/>
        </w:rPr>
        <w:t>3</w:t>
      </w:r>
    </w:p>
    <w:p w:rsidRPr="00B4605A" w:rsidR="00D066E9" w:rsidP="001D5079" w:rsidRDefault="00487E42" w14:paraId="07DA551C" w14:textId="2F682B5B">
      <w:pPr>
        <w:jc w:val="both"/>
        <w:rPr>
          <w:rFonts w:ascii="Times New Roman" w:hAnsi="Times New Roman"/>
          <w:b/>
          <w:bCs/>
          <w:i/>
          <w:iCs/>
          <w:sz w:val="24"/>
          <w:szCs w:val="24"/>
        </w:rPr>
      </w:pPr>
      <w:r w:rsidRPr="00B4605A">
        <w:rPr>
          <w:rFonts w:ascii="Times New Roman" w:hAnsi="Times New Roman"/>
          <w:b/>
          <w:bCs/>
          <w:i/>
          <w:iCs/>
          <w:sz w:val="24"/>
          <w:szCs w:val="24"/>
        </w:rPr>
        <w:t xml:space="preserve">La </w:t>
      </w:r>
      <w:proofErr w:type="gramStart"/>
      <w:r w:rsidRPr="00B4605A">
        <w:rPr>
          <w:rFonts w:ascii="Times New Roman" w:hAnsi="Times New Roman"/>
          <w:b/>
          <w:bCs/>
          <w:i/>
          <w:iCs/>
          <w:sz w:val="24"/>
          <w:szCs w:val="24"/>
        </w:rPr>
        <w:t>Secretaria Técnica</w:t>
      </w:r>
      <w:proofErr w:type="gramEnd"/>
      <w:r w:rsidRPr="00B4605A">
        <w:rPr>
          <w:rFonts w:ascii="Times New Roman" w:hAnsi="Times New Roman"/>
          <w:b/>
          <w:bCs/>
          <w:i/>
          <w:iCs/>
          <w:sz w:val="24"/>
          <w:szCs w:val="24"/>
        </w:rPr>
        <w:t>, como Órgano Resolutivo Unipersonal, emite la presente resolución.</w:t>
      </w:r>
    </w:p>
    <w:p w:rsidRPr="00B4605A" w:rsidR="00487E42" w:rsidP="001D5079" w:rsidRDefault="00487E42" w14:paraId="2D80A377" w14:textId="0DAFEFD0">
      <w:pPr>
        <w:spacing w:line="360" w:lineRule="auto"/>
        <w:jc w:val="center"/>
        <w:rPr>
          <w:rFonts w:ascii="Times New Roman" w:hAnsi="Times New Roman"/>
          <w:b/>
          <w:bCs/>
          <w:sz w:val="24"/>
          <w:szCs w:val="24"/>
        </w:rPr>
      </w:pPr>
      <w:r w:rsidRPr="00B4605A">
        <w:rPr>
          <w:rFonts w:ascii="Times New Roman" w:hAnsi="Times New Roman"/>
          <w:b/>
          <w:bCs/>
          <w:sz w:val="24"/>
          <w:szCs w:val="24"/>
        </w:rPr>
        <w:t xml:space="preserve">Alicia Martín López – </w:t>
      </w:r>
      <w:proofErr w:type="gramStart"/>
      <w:r w:rsidRPr="00B4605A">
        <w:rPr>
          <w:rFonts w:ascii="Times New Roman" w:hAnsi="Times New Roman"/>
          <w:b/>
          <w:bCs/>
          <w:sz w:val="24"/>
          <w:szCs w:val="24"/>
        </w:rPr>
        <w:t>Secretar</w:t>
      </w:r>
      <w:r w:rsidRPr="00B4605A" w:rsidR="003179C7">
        <w:rPr>
          <w:rFonts w:ascii="Times New Roman" w:hAnsi="Times New Roman"/>
          <w:b/>
          <w:bCs/>
          <w:sz w:val="24"/>
          <w:szCs w:val="24"/>
        </w:rPr>
        <w:t>i</w:t>
      </w:r>
      <w:r w:rsidRPr="00B4605A">
        <w:rPr>
          <w:rFonts w:ascii="Times New Roman" w:hAnsi="Times New Roman"/>
          <w:b/>
          <w:bCs/>
          <w:sz w:val="24"/>
          <w:szCs w:val="24"/>
        </w:rPr>
        <w:t>a Técnica</w:t>
      </w:r>
      <w:proofErr w:type="gramEnd"/>
    </w:p>
    <w:p w:rsidRPr="00B4605A"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03A9" w:rsidP="00722F1A" w:rsidRDefault="005303A9" w14:paraId="68250DAF" w14:textId="77777777">
      <w:pPr>
        <w:spacing w:after="0" w:line="240" w:lineRule="auto"/>
      </w:pPr>
      <w:r>
        <w:separator/>
      </w:r>
    </w:p>
  </w:endnote>
  <w:endnote w:type="continuationSeparator" w:id="0">
    <w:p w:rsidR="005303A9" w:rsidP="00722F1A" w:rsidRDefault="005303A9" w14:paraId="1A4933B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03A9" w:rsidP="00722F1A" w:rsidRDefault="005303A9" w14:paraId="2BA369F5" w14:textId="77777777">
      <w:pPr>
        <w:spacing w:after="0" w:line="240" w:lineRule="auto"/>
      </w:pPr>
      <w:r>
        <w:separator/>
      </w:r>
    </w:p>
  </w:footnote>
  <w:footnote w:type="continuationSeparator" w:id="0">
    <w:p w:rsidR="005303A9" w:rsidP="00722F1A" w:rsidRDefault="005303A9" w14:paraId="16A5EE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2C08"/>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4595E"/>
    <w:rsid w:val="0045636B"/>
    <w:rsid w:val="004571A0"/>
    <w:rsid w:val="004646D6"/>
    <w:rsid w:val="00464821"/>
    <w:rsid w:val="00466D00"/>
    <w:rsid w:val="004739D5"/>
    <w:rsid w:val="00482C24"/>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303A9"/>
    <w:rsid w:val="00541D87"/>
    <w:rsid w:val="00541FB9"/>
    <w:rsid w:val="00546D29"/>
    <w:rsid w:val="00551EAD"/>
    <w:rsid w:val="00554002"/>
    <w:rsid w:val="0055560E"/>
    <w:rsid w:val="00555FDE"/>
    <w:rsid w:val="00570097"/>
    <w:rsid w:val="00571328"/>
    <w:rsid w:val="00571642"/>
    <w:rsid w:val="005745B9"/>
    <w:rsid w:val="00574E09"/>
    <w:rsid w:val="00584164"/>
    <w:rsid w:val="00584BAE"/>
    <w:rsid w:val="00584D4D"/>
    <w:rsid w:val="005945F7"/>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30A15"/>
    <w:rsid w:val="00633243"/>
    <w:rsid w:val="00636287"/>
    <w:rsid w:val="00651DB4"/>
    <w:rsid w:val="00664D34"/>
    <w:rsid w:val="006677FB"/>
    <w:rsid w:val="006700A3"/>
    <w:rsid w:val="00674D55"/>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54EE6"/>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5252C"/>
    <w:rsid w:val="00D52D69"/>
    <w:rsid w:val="00D63CFD"/>
    <w:rsid w:val="00D645CF"/>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63A9"/>
    <w:rsid w:val="00F278E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1773BF7D"/>
    <w:rsid w:val="2B1616AA"/>
    <w:rsid w:val="2CA306DB"/>
    <w:rsid w:val="3A7DF2E1"/>
    <w:rsid w:val="400414E7"/>
    <w:rsid w:val="421F3375"/>
    <w:rsid w:val="45B3E3C8"/>
    <w:rsid w:val="4CC9DB70"/>
    <w:rsid w:val="6729A176"/>
    <w:rsid w:val="70A263FC"/>
    <w:rsid w:val="7118C36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BCED395-7AA2-4384-9540-1C11E4BAD09F}"/>
</file>

<file path=customXml/itemProps3.xml><?xml version="1.0" encoding="utf-8"?>
<ds:datastoreItem xmlns:ds="http://schemas.openxmlformats.org/officeDocument/2006/customXml" ds:itemID="{3C7471E0-84A2-443B-B0D1-55710ED6D572}"/>
</file>

<file path=customXml/itemProps4.xml><?xml version="1.0" encoding="utf-8"?>
<ds:datastoreItem xmlns:ds="http://schemas.openxmlformats.org/officeDocument/2006/customXml" ds:itemID="{022F8685-4786-418B-9AA4-B19593C9CFF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569</cp:revision>
  <cp:lastPrinted>2023-10-09T14:39:00Z</cp:lastPrinted>
  <dcterms:created xsi:type="dcterms:W3CDTF">2022-12-22T22:59:00Z</dcterms:created>
  <dcterms:modified xsi:type="dcterms:W3CDTF">2025-07-08T14:34:49Z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