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7B7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587B74" w:rsidR="000341A4" w:rsidP="00FC79F6" w:rsidRDefault="000341A4" w14:paraId="56329F19" w14:textId="77777777">
      <w:pPr>
        <w:pStyle w:val="Puesto"/>
        <w:tabs>
          <w:tab w:val="left" w:pos="2730"/>
          <w:tab w:val="center" w:pos="4419"/>
        </w:tabs>
        <w:outlineLvl w:val="0"/>
        <w:rPr>
          <w:rStyle w:val="Textoennegrita"/>
          <w:b/>
          <w:bCs/>
          <w:lang w:val="es-ES"/>
        </w:rPr>
      </w:pPr>
    </w:p>
    <w:p w:rsidRPr="00587B74" w:rsidR="00D645CF" w:rsidP="00FC79F6" w:rsidRDefault="00D00142" w14:paraId="587C9FEE" w14:textId="0C1EE3CC">
      <w:pPr>
        <w:pStyle w:val="Puesto"/>
        <w:tabs>
          <w:tab w:val="left" w:pos="2730"/>
          <w:tab w:val="center" w:pos="4419"/>
        </w:tabs>
        <w:outlineLvl w:val="0"/>
        <w:rPr>
          <w:rStyle w:val="Textoennegrita"/>
          <w:b/>
          <w:bCs/>
          <w:lang w:val="es-ES"/>
        </w:rPr>
      </w:pPr>
      <w:r w:rsidRPr="00587B74">
        <w:rPr>
          <w:rStyle w:val="Textoennegrita"/>
          <w:b/>
          <w:bCs/>
          <w:lang w:val="es-ES"/>
        </w:rPr>
        <w:t xml:space="preserve">RESOLUCION </w:t>
      </w:r>
      <w:proofErr w:type="spellStart"/>
      <w:r w:rsidRPr="00587B74">
        <w:rPr>
          <w:rStyle w:val="Textoennegrita"/>
          <w:b/>
          <w:bCs/>
          <w:lang w:val="es-ES"/>
        </w:rPr>
        <w:t>N°</w:t>
      </w:r>
      <w:proofErr w:type="spellEnd"/>
      <w:r w:rsidRPr="00587B74" w:rsidR="000341A4">
        <w:rPr>
          <w:rStyle w:val="Textoennegrita"/>
          <w:b/>
          <w:bCs/>
          <w:lang w:val="es-ES"/>
        </w:rPr>
        <w:t xml:space="preserve"> </w:t>
      </w:r>
      <w:r w:rsidRPr="00587B74" w:rsidR="004A5CA2">
        <w:rPr>
          <w:rStyle w:val="Textoennegrita"/>
          <w:b/>
          <w:bCs/>
          <w:lang w:val="es-ES"/>
        </w:rPr>
        <w:t>1</w:t>
      </w:r>
      <w:r w:rsidRPr="00587B74" w:rsidR="00B44C7C">
        <w:rPr>
          <w:rStyle w:val="Textoennegrita"/>
          <w:b/>
          <w:bCs/>
          <w:lang w:val="es-ES"/>
        </w:rPr>
        <w:t>8</w:t>
      </w:r>
      <w:r w:rsidRPr="00587B74" w:rsidR="00972E6F">
        <w:rPr>
          <w:rStyle w:val="Textoennegrita"/>
          <w:b/>
          <w:bCs/>
          <w:lang w:val="es-ES"/>
        </w:rPr>
        <w:t>9</w:t>
      </w:r>
      <w:r w:rsidRPr="00587B74">
        <w:rPr>
          <w:rStyle w:val="Textoennegrita"/>
          <w:b/>
          <w:bCs/>
          <w:lang w:val="es-ES"/>
        </w:rPr>
        <w:t>/2</w:t>
      </w:r>
      <w:r w:rsidRPr="00587B74" w:rsidR="006C6213">
        <w:rPr>
          <w:rStyle w:val="Textoennegrita"/>
          <w:b/>
          <w:bCs/>
          <w:lang w:val="es-ES"/>
        </w:rPr>
        <w:t>3</w:t>
      </w:r>
    </w:p>
    <w:p w:rsidRPr="00587B74" w:rsidR="007F00A7" w:rsidP="007F00A7" w:rsidRDefault="007F00A7" w14:paraId="62828253" w14:textId="77777777">
      <w:pPr>
        <w:rPr>
          <w:rFonts w:ascii="Times New Roman" w:hAnsi="Times New Roman" w:eastAsia="Times New Roman"/>
          <w:b/>
          <w:bCs/>
          <w:sz w:val="24"/>
          <w:szCs w:val="24"/>
        </w:rPr>
      </w:pPr>
    </w:p>
    <w:p w:rsidRPr="00587B74" w:rsidR="007F00A7" w:rsidP="007F00A7" w:rsidRDefault="007F00A7" w14:paraId="35701001" w14:textId="324A2BE3">
      <w:pPr>
        <w:rPr>
          <w:rFonts w:ascii="Times New Roman" w:hAnsi="Times New Roman"/>
          <w:b/>
          <w:sz w:val="24"/>
          <w:szCs w:val="24"/>
          <w:lang w:val="es-ES"/>
        </w:rPr>
      </w:pPr>
      <w:r w:rsidRPr="00587B74">
        <w:rPr>
          <w:rFonts w:ascii="Times New Roman" w:hAnsi="Times New Roman"/>
          <w:b/>
          <w:sz w:val="24"/>
          <w:szCs w:val="24"/>
        </w:rPr>
        <w:t>VISTOS:</w:t>
      </w:r>
    </w:p>
    <w:p w:rsidRPr="00587B74" w:rsidR="007F00A7" w:rsidP="007F00A7" w:rsidRDefault="007F00A7" w14:paraId="7E85E1F4" w14:textId="70746E4D">
      <w:pPr>
        <w:jc w:val="both"/>
        <w:rPr>
          <w:rFonts w:ascii="Times New Roman" w:hAnsi="Times New Roman"/>
          <w:sz w:val="24"/>
          <w:szCs w:val="24"/>
          <w:lang w:val="es-MX" w:eastAsia="es-ES"/>
        </w:rPr>
      </w:pPr>
      <w:r w:rsidRPr="6DE399B5" w:rsidR="007F00A7">
        <w:rPr>
          <w:rFonts w:ascii="Times New Roman" w:hAnsi="Times New Roman"/>
          <w:sz w:val="24"/>
          <w:szCs w:val="24"/>
        </w:rPr>
        <w:t xml:space="preserve">Que, con fecha 15 de agosto de 2023, </w:t>
      </w:r>
      <w:r w:rsidRPr="6DE399B5" w:rsidR="4A547D3F">
        <w:rPr>
          <w:rFonts w:ascii="Times New Roman" w:hAnsi="Times New Roman"/>
          <w:b w:val="1"/>
          <w:bCs w:val="1"/>
          <w:sz w:val="24"/>
          <w:szCs w:val="24"/>
        </w:rPr>
        <w:t>.....................................................................................</w:t>
      </w:r>
      <w:r w:rsidRPr="6DE399B5" w:rsidR="007F00A7">
        <w:rPr>
          <w:rFonts w:ascii="Times New Roman" w:hAnsi="Times New Roman"/>
          <w:b w:val="1"/>
          <w:bCs w:val="1"/>
          <w:sz w:val="24"/>
          <w:szCs w:val="24"/>
        </w:rPr>
        <w:t xml:space="preserve"> </w:t>
      </w:r>
      <w:r w:rsidRPr="6DE399B5" w:rsidR="007F00A7">
        <w:rPr>
          <w:rFonts w:ascii="Times New Roman" w:hAnsi="Times New Roman"/>
          <w:sz w:val="24"/>
          <w:szCs w:val="24"/>
        </w:rPr>
        <w:t xml:space="preserve">interpone </w:t>
      </w:r>
      <w:r w:rsidRPr="6DE399B5" w:rsidR="007F00A7">
        <w:rPr>
          <w:rFonts w:ascii="Times New Roman" w:hAnsi="Times New Roman"/>
          <w:sz w:val="24"/>
          <w:szCs w:val="24"/>
        </w:rPr>
        <w:t xml:space="preserve">reclamación ante esta Defensoría del Asegurado (DEFASEG) contra </w:t>
      </w:r>
      <w:r w:rsidRPr="6DE399B5" w:rsidR="50C02A92">
        <w:rPr>
          <w:rFonts w:ascii="Times New Roman" w:hAnsi="Times New Roman"/>
          <w:b w:val="1"/>
          <w:bCs w:val="1"/>
          <w:sz w:val="24"/>
          <w:szCs w:val="24"/>
        </w:rPr>
        <w:t>...................................</w:t>
      </w:r>
      <w:r w:rsidRPr="6DE399B5" w:rsidR="007F00A7">
        <w:rPr>
          <w:rFonts w:ascii="Times New Roman" w:hAnsi="Times New Roman"/>
          <w:sz w:val="24"/>
          <w:szCs w:val="24"/>
        </w:rPr>
        <w:t>, solicitando se le</w:t>
      </w:r>
      <w:r w:rsidRPr="6DE399B5" w:rsidR="007F00A7">
        <w:rPr>
          <w:rFonts w:ascii="Times New Roman" w:hAnsi="Times New Roman"/>
          <w:sz w:val="24"/>
          <w:szCs w:val="24"/>
        </w:rPr>
        <w:t xml:space="preserve"> otorgue la cobertura del</w:t>
      </w:r>
      <w:r w:rsidRPr="6DE399B5" w:rsidR="007F00A7">
        <w:rPr>
          <w:rFonts w:ascii="Times New Roman" w:hAnsi="Times New Roman"/>
          <w:b w:val="1"/>
          <w:bCs w:val="1"/>
          <w:sz w:val="24"/>
          <w:szCs w:val="24"/>
        </w:rPr>
        <w:t xml:space="preserve"> </w:t>
      </w:r>
      <w:bookmarkStart w:name="OLE_LINK2" w:id="0"/>
      <w:r w:rsidRPr="6DE399B5" w:rsidR="007F00A7">
        <w:rPr>
          <w:rFonts w:ascii="Times New Roman" w:hAnsi="Times New Roman"/>
          <w:b w:val="1"/>
          <w:bCs w:val="1"/>
          <w:sz w:val="24"/>
          <w:szCs w:val="24"/>
          <w:lang w:val="es-MX"/>
        </w:rPr>
        <w:t xml:space="preserve">SEGURO DE PROTECCIÓN DE TARJETAS 360° CERTIFICADO </w:t>
      </w:r>
      <w:r w:rsidRPr="6DE399B5" w:rsidR="007F00A7">
        <w:rPr>
          <w:rFonts w:ascii="Times New Roman" w:hAnsi="Times New Roman"/>
          <w:b w:val="1"/>
          <w:bCs w:val="1"/>
          <w:sz w:val="24"/>
          <w:szCs w:val="24"/>
          <w:lang w:val="es-MX"/>
        </w:rPr>
        <w:t>N°</w:t>
      </w:r>
      <w:r w:rsidRPr="6DE399B5" w:rsidR="007F00A7">
        <w:rPr>
          <w:rFonts w:ascii="Times New Roman" w:hAnsi="Times New Roman"/>
          <w:b w:val="1"/>
          <w:bCs w:val="1"/>
          <w:sz w:val="24"/>
          <w:szCs w:val="24"/>
          <w:lang w:val="es-MX"/>
        </w:rPr>
        <w:t xml:space="preserve"> </w:t>
      </w:r>
      <w:r w:rsidRPr="6DE399B5" w:rsidR="3337701A">
        <w:rPr>
          <w:rFonts w:ascii="Times New Roman" w:hAnsi="Times New Roman"/>
          <w:b w:val="1"/>
          <w:bCs w:val="1"/>
          <w:sz w:val="24"/>
          <w:szCs w:val="24"/>
          <w:lang w:val="es-MX"/>
        </w:rPr>
        <w:t>...............</w:t>
      </w:r>
      <w:r w:rsidRPr="6DE399B5" w:rsidR="007F00A7">
        <w:rPr>
          <w:rFonts w:ascii="Times New Roman" w:hAnsi="Times New Roman"/>
          <w:b w:val="1"/>
          <w:bCs w:val="1"/>
          <w:sz w:val="24"/>
          <w:szCs w:val="24"/>
          <w:lang w:val="es-MX"/>
        </w:rPr>
        <w:t>.</w:t>
      </w:r>
    </w:p>
    <w:bookmarkEnd w:id="0"/>
    <w:p w:rsidRPr="00587B74" w:rsidR="007F00A7" w:rsidP="007F00A7" w:rsidRDefault="007F00A7" w14:paraId="65D19D51" w14:textId="77777777">
      <w:pPr>
        <w:jc w:val="both"/>
        <w:rPr>
          <w:rFonts w:ascii="Times New Roman" w:hAnsi="Times New Roman" w:eastAsia="Arial Unicode MS"/>
          <w:sz w:val="24"/>
          <w:szCs w:val="24"/>
        </w:rPr>
      </w:pPr>
      <w:r w:rsidRPr="00587B7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87B74">
          <w:rPr>
            <w:rStyle w:val="Hipervnculo"/>
            <w:rFonts w:ascii="Times New Roman" w:hAnsi="Times New Roman" w:eastAsia="Arial Unicode MS"/>
            <w:sz w:val="24"/>
            <w:szCs w:val="24"/>
          </w:rPr>
          <w:t>http://www.defaseg.com.pe/reglamento</w:t>
        </w:r>
      </w:hyperlink>
      <w:r w:rsidRPr="00587B74">
        <w:rPr>
          <w:rFonts w:ascii="Times New Roman" w:hAnsi="Times New Roman" w:eastAsia="Arial Unicode MS"/>
          <w:sz w:val="24"/>
          <w:szCs w:val="24"/>
        </w:rPr>
        <w:t>);</w:t>
      </w:r>
    </w:p>
    <w:p w:rsidRPr="00587B74" w:rsidR="007F00A7" w:rsidP="007F00A7" w:rsidRDefault="007F00A7" w14:paraId="7FDF9D3B" w14:textId="77777777">
      <w:pPr>
        <w:tabs>
          <w:tab w:val="num" w:pos="720"/>
        </w:tabs>
        <w:jc w:val="both"/>
        <w:rPr>
          <w:rFonts w:ascii="Times New Roman" w:hAnsi="Times New Roman"/>
          <w:sz w:val="24"/>
          <w:szCs w:val="24"/>
        </w:rPr>
      </w:pPr>
      <w:r w:rsidRPr="00587B7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87B74" w:rsidR="007F00A7" w:rsidP="007F00A7" w:rsidRDefault="007F00A7" w14:paraId="50FDD903" w14:textId="00FAF3F2">
      <w:pPr>
        <w:jc w:val="both"/>
        <w:rPr>
          <w:rFonts w:ascii="Times New Roman" w:hAnsi="Times New Roman"/>
          <w:sz w:val="24"/>
          <w:szCs w:val="24"/>
          <w:lang w:val="es-ES"/>
        </w:rPr>
      </w:pPr>
      <w:r w:rsidRPr="6DE399B5" w:rsidR="007F00A7">
        <w:rPr>
          <w:rFonts w:ascii="Times New Roman" w:hAnsi="Times New Roman"/>
          <w:sz w:val="24"/>
          <w:szCs w:val="24"/>
        </w:rPr>
        <w:t xml:space="preserve">Que, con fecha 05 de septiembre de 2023 se corrió traslado de la reclamación </w:t>
      </w:r>
      <w:r w:rsidRPr="6DE399B5" w:rsidR="50C02A92">
        <w:rPr>
          <w:rFonts w:ascii="Times New Roman" w:hAnsi="Times New Roman"/>
          <w:sz w:val="24"/>
          <w:szCs w:val="24"/>
        </w:rPr>
        <w:t>...................................</w:t>
      </w:r>
      <w:r w:rsidRPr="6DE399B5" w:rsidR="007F00A7">
        <w:rPr>
          <w:rFonts w:ascii="Times New Roman" w:hAnsi="Times New Roman"/>
          <w:sz w:val="24"/>
          <w:szCs w:val="24"/>
        </w:rPr>
        <w:t xml:space="preserve">, siendo que con fecha 14 de septiembre de 2023 la aseguradora absolvió el respectivo trámite, </w:t>
      </w:r>
      <w:r w:rsidRPr="6DE399B5" w:rsidR="007F00A7">
        <w:rPr>
          <w:rFonts w:ascii="Times New Roman" w:hAnsi="Times New Roman"/>
          <w:sz w:val="24"/>
          <w:szCs w:val="24"/>
        </w:rPr>
        <w:t xml:space="preserve">presentando sus descargos y la documentación correspondiente. </w:t>
      </w:r>
    </w:p>
    <w:p w:rsidRPr="00587B74" w:rsidR="007F00A7" w:rsidP="007F00A7" w:rsidRDefault="007F00A7" w14:paraId="5121CA00" w14:textId="77777777">
      <w:pPr>
        <w:tabs>
          <w:tab w:val="num" w:pos="720"/>
        </w:tabs>
        <w:jc w:val="both"/>
        <w:rPr>
          <w:rFonts w:ascii="Times New Roman" w:hAnsi="Times New Roman"/>
          <w:sz w:val="24"/>
          <w:szCs w:val="24"/>
        </w:rPr>
      </w:pPr>
      <w:r w:rsidRPr="00587B7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87B74">
        <w:rPr>
          <w:rFonts w:ascii="Times New Roman" w:hAnsi="Times New Roman" w:eastAsia="Arial Unicode MS"/>
          <w:sz w:val="24"/>
          <w:szCs w:val="24"/>
        </w:rPr>
        <w:t>de la DEFASEG</w:t>
      </w:r>
      <w:r w:rsidRPr="00587B74">
        <w:rPr>
          <w:rFonts w:ascii="Times New Roman" w:hAnsi="Times New Roman"/>
          <w:sz w:val="24"/>
          <w:szCs w:val="24"/>
        </w:rPr>
        <w:t>.</w:t>
      </w:r>
    </w:p>
    <w:p w:rsidRPr="00587B74" w:rsidR="007F00A7" w:rsidP="007F00A7" w:rsidRDefault="007F00A7" w14:paraId="35217CF9" w14:textId="5588F932">
      <w:pPr>
        <w:jc w:val="both"/>
        <w:rPr>
          <w:rStyle w:val="normaltextrun"/>
          <w:rFonts w:ascii="Times New Roman" w:hAnsi="Times New Roman"/>
          <w:sz w:val="24"/>
          <w:szCs w:val="24"/>
        </w:rPr>
      </w:pPr>
      <w:r w:rsidRPr="6DE399B5" w:rsidR="007F00A7">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6DE399B5" w:rsidR="007F00A7">
        <w:rPr>
          <w:rFonts w:ascii="Times New Roman" w:hAnsi="Times New Roman"/>
          <w:color w:val="000000" w:themeColor="text1" w:themeTint="FF" w:themeShade="FF"/>
          <w:sz w:val="24"/>
          <w:szCs w:val="24"/>
        </w:rPr>
        <w:t xml:space="preserve">a) </w:t>
      </w:r>
      <w:bookmarkEnd w:id="1"/>
      <w:r w:rsidRPr="6DE399B5" w:rsidR="007F00A7">
        <w:rPr>
          <w:rStyle w:val="normaltextrun"/>
          <w:rFonts w:ascii="Times New Roman" w:hAnsi="Times New Roman"/>
          <w:sz w:val="24"/>
          <w:szCs w:val="24"/>
        </w:rPr>
        <w:t xml:space="preserve">El día 01 de junio de 2023 aproximadamente a las 16:00 horas la señora </w:t>
      </w:r>
      <w:r w:rsidRPr="6DE399B5" w:rsidR="1A4F7C14">
        <w:rPr>
          <w:rStyle w:val="normaltextrun"/>
          <w:rFonts w:ascii="Times New Roman" w:hAnsi="Times New Roman"/>
          <w:sz w:val="24"/>
          <w:szCs w:val="24"/>
        </w:rPr>
        <w:t>...............</w:t>
      </w:r>
      <w:r w:rsidRPr="6DE399B5" w:rsidR="007F00A7">
        <w:rPr>
          <w:rStyle w:val="normaltextrun"/>
          <w:rFonts w:ascii="Times New Roman" w:hAnsi="Times New Roman"/>
          <w:sz w:val="24"/>
          <w:szCs w:val="24"/>
        </w:rPr>
        <w:t xml:space="preserve"> sufrió el hurto de su equipo móvil en la empresa de transporte el chino con dirección a su domicilio ubicado en villa el salvador. Cuenta con dos equipos móviles, el que le hurtaron no tenía sim </w:t>
      </w:r>
      <w:r w:rsidRPr="6DE399B5" w:rsidR="007F00A7">
        <w:rPr>
          <w:rStyle w:val="normaltextrun"/>
          <w:rFonts w:ascii="Times New Roman" w:hAnsi="Times New Roman"/>
          <w:sz w:val="24"/>
          <w:szCs w:val="24"/>
        </w:rPr>
        <w:t>card</w:t>
      </w:r>
      <w:r w:rsidRPr="6DE399B5" w:rsidR="007F00A7">
        <w:rPr>
          <w:rStyle w:val="normaltextrun"/>
          <w:rFonts w:ascii="Times New Roman" w:hAnsi="Times New Roman"/>
          <w:sz w:val="24"/>
          <w:szCs w:val="24"/>
        </w:rPr>
        <w:t xml:space="preserve">, por lo cual solo lo usa cuando va a lugares que no conoce y lo usa mediante red wifi. Regresaba a su casa tras haber estado en Mall del Sur en San Juan de Miraflores. Al llegar a su domicilio por el cansancio se fue a descansar y al levantarse a horas de la madrugada se percató que el equipo móvil no estaba en su cartera, y tampoco su tarjeta de crédito Interbank AMEX (se da cuenta después de realizados los descuentos), el cual se encontraba en el case del equipo que le habían sustraído; b) no pudo realizar el corte de su equipo móvil debido a que no tenía sim </w:t>
      </w:r>
      <w:r w:rsidRPr="6DE399B5" w:rsidR="007F00A7">
        <w:rPr>
          <w:rStyle w:val="normaltextrun"/>
          <w:rFonts w:ascii="Times New Roman" w:hAnsi="Times New Roman"/>
          <w:sz w:val="24"/>
          <w:szCs w:val="24"/>
        </w:rPr>
        <w:t>card</w:t>
      </w:r>
      <w:r w:rsidRPr="6DE399B5" w:rsidR="007F00A7">
        <w:rPr>
          <w:rStyle w:val="normaltextrun"/>
          <w:rFonts w:ascii="Times New Roman" w:hAnsi="Times New Roman"/>
          <w:sz w:val="24"/>
          <w:szCs w:val="24"/>
        </w:rPr>
        <w:t xml:space="preserve"> como lo mencionó al comienzo, solo lo usaba con wifi cuando va a lugares desconocidos. En la mañana verifica en su correo notificaciones y compras del banco Interbank que se habían realizado compras por la web con su  tarjeta Amex, las cuales no reconocía, y que habían aprobado mediante su correo electrónico, lo cual nunca se autorizó; c) llamó al banco Interbank y le dieron detalles de las compras no reconocidas, al revisar sus pertenencias verifica que en el equipo móvil hurtado había puesto su tarjeta Amex; d)  las compras realizadas por la WEB fueron las siguientes que detalla a continuación: (1) entradas por el monto de s/. 358.00. (2) Adidas por el monto de s/. 449.00, (3) Universidad de Piura por el monto de s/ 1970, (4) Universidad de Piura por el monto de s/. 2795.00, (5) Adidas por el </w:t>
      </w:r>
      <w:r w:rsidRPr="6DE399B5" w:rsidR="007F00A7">
        <w:rPr>
          <w:rStyle w:val="normaltextrun"/>
          <w:rFonts w:ascii="Times New Roman" w:hAnsi="Times New Roman"/>
          <w:sz w:val="24"/>
          <w:szCs w:val="24"/>
        </w:rPr>
        <w:t xml:space="preserve">monto de s/.399.00, (6) </w:t>
      </w:r>
      <w:r w:rsidRPr="6DE399B5" w:rsidR="007F00A7">
        <w:rPr>
          <w:rStyle w:val="normaltextrun"/>
          <w:rFonts w:ascii="Times New Roman" w:hAnsi="Times New Roman"/>
          <w:sz w:val="24"/>
          <w:szCs w:val="24"/>
        </w:rPr>
        <w:t>Payu</w:t>
      </w:r>
      <w:r w:rsidRPr="6DE399B5" w:rsidR="007F00A7">
        <w:rPr>
          <w:rStyle w:val="normaltextrun"/>
          <w:rFonts w:ascii="Times New Roman" w:hAnsi="Times New Roman"/>
          <w:sz w:val="24"/>
          <w:szCs w:val="24"/>
        </w:rPr>
        <w:t xml:space="preserve"> </w:t>
      </w:r>
      <w:r w:rsidRPr="6DE399B5" w:rsidR="007F00A7">
        <w:rPr>
          <w:rStyle w:val="normaltextrun"/>
          <w:rFonts w:ascii="Times New Roman" w:hAnsi="Times New Roman"/>
          <w:sz w:val="24"/>
          <w:szCs w:val="24"/>
        </w:rPr>
        <w:t>Miniso</w:t>
      </w:r>
      <w:r w:rsidRPr="6DE399B5" w:rsidR="007F00A7">
        <w:rPr>
          <w:rStyle w:val="normaltextrun"/>
          <w:rFonts w:ascii="Times New Roman" w:hAnsi="Times New Roman"/>
          <w:sz w:val="24"/>
          <w:szCs w:val="24"/>
        </w:rPr>
        <w:t xml:space="preserve"> por el monto de s/ 200.94. (7) Adidas por el monto de s/ 429.00. El monto hurtado de un total de S/ 6600.94; e) en la llamada que realizó al banco Interbank solicitó el bloqueo de su tarjeta y el desconocimiento de las compras realizadas. </w:t>
      </w:r>
      <w:r w:rsidRPr="6DE399B5" w:rsidR="007F00A7">
        <w:rPr>
          <w:rStyle w:val="normaltextrun"/>
          <w:rFonts w:ascii="Times New Roman" w:hAnsi="Times New Roman"/>
          <w:sz w:val="24"/>
          <w:szCs w:val="24"/>
        </w:rPr>
        <w:t>ya que aun en su App figuraban como pendientes, lo cual el asesor se negó a ingresar su reclamo indicándole que las compras aún estaban pendientes y no se podía reclamar ni hacer nada por tal motivo hasta que sean procesadas.</w:t>
      </w:r>
      <w:r w:rsidRPr="6DE399B5" w:rsidR="007F00A7">
        <w:rPr>
          <w:rStyle w:val="normaltextrun"/>
          <w:rFonts w:ascii="Times New Roman" w:hAnsi="Times New Roman"/>
          <w:sz w:val="24"/>
          <w:szCs w:val="24"/>
        </w:rPr>
        <w:t xml:space="preserve">  Una vez estando procesadas volvió a comunicarse con el banco Interbank el cual procedió con el reclamo de las compras no; f) por medio de su asesor telefónico el banco nunca le indicó sobre la afiliación de su seguro 360° o que podía llamar al seguro para poder reportar mi siniestro, a pesar de que le pidió ayuda varias veces. En el banco Interbank al momento de adquirir su tarjeta de crédito le ofrecieron el Seguro 360° para que su tarjeta este protegida de todo robo o fraude, nunca se le remitió el contrato; g) al llamar a su  seguro afiliado 360° un asesor le brindo información de los pasos a seguir para poder hacer uso de su seguro, fue por eso que tuvo que realizar su denuncia tardía el 14 de junio de 2023 informando lo sucedido y posterior para que la fiscalía procederá con la investigación; h) ha presentado un reclamo y una reconsideración a </w:t>
      </w:r>
      <w:r w:rsidRPr="6DE399B5" w:rsidR="50C02A92">
        <w:rPr>
          <w:rStyle w:val="normaltextrun"/>
          <w:rFonts w:ascii="Times New Roman" w:hAnsi="Times New Roman"/>
          <w:sz w:val="24"/>
          <w:szCs w:val="24"/>
        </w:rPr>
        <w:t>...................................</w:t>
      </w:r>
      <w:r w:rsidRPr="6DE399B5" w:rsidR="007F00A7">
        <w:rPr>
          <w:rStyle w:val="normaltextrun"/>
          <w:rFonts w:ascii="Times New Roman" w:hAnsi="Times New Roman"/>
          <w:sz w:val="24"/>
          <w:szCs w:val="24"/>
        </w:rPr>
        <w:t xml:space="preserve"> y en las dos respuestas solo le dan infundado indicándole que no procede por una cláusula en el contrató el cual indica que solo tiene 4 horas para realizar la denuncia después de sucedido el uso indebido de su tarjeta Interbank; i) la respuesta de </w:t>
      </w:r>
      <w:r w:rsidRPr="6DE399B5" w:rsidR="50C02A92">
        <w:rPr>
          <w:rStyle w:val="normaltextrun"/>
          <w:rFonts w:ascii="Times New Roman" w:hAnsi="Times New Roman"/>
          <w:sz w:val="24"/>
          <w:szCs w:val="24"/>
        </w:rPr>
        <w:t>...................................</w:t>
      </w:r>
      <w:r w:rsidRPr="6DE399B5" w:rsidR="007F00A7">
        <w:rPr>
          <w:rStyle w:val="normaltextrun"/>
          <w:rFonts w:ascii="Times New Roman" w:hAnsi="Times New Roman"/>
          <w:sz w:val="24"/>
          <w:szCs w:val="24"/>
        </w:rPr>
        <w:t xml:space="preserve"> es ilógica y abusiva porque sus vendedores que son mediante el banco solo se encargan de afiliarte mas no te brindan información exacta del seguro. Y por más que ellos indican que le enviaron a su correo la póliza, a su correo no le llego nada y tiene pruebas como demostrarlo en la fecha que el seguro indica haber sido enviado; j) el banco de forma mensual le descuenta por este seguro y a la fecha sigue pagando la prima, pero ellos no le quieren dar una solución y tampoco entienden como sucedió las cosas. </w:t>
      </w:r>
    </w:p>
    <w:p w:rsidRPr="00587B74" w:rsidR="007F00A7" w:rsidP="007F00A7" w:rsidRDefault="007F00A7" w14:paraId="61C5BA64" w14:textId="5DF6C3D8">
      <w:pPr>
        <w:jc w:val="both"/>
        <w:rPr>
          <w:rFonts w:ascii="Times New Roman" w:hAnsi="Times New Roman"/>
          <w:sz w:val="24"/>
          <w:szCs w:val="24"/>
        </w:rPr>
      </w:pPr>
      <w:r w:rsidRPr="6DE399B5" w:rsidR="007F00A7">
        <w:rPr>
          <w:rFonts w:ascii="Times New Roman" w:hAnsi="Times New Roman"/>
          <w:sz w:val="24"/>
          <w:szCs w:val="24"/>
        </w:rPr>
        <w:t xml:space="preserve">Que, por su parte y en resumen la compañía de seguros sostiene que: </w:t>
      </w:r>
      <w:r w:rsidRPr="6DE399B5" w:rsidR="007F00A7">
        <w:rPr>
          <w:rStyle w:val="normaltextrun"/>
          <w:rFonts w:ascii="Times New Roman" w:hAnsi="Times New Roman"/>
          <w:sz w:val="24"/>
          <w:szCs w:val="24"/>
        </w:rPr>
        <w:t xml:space="preserve">a) </w:t>
      </w:r>
      <w:r w:rsidRPr="6DE399B5" w:rsidR="007F00A7">
        <w:rPr>
          <w:rFonts w:ascii="Times New Roman" w:hAnsi="Times New Roman"/>
          <w:sz w:val="24"/>
          <w:szCs w:val="24"/>
        </w:rPr>
        <w:t xml:space="preserve">Con fecha 23 de marzo de 2023, la señora </w:t>
      </w:r>
      <w:r w:rsidRPr="6DE399B5" w:rsidR="1A4F7C14">
        <w:rPr>
          <w:rFonts w:ascii="Times New Roman" w:hAnsi="Times New Roman"/>
          <w:sz w:val="24"/>
          <w:szCs w:val="24"/>
        </w:rPr>
        <w:t>...............</w:t>
      </w:r>
      <w:r w:rsidRPr="6DE399B5" w:rsidR="007F00A7">
        <w:rPr>
          <w:rFonts w:ascii="Times New Roman" w:hAnsi="Times New Roman"/>
          <w:sz w:val="24"/>
          <w:szCs w:val="24"/>
        </w:rPr>
        <w:t xml:space="preserve"> contrató el seguro denominado “Seguro de Tarjetas 360°”, tomando conocimiento en dicho momento, acerca de los términos y condiciones del Seguro contratado, siendo de uno de ellos, la obligación de presentar la denuncia policial dentro del plazo de 4 (cuatro) horas de ocurrido el robo, extravío, o hurto o desde que se tome conocimiento del mismo; b) con fecha 14 de junio de 2023, la señora </w:t>
      </w:r>
      <w:r w:rsidRPr="6DE399B5" w:rsidR="1A4F7C14">
        <w:rPr>
          <w:rFonts w:ascii="Times New Roman" w:hAnsi="Times New Roman"/>
          <w:sz w:val="24"/>
          <w:szCs w:val="24"/>
        </w:rPr>
        <w:t>...............</w:t>
      </w:r>
      <w:r w:rsidRPr="6DE399B5" w:rsidR="007F00A7">
        <w:rPr>
          <w:rFonts w:ascii="Times New Roman" w:hAnsi="Times New Roman"/>
          <w:sz w:val="24"/>
          <w:szCs w:val="24"/>
        </w:rPr>
        <w:t xml:space="preserve"> solicitó la aplicación de la cobertura de la Póliza contratada, en razón al evento ocurrido el 01 de junio del mismo año, adjuntando para ello, una serie de documentos; c) luego de revisar los documentos proporcionados por la señora </w:t>
      </w:r>
      <w:r w:rsidRPr="6DE399B5" w:rsidR="1A4F7C14">
        <w:rPr>
          <w:rFonts w:ascii="Times New Roman" w:hAnsi="Times New Roman"/>
          <w:sz w:val="24"/>
          <w:szCs w:val="24"/>
        </w:rPr>
        <w:t>...............</w:t>
      </w:r>
      <w:r w:rsidRPr="6DE399B5" w:rsidR="007F00A7">
        <w:rPr>
          <w:rFonts w:ascii="Times New Roman" w:hAnsi="Times New Roman"/>
          <w:sz w:val="24"/>
          <w:szCs w:val="24"/>
        </w:rPr>
        <w:t xml:space="preserve">, se advirtió que no se cumplió con los términos y condiciones del Seguro contratado, en la medida que la denuncia policial fue interpuesta posterior a las 4 (cuatro) horas. Como se podrá apreciar en la denuncia policial presentada, la señora </w:t>
      </w:r>
      <w:r w:rsidRPr="6DE399B5" w:rsidR="1A4F7C14">
        <w:rPr>
          <w:rFonts w:ascii="Times New Roman" w:hAnsi="Times New Roman"/>
          <w:sz w:val="24"/>
          <w:szCs w:val="24"/>
        </w:rPr>
        <w:t>...............</w:t>
      </w:r>
      <w:r w:rsidRPr="6DE399B5" w:rsidR="007F00A7">
        <w:rPr>
          <w:rFonts w:ascii="Times New Roman" w:hAnsi="Times New Roman"/>
          <w:sz w:val="24"/>
          <w:szCs w:val="24"/>
        </w:rPr>
        <w:t xml:space="preserve"> denunció con fecha 14 de junio de 2023, que con fecha 01 de junio de 2023, se dio cuenta de los movimientos no reconocidos en sus cuentas. Así, la señora </w:t>
      </w:r>
      <w:r w:rsidRPr="6DE399B5" w:rsidR="1A4F7C14">
        <w:rPr>
          <w:rFonts w:ascii="Times New Roman" w:hAnsi="Times New Roman"/>
          <w:sz w:val="24"/>
          <w:szCs w:val="24"/>
        </w:rPr>
        <w:t>...............</w:t>
      </w:r>
      <w:r w:rsidRPr="6DE399B5" w:rsidR="007F00A7">
        <w:rPr>
          <w:rFonts w:ascii="Times New Roman" w:hAnsi="Times New Roman"/>
          <w:sz w:val="24"/>
          <w:szCs w:val="24"/>
        </w:rPr>
        <w:t xml:space="preserve"> presentó la denuncia policial después de 13 (trece) días de ocurrido el evento. </w:t>
      </w:r>
      <w:r w:rsidRPr="6DE399B5" w:rsidR="007F00A7">
        <w:rPr>
          <w:rFonts w:ascii="Times New Roman" w:hAnsi="Times New Roman"/>
          <w:sz w:val="24"/>
          <w:szCs w:val="24"/>
        </w:rPr>
        <w:t xml:space="preserve">Sobre este punto, es importante resaltar que, el hecho que los asegurados presenten la denuncia policial fuera del plazo establecido en la póliza de Seguro nos genera un perjuicio,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w:t>
      </w:r>
      <w:r w:rsidRPr="6DE399B5" w:rsidR="007F00A7">
        <w:rPr>
          <w:rFonts w:ascii="Times New Roman" w:hAnsi="Times New Roman"/>
          <w:sz w:val="24"/>
          <w:szCs w:val="24"/>
        </w:rPr>
        <w:t xml:space="preserve">disminuyendo de esta manera los daños; d)  con fecha 01 de julio de 2023, </w:t>
      </w:r>
      <w:r w:rsidRPr="6DE399B5" w:rsidR="50C02A92">
        <w:rPr>
          <w:rFonts w:ascii="Times New Roman" w:hAnsi="Times New Roman"/>
          <w:sz w:val="24"/>
          <w:szCs w:val="24"/>
        </w:rPr>
        <w:t>...................................</w:t>
      </w:r>
      <w:r w:rsidRPr="6DE399B5" w:rsidR="007F00A7">
        <w:rPr>
          <w:rFonts w:ascii="Times New Roman" w:hAnsi="Times New Roman"/>
          <w:sz w:val="24"/>
          <w:szCs w:val="24"/>
        </w:rPr>
        <w:t xml:space="preserve"> denegó la solicitud de cobertura al no haberse cumplido con las cargas establecidas en el Seguro contratado; </w:t>
      </w:r>
      <w:r w:rsidRPr="6DE399B5" w:rsidR="007F00A7">
        <w:rPr>
          <w:rFonts w:ascii="Times New Roman" w:hAnsi="Times New Roman"/>
          <w:sz w:val="24"/>
          <w:szCs w:val="24"/>
        </w:rPr>
        <w:t>e)  al</w:t>
      </w:r>
      <w:r w:rsidRPr="6DE399B5" w:rsidR="007F00A7">
        <w:rPr>
          <w:rFonts w:ascii="Times New Roman" w:hAnsi="Times New Roman"/>
          <w:sz w:val="24"/>
          <w:szCs w:val="24"/>
        </w:rPr>
        <w:t xml:space="preserve"> no encontrarse conforme, con fecha 14 de julio de 2023, la señora </w:t>
      </w:r>
      <w:r w:rsidRPr="6DE399B5" w:rsidR="1A4F7C14">
        <w:rPr>
          <w:rFonts w:ascii="Times New Roman" w:hAnsi="Times New Roman"/>
          <w:sz w:val="24"/>
          <w:szCs w:val="24"/>
        </w:rPr>
        <w:t>...............</w:t>
      </w:r>
      <w:r w:rsidRPr="6DE399B5" w:rsidR="007F00A7">
        <w:rPr>
          <w:rFonts w:ascii="Times New Roman" w:hAnsi="Times New Roman"/>
          <w:sz w:val="24"/>
          <w:szCs w:val="24"/>
        </w:rPr>
        <w:t xml:space="preserve"> solicitó una reconsideración alegando que no tenía conocimiento de las condiciones de la Póliza de seguro contratada. </w:t>
      </w:r>
      <w:r w:rsidRPr="6DE399B5" w:rsidR="007F00A7">
        <w:rPr>
          <w:rFonts w:ascii="Times New Roman" w:hAnsi="Times New Roman"/>
          <w:sz w:val="24"/>
          <w:szCs w:val="24"/>
        </w:rPr>
        <w:t>No obstante, tal declaración no se ajusta a la verdad, puesto que dichas condiciones le fueron remitidas a su correo electrónico el 23 de marzo del 2023.</w:t>
      </w:r>
      <w:r w:rsidRPr="6DE399B5" w:rsidR="007F00A7">
        <w:rPr>
          <w:rFonts w:ascii="Times New Roman" w:hAnsi="Times New Roman"/>
          <w:sz w:val="24"/>
          <w:szCs w:val="24"/>
        </w:rPr>
        <w:t xml:space="preserve"> Con fecha 08 de agosto de 2023, </w:t>
      </w:r>
      <w:r w:rsidRPr="6DE399B5" w:rsidR="50C02A92">
        <w:rPr>
          <w:rFonts w:ascii="Times New Roman" w:hAnsi="Times New Roman"/>
          <w:sz w:val="24"/>
          <w:szCs w:val="24"/>
        </w:rPr>
        <w:t>...................................</w:t>
      </w:r>
      <w:r w:rsidRPr="6DE399B5" w:rsidR="007F00A7">
        <w:rPr>
          <w:rFonts w:ascii="Times New Roman" w:hAnsi="Times New Roman"/>
          <w:sz w:val="24"/>
          <w:szCs w:val="24"/>
        </w:rPr>
        <w:t xml:space="preserve"> reiteró la posición señalada en la carta de fecha 01 de julio del mismo año.</w:t>
      </w:r>
    </w:p>
    <w:p w:rsidRPr="00587B74" w:rsidR="007F00A7" w:rsidP="007F00A7" w:rsidRDefault="007F00A7" w14:paraId="1FAC6FEF" w14:textId="77777777">
      <w:pPr>
        <w:jc w:val="both"/>
        <w:rPr>
          <w:rFonts w:ascii="Times New Roman" w:hAnsi="Times New Roman"/>
          <w:b/>
          <w:sz w:val="24"/>
          <w:szCs w:val="24"/>
          <w:lang w:val="es-ES"/>
        </w:rPr>
      </w:pPr>
      <w:r w:rsidRPr="00587B74">
        <w:rPr>
          <w:rFonts w:ascii="Times New Roman" w:hAnsi="Times New Roman"/>
          <w:b/>
          <w:sz w:val="24"/>
          <w:szCs w:val="24"/>
        </w:rPr>
        <w:t xml:space="preserve">CONSIDERANDO: </w:t>
      </w:r>
    </w:p>
    <w:p w:rsidRPr="00587B74" w:rsidR="007F00A7" w:rsidP="007F00A7" w:rsidRDefault="007F00A7" w14:paraId="30948962" w14:textId="77777777">
      <w:pPr>
        <w:jc w:val="both"/>
        <w:rPr>
          <w:rStyle w:val="Textoennegrita"/>
          <w:rFonts w:ascii="Times New Roman" w:hAnsi="Times New Roman"/>
          <w:b w:val="0"/>
          <w:bCs w:val="0"/>
          <w:sz w:val="24"/>
          <w:szCs w:val="24"/>
          <w:lang w:eastAsia="es-ES"/>
        </w:rPr>
      </w:pPr>
      <w:r w:rsidRPr="00587B74">
        <w:rPr>
          <w:rFonts w:ascii="Times New Roman" w:hAnsi="Times New Roman"/>
          <w:b/>
          <w:sz w:val="24"/>
          <w:szCs w:val="24"/>
          <w:u w:val="single"/>
        </w:rPr>
        <w:t>PRIMERO</w:t>
      </w:r>
      <w:r w:rsidRPr="00587B74">
        <w:rPr>
          <w:rFonts w:ascii="Times New Roman" w:hAnsi="Times New Roman"/>
          <w:sz w:val="24"/>
          <w:szCs w:val="24"/>
        </w:rPr>
        <w:t xml:space="preserve">: Conforme al Reglamento de la Defensoría del Asegurado, </w:t>
      </w:r>
      <w:r w:rsidRPr="00587B74">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87B74" w:rsidR="007F00A7" w:rsidP="007F00A7" w:rsidRDefault="007F00A7" w14:paraId="0BB83F13" w14:textId="77777777">
      <w:pPr>
        <w:jc w:val="both"/>
        <w:rPr>
          <w:rStyle w:val="Textoennegrita"/>
          <w:rFonts w:ascii="Times New Roman" w:hAnsi="Times New Roman"/>
          <w:b w:val="0"/>
          <w:sz w:val="24"/>
          <w:szCs w:val="24"/>
        </w:rPr>
      </w:pPr>
      <w:r w:rsidRPr="00587B74">
        <w:rPr>
          <w:rStyle w:val="Textoennegrita"/>
          <w:rFonts w:ascii="Times New Roman" w:hAnsi="Times New Roman"/>
          <w:sz w:val="24"/>
          <w:szCs w:val="24"/>
          <w:u w:val="single"/>
        </w:rPr>
        <w:t>SEGUNDO</w:t>
      </w:r>
      <w:r w:rsidRPr="00587B74">
        <w:rPr>
          <w:rStyle w:val="Textoennegrita"/>
          <w:rFonts w:ascii="Times New Roman" w:hAnsi="Times New Roman"/>
          <w:sz w:val="24"/>
          <w:szCs w:val="24"/>
        </w:rPr>
        <w:t xml:space="preserve">: </w:t>
      </w:r>
      <w:r w:rsidRPr="00587B74">
        <w:rPr>
          <w:rFonts w:ascii="Times New Roman" w:hAnsi="Times New Roman"/>
          <w:sz w:val="24"/>
          <w:szCs w:val="24"/>
        </w:rPr>
        <w:t xml:space="preserve">Asimismo, de acuerdo a </w:t>
      </w:r>
      <w:r w:rsidRPr="00587B74">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87B74" w:rsidR="007F00A7" w:rsidP="007F00A7" w:rsidRDefault="007F00A7" w14:paraId="7C9B4C8A" w14:textId="77777777">
      <w:pPr>
        <w:jc w:val="both"/>
        <w:rPr>
          <w:rFonts w:ascii="Times New Roman" w:hAnsi="Times New Roman"/>
          <w:sz w:val="24"/>
          <w:szCs w:val="24"/>
        </w:rPr>
      </w:pPr>
      <w:r w:rsidRPr="00587B74">
        <w:rPr>
          <w:rStyle w:val="Textoennegrita"/>
          <w:rFonts w:ascii="Times New Roman" w:hAnsi="Times New Roman"/>
          <w:sz w:val="24"/>
          <w:szCs w:val="24"/>
          <w:u w:val="single"/>
        </w:rPr>
        <w:t>TERCERO</w:t>
      </w:r>
      <w:r w:rsidRPr="00587B74">
        <w:rPr>
          <w:rStyle w:val="Textoennegrita"/>
          <w:rFonts w:ascii="Times New Roman" w:hAnsi="Times New Roman"/>
          <w:sz w:val="24"/>
          <w:szCs w:val="24"/>
        </w:rPr>
        <w:t>:</w:t>
      </w:r>
      <w:r w:rsidRPr="00587B7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87B74" w:rsidR="007F00A7" w:rsidP="007F00A7" w:rsidRDefault="007F00A7" w14:paraId="28C704E3" w14:textId="77777777">
      <w:pPr>
        <w:jc w:val="both"/>
        <w:rPr>
          <w:rFonts w:ascii="Times New Roman" w:hAnsi="Times New Roman"/>
          <w:sz w:val="24"/>
          <w:szCs w:val="24"/>
        </w:rPr>
      </w:pPr>
      <w:r w:rsidRPr="00587B74">
        <w:rPr>
          <w:rFonts w:ascii="Times New Roman" w:hAnsi="Times New Roman"/>
          <w:b/>
          <w:sz w:val="24"/>
          <w:szCs w:val="24"/>
          <w:u w:val="single"/>
        </w:rPr>
        <w:t>CUARTO</w:t>
      </w:r>
      <w:r w:rsidRPr="00587B74">
        <w:rPr>
          <w:rFonts w:ascii="Times New Roman" w:hAnsi="Times New Roman"/>
          <w:b/>
          <w:sz w:val="24"/>
          <w:szCs w:val="24"/>
        </w:rPr>
        <w:t>:</w:t>
      </w:r>
      <w:r w:rsidRPr="00587B7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87B74" w:rsidR="007F00A7" w:rsidP="007F00A7" w:rsidRDefault="007F00A7" w14:paraId="594D056D" w14:textId="77777777">
      <w:pPr>
        <w:jc w:val="both"/>
        <w:rPr>
          <w:rFonts w:ascii="Times New Roman" w:hAnsi="Times New Roman"/>
          <w:sz w:val="24"/>
          <w:szCs w:val="24"/>
        </w:rPr>
      </w:pPr>
      <w:r w:rsidRPr="00587B74">
        <w:rPr>
          <w:rStyle w:val="Textoennegrita"/>
          <w:rFonts w:ascii="Times New Roman" w:hAnsi="Times New Roman"/>
          <w:sz w:val="24"/>
          <w:szCs w:val="24"/>
          <w:u w:val="single"/>
        </w:rPr>
        <w:t>QUINTO</w:t>
      </w:r>
      <w:r w:rsidRPr="00587B74">
        <w:rPr>
          <w:rStyle w:val="Textoennegrita"/>
          <w:rFonts w:ascii="Times New Roman" w:hAnsi="Times New Roman"/>
          <w:sz w:val="24"/>
          <w:szCs w:val="24"/>
        </w:rPr>
        <w:t xml:space="preserve">: </w:t>
      </w:r>
      <w:r w:rsidRPr="00587B74">
        <w:rPr>
          <w:rStyle w:val="Textoennegrita"/>
          <w:rFonts w:ascii="Times New Roman" w:hAnsi="Times New Roman"/>
          <w:b w:val="0"/>
          <w:bCs w:val="0"/>
          <w:sz w:val="24"/>
          <w:szCs w:val="24"/>
        </w:rPr>
        <w:t>En materia procesal</w:t>
      </w:r>
      <w:r w:rsidRPr="00587B7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587B74" w:rsidR="007F00A7" w:rsidP="00587B74" w:rsidRDefault="007F00A7" w14:paraId="11F6C4E9" w14:textId="5DDD2AB9">
      <w:pPr>
        <w:jc w:val="both"/>
        <w:rPr>
          <w:rFonts w:ascii="Times New Roman" w:hAnsi="Times New Roman"/>
          <w:sz w:val="24"/>
          <w:szCs w:val="24"/>
        </w:rPr>
      </w:pPr>
      <w:r w:rsidRPr="6DE399B5" w:rsidR="007F00A7">
        <w:rPr>
          <w:rFonts w:ascii="Times New Roman" w:hAnsi="Times New Roman"/>
          <w:b w:val="1"/>
          <w:bCs w:val="1"/>
          <w:sz w:val="24"/>
          <w:szCs w:val="24"/>
          <w:u w:val="single"/>
        </w:rPr>
        <w:t>SEXTO</w:t>
      </w:r>
      <w:r w:rsidRPr="6DE399B5" w:rsidR="007F00A7">
        <w:rPr>
          <w:rFonts w:ascii="Times New Roman" w:hAnsi="Times New Roman"/>
          <w:b w:val="1"/>
          <w:bCs w:val="1"/>
          <w:sz w:val="24"/>
          <w:szCs w:val="24"/>
        </w:rPr>
        <w:t>:</w:t>
      </w:r>
      <w:r w:rsidRPr="6DE399B5" w:rsidR="007F00A7">
        <w:rPr>
          <w:rFonts w:ascii="Times New Roman" w:hAnsi="Times New Roman"/>
          <w:sz w:val="24"/>
          <w:szCs w:val="24"/>
        </w:rPr>
        <w:t xml:space="preserve"> Sobre la base de los términos contenidos en la reclamación y en la absolución de </w:t>
      </w:r>
      <w:r w:rsidRPr="6DE399B5" w:rsidR="007F00A7">
        <w:rPr>
          <w:rFonts w:ascii="Times New Roman" w:hAnsi="Times New Roman"/>
          <w:sz w:val="24"/>
          <w:szCs w:val="24"/>
        </w:rPr>
        <w:t>la misma</w:t>
      </w:r>
      <w:r w:rsidRPr="6DE399B5" w:rsidR="007F00A7">
        <w:rPr>
          <w:rFonts w:ascii="Times New Roman" w:hAnsi="Times New Roman"/>
          <w:sz w:val="24"/>
          <w:szCs w:val="24"/>
        </w:rPr>
        <w:t xml:space="preserve">, la cuestión controvertida es determinar si el rechazo de cobertura, contenido en la carta </w:t>
      </w:r>
      <w:r w:rsidRPr="6DE399B5" w:rsidR="1D89DD8F">
        <w:rPr>
          <w:rFonts w:ascii="Times New Roman" w:hAnsi="Times New Roman"/>
          <w:sz w:val="24"/>
          <w:szCs w:val="24"/>
        </w:rPr>
        <w:t>.............................................</w:t>
      </w:r>
      <w:r w:rsidRPr="6DE399B5" w:rsidR="007F00A7">
        <w:rPr>
          <w:rFonts w:ascii="Times New Roman" w:hAnsi="Times New Roman"/>
          <w:sz w:val="24"/>
          <w:szCs w:val="24"/>
        </w:rPr>
        <w:t xml:space="preserve"> de fecha 01 de julio de 2023, es justificado o no, cuyo texto pertinente se reproduce a continuación.</w:t>
      </w:r>
    </w:p>
    <w:p w:rsidRPr="00587B74" w:rsidR="007F00A7" w:rsidP="007F00A7" w:rsidRDefault="007F00A7" w14:paraId="42ECC6CE" w14:textId="0CE0D707">
      <w:pPr>
        <w:jc w:val="center"/>
        <w:rPr>
          <w:rFonts w:ascii="Times New Roman" w:hAnsi="Times New Roman"/>
          <w:sz w:val="24"/>
          <w:szCs w:val="24"/>
        </w:rPr>
      </w:pPr>
      <w:r w:rsidRPr="00587B74">
        <w:rPr>
          <w:rFonts w:ascii="Times New Roman" w:hAnsi="Times New Roman"/>
          <w:noProof/>
          <w:sz w:val="24"/>
          <w:szCs w:val="24"/>
        </w:rPr>
        <w:drawing>
          <wp:inline distT="0" distB="0" distL="0" distR="0" wp14:anchorId="0E6AE8C6" wp14:editId="6C5998D0">
            <wp:extent cx="4410075" cy="2469326"/>
            <wp:effectExtent l="0" t="0" r="0" b="7620"/>
            <wp:docPr id="1881766921"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66921" name="Imagen 3"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1005" cy="2475446"/>
                    </a:xfrm>
                    <a:prstGeom prst="rect">
                      <a:avLst/>
                    </a:prstGeom>
                    <a:noFill/>
                    <a:ln>
                      <a:noFill/>
                    </a:ln>
                  </pic:spPr>
                </pic:pic>
              </a:graphicData>
            </a:graphic>
          </wp:inline>
        </w:drawing>
      </w:r>
    </w:p>
    <w:p w:rsidRPr="00587B74" w:rsidR="007F00A7" w:rsidP="007F00A7" w:rsidRDefault="007F00A7" w14:paraId="1093B477" w14:textId="77777777">
      <w:pPr>
        <w:jc w:val="both"/>
        <w:rPr>
          <w:rFonts w:ascii="Times New Roman" w:hAnsi="Times New Roman"/>
          <w:sz w:val="24"/>
          <w:szCs w:val="24"/>
        </w:rPr>
      </w:pPr>
      <w:r w:rsidRPr="00587B74">
        <w:rPr>
          <w:rFonts w:ascii="Times New Roman" w:hAnsi="Times New Roman"/>
          <w:sz w:val="24"/>
          <w:szCs w:val="24"/>
        </w:rPr>
        <w:t xml:space="preserve"> Dicho rechazo se sustenta en que el asegurado no cumplió con interponer la denuncia policial en el plazo de 4 (cuatro) horas desde que tomó conocimiento </w:t>
      </w:r>
      <w:proofErr w:type="gramStart"/>
      <w:r w:rsidRPr="00587B74">
        <w:rPr>
          <w:rFonts w:ascii="Times New Roman" w:hAnsi="Times New Roman"/>
          <w:sz w:val="24"/>
          <w:szCs w:val="24"/>
        </w:rPr>
        <w:t>del mismo</w:t>
      </w:r>
      <w:proofErr w:type="gramEnd"/>
      <w:r w:rsidRPr="00587B74">
        <w:rPr>
          <w:rFonts w:ascii="Times New Roman" w:hAnsi="Times New Roman"/>
          <w:sz w:val="24"/>
          <w:szCs w:val="24"/>
        </w:rPr>
        <w:t xml:space="preserve">, por lo que al </w:t>
      </w:r>
      <w:proofErr w:type="spellStart"/>
      <w:r w:rsidRPr="00587B74">
        <w:rPr>
          <w:rFonts w:ascii="Times New Roman" w:hAnsi="Times New Roman"/>
          <w:sz w:val="24"/>
          <w:szCs w:val="24"/>
        </w:rPr>
        <w:t>inobservarse</w:t>
      </w:r>
      <w:proofErr w:type="spellEnd"/>
      <w:r w:rsidRPr="00587B74">
        <w:rPr>
          <w:rFonts w:ascii="Times New Roman" w:hAnsi="Times New Roman"/>
          <w:sz w:val="24"/>
          <w:szCs w:val="24"/>
        </w:rPr>
        <w:t xml:space="preserve"> una carga contractual</w:t>
      </w:r>
      <w:r w:rsidRPr="00587B74">
        <w:rPr>
          <w:rFonts w:ascii="Times New Roman" w:hAnsi="Times New Roman"/>
          <w:i/>
          <w:iCs/>
          <w:sz w:val="24"/>
          <w:szCs w:val="24"/>
        </w:rPr>
        <w:t xml:space="preserve"> ex post</w:t>
      </w:r>
      <w:r w:rsidRPr="00587B74">
        <w:rPr>
          <w:rFonts w:ascii="Times New Roman" w:hAnsi="Times New Roman"/>
          <w:sz w:val="24"/>
          <w:szCs w:val="24"/>
        </w:rPr>
        <w:t xml:space="preserve"> no correspondería el otorgamiento de cobertura.</w:t>
      </w:r>
    </w:p>
    <w:p w:rsidRPr="00587B74" w:rsidR="007F00A7" w:rsidP="007F00A7" w:rsidRDefault="007F00A7" w14:paraId="5EB74A49" w14:textId="2B5B047B">
      <w:pPr>
        <w:jc w:val="both"/>
        <w:rPr>
          <w:rFonts w:ascii="Times New Roman" w:hAnsi="Times New Roman"/>
          <w:noProof/>
          <w:sz w:val="24"/>
          <w:szCs w:val="24"/>
        </w:rPr>
      </w:pPr>
      <w:r w:rsidRPr="6DE399B5" w:rsidR="007F00A7">
        <w:rPr>
          <w:rFonts w:ascii="Times New Roman" w:hAnsi="Times New Roman"/>
          <w:b w:val="1"/>
          <w:bCs w:val="1"/>
          <w:sz w:val="24"/>
          <w:szCs w:val="24"/>
          <w:u w:val="single"/>
        </w:rPr>
        <w:t>SÉPTIMO</w:t>
      </w:r>
      <w:r w:rsidRPr="6DE399B5" w:rsidR="007F00A7">
        <w:rPr>
          <w:rFonts w:ascii="Times New Roman" w:hAnsi="Times New Roman"/>
          <w:b w:val="1"/>
          <w:bCs w:val="1"/>
          <w:sz w:val="24"/>
          <w:szCs w:val="24"/>
        </w:rPr>
        <w:t>:</w:t>
      </w:r>
      <w:r w:rsidRPr="6DE399B5" w:rsidR="007F00A7">
        <w:rPr>
          <w:rFonts w:ascii="Times New Roman" w:hAnsi="Times New Roman"/>
          <w:sz w:val="24"/>
          <w:szCs w:val="24"/>
        </w:rPr>
        <w:t xml:space="preserve"> </w:t>
      </w:r>
      <w:r w:rsidRPr="6DE399B5" w:rsidR="007F00A7">
        <w:rPr>
          <w:rFonts w:ascii="Times New Roman" w:hAnsi="Times New Roman"/>
          <w:noProof/>
          <w:sz w:val="24"/>
          <w:szCs w:val="24"/>
        </w:rPr>
        <w:t xml:space="preserve">En este caso, conforme a lo manifestado,  con fecha 01 de junio de 2023 hurtaron a la señora </w:t>
      </w:r>
      <w:r w:rsidRPr="6DE399B5" w:rsidR="1A4F7C14">
        <w:rPr>
          <w:rFonts w:ascii="Times New Roman" w:hAnsi="Times New Roman"/>
          <w:noProof/>
          <w:sz w:val="24"/>
          <w:szCs w:val="24"/>
        </w:rPr>
        <w:t>...............</w:t>
      </w:r>
      <w:r w:rsidRPr="6DE399B5" w:rsidR="007F00A7">
        <w:rPr>
          <w:rFonts w:ascii="Times New Roman" w:hAnsi="Times New Roman"/>
          <w:noProof/>
          <w:sz w:val="24"/>
          <w:szCs w:val="24"/>
        </w:rPr>
        <w:t xml:space="preserve"> uno de sus celulares, donde se encontraba su tarjeta de crédito del banco Interbak. A consecuencia de ello, realizaron varias operaciones que no reconcoe por la suma total de S/. 6,600.94 (Seis Mil Seiscientos con 94/100 Soles):</w:t>
      </w:r>
    </w:p>
    <w:p w:rsidRPr="00587B74" w:rsidR="007F00A7" w:rsidP="007F00A7" w:rsidRDefault="007F00A7" w14:paraId="38A9C8D5" w14:textId="798A85AD">
      <w:pPr>
        <w:jc w:val="center"/>
        <w:rPr>
          <w:rFonts w:ascii="Times New Roman" w:hAnsi="Times New Roman"/>
          <w:noProof/>
          <w:sz w:val="24"/>
          <w:szCs w:val="24"/>
        </w:rPr>
      </w:pPr>
      <w:r w:rsidRPr="00587B74">
        <w:rPr>
          <w:rFonts w:ascii="Times New Roman" w:hAnsi="Times New Roman"/>
          <w:noProof/>
          <w:sz w:val="24"/>
          <w:szCs w:val="24"/>
        </w:rPr>
        <w:drawing>
          <wp:inline distT="0" distB="0" distL="0" distR="0" wp14:anchorId="3670A143" wp14:editId="74260112">
            <wp:extent cx="5316943" cy="799814"/>
            <wp:effectExtent l="0" t="0" r="0" b="635"/>
            <wp:docPr id="606657725"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57725" name="Imagen 2" descr="Patrón de fondo&#10;&#10;Descripción generada automáticamente con confianza ba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3069" cy="805248"/>
                    </a:xfrm>
                    <a:prstGeom prst="rect">
                      <a:avLst/>
                    </a:prstGeom>
                    <a:noFill/>
                    <a:ln>
                      <a:noFill/>
                    </a:ln>
                  </pic:spPr>
                </pic:pic>
              </a:graphicData>
            </a:graphic>
          </wp:inline>
        </w:drawing>
      </w:r>
    </w:p>
    <w:p w:rsidRPr="00587B74" w:rsidR="007F00A7" w:rsidP="007F00A7" w:rsidRDefault="007F00A7" w14:paraId="45408673" w14:textId="77777777">
      <w:pPr>
        <w:tabs>
          <w:tab w:val="left" w:pos="2160"/>
        </w:tabs>
        <w:jc w:val="both"/>
        <w:rPr>
          <w:rFonts w:ascii="Times New Roman" w:hAnsi="Times New Roman"/>
          <w:sz w:val="24"/>
          <w:szCs w:val="24"/>
        </w:rPr>
      </w:pPr>
      <w:r w:rsidRPr="00587B74">
        <w:rPr>
          <w:rFonts w:ascii="Times New Roman" w:hAnsi="Times New Roman"/>
          <w:b/>
          <w:sz w:val="24"/>
          <w:szCs w:val="24"/>
          <w:u w:val="single"/>
        </w:rPr>
        <w:t>OCTAVO</w:t>
      </w:r>
      <w:r w:rsidRPr="00C84C97">
        <w:rPr>
          <w:rFonts w:ascii="Times New Roman" w:hAnsi="Times New Roman"/>
          <w:b/>
          <w:sz w:val="24"/>
          <w:szCs w:val="24"/>
        </w:rPr>
        <w:t>:</w:t>
      </w:r>
      <w:r w:rsidRPr="00C84C97">
        <w:rPr>
          <w:rFonts w:ascii="Times New Roman" w:hAnsi="Times New Roman"/>
          <w:sz w:val="24"/>
          <w:szCs w:val="24"/>
        </w:rPr>
        <w:t xml:space="preserve"> </w:t>
      </w:r>
      <w:r w:rsidRPr="00587B74">
        <w:rPr>
          <w:rFonts w:ascii="Times New Roman" w:hAnsi="Times New Roman"/>
          <w:sz w:val="24"/>
          <w:szCs w:val="24"/>
        </w:rPr>
        <w:t xml:space="preserve">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587B74" w:rsidR="007F00A7" w:rsidP="007F00A7" w:rsidRDefault="007F00A7" w14:paraId="6757669F" w14:textId="77777777">
      <w:pPr>
        <w:tabs>
          <w:tab w:val="left" w:pos="2160"/>
        </w:tabs>
        <w:jc w:val="both"/>
        <w:rPr>
          <w:rFonts w:ascii="Times New Roman" w:hAnsi="Times New Roman"/>
          <w:sz w:val="24"/>
          <w:szCs w:val="24"/>
        </w:rPr>
      </w:pPr>
      <w:r w:rsidRPr="00587B74">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587B74">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587B74" w:rsidR="007F00A7" w:rsidP="007F00A7" w:rsidRDefault="007F00A7" w14:paraId="315063BC" w14:textId="77777777">
      <w:pPr>
        <w:tabs>
          <w:tab w:val="left" w:pos="709"/>
          <w:tab w:val="left" w:pos="2160"/>
        </w:tabs>
        <w:jc w:val="both"/>
        <w:rPr>
          <w:rFonts w:ascii="Times New Roman" w:hAnsi="Times New Roman"/>
          <w:sz w:val="24"/>
          <w:szCs w:val="24"/>
          <w:lang w:val="es-419"/>
        </w:rPr>
      </w:pPr>
      <w:r w:rsidRPr="00587B74">
        <w:rPr>
          <w:rFonts w:ascii="Times New Roman" w:hAnsi="Times New Roman"/>
          <w:sz w:val="24"/>
          <w:szCs w:val="24"/>
          <w:lang w:val="es-419"/>
        </w:rPr>
        <w:t xml:space="preserve">Conforme a ello, si la aseguradora pretende oponer la inobservancia de una carga como sustento de un rechazo de cobertura, debe demostrar dicha inobservancia y que la misma es además oponible, esto es, que el asegurado no contratante tomó conocimiento previo, </w:t>
      </w:r>
      <w:r w:rsidRPr="00587B74">
        <w:rPr>
          <w:rFonts w:ascii="Times New Roman" w:hAnsi="Times New Roman"/>
          <w:sz w:val="24"/>
          <w:szCs w:val="24"/>
          <w:lang w:val="es-419"/>
        </w:rPr>
        <w:t>adecuado y suficiente de su contenido; en caso contrario, la carga no podrá ser opuesta para justificar el rechazo.</w:t>
      </w:r>
    </w:p>
    <w:p w:rsidRPr="00587B74" w:rsidR="007F00A7" w:rsidP="00587B74" w:rsidRDefault="007F00A7" w14:paraId="73AE6F0D" w14:textId="44F48F5E">
      <w:pPr>
        <w:tabs>
          <w:tab w:val="left" w:pos="709"/>
          <w:tab w:val="left" w:pos="2160"/>
        </w:tabs>
        <w:jc w:val="both"/>
        <w:rPr>
          <w:rFonts w:ascii="Times New Roman" w:hAnsi="Times New Roman"/>
          <w:sz w:val="24"/>
          <w:szCs w:val="24"/>
          <w:lang w:val="es-419"/>
        </w:rPr>
      </w:pPr>
      <w:r w:rsidRPr="00587B74">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587B74" w:rsidR="007F00A7" w:rsidP="007F00A7" w:rsidRDefault="007F00A7" w14:paraId="05E74508" w14:textId="7BDC0149">
      <w:pPr>
        <w:jc w:val="both"/>
        <w:rPr>
          <w:rFonts w:ascii="Times New Roman" w:hAnsi="Times New Roman"/>
          <w:sz w:val="24"/>
          <w:szCs w:val="24"/>
          <w:lang w:val="es-419"/>
        </w:rPr>
      </w:pPr>
      <w:r w:rsidRPr="00587B74">
        <w:rPr>
          <w:rFonts w:ascii="Times New Roman" w:hAnsi="Times New Roman"/>
          <w:noProof/>
          <w:sz w:val="24"/>
          <w:szCs w:val="24"/>
          <w:lang w:val="es-419"/>
        </w:rPr>
        <w:drawing>
          <wp:inline distT="0" distB="0" distL="0" distR="0" wp14:anchorId="19E75D0F" wp14:editId="25CE7144">
            <wp:extent cx="5581650" cy="1466850"/>
            <wp:effectExtent l="0" t="0" r="0" b="0"/>
            <wp:docPr id="11701955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95565"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1466850"/>
                    </a:xfrm>
                    <a:prstGeom prst="rect">
                      <a:avLst/>
                    </a:prstGeom>
                    <a:noFill/>
                    <a:ln>
                      <a:noFill/>
                    </a:ln>
                  </pic:spPr>
                </pic:pic>
              </a:graphicData>
            </a:graphic>
          </wp:inline>
        </w:drawing>
      </w:r>
    </w:p>
    <w:p w:rsidRPr="00587B74" w:rsidR="007F00A7" w:rsidP="007F00A7" w:rsidRDefault="007F00A7" w14:paraId="144FE866" w14:textId="77777777">
      <w:pPr>
        <w:jc w:val="both"/>
        <w:rPr>
          <w:rFonts w:ascii="Times New Roman" w:hAnsi="Times New Roman"/>
          <w:noProof/>
          <w:sz w:val="24"/>
          <w:szCs w:val="24"/>
          <w:lang w:val="es-ES"/>
        </w:rPr>
      </w:pPr>
      <w:r w:rsidRPr="00587B74">
        <w:rPr>
          <w:rFonts w:ascii="Times New Roman" w:hAnsi="Times New Roman"/>
          <w:sz w:val="24"/>
          <w:szCs w:val="24"/>
        </w:rPr>
        <w:t>En tal sentido, no es controvertido, tratándose del presente caso, el conocimiento de los términos contractuales, concretamente de las coberturas contratadas, atendiendo a los medios probatorios aportados por la aseguradora.</w:t>
      </w:r>
    </w:p>
    <w:p w:rsidRPr="00587B74" w:rsidR="007F00A7" w:rsidP="007F00A7" w:rsidRDefault="007F00A7" w14:paraId="58935623" w14:textId="77777777">
      <w:pPr>
        <w:jc w:val="both"/>
        <w:rPr>
          <w:rFonts w:ascii="Times New Roman" w:hAnsi="Times New Roman"/>
          <w:b/>
          <w:sz w:val="24"/>
          <w:szCs w:val="24"/>
          <w:u w:val="single"/>
        </w:rPr>
      </w:pPr>
    </w:p>
    <w:p w:rsidRPr="00587B74" w:rsidR="007F00A7" w:rsidP="007F00A7" w:rsidRDefault="007F00A7" w14:paraId="275C68B0" w14:textId="77777777">
      <w:pPr>
        <w:jc w:val="both"/>
        <w:rPr>
          <w:rFonts w:ascii="Times New Roman" w:hAnsi="Times New Roman"/>
          <w:b/>
          <w:sz w:val="24"/>
          <w:szCs w:val="24"/>
        </w:rPr>
      </w:pPr>
      <w:r w:rsidRPr="00587B74">
        <w:rPr>
          <w:rFonts w:ascii="Times New Roman" w:hAnsi="Times New Roman"/>
          <w:b/>
          <w:sz w:val="24"/>
          <w:szCs w:val="24"/>
          <w:u w:val="single"/>
        </w:rPr>
        <w:t>NOVENO</w:t>
      </w:r>
      <w:r w:rsidRPr="00587B74">
        <w:rPr>
          <w:rFonts w:ascii="Times New Roman" w:hAnsi="Times New Roman"/>
          <w:b/>
          <w:sz w:val="24"/>
          <w:szCs w:val="24"/>
        </w:rPr>
        <w:t>:</w:t>
      </w:r>
      <w:r w:rsidRPr="00587B74">
        <w:rPr>
          <w:rFonts w:ascii="Times New Roman" w:hAnsi="Times New Roman"/>
          <w:sz w:val="24"/>
          <w:szCs w:val="24"/>
        </w:rPr>
        <w:t xml:space="preserve"> Conforme a los términos pactados en el contrato de seguro, el plazo de 4 horas se computa desde que ocurre el evento o desde que se toma conocimiento </w:t>
      </w:r>
      <w:proofErr w:type="gramStart"/>
      <w:r w:rsidRPr="00587B74">
        <w:rPr>
          <w:rFonts w:ascii="Times New Roman" w:hAnsi="Times New Roman"/>
          <w:sz w:val="24"/>
          <w:szCs w:val="24"/>
        </w:rPr>
        <w:t>del mismo</w:t>
      </w:r>
      <w:proofErr w:type="gramEnd"/>
      <w:r w:rsidRPr="00587B74">
        <w:rPr>
          <w:rFonts w:ascii="Times New Roman" w:hAnsi="Times New Roman"/>
          <w:sz w:val="24"/>
          <w:szCs w:val="24"/>
        </w:rPr>
        <w:t>.</w:t>
      </w:r>
    </w:p>
    <w:p w:rsidRPr="00587B74" w:rsidR="00587B74" w:rsidP="007F00A7" w:rsidRDefault="007F00A7" w14:paraId="3C31C317" w14:textId="77777777">
      <w:pPr>
        <w:tabs>
          <w:tab w:val="left" w:pos="709"/>
          <w:tab w:val="left" w:pos="2160"/>
        </w:tabs>
        <w:jc w:val="both"/>
        <w:rPr>
          <w:rFonts w:ascii="Times New Roman" w:hAnsi="Times New Roman"/>
          <w:sz w:val="24"/>
          <w:szCs w:val="24"/>
          <w:lang w:val="es-419"/>
        </w:rPr>
      </w:pPr>
      <w:r w:rsidRPr="00587B74">
        <w:rPr>
          <w:rFonts w:ascii="Times New Roman" w:hAnsi="Times New Roman"/>
          <w:sz w:val="24"/>
          <w:szCs w:val="24"/>
          <w:lang w:val="es-419"/>
        </w:rPr>
        <w:t xml:space="preserve">Es un hecho probado que la denuncia policial fue realizada después de haber vencido el plazo de 4 horas de producido el siniestro, e incluso de conocido el evento. Así, es manifiesto que objetivamente la asegurada habría inobservado una </w:t>
      </w:r>
      <w:proofErr w:type="gramStart"/>
      <w:r w:rsidRPr="00587B74">
        <w:rPr>
          <w:rFonts w:ascii="Times New Roman" w:hAnsi="Times New Roman"/>
          <w:sz w:val="24"/>
          <w:szCs w:val="24"/>
          <w:lang w:val="es-419"/>
        </w:rPr>
        <w:t xml:space="preserve">carga </w:t>
      </w:r>
      <w:r w:rsidRPr="00587B74">
        <w:rPr>
          <w:rFonts w:ascii="Times New Roman" w:hAnsi="Times New Roman"/>
          <w:i/>
          <w:sz w:val="24"/>
          <w:szCs w:val="24"/>
          <w:lang w:val="es-419"/>
        </w:rPr>
        <w:t xml:space="preserve">post </w:t>
      </w:r>
      <w:r w:rsidRPr="00587B74">
        <w:rPr>
          <w:rFonts w:ascii="Times New Roman" w:hAnsi="Times New Roman"/>
          <w:sz w:val="24"/>
          <w:szCs w:val="24"/>
          <w:lang w:val="es-419"/>
        </w:rPr>
        <w:t>siniestro</w:t>
      </w:r>
      <w:proofErr w:type="gramEnd"/>
      <w:r w:rsidRPr="00587B74">
        <w:rPr>
          <w:rFonts w:ascii="Times New Roman" w:hAnsi="Times New Roman"/>
          <w:sz w:val="24"/>
          <w:szCs w:val="24"/>
          <w:lang w:val="es-419"/>
        </w:rPr>
        <w:t xml:space="preserve"> que podría afectar su derecho a reclamar cobertura.  </w:t>
      </w:r>
    </w:p>
    <w:p w:rsidRPr="00587B74" w:rsidR="007F00A7" w:rsidP="00587B74" w:rsidRDefault="007F00A7" w14:paraId="7097B4D3" w14:textId="5782D48B">
      <w:pPr>
        <w:tabs>
          <w:tab w:val="left" w:pos="709"/>
          <w:tab w:val="left" w:pos="2160"/>
        </w:tabs>
        <w:jc w:val="both"/>
        <w:rPr>
          <w:rFonts w:ascii="Times New Roman" w:hAnsi="Times New Roman"/>
          <w:sz w:val="24"/>
          <w:szCs w:val="24"/>
          <w:lang w:val="es-419"/>
        </w:rPr>
      </w:pPr>
      <w:r w:rsidRPr="00587B74">
        <w:rPr>
          <w:rFonts w:ascii="Times New Roman" w:hAnsi="Times New Roman"/>
          <w:sz w:val="24"/>
          <w:szCs w:val="24"/>
          <w:lang w:val="es-419"/>
        </w:rPr>
        <w:t xml:space="preserve">A este efecto, cabe tener en consideración que el artículo 59 de la Ley del Contrato de Seguro -Ley 29946- señala que: </w:t>
      </w:r>
    </w:p>
    <w:p w:rsidRPr="00587B74" w:rsidR="007F00A7" w:rsidP="007F00A7" w:rsidRDefault="007F00A7" w14:paraId="0700F9CB" w14:textId="77777777">
      <w:pPr>
        <w:tabs>
          <w:tab w:val="left" w:pos="709"/>
          <w:tab w:val="left" w:pos="2160"/>
        </w:tabs>
        <w:ind w:left="709" w:hanging="709"/>
        <w:jc w:val="both"/>
        <w:rPr>
          <w:rFonts w:ascii="Times New Roman" w:hAnsi="Times New Roman"/>
          <w:i/>
          <w:sz w:val="24"/>
          <w:szCs w:val="24"/>
        </w:rPr>
      </w:pPr>
      <w:r w:rsidRPr="00587B74">
        <w:rPr>
          <w:rFonts w:ascii="Times New Roman" w:hAnsi="Times New Roman"/>
          <w:i/>
          <w:sz w:val="24"/>
          <w:szCs w:val="24"/>
          <w:lang w:val="es-419"/>
        </w:rPr>
        <w:tab/>
      </w:r>
      <w:r w:rsidRPr="00587B74">
        <w:rPr>
          <w:rFonts w:ascii="Times New Roman" w:hAnsi="Times New Roman"/>
          <w:i/>
          <w:sz w:val="24"/>
          <w:szCs w:val="24"/>
          <w:lang w:val="es-419"/>
        </w:rPr>
        <w:t>“</w:t>
      </w:r>
      <w:r w:rsidRPr="00587B74">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587B74">
        <w:rPr>
          <w:rFonts w:ascii="Times New Roman" w:hAnsi="Times New Roman"/>
          <w:i/>
          <w:sz w:val="24"/>
          <w:szCs w:val="24"/>
        </w:rPr>
        <w:t>de acuerdo al</w:t>
      </w:r>
      <w:proofErr w:type="gramEnd"/>
      <w:r w:rsidRPr="00587B74">
        <w:rPr>
          <w:rFonts w:ascii="Times New Roman" w:hAnsi="Times New Roman"/>
          <w:i/>
          <w:sz w:val="24"/>
          <w:szCs w:val="24"/>
        </w:rPr>
        <w:t xml:space="preserve"> siguiente régimen:</w:t>
      </w:r>
    </w:p>
    <w:p w:rsidRPr="00587B74" w:rsidR="007F00A7" w:rsidP="007F00A7" w:rsidRDefault="007F00A7" w14:paraId="4B7B8D07" w14:textId="77777777">
      <w:pPr>
        <w:tabs>
          <w:tab w:val="left" w:pos="709"/>
          <w:tab w:val="left" w:pos="2160"/>
        </w:tabs>
        <w:ind w:left="709" w:hanging="709"/>
        <w:jc w:val="both"/>
        <w:rPr>
          <w:rFonts w:ascii="Times New Roman" w:hAnsi="Times New Roman"/>
          <w:i/>
          <w:sz w:val="24"/>
          <w:szCs w:val="24"/>
          <w:lang w:val="es-419"/>
        </w:rPr>
      </w:pPr>
    </w:p>
    <w:p w:rsidRPr="00587B74" w:rsidR="007F00A7" w:rsidP="007F00A7" w:rsidRDefault="007F00A7" w14:paraId="5DDE2CCB" w14:textId="77777777">
      <w:pPr>
        <w:tabs>
          <w:tab w:val="left" w:pos="709"/>
          <w:tab w:val="left" w:pos="2160"/>
        </w:tabs>
        <w:ind w:left="1418" w:hanging="709"/>
        <w:jc w:val="both"/>
        <w:rPr>
          <w:rFonts w:ascii="Times New Roman" w:hAnsi="Times New Roman"/>
          <w:i/>
          <w:sz w:val="24"/>
          <w:szCs w:val="24"/>
        </w:rPr>
      </w:pPr>
      <w:r w:rsidRPr="00587B74">
        <w:rPr>
          <w:rFonts w:ascii="Times New Roman" w:hAnsi="Times New Roman"/>
          <w:bCs/>
          <w:i/>
          <w:sz w:val="24"/>
          <w:szCs w:val="24"/>
        </w:rPr>
        <w:t>Cargas posteriores al siniestro</w:t>
      </w:r>
    </w:p>
    <w:p w:rsidRPr="00587B74" w:rsidR="007F00A7" w:rsidP="007F00A7" w:rsidRDefault="007F00A7" w14:paraId="2F694D20" w14:textId="77777777">
      <w:pPr>
        <w:tabs>
          <w:tab w:val="left" w:pos="709"/>
          <w:tab w:val="left" w:pos="2160"/>
        </w:tabs>
        <w:ind w:left="1418" w:hanging="709"/>
        <w:jc w:val="both"/>
        <w:rPr>
          <w:rFonts w:ascii="Times New Roman" w:hAnsi="Times New Roman"/>
          <w:i/>
          <w:sz w:val="24"/>
          <w:szCs w:val="24"/>
        </w:rPr>
      </w:pPr>
      <w:r w:rsidRPr="00587B74">
        <w:rPr>
          <w:rFonts w:ascii="Times New Roman" w:hAnsi="Times New Roman"/>
          <w:i/>
          <w:sz w:val="24"/>
          <w:szCs w:val="24"/>
        </w:rPr>
        <w:t xml:space="preserve">c) </w:t>
      </w:r>
      <w:r w:rsidRPr="00587B74">
        <w:rPr>
          <w:rFonts w:ascii="Times New Roman" w:hAnsi="Times New Roman"/>
          <w:i/>
          <w:sz w:val="24"/>
          <w:szCs w:val="24"/>
        </w:rPr>
        <w:tab/>
      </w:r>
      <w:r w:rsidRPr="00587B74">
        <w:rPr>
          <w:rFonts w:ascii="Times New Roman" w:hAnsi="Times New Roman"/>
          <w:i/>
          <w:sz w:val="24"/>
          <w:szCs w:val="24"/>
        </w:rPr>
        <w:t>Si la carga debe ejecutarse después del siniestro, el asegurador se libera por el incumplimiento del asegurado, si el mismo influyó en la extensión de la obligación asumida.</w:t>
      </w:r>
    </w:p>
    <w:p w:rsidRPr="00587B74" w:rsidR="007F00A7" w:rsidP="007F00A7" w:rsidRDefault="007F00A7" w14:paraId="75C0953F" w14:textId="77777777">
      <w:pPr>
        <w:tabs>
          <w:tab w:val="left" w:pos="709"/>
          <w:tab w:val="left" w:pos="2160"/>
        </w:tabs>
        <w:ind w:left="1418" w:hanging="709"/>
        <w:jc w:val="both"/>
        <w:rPr>
          <w:rFonts w:ascii="Times New Roman" w:hAnsi="Times New Roman"/>
          <w:i/>
          <w:sz w:val="24"/>
          <w:szCs w:val="24"/>
        </w:rPr>
      </w:pPr>
      <w:r w:rsidRPr="00587B74">
        <w:rPr>
          <w:rFonts w:ascii="Times New Roman" w:hAnsi="Times New Roman"/>
          <w:i/>
          <w:sz w:val="24"/>
          <w:szCs w:val="24"/>
        </w:rPr>
        <w:t xml:space="preserve">d) </w:t>
      </w:r>
      <w:r w:rsidRPr="00587B74">
        <w:rPr>
          <w:rFonts w:ascii="Times New Roman" w:hAnsi="Times New Roman"/>
          <w:i/>
          <w:sz w:val="24"/>
          <w:szCs w:val="24"/>
        </w:rPr>
        <w:tab/>
      </w:r>
      <w:r w:rsidRPr="00587B74">
        <w:rPr>
          <w:rFonts w:ascii="Times New Roman" w:hAnsi="Times New Roman"/>
          <w:i/>
          <w:sz w:val="24"/>
          <w:szCs w:val="24"/>
        </w:rPr>
        <w:t>En caso de culpa leve, la indemnización se reduce de manera proporcional a la agravación del siniestro consecuencia del incumplimiento.”</w:t>
      </w:r>
    </w:p>
    <w:p w:rsidRPr="00587B74" w:rsidR="007F00A7" w:rsidP="007F00A7" w:rsidRDefault="007F00A7" w14:paraId="1102F2D5" w14:textId="77777777">
      <w:pPr>
        <w:tabs>
          <w:tab w:val="left" w:pos="709"/>
          <w:tab w:val="left" w:pos="2160"/>
        </w:tabs>
        <w:jc w:val="both"/>
        <w:rPr>
          <w:rFonts w:ascii="Times New Roman" w:hAnsi="Times New Roman"/>
          <w:sz w:val="24"/>
          <w:szCs w:val="24"/>
          <w:lang w:val="es-419"/>
        </w:rPr>
      </w:pPr>
      <w:r w:rsidRPr="00587B74">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587B74" w:rsidR="007F00A7" w:rsidP="007F00A7" w:rsidRDefault="007F00A7" w14:paraId="33B95E3A" w14:textId="77777777">
      <w:pPr>
        <w:tabs>
          <w:tab w:val="left" w:pos="709"/>
          <w:tab w:val="left" w:pos="2160"/>
        </w:tabs>
        <w:jc w:val="both"/>
        <w:rPr>
          <w:rFonts w:ascii="Times New Roman" w:hAnsi="Times New Roman"/>
          <w:sz w:val="24"/>
          <w:szCs w:val="24"/>
        </w:rPr>
      </w:pPr>
      <w:r w:rsidRPr="00587B74">
        <w:rPr>
          <w:rFonts w:ascii="Times New Roman" w:hAnsi="Times New Roman"/>
          <w:sz w:val="24"/>
          <w:szCs w:val="24"/>
        </w:rPr>
        <w:t xml:space="preserve">En el presente caso la aseguradora no ha demostrado cómo la denuncia policial efectuada en un plazo mayor a 4 horas ha influido en el alcance de las obligaciones derivadas del contrato de seguro. </w:t>
      </w:r>
    </w:p>
    <w:p w:rsidRPr="00587B74" w:rsidR="007F00A7" w:rsidP="007F00A7" w:rsidRDefault="007F00A7" w14:paraId="3B2B0671" w14:textId="42EFD0BF">
      <w:pPr>
        <w:tabs>
          <w:tab w:val="left" w:pos="709"/>
          <w:tab w:val="left" w:pos="2160"/>
        </w:tabs>
        <w:jc w:val="both"/>
        <w:rPr>
          <w:rFonts w:ascii="Times New Roman" w:hAnsi="Times New Roman"/>
          <w:sz w:val="24"/>
          <w:szCs w:val="24"/>
        </w:rPr>
      </w:pPr>
      <w:r w:rsidRPr="6DE399B5" w:rsidR="007F00A7">
        <w:rPr>
          <w:rFonts w:ascii="Times New Roman" w:hAnsi="Times New Roman"/>
          <w:sz w:val="24"/>
          <w:szCs w:val="24"/>
        </w:rPr>
        <w:t xml:space="preserve">Si bien, </w:t>
      </w:r>
      <w:r w:rsidRPr="6DE399B5" w:rsidR="50C02A92">
        <w:rPr>
          <w:rFonts w:ascii="Times New Roman" w:hAnsi="Times New Roman"/>
          <w:sz w:val="24"/>
          <w:szCs w:val="24"/>
        </w:rPr>
        <w:t>...................................</w:t>
      </w:r>
      <w:r w:rsidRPr="6DE399B5" w:rsidR="007F00A7">
        <w:rPr>
          <w:rFonts w:ascii="Times New Roman" w:hAnsi="Times New Roman"/>
          <w:sz w:val="24"/>
          <w:szCs w:val="24"/>
        </w:rPr>
        <w:t xml:space="preserve"> sostiene que la denuncia policial luego de transcurridas las 4 horas de producido o de haber tomado conocimiento del mismo, genera un perjuicio para la compañía aseguradora, en la medida que la extemporaneidad de la denuncia no permite tener un detalle exacto de los hechos ocurridos e impediría que la Dirección correspondiente de la Policía Nacional tenga la posibilidad de reunir las evidencias relacionadas al caso, rastrear los movimientos y recuperar el dinero, disminuyendo de esta manera los daños; ello tiene sentido en otro tipo de siniestros donde es necesario realizar una investigación para conocer la causa del siniestro, pero tratándose de la realización de un consumo indebido luego del hurto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se debió realizar dentro del plazo, en la medida que no ha sido una causal de rechazo.</w:t>
      </w:r>
    </w:p>
    <w:p w:rsidRPr="00587B74" w:rsidR="007F00A7" w:rsidP="007F00A7" w:rsidRDefault="007F00A7" w14:paraId="111A6F32" w14:textId="77777777">
      <w:pPr>
        <w:tabs>
          <w:tab w:val="left" w:pos="709"/>
          <w:tab w:val="left" w:pos="2160"/>
        </w:tabs>
        <w:jc w:val="both"/>
        <w:rPr>
          <w:rFonts w:ascii="Times New Roman" w:hAnsi="Times New Roman"/>
          <w:sz w:val="24"/>
          <w:szCs w:val="24"/>
          <w:lang w:val="es-419"/>
        </w:rPr>
      </w:pPr>
      <w:r w:rsidRPr="00587B74">
        <w:rPr>
          <w:rFonts w:ascii="Times New Roman" w:hAnsi="Times New Roman"/>
          <w:sz w:val="24"/>
          <w:szCs w:val="24"/>
          <w:lang w:val="es-419"/>
        </w:rPr>
        <w:t>Por lo tanto, conforma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587B74" w:rsidR="007F00A7" w:rsidP="007F00A7" w:rsidRDefault="007F00A7" w14:paraId="347DCD5A" w14:textId="77777777">
      <w:pPr>
        <w:tabs>
          <w:tab w:val="left" w:pos="2160"/>
        </w:tabs>
        <w:jc w:val="both"/>
        <w:rPr>
          <w:rFonts w:ascii="Times New Roman" w:hAnsi="Times New Roman"/>
          <w:sz w:val="24"/>
          <w:szCs w:val="24"/>
        </w:rPr>
      </w:pPr>
      <w:proofErr w:type="gramStart"/>
      <w:r w:rsidRPr="00587B74">
        <w:rPr>
          <w:rFonts w:ascii="Times New Roman" w:hAnsi="Times New Roman"/>
          <w:sz w:val="24"/>
          <w:szCs w:val="24"/>
        </w:rPr>
        <w:t>En virtud a</w:t>
      </w:r>
      <w:proofErr w:type="gramEnd"/>
      <w:r w:rsidRPr="00587B74">
        <w:rPr>
          <w:rFonts w:ascii="Times New Roman" w:hAnsi="Times New Roman"/>
          <w:sz w:val="24"/>
          <w:szCs w:val="24"/>
        </w:rPr>
        <w:t xml:space="preserve">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587B74" w:rsidR="007F00A7" w:rsidP="007F00A7" w:rsidRDefault="007F00A7" w14:paraId="6730C575" w14:textId="77777777">
      <w:pPr>
        <w:jc w:val="both"/>
        <w:rPr>
          <w:rFonts w:ascii="Times New Roman" w:hAnsi="Times New Roman"/>
          <w:b/>
          <w:sz w:val="24"/>
          <w:szCs w:val="24"/>
          <w:lang w:val="es-ES"/>
        </w:rPr>
      </w:pPr>
      <w:r w:rsidRPr="00587B7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587B74" w:rsidR="007F00A7" w:rsidP="007F00A7" w:rsidRDefault="007F00A7" w14:paraId="7A7F3C39" w14:textId="77777777">
      <w:pPr>
        <w:jc w:val="both"/>
        <w:rPr>
          <w:rFonts w:ascii="Times New Roman" w:hAnsi="Times New Roman"/>
          <w:b/>
          <w:sz w:val="24"/>
          <w:szCs w:val="24"/>
        </w:rPr>
      </w:pPr>
      <w:r w:rsidRPr="00587B74">
        <w:rPr>
          <w:rFonts w:ascii="Times New Roman" w:hAnsi="Times New Roman"/>
          <w:b/>
          <w:sz w:val="24"/>
          <w:szCs w:val="24"/>
        </w:rPr>
        <w:t>RESUELVE:</w:t>
      </w:r>
    </w:p>
    <w:p w:rsidRPr="00587B74" w:rsidR="007F00A7" w:rsidP="00587B74" w:rsidRDefault="007F00A7" w14:paraId="6FDA04E8" w14:textId="3155C445">
      <w:pPr>
        <w:jc w:val="both"/>
        <w:outlineLvl w:val="0"/>
        <w:rPr>
          <w:rFonts w:ascii="Times New Roman" w:hAnsi="Times New Roman"/>
          <w:sz w:val="24"/>
          <w:szCs w:val="24"/>
          <w:lang w:val="es-MX"/>
        </w:rPr>
      </w:pPr>
      <w:r w:rsidRPr="6DE399B5" w:rsidR="007F00A7">
        <w:rPr>
          <w:rFonts w:ascii="Times New Roman" w:hAnsi="Times New Roman"/>
          <w:sz w:val="24"/>
          <w:szCs w:val="24"/>
        </w:rPr>
        <w:t>Declarar</w:t>
      </w:r>
      <w:r w:rsidRPr="6DE399B5" w:rsidR="007F00A7">
        <w:rPr>
          <w:rFonts w:ascii="Times New Roman" w:hAnsi="Times New Roman"/>
          <w:b w:val="1"/>
          <w:bCs w:val="1"/>
          <w:sz w:val="24"/>
          <w:szCs w:val="24"/>
        </w:rPr>
        <w:t xml:space="preserve"> FUNDADA </w:t>
      </w:r>
      <w:r w:rsidRPr="6DE399B5" w:rsidR="007F00A7">
        <w:rPr>
          <w:rFonts w:ascii="Times New Roman" w:hAnsi="Times New Roman"/>
          <w:sz w:val="24"/>
          <w:szCs w:val="24"/>
        </w:rPr>
        <w:t>la reclamación</w:t>
      </w:r>
      <w:r w:rsidRPr="6DE399B5" w:rsidR="007F00A7">
        <w:rPr>
          <w:rFonts w:ascii="Times New Roman" w:hAnsi="Times New Roman"/>
          <w:b w:val="1"/>
          <w:bCs w:val="1"/>
          <w:sz w:val="24"/>
          <w:szCs w:val="24"/>
        </w:rPr>
        <w:t xml:space="preserve"> </w:t>
      </w:r>
      <w:r w:rsidRPr="6DE399B5" w:rsidR="007F00A7">
        <w:rPr>
          <w:rFonts w:ascii="Times New Roman" w:hAnsi="Times New Roman"/>
          <w:sz w:val="24"/>
          <w:szCs w:val="24"/>
        </w:rPr>
        <w:t>interpuesta</w:t>
      </w:r>
      <w:r w:rsidRPr="6DE399B5" w:rsidR="007F00A7">
        <w:rPr>
          <w:rFonts w:ascii="Times New Roman" w:hAnsi="Times New Roman"/>
          <w:sz w:val="24"/>
          <w:szCs w:val="24"/>
          <w:lang w:val="es-MX"/>
        </w:rPr>
        <w:t xml:space="preserve"> por</w:t>
      </w:r>
      <w:r w:rsidRPr="6DE399B5" w:rsidR="007F00A7">
        <w:rPr>
          <w:rFonts w:ascii="Times New Roman" w:hAnsi="Times New Roman"/>
          <w:b w:val="1"/>
          <w:bCs w:val="1"/>
          <w:sz w:val="24"/>
          <w:szCs w:val="24"/>
          <w:lang w:val="es-MX"/>
        </w:rPr>
        <w:t xml:space="preserve"> </w:t>
      </w:r>
      <w:r w:rsidRPr="6DE399B5" w:rsidR="4A547D3F">
        <w:rPr>
          <w:rFonts w:ascii="Times New Roman" w:hAnsi="Times New Roman"/>
          <w:b w:val="1"/>
          <w:bCs w:val="1"/>
          <w:sz w:val="24"/>
          <w:szCs w:val="24"/>
        </w:rPr>
        <w:t>.....................................................................................</w:t>
      </w:r>
      <w:r w:rsidRPr="6DE399B5" w:rsidR="007F00A7">
        <w:rPr>
          <w:rFonts w:ascii="Times New Roman" w:hAnsi="Times New Roman"/>
          <w:sz w:val="24"/>
          <w:szCs w:val="24"/>
        </w:rPr>
        <w:t xml:space="preserve"> </w:t>
      </w:r>
      <w:r w:rsidRPr="6DE399B5" w:rsidR="007F00A7">
        <w:rPr>
          <w:rFonts w:ascii="Times New Roman" w:hAnsi="Times New Roman"/>
          <w:sz w:val="24"/>
          <w:szCs w:val="24"/>
        </w:rPr>
        <w:t xml:space="preserve">contra </w:t>
      </w:r>
      <w:r w:rsidRPr="6DE399B5" w:rsidR="50C02A92">
        <w:rPr>
          <w:rFonts w:ascii="Times New Roman" w:hAnsi="Times New Roman"/>
          <w:b w:val="1"/>
          <w:bCs w:val="1"/>
          <w:sz w:val="24"/>
          <w:szCs w:val="24"/>
        </w:rPr>
        <w:t>...................................</w:t>
      </w:r>
      <w:r w:rsidRPr="6DE399B5" w:rsidR="007F00A7">
        <w:rPr>
          <w:rFonts w:ascii="Times New Roman" w:hAnsi="Times New Roman"/>
          <w:b w:val="1"/>
          <w:bCs w:val="1"/>
          <w:sz w:val="24"/>
          <w:szCs w:val="24"/>
          <w:lang w:val="es-MX"/>
        </w:rPr>
        <w:t xml:space="preserve"> </w:t>
      </w:r>
      <w:r w:rsidRPr="6DE399B5" w:rsidR="007F00A7">
        <w:rPr>
          <w:rFonts w:ascii="Times New Roman" w:hAnsi="Times New Roman"/>
          <w:sz w:val="24"/>
          <w:szCs w:val="24"/>
        </w:rPr>
        <w:t>correspondiente al</w:t>
      </w:r>
      <w:r w:rsidRPr="6DE399B5" w:rsidR="007F00A7">
        <w:rPr>
          <w:rFonts w:ascii="Times New Roman" w:hAnsi="Times New Roman"/>
          <w:b w:val="1"/>
          <w:bCs w:val="1"/>
          <w:sz w:val="24"/>
          <w:szCs w:val="24"/>
          <w:lang w:val="es-MX"/>
        </w:rPr>
        <w:t xml:space="preserve"> SEGURO DE PROTECCIÓN DE TARJETAS 360° CERTIFICADO </w:t>
      </w:r>
      <w:r w:rsidRPr="6DE399B5" w:rsidR="007F00A7">
        <w:rPr>
          <w:rFonts w:ascii="Times New Roman" w:hAnsi="Times New Roman"/>
          <w:b w:val="1"/>
          <w:bCs w:val="1"/>
          <w:sz w:val="24"/>
          <w:szCs w:val="24"/>
          <w:lang w:val="es-MX"/>
        </w:rPr>
        <w:t>N°</w:t>
      </w:r>
      <w:r w:rsidRPr="6DE399B5" w:rsidR="007F00A7">
        <w:rPr>
          <w:rFonts w:ascii="Times New Roman" w:hAnsi="Times New Roman"/>
          <w:b w:val="1"/>
          <w:bCs w:val="1"/>
          <w:sz w:val="24"/>
          <w:szCs w:val="24"/>
          <w:lang w:val="es-MX"/>
        </w:rPr>
        <w:t xml:space="preserve"> </w:t>
      </w:r>
      <w:r w:rsidRPr="6DE399B5" w:rsidR="3337701A">
        <w:rPr>
          <w:rFonts w:ascii="Times New Roman" w:hAnsi="Times New Roman"/>
          <w:b w:val="1"/>
          <w:bCs w:val="1"/>
          <w:sz w:val="24"/>
          <w:szCs w:val="24"/>
          <w:lang w:val="es-MX"/>
        </w:rPr>
        <w:t>...............</w:t>
      </w:r>
      <w:r w:rsidRPr="6DE399B5" w:rsidR="007F00A7">
        <w:rPr>
          <w:rFonts w:ascii="Times New Roman" w:hAnsi="Times New Roman"/>
          <w:b w:val="1"/>
          <w:bCs w:val="1"/>
          <w:sz w:val="24"/>
          <w:szCs w:val="24"/>
          <w:lang w:val="es-MX"/>
        </w:rPr>
        <w:t>.</w:t>
      </w:r>
    </w:p>
    <w:p w:rsidRPr="00587B74" w:rsidR="00FE0AE9" w:rsidP="0097444E" w:rsidRDefault="00D00142" w14:paraId="22FB6411" w14:textId="065B41EA">
      <w:pPr>
        <w:jc w:val="right"/>
        <w:rPr>
          <w:rFonts w:ascii="Times New Roman" w:hAnsi="Times New Roman"/>
          <w:sz w:val="24"/>
          <w:szCs w:val="24"/>
        </w:rPr>
      </w:pPr>
      <w:r w:rsidRPr="00587B74">
        <w:rPr>
          <w:rFonts w:ascii="Times New Roman" w:hAnsi="Times New Roman"/>
          <w:sz w:val="24"/>
          <w:szCs w:val="24"/>
        </w:rPr>
        <w:t>Lima,</w:t>
      </w:r>
      <w:r w:rsidRPr="00587B74" w:rsidR="0034229F">
        <w:rPr>
          <w:rFonts w:ascii="Times New Roman" w:hAnsi="Times New Roman"/>
          <w:sz w:val="24"/>
          <w:szCs w:val="24"/>
        </w:rPr>
        <w:t xml:space="preserve"> </w:t>
      </w:r>
      <w:r w:rsidRPr="00587B74" w:rsidR="00621292">
        <w:rPr>
          <w:rFonts w:ascii="Times New Roman" w:hAnsi="Times New Roman"/>
          <w:sz w:val="24"/>
          <w:szCs w:val="24"/>
        </w:rPr>
        <w:t xml:space="preserve">05 </w:t>
      </w:r>
      <w:r w:rsidRPr="00587B74">
        <w:rPr>
          <w:rFonts w:ascii="Times New Roman" w:hAnsi="Times New Roman"/>
          <w:sz w:val="24"/>
          <w:szCs w:val="24"/>
        </w:rPr>
        <w:t>de</w:t>
      </w:r>
      <w:r w:rsidRPr="00587B74" w:rsidR="00621292">
        <w:rPr>
          <w:rFonts w:ascii="Times New Roman" w:hAnsi="Times New Roman"/>
          <w:sz w:val="24"/>
          <w:szCs w:val="24"/>
        </w:rPr>
        <w:t xml:space="preserve"> octubre</w:t>
      </w:r>
      <w:r w:rsidRPr="00587B74">
        <w:rPr>
          <w:rFonts w:ascii="Times New Roman" w:hAnsi="Times New Roman"/>
          <w:sz w:val="24"/>
          <w:szCs w:val="24"/>
        </w:rPr>
        <w:t xml:space="preserve"> de 202</w:t>
      </w:r>
      <w:r w:rsidRPr="00587B74" w:rsidR="006C6213">
        <w:rPr>
          <w:rFonts w:ascii="Times New Roman" w:hAnsi="Times New Roman"/>
          <w:sz w:val="24"/>
          <w:szCs w:val="24"/>
        </w:rPr>
        <w:t>3</w:t>
      </w:r>
    </w:p>
    <w:p w:rsidRPr="00587B74" w:rsidR="00D066E9" w:rsidP="001D5079" w:rsidRDefault="00487E42" w14:paraId="07DA551C" w14:textId="2F682B5B">
      <w:pPr>
        <w:jc w:val="both"/>
        <w:rPr>
          <w:rFonts w:ascii="Times New Roman" w:hAnsi="Times New Roman"/>
          <w:b/>
          <w:bCs/>
          <w:i/>
          <w:iCs/>
          <w:sz w:val="24"/>
          <w:szCs w:val="24"/>
        </w:rPr>
      </w:pPr>
      <w:r w:rsidRPr="00587B74">
        <w:rPr>
          <w:rFonts w:ascii="Times New Roman" w:hAnsi="Times New Roman"/>
          <w:b/>
          <w:bCs/>
          <w:i/>
          <w:iCs/>
          <w:sz w:val="24"/>
          <w:szCs w:val="24"/>
        </w:rPr>
        <w:t xml:space="preserve">La </w:t>
      </w:r>
      <w:proofErr w:type="gramStart"/>
      <w:r w:rsidRPr="00587B74">
        <w:rPr>
          <w:rFonts w:ascii="Times New Roman" w:hAnsi="Times New Roman"/>
          <w:b/>
          <w:bCs/>
          <w:i/>
          <w:iCs/>
          <w:sz w:val="24"/>
          <w:szCs w:val="24"/>
        </w:rPr>
        <w:t>Secretaria Técnica</w:t>
      </w:r>
      <w:proofErr w:type="gramEnd"/>
      <w:r w:rsidRPr="00587B74">
        <w:rPr>
          <w:rFonts w:ascii="Times New Roman" w:hAnsi="Times New Roman"/>
          <w:b/>
          <w:bCs/>
          <w:i/>
          <w:iCs/>
          <w:sz w:val="24"/>
          <w:szCs w:val="24"/>
        </w:rPr>
        <w:t>, como Órgano Resolutivo Unipersonal, emite la presente resolución.</w:t>
      </w:r>
    </w:p>
    <w:p w:rsidRPr="00587B74" w:rsidR="00487E42" w:rsidP="001D5079" w:rsidRDefault="00487E42" w14:paraId="2D80A377" w14:textId="0DAFEFD0">
      <w:pPr>
        <w:spacing w:line="360" w:lineRule="auto"/>
        <w:jc w:val="center"/>
        <w:rPr>
          <w:rFonts w:ascii="Times New Roman" w:hAnsi="Times New Roman"/>
          <w:b/>
          <w:bCs/>
          <w:sz w:val="24"/>
          <w:szCs w:val="24"/>
        </w:rPr>
      </w:pPr>
      <w:r w:rsidRPr="00587B74">
        <w:rPr>
          <w:rFonts w:ascii="Times New Roman" w:hAnsi="Times New Roman"/>
          <w:b/>
          <w:bCs/>
          <w:sz w:val="24"/>
          <w:szCs w:val="24"/>
        </w:rPr>
        <w:t xml:space="preserve">Alicia Martín López – </w:t>
      </w:r>
      <w:proofErr w:type="gramStart"/>
      <w:r w:rsidRPr="00587B74">
        <w:rPr>
          <w:rFonts w:ascii="Times New Roman" w:hAnsi="Times New Roman"/>
          <w:b/>
          <w:bCs/>
          <w:sz w:val="24"/>
          <w:szCs w:val="24"/>
        </w:rPr>
        <w:t>Secretar</w:t>
      </w:r>
      <w:r w:rsidRPr="00587B74" w:rsidR="003179C7">
        <w:rPr>
          <w:rFonts w:ascii="Times New Roman" w:hAnsi="Times New Roman"/>
          <w:b/>
          <w:bCs/>
          <w:sz w:val="24"/>
          <w:szCs w:val="24"/>
        </w:rPr>
        <w:t>i</w:t>
      </w:r>
      <w:r w:rsidRPr="00587B74">
        <w:rPr>
          <w:rFonts w:ascii="Times New Roman" w:hAnsi="Times New Roman"/>
          <w:b/>
          <w:bCs/>
          <w:sz w:val="24"/>
          <w:szCs w:val="24"/>
        </w:rPr>
        <w:t>a Técnica</w:t>
      </w:r>
      <w:proofErr w:type="gramEnd"/>
    </w:p>
    <w:p w:rsidRPr="00587B7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03A9" w:rsidP="00722F1A" w:rsidRDefault="005303A9" w14:paraId="68250DAF" w14:textId="77777777">
      <w:pPr>
        <w:spacing w:after="0" w:line="240" w:lineRule="auto"/>
      </w:pPr>
      <w:r>
        <w:separator/>
      </w:r>
    </w:p>
  </w:endnote>
  <w:endnote w:type="continuationSeparator" w:id="0">
    <w:p w:rsidR="005303A9" w:rsidP="00722F1A" w:rsidRDefault="005303A9" w14:paraId="1A4933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03A9" w:rsidP="00722F1A" w:rsidRDefault="005303A9" w14:paraId="2BA369F5" w14:textId="77777777">
      <w:pPr>
        <w:spacing w:after="0" w:line="240" w:lineRule="auto"/>
      </w:pPr>
      <w:r>
        <w:separator/>
      </w:r>
    </w:p>
  </w:footnote>
  <w:footnote w:type="continuationSeparator" w:id="0">
    <w:p w:rsidR="005303A9" w:rsidP="00722F1A" w:rsidRDefault="005303A9" w14:paraId="16A5EE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2C08"/>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21B2"/>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1EAD"/>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30A15"/>
    <w:rsid w:val="00633243"/>
    <w:rsid w:val="00636287"/>
    <w:rsid w:val="00651DB4"/>
    <w:rsid w:val="00664D34"/>
    <w:rsid w:val="006677FB"/>
    <w:rsid w:val="006700A3"/>
    <w:rsid w:val="00674D55"/>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2E6F"/>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1A4F7C14"/>
    <w:rsid w:val="1D89DD8F"/>
    <w:rsid w:val="3337701A"/>
    <w:rsid w:val="4A547D3F"/>
    <w:rsid w:val="50C02A92"/>
    <w:rsid w:val="678A2337"/>
    <w:rsid w:val="6DE399B5"/>
    <w:rsid w:val="745D15F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3FDD603-5BE2-42CA-A345-25F3621E2BB2}"/>
</file>

<file path=customXml/itemProps3.xml><?xml version="1.0" encoding="utf-8"?>
<ds:datastoreItem xmlns:ds="http://schemas.openxmlformats.org/officeDocument/2006/customXml" ds:itemID="{0003B745-A60B-4647-AAE5-9ACF8A71538F}"/>
</file>

<file path=customXml/itemProps4.xml><?xml version="1.0" encoding="utf-8"?>
<ds:datastoreItem xmlns:ds="http://schemas.openxmlformats.org/officeDocument/2006/customXml" ds:itemID="{A482E183-21E5-45F2-AA8B-BE5B227A9C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575</cp:revision>
  <cp:lastPrinted>2023-10-09T14:47:00Z</cp:lastPrinted>
  <dcterms:created xsi:type="dcterms:W3CDTF">2022-12-22T22:59:00Z</dcterms:created>
  <dcterms:modified xsi:type="dcterms:W3CDTF">2025-07-08T16:13:15Z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