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C28B2"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3C28B2"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3C28B2" w:rsidR="00D645CF" w:rsidP="00FC79F6" w:rsidRDefault="00D00142" w14:paraId="587C9FEE" w14:textId="0C6992FC">
      <w:pPr>
        <w:pStyle w:val="Puesto"/>
        <w:tabs>
          <w:tab w:val="left" w:pos="2730"/>
          <w:tab w:val="center" w:pos="4419"/>
        </w:tabs>
        <w:outlineLvl w:val="0"/>
        <w:rPr>
          <w:rStyle w:val="Textoennegrita"/>
          <w:b/>
          <w:bCs/>
          <w:sz w:val="23"/>
          <w:szCs w:val="23"/>
          <w:lang w:val="es-ES"/>
        </w:rPr>
      </w:pPr>
      <w:r w:rsidRPr="003C28B2">
        <w:rPr>
          <w:rStyle w:val="Textoennegrita"/>
          <w:b/>
          <w:bCs/>
          <w:sz w:val="23"/>
          <w:szCs w:val="23"/>
          <w:lang w:val="es-ES"/>
        </w:rPr>
        <w:t xml:space="preserve">RESOLUCION </w:t>
      </w:r>
      <w:proofErr w:type="spellStart"/>
      <w:r w:rsidRPr="003C28B2">
        <w:rPr>
          <w:rStyle w:val="Textoennegrita"/>
          <w:b/>
          <w:bCs/>
          <w:sz w:val="23"/>
          <w:szCs w:val="23"/>
          <w:lang w:val="es-ES"/>
        </w:rPr>
        <w:t>N°</w:t>
      </w:r>
      <w:proofErr w:type="spellEnd"/>
      <w:r w:rsidRPr="003C28B2" w:rsidR="000341A4">
        <w:rPr>
          <w:rStyle w:val="Textoennegrita"/>
          <w:b/>
          <w:bCs/>
          <w:sz w:val="23"/>
          <w:szCs w:val="23"/>
          <w:lang w:val="es-ES"/>
        </w:rPr>
        <w:t xml:space="preserve"> </w:t>
      </w:r>
      <w:r w:rsidRPr="003C28B2" w:rsidR="004A5CA2">
        <w:rPr>
          <w:rStyle w:val="Textoennegrita"/>
          <w:b/>
          <w:bCs/>
          <w:sz w:val="23"/>
          <w:szCs w:val="23"/>
          <w:lang w:val="es-ES"/>
        </w:rPr>
        <w:t>1</w:t>
      </w:r>
      <w:r w:rsidRPr="003C28B2" w:rsidR="00966493">
        <w:rPr>
          <w:rStyle w:val="Textoennegrita"/>
          <w:b/>
          <w:bCs/>
          <w:sz w:val="23"/>
          <w:szCs w:val="23"/>
          <w:lang w:val="es-ES"/>
        </w:rPr>
        <w:t>90</w:t>
      </w:r>
      <w:r w:rsidRPr="003C28B2">
        <w:rPr>
          <w:rStyle w:val="Textoennegrita"/>
          <w:b/>
          <w:bCs/>
          <w:sz w:val="23"/>
          <w:szCs w:val="23"/>
          <w:lang w:val="es-ES"/>
        </w:rPr>
        <w:t>/2</w:t>
      </w:r>
      <w:r w:rsidRPr="003C28B2" w:rsidR="006C6213">
        <w:rPr>
          <w:rStyle w:val="Textoennegrita"/>
          <w:b/>
          <w:bCs/>
          <w:sz w:val="23"/>
          <w:szCs w:val="23"/>
          <w:lang w:val="es-ES"/>
        </w:rPr>
        <w:t>3</w:t>
      </w:r>
    </w:p>
    <w:p w:rsidRPr="003C28B2" w:rsidR="003C28B2" w:rsidP="003C28B2" w:rsidRDefault="003C28B2" w14:paraId="18F4F276" w14:textId="77777777">
      <w:pPr>
        <w:rPr>
          <w:rFonts w:ascii="Times New Roman" w:hAnsi="Times New Roman" w:eastAsia="Times New Roman"/>
          <w:b/>
          <w:bCs/>
          <w:sz w:val="23"/>
          <w:szCs w:val="23"/>
        </w:rPr>
      </w:pPr>
    </w:p>
    <w:p w:rsidRPr="003C28B2" w:rsidR="003C28B2" w:rsidP="003C28B2" w:rsidRDefault="003C28B2" w14:paraId="3767CB32" w14:textId="7E08215D">
      <w:pPr>
        <w:rPr>
          <w:rFonts w:ascii="Times New Roman" w:hAnsi="Times New Roman"/>
          <w:b/>
          <w:sz w:val="23"/>
          <w:szCs w:val="23"/>
        </w:rPr>
      </w:pPr>
      <w:r w:rsidRPr="003C28B2">
        <w:rPr>
          <w:rFonts w:ascii="Times New Roman" w:hAnsi="Times New Roman"/>
          <w:b/>
          <w:sz w:val="23"/>
          <w:szCs w:val="23"/>
        </w:rPr>
        <w:t>VISTOS:</w:t>
      </w:r>
    </w:p>
    <w:p w:rsidRPr="003C28B2" w:rsidR="003C28B2" w:rsidP="003C28B2" w:rsidRDefault="003C28B2" w14:paraId="0B90E20A" w14:textId="1BBC71F9">
      <w:pPr>
        <w:jc w:val="both"/>
        <w:rPr>
          <w:rFonts w:ascii="Times New Roman" w:hAnsi="Times New Roman"/>
          <w:sz w:val="23"/>
          <w:szCs w:val="23"/>
          <w:lang w:val="es-MX"/>
        </w:rPr>
      </w:pPr>
      <w:r w:rsidRPr="278AB26C" w:rsidR="003C28B2">
        <w:rPr>
          <w:rFonts w:ascii="Times New Roman" w:hAnsi="Times New Roman"/>
          <w:sz w:val="23"/>
          <w:szCs w:val="23"/>
        </w:rPr>
        <w:t>Que, con fecha 17 de agosto de 2023,</w:t>
      </w:r>
      <w:r w:rsidRPr="278AB26C" w:rsidR="21F80436">
        <w:rPr>
          <w:rFonts w:ascii="Times New Roman" w:hAnsi="Times New Roman"/>
          <w:sz w:val="23"/>
          <w:szCs w:val="23"/>
        </w:rPr>
        <w:t xml:space="preserve"> </w:t>
      </w:r>
      <w:r w:rsidRPr="278AB26C" w:rsidR="74F675E8">
        <w:rPr>
          <w:rFonts w:ascii="Times New Roman" w:hAnsi="Times New Roman"/>
          <w:b w:val="1"/>
          <w:bCs w:val="1"/>
          <w:sz w:val="23"/>
          <w:szCs w:val="23"/>
        </w:rPr>
        <w:t>.....................................................................</w:t>
      </w:r>
      <w:r w:rsidRPr="278AB26C" w:rsidR="003C28B2">
        <w:rPr>
          <w:rFonts w:ascii="Times New Roman" w:hAnsi="Times New Roman"/>
          <w:b w:val="1"/>
          <w:bCs w:val="1"/>
          <w:sz w:val="23"/>
          <w:szCs w:val="23"/>
        </w:rPr>
        <w:t xml:space="preserve"> </w:t>
      </w:r>
      <w:r w:rsidRPr="278AB26C" w:rsidR="003C28B2">
        <w:rPr>
          <w:rFonts w:ascii="Times New Roman" w:hAnsi="Times New Roman"/>
          <w:sz w:val="23"/>
          <w:szCs w:val="23"/>
          <w:lang w:val="es-MX"/>
        </w:rPr>
        <w:t xml:space="preserve">interpone </w:t>
      </w:r>
      <w:r w:rsidRPr="278AB26C" w:rsidR="003C28B2">
        <w:rPr>
          <w:rFonts w:ascii="Times New Roman" w:hAnsi="Times New Roman"/>
          <w:sz w:val="23"/>
          <w:szCs w:val="23"/>
        </w:rPr>
        <w:t xml:space="preserve">reclamación ante esta Defensoría del Asegurado (DEFASEG) contra </w:t>
      </w:r>
      <w:r w:rsidRPr="278AB26C" w:rsidR="5655B361">
        <w:rPr>
          <w:rFonts w:ascii="Times New Roman" w:hAnsi="Times New Roman"/>
          <w:b w:val="1"/>
          <w:bCs w:val="1"/>
          <w:sz w:val="23"/>
          <w:szCs w:val="23"/>
        </w:rPr>
        <w:t>.........................................</w:t>
      </w:r>
      <w:r w:rsidRPr="278AB26C" w:rsidR="003C28B2">
        <w:rPr>
          <w:rFonts w:ascii="Times New Roman" w:hAnsi="Times New Roman"/>
          <w:sz w:val="23"/>
          <w:szCs w:val="23"/>
          <w:lang w:val="es-MX"/>
        </w:rPr>
        <w:t>, solicitando se le</w:t>
      </w:r>
      <w:r w:rsidRPr="278AB26C" w:rsidR="003C28B2">
        <w:rPr>
          <w:rFonts w:ascii="Times New Roman" w:hAnsi="Times New Roman"/>
          <w:sz w:val="23"/>
          <w:szCs w:val="23"/>
        </w:rPr>
        <w:t xml:space="preserve"> otorgue la cobertura del</w:t>
      </w:r>
      <w:r w:rsidRPr="278AB26C" w:rsidR="003C28B2">
        <w:rPr>
          <w:rFonts w:ascii="Times New Roman" w:hAnsi="Times New Roman"/>
          <w:b w:val="1"/>
          <w:bCs w:val="1"/>
          <w:sz w:val="23"/>
          <w:szCs w:val="23"/>
          <w:lang w:val="es-MX"/>
        </w:rPr>
        <w:t xml:space="preserve"> SEGURO DE PROTECCIÓN DE TARJETA</w:t>
      </w:r>
      <w:bookmarkStart w:name="OLE_LINK2" w:id="0"/>
      <w:r w:rsidRPr="278AB26C" w:rsidR="003C28B2">
        <w:rPr>
          <w:rFonts w:ascii="Times New Roman" w:hAnsi="Times New Roman"/>
          <w:b w:val="1"/>
          <w:bCs w:val="1"/>
          <w:sz w:val="23"/>
          <w:szCs w:val="23"/>
          <w:lang w:val="es-MX"/>
        </w:rPr>
        <w:t xml:space="preserve">S PLUS CON PÓLIZA </w:t>
      </w:r>
      <w:r w:rsidRPr="278AB26C" w:rsidR="003C28B2">
        <w:rPr>
          <w:rFonts w:ascii="Times New Roman" w:hAnsi="Times New Roman"/>
          <w:b w:val="1"/>
          <w:bCs w:val="1"/>
          <w:sz w:val="23"/>
          <w:szCs w:val="23"/>
          <w:lang w:val="es-MX"/>
        </w:rPr>
        <w:t>N°</w:t>
      </w:r>
      <w:r w:rsidRPr="278AB26C" w:rsidR="003C28B2">
        <w:rPr>
          <w:rFonts w:ascii="Times New Roman" w:hAnsi="Times New Roman"/>
          <w:b w:val="1"/>
          <w:bCs w:val="1"/>
          <w:sz w:val="23"/>
          <w:szCs w:val="23"/>
          <w:lang w:val="es-MX"/>
        </w:rPr>
        <w:t xml:space="preserve"> </w:t>
      </w:r>
      <w:r w:rsidRPr="278AB26C" w:rsidR="53D72497">
        <w:rPr>
          <w:rFonts w:ascii="Times New Roman" w:hAnsi="Times New Roman"/>
          <w:b w:val="1"/>
          <w:bCs w:val="1"/>
          <w:sz w:val="23"/>
          <w:szCs w:val="23"/>
        </w:rPr>
        <w:t>...................</w:t>
      </w:r>
      <w:r w:rsidRPr="278AB26C" w:rsidR="003C28B2">
        <w:rPr>
          <w:rFonts w:ascii="Times New Roman" w:hAnsi="Times New Roman"/>
          <w:b w:val="1"/>
          <w:bCs w:val="1"/>
          <w:sz w:val="23"/>
          <w:szCs w:val="23"/>
          <w:lang w:val="es-MX"/>
        </w:rPr>
        <w:t>.</w:t>
      </w:r>
    </w:p>
    <w:bookmarkEnd w:id="0"/>
    <w:p w:rsidRPr="003C28B2" w:rsidR="003C28B2" w:rsidP="003C28B2" w:rsidRDefault="003C28B2" w14:paraId="36FC1F1A" w14:textId="77777777">
      <w:pPr>
        <w:jc w:val="both"/>
        <w:rPr>
          <w:rFonts w:ascii="Times New Roman" w:hAnsi="Times New Roman" w:eastAsia="Arial Unicode MS"/>
          <w:sz w:val="23"/>
          <w:szCs w:val="23"/>
        </w:rPr>
      </w:pPr>
      <w:r w:rsidRPr="003C28B2">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3C28B2">
          <w:rPr>
            <w:rStyle w:val="Hipervnculo"/>
            <w:rFonts w:ascii="Times New Roman" w:hAnsi="Times New Roman" w:eastAsia="Arial Unicode MS"/>
            <w:sz w:val="23"/>
            <w:szCs w:val="23"/>
          </w:rPr>
          <w:t>http://www.defaseg.com.pe/reglamento</w:t>
        </w:r>
      </w:hyperlink>
      <w:r w:rsidRPr="003C28B2">
        <w:rPr>
          <w:rFonts w:ascii="Times New Roman" w:hAnsi="Times New Roman" w:eastAsia="Arial Unicode MS"/>
          <w:sz w:val="23"/>
          <w:szCs w:val="23"/>
        </w:rPr>
        <w:t>);</w:t>
      </w:r>
    </w:p>
    <w:p w:rsidRPr="003C28B2" w:rsidR="003C28B2" w:rsidP="003C28B2" w:rsidRDefault="003C28B2" w14:paraId="583CABC8" w14:textId="77777777">
      <w:pPr>
        <w:tabs>
          <w:tab w:val="num" w:pos="720"/>
        </w:tabs>
        <w:jc w:val="both"/>
        <w:rPr>
          <w:rFonts w:ascii="Times New Roman" w:hAnsi="Times New Roman"/>
          <w:sz w:val="23"/>
          <w:szCs w:val="23"/>
        </w:rPr>
      </w:pPr>
      <w:r w:rsidRPr="003C28B2">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3C28B2" w:rsidR="003C28B2" w:rsidP="003C28B2" w:rsidRDefault="003C28B2" w14:paraId="7EB80FDE" w14:textId="787B4B7D">
      <w:pPr>
        <w:jc w:val="both"/>
        <w:rPr>
          <w:rFonts w:ascii="Times New Roman" w:hAnsi="Times New Roman"/>
          <w:sz w:val="23"/>
          <w:szCs w:val="23"/>
        </w:rPr>
      </w:pPr>
      <w:r w:rsidRPr="278AB26C" w:rsidR="003C28B2">
        <w:rPr>
          <w:rFonts w:ascii="Times New Roman" w:hAnsi="Times New Roman"/>
          <w:sz w:val="23"/>
          <w:szCs w:val="23"/>
        </w:rPr>
        <w:t xml:space="preserve">Que, con fecha 05 de septiembre de 2023 se corrió traslado de la reclamación a </w:t>
      </w:r>
      <w:r w:rsidRPr="278AB26C" w:rsidR="5655B361">
        <w:rPr>
          <w:rFonts w:ascii="Times New Roman" w:hAnsi="Times New Roman"/>
          <w:sz w:val="23"/>
          <w:szCs w:val="23"/>
        </w:rPr>
        <w:t>.........................................</w:t>
      </w:r>
      <w:r w:rsidRPr="278AB26C" w:rsidR="003C28B2">
        <w:rPr>
          <w:rFonts w:ascii="Times New Roman" w:hAnsi="Times New Roman"/>
          <w:sz w:val="23"/>
          <w:szCs w:val="23"/>
        </w:rPr>
        <w:t xml:space="preserve">, siendo que con fecha 22 de septiembre de 2023 la aseguradora absolvió el respectivo trámite, </w:t>
      </w:r>
      <w:r w:rsidRPr="278AB26C" w:rsidR="003C28B2">
        <w:rPr>
          <w:rFonts w:ascii="Times New Roman" w:hAnsi="Times New Roman"/>
          <w:sz w:val="23"/>
          <w:szCs w:val="23"/>
        </w:rPr>
        <w:t xml:space="preserve">presentando sus descargos y la </w:t>
      </w:r>
      <w:r w:rsidRPr="278AB26C" w:rsidR="003C28B2">
        <w:rPr>
          <w:rFonts w:ascii="Times New Roman" w:hAnsi="Times New Roman"/>
          <w:sz w:val="23"/>
          <w:szCs w:val="23"/>
        </w:rPr>
        <w:t>la</w:t>
      </w:r>
      <w:r w:rsidRPr="278AB26C" w:rsidR="003C28B2">
        <w:rPr>
          <w:rFonts w:ascii="Times New Roman" w:hAnsi="Times New Roman"/>
          <w:sz w:val="23"/>
          <w:szCs w:val="23"/>
        </w:rPr>
        <w:t xml:space="preserve"> documentación correspondiente. </w:t>
      </w:r>
    </w:p>
    <w:p w:rsidRPr="003C28B2" w:rsidR="003C28B2" w:rsidP="003C28B2" w:rsidRDefault="003C28B2" w14:paraId="6CD8CA49" w14:textId="77777777">
      <w:pPr>
        <w:tabs>
          <w:tab w:val="num" w:pos="720"/>
        </w:tabs>
        <w:jc w:val="both"/>
        <w:rPr>
          <w:rFonts w:ascii="Times New Roman" w:hAnsi="Times New Roman"/>
          <w:sz w:val="23"/>
          <w:szCs w:val="23"/>
        </w:rPr>
      </w:pPr>
      <w:r w:rsidRPr="003C28B2">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3C28B2">
        <w:rPr>
          <w:rFonts w:ascii="Times New Roman" w:hAnsi="Times New Roman" w:eastAsia="Arial Unicode MS"/>
          <w:sz w:val="23"/>
          <w:szCs w:val="23"/>
        </w:rPr>
        <w:t>de la DEFASEG</w:t>
      </w:r>
      <w:r w:rsidRPr="003C28B2">
        <w:rPr>
          <w:rFonts w:ascii="Times New Roman" w:hAnsi="Times New Roman"/>
          <w:sz w:val="23"/>
          <w:szCs w:val="23"/>
        </w:rPr>
        <w:t>.</w:t>
      </w:r>
    </w:p>
    <w:p w:rsidRPr="003C28B2" w:rsidR="003C28B2" w:rsidP="003C28B2" w:rsidRDefault="003C28B2" w14:paraId="3829E818" w14:textId="43B8FECC">
      <w:pPr>
        <w:jc w:val="both"/>
        <w:rPr>
          <w:rFonts w:ascii="Times New Roman" w:hAnsi="Times New Roman"/>
          <w:sz w:val="23"/>
          <w:szCs w:val="23"/>
        </w:rPr>
      </w:pPr>
      <w:r w:rsidRPr="278AB26C" w:rsidR="003C28B2">
        <w:rPr>
          <w:rFonts w:ascii="Times New Roman" w:hAnsi="Times New Roman"/>
          <w:color w:val="000000" w:themeColor="text1" w:themeTint="FF" w:themeShade="FF"/>
          <w:sz w:val="23"/>
          <w:szCs w:val="23"/>
        </w:rPr>
        <w:t xml:space="preserve">Que, en síntesis, la posición del reclamante es la siguiente: </w:t>
      </w:r>
      <w:bookmarkStart w:name="_Hlk26782453" w:id="1"/>
      <w:r w:rsidRPr="278AB26C" w:rsidR="003C28B2">
        <w:rPr>
          <w:rFonts w:ascii="Times New Roman" w:hAnsi="Times New Roman"/>
          <w:color w:val="000000" w:themeColor="text1" w:themeTint="FF" w:themeShade="FF"/>
          <w:sz w:val="23"/>
          <w:szCs w:val="23"/>
        </w:rPr>
        <w:t xml:space="preserve">a) </w:t>
      </w:r>
      <w:bookmarkEnd w:id="1"/>
      <w:r w:rsidRPr="278AB26C" w:rsidR="003C28B2">
        <w:rPr>
          <w:rStyle w:val="normaltextrun"/>
          <w:rFonts w:ascii="Times New Roman" w:hAnsi="Times New Roman"/>
          <w:sz w:val="23"/>
          <w:szCs w:val="23"/>
        </w:rPr>
        <w:t xml:space="preserve">El señor </w:t>
      </w:r>
      <w:r w:rsidRPr="278AB26C" w:rsidR="5ABC6B19">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w:t>
      </w:r>
      <w:r w:rsidRPr="278AB26C" w:rsidR="003C28B2">
        <w:rPr>
          <w:rStyle w:val="normaltextrun"/>
          <w:rFonts w:ascii="Times New Roman" w:hAnsi="Times New Roman"/>
          <w:sz w:val="23"/>
          <w:szCs w:val="23"/>
        </w:rPr>
        <w:t xml:space="preserve">se encuentra disconforme con la respuesta enviada según el documento adjuntado </w:t>
      </w:r>
      <w:r w:rsidRPr="278AB26C" w:rsidR="08233BF2">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dado que; del análisis realizado por </w:t>
      </w:r>
      <w:r w:rsidRPr="278AB26C" w:rsidR="5655B361">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respecto al siniestro ocurrido con fecha 25 de febrero de 2023, bajo el amparo de la Póliza BCP No. </w:t>
      </w:r>
      <w:r w:rsidRPr="278AB26C" w:rsidR="53D72497">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 </w:t>
      </w:r>
      <w:r w:rsidRPr="278AB26C" w:rsidR="4C907AE6">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Seguro de Protección de Tarjetas, referido al robo del celular y el uso indebido de mi tarjeta de crédito del BCP; b) </w:t>
      </w:r>
      <w:r w:rsidRPr="278AB26C" w:rsidR="5655B361">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resuelve improcedente el reclamo, debido a que; aducen que no tiene cobertura bajo la Póliza mencionada, en razón a que el robo y uso indebido de su tarjeta no ocurrió dentro del territorio nacional según lo establece el numeral 5 de las Exclusiones Generales del Seguro de Protección de Tarjetas – Póliza de seguro No. </w:t>
      </w:r>
      <w:r w:rsidRPr="278AB26C" w:rsidR="2D444937">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de fecha 22 de junio de 2017; c) está en absoluto desacuerdo, puesto que; si bien es cierto el siniestro (robo de celular y uso de aplicación Apple </w:t>
      </w:r>
      <w:r w:rsidRPr="278AB26C" w:rsidR="003C28B2">
        <w:rPr>
          <w:rStyle w:val="normaltextrun"/>
          <w:rFonts w:ascii="Times New Roman" w:hAnsi="Times New Roman"/>
          <w:sz w:val="23"/>
          <w:szCs w:val="23"/>
        </w:rPr>
        <w:t>Pay</w:t>
      </w:r>
      <w:r w:rsidRPr="278AB26C" w:rsidR="003C28B2">
        <w:rPr>
          <w:rStyle w:val="normaltextrun"/>
          <w:rFonts w:ascii="Times New Roman" w:hAnsi="Times New Roman"/>
          <w:sz w:val="23"/>
          <w:szCs w:val="23"/>
        </w:rPr>
        <w:t xml:space="preserve"> para realizar consumos no reconocidos por su persona) no ocurrió en territorio nacional, no se configura lo establecido en el mencionado numeral 5, toda vez que; no se realiza el uso indebido de la tarjeta, sino que precisamente se utiliza su teléfono Celular IPhone - aplicación: Apple </w:t>
      </w:r>
      <w:r w:rsidRPr="278AB26C" w:rsidR="003C28B2">
        <w:rPr>
          <w:rStyle w:val="normaltextrun"/>
          <w:rFonts w:ascii="Times New Roman" w:hAnsi="Times New Roman"/>
          <w:sz w:val="23"/>
          <w:szCs w:val="23"/>
        </w:rPr>
        <w:t>Pay</w:t>
      </w:r>
      <w:r w:rsidRPr="278AB26C" w:rsidR="003C28B2">
        <w:rPr>
          <w:rStyle w:val="normaltextrun"/>
          <w:rFonts w:ascii="Times New Roman" w:hAnsi="Times New Roman"/>
          <w:sz w:val="23"/>
          <w:szCs w:val="23"/>
        </w:rPr>
        <w:t xml:space="preserve">, para realizar el referido siniestro –robo de celular-; d) este hecho  no está especificado ni precisado en la mencionada Póliza. Por ende; </w:t>
      </w:r>
      <w:r w:rsidRPr="278AB26C" w:rsidR="5655B361">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no puede resolver desfavorablemente si no tiene especificado de manera “precisa” que ha sido un uso indebido de la tarjeta de crédito fuera del territorio nacional. </w:t>
      </w:r>
      <w:r w:rsidRPr="278AB26C" w:rsidR="003C28B2">
        <w:rPr>
          <w:rStyle w:val="normaltextrun"/>
          <w:rFonts w:ascii="Times New Roman" w:hAnsi="Times New Roman"/>
          <w:sz w:val="23"/>
          <w:szCs w:val="23"/>
        </w:rPr>
        <w:t xml:space="preserve">Cabe mencionar; que el hecho de cuestionamiento no es el lugar (territorio) sino que aducen ellos que es un uso indebido de tarjeta de crédito, situación que no ha sucedido y por lo cual; no pueden dirimir en base a términos no contemplados en su póliza que me perjudican; e) solicita, que </w:t>
      </w:r>
      <w:r w:rsidRPr="278AB26C" w:rsidR="5655B361">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a que reembolse el monto total de 822.34 dólares americanos, por ser originadas a </w:t>
      </w:r>
      <w:r w:rsidRPr="278AB26C" w:rsidR="003C28B2">
        <w:rPr>
          <w:rStyle w:val="normaltextrun"/>
          <w:rFonts w:ascii="Times New Roman" w:hAnsi="Times New Roman"/>
          <w:sz w:val="23"/>
          <w:szCs w:val="23"/>
        </w:rPr>
        <w:t xml:space="preserve">través de siniestro (robo de celular y posterior utilización de aplicación Apple </w:t>
      </w:r>
      <w:r w:rsidRPr="278AB26C" w:rsidR="003C28B2">
        <w:rPr>
          <w:rStyle w:val="normaltextrun"/>
          <w:rFonts w:ascii="Times New Roman" w:hAnsi="Times New Roman"/>
          <w:sz w:val="23"/>
          <w:szCs w:val="23"/>
        </w:rPr>
        <w:t>Pay</w:t>
      </w:r>
      <w:r w:rsidRPr="278AB26C" w:rsidR="003C28B2">
        <w:rPr>
          <w:rStyle w:val="normaltextrun"/>
          <w:rFonts w:ascii="Times New Roman" w:hAnsi="Times New Roman"/>
          <w:sz w:val="23"/>
          <w:szCs w:val="23"/>
        </w:rPr>
        <w:t xml:space="preserve"> para efectuar consumos y/</w:t>
      </w:r>
      <w:r w:rsidRPr="278AB26C" w:rsidR="003C28B2">
        <w:rPr>
          <w:rStyle w:val="normaltextrun"/>
          <w:rFonts w:ascii="Times New Roman" w:hAnsi="Times New Roman"/>
          <w:sz w:val="23"/>
          <w:szCs w:val="23"/>
        </w:rPr>
        <w:t>o</w:t>
      </w:r>
      <w:r w:rsidRPr="278AB26C" w:rsidR="003C28B2">
        <w:rPr>
          <w:rStyle w:val="normaltextrun"/>
          <w:rFonts w:ascii="Times New Roman" w:hAnsi="Times New Roman"/>
          <w:sz w:val="23"/>
          <w:szCs w:val="23"/>
        </w:rPr>
        <w:t xml:space="preserve"> operaciones no reconocidas) por su persona; f) asimismo solicita el reembolso y análisis del siniestro por haberse configurado por motivo de –robo agravado- robo a mano armada, hecho imprevisible e inevitable, ocurrido y ocasionado contra su voluntad no ocurriendo el uso indebido de la tarjeta sino el robo de su teléfono celular y posteriormente el consumo de cinco 5 operaciones no reconocidas.</w:t>
      </w:r>
    </w:p>
    <w:p w:rsidRPr="003C28B2" w:rsidR="003C28B2" w:rsidP="003C28B2" w:rsidRDefault="003C28B2" w14:paraId="029B6D19" w14:textId="11DC95C7">
      <w:pPr>
        <w:jc w:val="both"/>
        <w:rPr>
          <w:rFonts w:ascii="Times New Roman" w:hAnsi="Times New Roman"/>
          <w:sz w:val="23"/>
          <w:szCs w:val="23"/>
        </w:rPr>
      </w:pPr>
      <w:r w:rsidRPr="278AB26C" w:rsidR="003C28B2">
        <w:rPr>
          <w:rFonts w:ascii="Times New Roman" w:hAnsi="Times New Roman"/>
          <w:sz w:val="23"/>
          <w:szCs w:val="23"/>
        </w:rPr>
        <w:t xml:space="preserve">Que, por su parte y en resumen la compañía de seguros sostiene que: </w:t>
      </w:r>
      <w:r w:rsidRPr="278AB26C" w:rsidR="003C28B2">
        <w:rPr>
          <w:rStyle w:val="normaltextrun"/>
          <w:rFonts w:ascii="Times New Roman" w:hAnsi="Times New Roman"/>
          <w:sz w:val="23"/>
          <w:szCs w:val="23"/>
        </w:rPr>
        <w:t xml:space="preserve">a) </w:t>
      </w:r>
      <w:r w:rsidRPr="278AB26C" w:rsidR="003C28B2">
        <w:rPr>
          <w:rFonts w:ascii="Times New Roman" w:hAnsi="Times New Roman"/>
          <w:sz w:val="23"/>
          <w:szCs w:val="23"/>
        </w:rPr>
        <w:t xml:space="preserve">La controversia se centra en determinar si las operaciones no reconocidas por el señor </w:t>
      </w:r>
      <w:r w:rsidRPr="278AB26C" w:rsidR="5ABC6B19">
        <w:rPr>
          <w:rFonts w:ascii="Times New Roman" w:hAnsi="Times New Roman"/>
          <w:sz w:val="23"/>
          <w:szCs w:val="23"/>
        </w:rPr>
        <w:t>...................</w:t>
      </w:r>
      <w:r w:rsidRPr="278AB26C" w:rsidR="003C28B2">
        <w:rPr>
          <w:rFonts w:ascii="Times New Roman" w:hAnsi="Times New Roman"/>
          <w:sz w:val="23"/>
          <w:szCs w:val="23"/>
        </w:rPr>
        <w:t xml:space="preserve">, por un valor total de US$ 822.34 por medio del aplicativo Apple </w:t>
      </w:r>
      <w:r w:rsidRPr="278AB26C" w:rsidR="003C28B2">
        <w:rPr>
          <w:rFonts w:ascii="Times New Roman" w:hAnsi="Times New Roman"/>
          <w:sz w:val="23"/>
          <w:szCs w:val="23"/>
        </w:rPr>
        <w:t>Pay</w:t>
      </w:r>
      <w:r w:rsidRPr="278AB26C" w:rsidR="003C28B2">
        <w:rPr>
          <w:rFonts w:ascii="Times New Roman" w:hAnsi="Times New Roman"/>
          <w:sz w:val="23"/>
          <w:szCs w:val="23"/>
        </w:rPr>
        <w:t xml:space="preserve"> en el extranjero, se encuentran o no dentro de las coberturas de la póliza contratada. </w:t>
      </w:r>
      <w:r w:rsidRPr="278AB26C" w:rsidR="003C28B2">
        <w:rPr>
          <w:rFonts w:ascii="Times New Roman" w:hAnsi="Times New Roman"/>
          <w:sz w:val="23"/>
          <w:szCs w:val="23"/>
        </w:rPr>
        <w:t xml:space="preserve">Así, tal como </w:t>
      </w:r>
      <w:r w:rsidRPr="278AB26C" w:rsidR="5655B361">
        <w:rPr>
          <w:rFonts w:ascii="Times New Roman" w:hAnsi="Times New Roman"/>
          <w:sz w:val="23"/>
          <w:szCs w:val="23"/>
        </w:rPr>
        <w:t>.........................................</w:t>
      </w:r>
      <w:r w:rsidRPr="278AB26C" w:rsidR="003C28B2">
        <w:rPr>
          <w:rFonts w:ascii="Times New Roman" w:hAnsi="Times New Roman"/>
          <w:sz w:val="23"/>
          <w:szCs w:val="23"/>
        </w:rPr>
        <w:t xml:space="preserve"> </w:t>
      </w:r>
      <w:r w:rsidRPr="278AB26C" w:rsidR="003C28B2">
        <w:rPr>
          <w:rFonts w:ascii="Times New Roman" w:hAnsi="Times New Roman"/>
          <w:sz w:val="23"/>
          <w:szCs w:val="23"/>
        </w:rPr>
        <w:t xml:space="preserve">comunicó al asegurado, en el presente caso nos encontramos frente a un caso de exclusión de cobertura; b) la forma en cómo se delimita tal riesgo aceptado por la aseguradora es justamente, por un lado, mediante la elaboración de una cobertura general y, por otro lado, mediante el establecimiento de cláusulas delimitadoras o de exclusión; c) tras analizar la denuncia policial interpuesta y presentada por el señor </w:t>
      </w:r>
      <w:r w:rsidRPr="278AB26C" w:rsidR="5ABC6B19">
        <w:rPr>
          <w:rFonts w:ascii="Times New Roman" w:hAnsi="Times New Roman"/>
          <w:sz w:val="23"/>
          <w:szCs w:val="23"/>
        </w:rPr>
        <w:t>...................</w:t>
      </w:r>
      <w:r w:rsidRPr="278AB26C" w:rsidR="003C28B2">
        <w:rPr>
          <w:rFonts w:ascii="Times New Roman" w:hAnsi="Times New Roman"/>
          <w:sz w:val="23"/>
          <w:szCs w:val="23"/>
        </w:rPr>
        <w:t xml:space="preserve">, así como lo indicado al momento de reportar el siniestro a </w:t>
      </w:r>
      <w:r w:rsidRPr="278AB26C" w:rsidR="5655B361">
        <w:rPr>
          <w:rFonts w:ascii="Times New Roman" w:hAnsi="Times New Roman"/>
          <w:sz w:val="23"/>
          <w:szCs w:val="23"/>
        </w:rPr>
        <w:t>.........................................</w:t>
      </w:r>
      <w:r w:rsidRPr="278AB26C" w:rsidR="003C28B2">
        <w:rPr>
          <w:rFonts w:ascii="Times New Roman" w:hAnsi="Times New Roman"/>
          <w:sz w:val="23"/>
          <w:szCs w:val="23"/>
        </w:rPr>
        <w:t>, se observa que se tratan de operaciones no reconocidas en el extranjero, como consecuencia del hurto de su teléfono móvil.</w:t>
      </w:r>
      <w:r w:rsidRPr="278AB26C" w:rsidR="003C28B2">
        <w:rPr>
          <w:rFonts w:ascii="Times New Roman" w:hAnsi="Times New Roman"/>
          <w:sz w:val="23"/>
          <w:szCs w:val="23"/>
        </w:rPr>
        <w:t xml:space="preserve"> El contenido de la denuncia manifiesta el hurto de su celular marca </w:t>
      </w:r>
      <w:r w:rsidRPr="278AB26C" w:rsidR="003C28B2">
        <w:rPr>
          <w:rFonts w:ascii="Times New Roman" w:hAnsi="Times New Roman"/>
          <w:sz w:val="23"/>
          <w:szCs w:val="23"/>
        </w:rPr>
        <w:t>Iphone</w:t>
      </w:r>
      <w:r w:rsidRPr="278AB26C" w:rsidR="003C28B2">
        <w:rPr>
          <w:rFonts w:ascii="Times New Roman" w:hAnsi="Times New Roman"/>
          <w:sz w:val="23"/>
          <w:szCs w:val="23"/>
        </w:rPr>
        <w:t xml:space="preserve"> 14 en la ciudad de Río de Janeiro, Brasil, donde posteriormente se realizaron cinco operaciones que el asegurado no reconoce. De los Estados de Cuenta del señor </w:t>
      </w:r>
      <w:r w:rsidRPr="278AB26C" w:rsidR="5ABC6B19">
        <w:rPr>
          <w:rFonts w:ascii="Times New Roman" w:hAnsi="Times New Roman"/>
          <w:sz w:val="23"/>
          <w:szCs w:val="23"/>
        </w:rPr>
        <w:t>...................</w:t>
      </w:r>
      <w:r w:rsidRPr="278AB26C" w:rsidR="003C28B2">
        <w:rPr>
          <w:rFonts w:ascii="Times New Roman" w:hAnsi="Times New Roman"/>
          <w:sz w:val="23"/>
          <w:szCs w:val="23"/>
        </w:rPr>
        <w:t xml:space="preserve">, se observa que, efectivamente, de la suma de las cinco operaciones realizadas el día 25 de febrero del presente año en Brasil; d) la suma total de US$ 822.34 fue posteriormente solicitada por el señor </w:t>
      </w:r>
      <w:r w:rsidRPr="278AB26C" w:rsidR="5ABC6B19">
        <w:rPr>
          <w:rFonts w:ascii="Times New Roman" w:hAnsi="Times New Roman"/>
          <w:sz w:val="23"/>
          <w:szCs w:val="23"/>
        </w:rPr>
        <w:t>...................</w:t>
      </w:r>
      <w:r w:rsidRPr="278AB26C" w:rsidR="003C28B2">
        <w:rPr>
          <w:rFonts w:ascii="Times New Roman" w:hAnsi="Times New Roman"/>
          <w:sz w:val="23"/>
          <w:szCs w:val="23"/>
        </w:rPr>
        <w:t xml:space="preserve"> ante el BCP que </w:t>
      </w:r>
      <w:r w:rsidRPr="278AB26C" w:rsidR="003C28B2">
        <w:rPr>
          <w:rFonts w:ascii="Times New Roman" w:hAnsi="Times New Roman"/>
          <w:sz w:val="23"/>
          <w:szCs w:val="23"/>
        </w:rPr>
        <w:t>reitió</w:t>
      </w:r>
      <w:r w:rsidRPr="278AB26C" w:rsidR="003C28B2">
        <w:rPr>
          <w:rFonts w:ascii="Times New Roman" w:hAnsi="Times New Roman"/>
          <w:sz w:val="23"/>
          <w:szCs w:val="23"/>
        </w:rPr>
        <w:t xml:space="preserve"> el caso para evaluar la cobertura. Tras lo cual, la Área de Siniestros remitió la Carta de Rechazo; e) en el numeral 4. de las Exclusiones Generales, que se encuentran en el Certificado entregado al señor </w:t>
      </w:r>
      <w:r w:rsidRPr="278AB26C" w:rsidR="5ABC6B19">
        <w:rPr>
          <w:rFonts w:ascii="Times New Roman" w:hAnsi="Times New Roman"/>
          <w:sz w:val="23"/>
          <w:szCs w:val="23"/>
        </w:rPr>
        <w:t>...................</w:t>
      </w:r>
      <w:r w:rsidRPr="278AB26C" w:rsidR="003C28B2">
        <w:rPr>
          <w:rFonts w:ascii="Times New Roman" w:hAnsi="Times New Roman"/>
          <w:sz w:val="23"/>
          <w:szCs w:val="23"/>
        </w:rPr>
        <w:t xml:space="preserve">, se aprecia que el uso indebido de la tarjeta fuera del territorio nacional constituye una exclusión de cobertura. Así, </w:t>
      </w:r>
      <w:r w:rsidRPr="278AB26C" w:rsidR="5655B361">
        <w:rPr>
          <w:rFonts w:ascii="Times New Roman" w:hAnsi="Times New Roman"/>
          <w:sz w:val="23"/>
          <w:szCs w:val="23"/>
        </w:rPr>
        <w:t>.........................................</w:t>
      </w:r>
      <w:r w:rsidRPr="278AB26C" w:rsidR="003C28B2">
        <w:rPr>
          <w:rFonts w:ascii="Times New Roman" w:hAnsi="Times New Roman"/>
          <w:sz w:val="23"/>
          <w:szCs w:val="23"/>
        </w:rPr>
        <w:t xml:space="preserve"> procedió con dar respuesta a rechazando el siniestro del caso; f) la cobertura se rechazó por tratarse de una operación no reconocida realizada en el extranjero, independientemente que esta haya sido causada por un robo agravado -a pesar de que en la denuncia policial menciona el hurto- de su teléfono celular, y se haya configurado por su uso indebido. </w:t>
      </w:r>
    </w:p>
    <w:p w:rsidRPr="003C28B2" w:rsidR="003C28B2" w:rsidP="003C28B2" w:rsidRDefault="003C28B2" w14:paraId="00D98F7F" w14:textId="77777777">
      <w:pPr>
        <w:jc w:val="both"/>
        <w:rPr>
          <w:rFonts w:ascii="Times New Roman" w:hAnsi="Times New Roman"/>
          <w:b/>
          <w:sz w:val="23"/>
          <w:szCs w:val="23"/>
        </w:rPr>
      </w:pPr>
      <w:r w:rsidRPr="003C28B2">
        <w:rPr>
          <w:rFonts w:ascii="Times New Roman" w:hAnsi="Times New Roman"/>
          <w:b/>
          <w:sz w:val="23"/>
          <w:szCs w:val="23"/>
        </w:rPr>
        <w:t xml:space="preserve">CONSIDERANDO: </w:t>
      </w:r>
    </w:p>
    <w:p w:rsidRPr="003C28B2" w:rsidR="003C28B2" w:rsidP="003C28B2" w:rsidRDefault="003C28B2" w14:paraId="25EE4D6B" w14:textId="77777777">
      <w:pPr>
        <w:jc w:val="both"/>
        <w:rPr>
          <w:rStyle w:val="Textoennegrita"/>
          <w:rFonts w:ascii="Times New Roman" w:hAnsi="Times New Roman"/>
          <w:b w:val="0"/>
          <w:sz w:val="23"/>
          <w:szCs w:val="23"/>
        </w:rPr>
      </w:pPr>
      <w:r w:rsidRPr="003C28B2">
        <w:rPr>
          <w:rFonts w:ascii="Times New Roman" w:hAnsi="Times New Roman"/>
          <w:b/>
          <w:sz w:val="23"/>
          <w:szCs w:val="23"/>
          <w:u w:val="single"/>
        </w:rPr>
        <w:t>PRIMERO</w:t>
      </w:r>
      <w:r w:rsidRPr="003C28B2">
        <w:rPr>
          <w:rFonts w:ascii="Times New Roman" w:hAnsi="Times New Roman"/>
          <w:sz w:val="23"/>
          <w:szCs w:val="23"/>
        </w:rPr>
        <w:t xml:space="preserve">: Conforme al Reglamento de la Defensoría del Asegurado, </w:t>
      </w:r>
      <w:r w:rsidRPr="003C28B2">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C28B2" w:rsidR="003C28B2" w:rsidP="003C28B2" w:rsidRDefault="003C28B2" w14:paraId="639F3AE8" w14:textId="77777777">
      <w:pPr>
        <w:jc w:val="both"/>
        <w:rPr>
          <w:rStyle w:val="Textoennegrita"/>
          <w:rFonts w:ascii="Times New Roman" w:hAnsi="Times New Roman"/>
          <w:b w:val="0"/>
          <w:sz w:val="23"/>
          <w:szCs w:val="23"/>
        </w:rPr>
      </w:pPr>
      <w:r w:rsidRPr="003C28B2">
        <w:rPr>
          <w:rStyle w:val="Textoennegrita"/>
          <w:rFonts w:ascii="Times New Roman" w:hAnsi="Times New Roman"/>
          <w:sz w:val="23"/>
          <w:szCs w:val="23"/>
          <w:u w:val="single"/>
        </w:rPr>
        <w:t>SEGUNDO</w:t>
      </w:r>
      <w:r w:rsidRPr="003C28B2">
        <w:rPr>
          <w:rStyle w:val="Textoennegrita"/>
          <w:rFonts w:ascii="Times New Roman" w:hAnsi="Times New Roman"/>
          <w:sz w:val="23"/>
          <w:szCs w:val="23"/>
        </w:rPr>
        <w:t xml:space="preserve">: </w:t>
      </w:r>
      <w:r w:rsidRPr="003C28B2">
        <w:rPr>
          <w:rFonts w:ascii="Times New Roman" w:hAnsi="Times New Roman"/>
          <w:sz w:val="23"/>
          <w:szCs w:val="23"/>
        </w:rPr>
        <w:t xml:space="preserve">Asimismo, de acuerdo a </w:t>
      </w:r>
      <w:r w:rsidRPr="003C28B2">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C28B2" w:rsidR="003C28B2" w:rsidP="003C28B2" w:rsidRDefault="003C28B2" w14:paraId="1A437471" w14:textId="77777777">
      <w:pPr>
        <w:jc w:val="both"/>
        <w:rPr>
          <w:rFonts w:ascii="Times New Roman" w:hAnsi="Times New Roman"/>
          <w:sz w:val="23"/>
          <w:szCs w:val="23"/>
        </w:rPr>
      </w:pPr>
      <w:r w:rsidRPr="003C28B2">
        <w:rPr>
          <w:rStyle w:val="Textoennegrita"/>
          <w:rFonts w:ascii="Times New Roman" w:hAnsi="Times New Roman"/>
          <w:sz w:val="23"/>
          <w:szCs w:val="23"/>
          <w:u w:val="single"/>
        </w:rPr>
        <w:lastRenderedPageBreak/>
        <w:t>TERCERO</w:t>
      </w:r>
      <w:r w:rsidRPr="003C28B2">
        <w:rPr>
          <w:rStyle w:val="Textoennegrita"/>
          <w:rFonts w:ascii="Times New Roman" w:hAnsi="Times New Roman"/>
          <w:sz w:val="23"/>
          <w:szCs w:val="23"/>
        </w:rPr>
        <w:t>:</w:t>
      </w:r>
      <w:r w:rsidRPr="003C28B2">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C28B2" w:rsidR="003C28B2" w:rsidP="003C28B2" w:rsidRDefault="003C28B2" w14:paraId="56289112" w14:textId="77777777">
      <w:pPr>
        <w:contextualSpacing/>
        <w:jc w:val="both"/>
        <w:rPr>
          <w:rFonts w:ascii="Times New Roman" w:hAnsi="Times New Roman"/>
          <w:sz w:val="23"/>
          <w:szCs w:val="23"/>
        </w:rPr>
      </w:pPr>
      <w:r w:rsidRPr="003C28B2">
        <w:rPr>
          <w:rFonts w:ascii="Times New Roman" w:hAnsi="Times New Roman"/>
          <w:b/>
          <w:sz w:val="23"/>
          <w:szCs w:val="23"/>
          <w:u w:val="single"/>
        </w:rPr>
        <w:t>CUARTO</w:t>
      </w:r>
      <w:r w:rsidRPr="003C28B2">
        <w:rPr>
          <w:rFonts w:ascii="Times New Roman" w:hAnsi="Times New Roman"/>
          <w:b/>
          <w:sz w:val="23"/>
          <w:szCs w:val="23"/>
        </w:rPr>
        <w:t>:</w:t>
      </w:r>
      <w:r w:rsidRPr="003C28B2">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55072D" w:rsidP="003C28B2" w:rsidRDefault="0055072D" w14:paraId="4DA3F09B" w14:textId="77777777">
      <w:pPr>
        <w:jc w:val="both"/>
        <w:rPr>
          <w:rStyle w:val="Textoennegrita"/>
          <w:rFonts w:ascii="Times New Roman" w:hAnsi="Times New Roman"/>
          <w:sz w:val="23"/>
          <w:szCs w:val="23"/>
          <w:u w:val="single"/>
        </w:rPr>
      </w:pPr>
    </w:p>
    <w:p w:rsidRPr="003C28B2" w:rsidR="003C28B2" w:rsidP="003C28B2" w:rsidRDefault="003C28B2" w14:paraId="08BA7588" w14:textId="649F4842">
      <w:pPr>
        <w:jc w:val="both"/>
        <w:rPr>
          <w:rFonts w:ascii="Times New Roman" w:hAnsi="Times New Roman"/>
          <w:sz w:val="23"/>
          <w:szCs w:val="23"/>
        </w:rPr>
      </w:pPr>
      <w:r w:rsidRPr="003C28B2">
        <w:rPr>
          <w:rStyle w:val="Textoennegrita"/>
          <w:rFonts w:ascii="Times New Roman" w:hAnsi="Times New Roman"/>
          <w:sz w:val="23"/>
          <w:szCs w:val="23"/>
          <w:u w:val="single"/>
        </w:rPr>
        <w:t>QUINTO</w:t>
      </w:r>
      <w:r w:rsidRPr="003C28B2">
        <w:rPr>
          <w:rStyle w:val="Textoennegrita"/>
          <w:rFonts w:ascii="Times New Roman" w:hAnsi="Times New Roman"/>
          <w:sz w:val="23"/>
          <w:szCs w:val="23"/>
        </w:rPr>
        <w:t xml:space="preserve">: </w:t>
      </w:r>
      <w:r w:rsidRPr="003C28B2">
        <w:rPr>
          <w:rStyle w:val="Textoennegrita"/>
          <w:rFonts w:ascii="Times New Roman" w:hAnsi="Times New Roman"/>
          <w:b w:val="0"/>
          <w:bCs w:val="0"/>
          <w:sz w:val="23"/>
          <w:szCs w:val="23"/>
        </w:rPr>
        <w:t>En materia procesal</w:t>
      </w:r>
      <w:r w:rsidRPr="003C28B2">
        <w:rPr>
          <w:rFonts w:ascii="Times New Roman" w:hAnsi="Times New Roman"/>
          <w:sz w:val="23"/>
          <w:szCs w:val="23"/>
        </w:rPr>
        <w:t>, corresponde a quien invoca hechos probar su existencia, carga procesal a la que refiere el artículo 196 del Código Procesal Civil, salvo que se acoja a alguna presunción legal de carácter relativo o absoluto.</w:t>
      </w:r>
    </w:p>
    <w:p w:rsidRPr="003C28B2" w:rsidR="003C28B2" w:rsidP="003C28B2" w:rsidRDefault="003C28B2" w14:paraId="2D64CB9A" w14:textId="77777777">
      <w:pPr>
        <w:tabs>
          <w:tab w:val="left" w:pos="2160"/>
        </w:tabs>
        <w:jc w:val="both"/>
        <w:rPr>
          <w:rFonts w:ascii="Times New Roman" w:hAnsi="Times New Roman"/>
          <w:sz w:val="23"/>
          <w:szCs w:val="23"/>
        </w:rPr>
      </w:pPr>
      <w:r w:rsidRPr="003C28B2">
        <w:rPr>
          <w:rFonts w:ascii="Times New Roman" w:hAnsi="Times New Roman"/>
          <w:b/>
          <w:sz w:val="23"/>
          <w:szCs w:val="23"/>
          <w:u w:val="single"/>
        </w:rPr>
        <w:t>SEXTO</w:t>
      </w:r>
      <w:r w:rsidRPr="003C28B2">
        <w:rPr>
          <w:rFonts w:ascii="Times New Roman" w:hAnsi="Times New Roman"/>
          <w:b/>
          <w:sz w:val="23"/>
          <w:szCs w:val="23"/>
        </w:rPr>
        <w:t>:</w:t>
      </w:r>
      <w:r w:rsidRPr="003C28B2">
        <w:rPr>
          <w:rFonts w:ascii="Times New Roman" w:hAnsi="Times New Roman"/>
          <w:sz w:val="23"/>
          <w:szCs w:val="23"/>
        </w:rPr>
        <w:t xml:space="preserve"> </w:t>
      </w:r>
      <w:proofErr w:type="gramStart"/>
      <w:r w:rsidRPr="003C28B2">
        <w:rPr>
          <w:rFonts w:ascii="Times New Roman" w:hAnsi="Times New Roman"/>
          <w:sz w:val="23"/>
          <w:szCs w:val="23"/>
        </w:rPr>
        <w:t>De acuerdo a</w:t>
      </w:r>
      <w:proofErr w:type="gramEnd"/>
      <w:r w:rsidRPr="003C28B2">
        <w:rPr>
          <w:rFonts w:ascii="Times New Roman" w:hAnsi="Times New Roman"/>
          <w:sz w:val="23"/>
          <w:szCs w:val="23"/>
        </w:rPr>
        <w:t xml:space="preserve"> los términos contenidos en el rechazo, la reclamación y en la respectiva absolución, la cuestión controvertida radica en determinar si fue legítimo o no el rechazo de la cobertura de seguro basado en que sería aplicable la exclusión invocada por la aseguradora. </w:t>
      </w:r>
    </w:p>
    <w:p w:rsidRPr="003C28B2" w:rsidR="003C28B2" w:rsidP="003C28B2" w:rsidRDefault="003C28B2" w14:paraId="4DA800DE" w14:textId="36B91961">
      <w:pPr>
        <w:tabs>
          <w:tab w:val="left" w:pos="2160"/>
        </w:tabs>
        <w:jc w:val="both"/>
        <w:rPr>
          <w:rFonts w:ascii="Times New Roman" w:hAnsi="Times New Roman"/>
          <w:sz w:val="23"/>
          <w:szCs w:val="23"/>
        </w:rPr>
      </w:pPr>
      <w:r w:rsidRPr="278AB26C" w:rsidR="003C28B2">
        <w:rPr>
          <w:rFonts w:ascii="Times New Roman" w:hAnsi="Times New Roman"/>
          <w:b w:val="1"/>
          <w:bCs w:val="1"/>
          <w:sz w:val="23"/>
          <w:szCs w:val="23"/>
          <w:u w:val="single"/>
        </w:rPr>
        <w:t>SÉPTIMO</w:t>
      </w:r>
      <w:r w:rsidRPr="278AB26C" w:rsidR="003C28B2">
        <w:rPr>
          <w:rFonts w:ascii="Times New Roman" w:hAnsi="Times New Roman"/>
          <w:b w:val="1"/>
          <w:bCs w:val="1"/>
          <w:sz w:val="23"/>
          <w:szCs w:val="23"/>
        </w:rPr>
        <w:t>:</w:t>
      </w:r>
      <w:r w:rsidRPr="278AB26C" w:rsidR="003C28B2">
        <w:rPr>
          <w:rFonts w:ascii="Times New Roman" w:hAnsi="Times New Roman"/>
          <w:sz w:val="23"/>
          <w:szCs w:val="23"/>
        </w:rPr>
        <w:t xml:space="preserve"> Conforme se aprecia de los documentos que obran en el expediente, el seguro relativo a la reclamación correspondería a una póliza grupal o colectiva, que permite diferenciar entre la parte contratante no asegurada (Banco de Crédito del Perú frente a </w:t>
      </w:r>
      <w:r w:rsidRPr="278AB26C" w:rsidR="5655B361">
        <w:rPr>
          <w:rFonts w:ascii="Times New Roman" w:hAnsi="Times New Roman"/>
          <w:sz w:val="23"/>
          <w:szCs w:val="23"/>
        </w:rPr>
        <w:t>.........................................</w:t>
      </w:r>
      <w:r w:rsidRPr="278AB26C" w:rsidR="003C28B2">
        <w:rPr>
          <w:rFonts w:ascii="Times New Roman" w:hAnsi="Times New Roman"/>
          <w:sz w:val="23"/>
          <w:szCs w:val="23"/>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3C28B2" w:rsidR="003C28B2" w:rsidP="003C28B2" w:rsidRDefault="003C28B2" w14:paraId="52C6C3E5" w14:textId="77777777">
      <w:pPr>
        <w:tabs>
          <w:tab w:val="left" w:pos="2160"/>
        </w:tabs>
        <w:jc w:val="both"/>
        <w:rPr>
          <w:rFonts w:ascii="Times New Roman" w:hAnsi="Times New Roman"/>
          <w:i/>
          <w:iCs/>
          <w:sz w:val="23"/>
          <w:szCs w:val="23"/>
        </w:rPr>
      </w:pPr>
      <w:r w:rsidRPr="003C28B2">
        <w:rPr>
          <w:rFonts w:ascii="Times New Roman" w:hAnsi="Times New Roman"/>
          <w:sz w:val="23"/>
          <w:szCs w:val="23"/>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3C28B2">
        <w:rPr>
          <w:rFonts w:ascii="Times New Roman" w:hAnsi="Times New Roman"/>
          <w:i/>
          <w:iCs/>
          <w:sz w:val="23"/>
          <w:szCs w:val="23"/>
        </w:rPr>
        <w:t>“No son oponibles al asegurado los contenidos contractuales que no le hayan sido informados en el certificado mencionado en el artículo anterior, cuyo contenido mínimo se sujeta a las disposiciones de la Superintendencia”.</w:t>
      </w:r>
    </w:p>
    <w:p w:rsidRPr="003C28B2" w:rsidR="003C28B2" w:rsidP="003C28B2" w:rsidRDefault="003C28B2" w14:paraId="3453C1AF" w14:textId="77777777">
      <w:pPr>
        <w:tabs>
          <w:tab w:val="left" w:pos="2160"/>
        </w:tabs>
        <w:jc w:val="both"/>
        <w:rPr>
          <w:rFonts w:ascii="Times New Roman" w:hAnsi="Times New Roman"/>
          <w:bCs/>
          <w:sz w:val="23"/>
          <w:szCs w:val="23"/>
        </w:rPr>
      </w:pPr>
      <w:r w:rsidRPr="003C28B2">
        <w:rPr>
          <w:rFonts w:ascii="Times New Roman" w:hAnsi="Times New Roman"/>
          <w:sz w:val="23"/>
          <w:szCs w:val="23"/>
        </w:rPr>
        <w:t xml:space="preserve">Con relación a dichas pólizas grupales </w:t>
      </w:r>
      <w:r w:rsidRPr="003C28B2">
        <w:rPr>
          <w:rFonts w:ascii="Times New Roman" w:hAnsi="Times New Roman"/>
          <w:bCs/>
          <w:sz w:val="23"/>
          <w:szCs w:val="23"/>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3C28B2">
        <w:rPr>
          <w:rFonts w:ascii="Times New Roman" w:hAnsi="Times New Roman"/>
          <w:bCs/>
          <w:sz w:val="23"/>
          <w:szCs w:val="23"/>
        </w:rPr>
        <w:t>ii</w:t>
      </w:r>
      <w:proofErr w:type="spellEnd"/>
      <w:r w:rsidRPr="003C28B2">
        <w:rPr>
          <w:rFonts w:ascii="Times New Roman" w:hAnsi="Times New Roman"/>
          <w:bCs/>
          <w:sz w:val="23"/>
          <w:szCs w:val="23"/>
        </w:rPr>
        <w:t>) de ser afirmativa la respuesta anterior, ¿la misma es oponible, esto es, surte efectos frente al asegurado?, por último, de ser también afirmativa la respuesta anterior, (</w:t>
      </w:r>
      <w:proofErr w:type="spellStart"/>
      <w:r w:rsidRPr="003C28B2">
        <w:rPr>
          <w:rFonts w:ascii="Times New Roman" w:hAnsi="Times New Roman"/>
          <w:bCs/>
          <w:sz w:val="23"/>
          <w:szCs w:val="23"/>
        </w:rPr>
        <w:t>iii</w:t>
      </w:r>
      <w:proofErr w:type="spellEnd"/>
      <w:r w:rsidRPr="003C28B2">
        <w:rPr>
          <w:rFonts w:ascii="Times New Roman" w:hAnsi="Times New Roman"/>
          <w:bCs/>
          <w:sz w:val="23"/>
          <w:szCs w:val="23"/>
        </w:rPr>
        <w:t>) ¿se incurrió efectivamente en el supuesto de hecho que corresponde a la exclusión?</w:t>
      </w:r>
    </w:p>
    <w:p w:rsidRPr="003C28B2" w:rsidR="003C28B2" w:rsidP="003C28B2" w:rsidRDefault="003C28B2" w14:paraId="2CE200E4" w14:textId="77777777">
      <w:pPr>
        <w:tabs>
          <w:tab w:val="left" w:pos="2160"/>
        </w:tabs>
        <w:jc w:val="both"/>
        <w:rPr>
          <w:rFonts w:ascii="Times New Roman" w:hAnsi="Times New Roman"/>
          <w:bCs/>
          <w:sz w:val="23"/>
          <w:szCs w:val="23"/>
        </w:rPr>
      </w:pPr>
      <w:r w:rsidRPr="003C28B2">
        <w:rPr>
          <w:rFonts w:ascii="Times New Roman" w:hAnsi="Times New Roman"/>
          <w:bCs/>
          <w:sz w:val="23"/>
          <w:szCs w:val="23"/>
        </w:rPr>
        <w:t>Respecto a los dos primeros aspectos, no es un hecho controvertido que la póliza contiene la exclusión invocada por ser el uso indebido de la tarjeta fuera del territorio nacional y que la misma figura en el certificado de seguro presentado por el reclamante; y en consecuencia está acreditado que fue debidamente informado de dicho supuesto de exclusión el cual resulta válidamente oponible. Lo que corresponde ahora determinar es si efectivamente se incurrió en el supuesto de hecho previsto en la exclusión.</w:t>
      </w:r>
    </w:p>
    <w:p w:rsidRPr="003C28B2" w:rsidR="003C28B2" w:rsidP="003C28B2" w:rsidRDefault="003C28B2" w14:paraId="7815B777" w14:textId="3FE4864C">
      <w:pPr>
        <w:tabs>
          <w:tab w:val="left" w:pos="2160"/>
        </w:tabs>
        <w:jc w:val="both"/>
        <w:rPr>
          <w:rFonts w:ascii="Times New Roman" w:hAnsi="Times New Roman"/>
          <w:bCs/>
          <w:sz w:val="23"/>
          <w:szCs w:val="23"/>
        </w:rPr>
      </w:pPr>
      <w:r w:rsidRPr="003C28B2">
        <w:rPr>
          <w:rFonts w:ascii="Times New Roman" w:hAnsi="Times New Roman"/>
          <w:bCs/>
          <w:sz w:val="23"/>
          <w:szCs w:val="23"/>
        </w:rPr>
        <w:lastRenderedPageBreak/>
        <w:t xml:space="preserve">En efecto, la exclusión invocada e informada al asegurado en el certificado de seguro, señala que no se cubre lo siguiente: </w:t>
      </w:r>
    </w:p>
    <w:p w:rsidRPr="003C28B2" w:rsidR="003C28B2" w:rsidP="003C28B2" w:rsidRDefault="003C28B2" w14:paraId="6478143D" w14:textId="12983675">
      <w:pPr>
        <w:tabs>
          <w:tab w:val="left" w:pos="2160"/>
        </w:tabs>
        <w:jc w:val="center"/>
        <w:rPr>
          <w:rFonts w:ascii="Times New Roman" w:hAnsi="Times New Roman"/>
          <w:bCs/>
          <w:sz w:val="23"/>
          <w:szCs w:val="23"/>
        </w:rPr>
      </w:pPr>
      <w:r w:rsidRPr="003C28B2">
        <w:rPr>
          <w:rFonts w:ascii="Times New Roman" w:hAnsi="Times New Roman"/>
          <w:bCs/>
          <w:noProof/>
          <w:sz w:val="23"/>
          <w:szCs w:val="23"/>
        </w:rPr>
        <w:drawing>
          <wp:inline distT="0" distB="0" distL="0" distR="0" wp14:anchorId="24C4C20B" wp14:editId="2B54DD97">
            <wp:extent cx="4512310" cy="235938"/>
            <wp:effectExtent l="0" t="0" r="2540" b="0"/>
            <wp:docPr id="17508860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5135" cy="244452"/>
                    </a:xfrm>
                    <a:prstGeom prst="rect">
                      <a:avLst/>
                    </a:prstGeom>
                    <a:noFill/>
                    <a:ln>
                      <a:noFill/>
                    </a:ln>
                  </pic:spPr>
                </pic:pic>
              </a:graphicData>
            </a:graphic>
          </wp:inline>
        </w:drawing>
      </w:r>
    </w:p>
    <w:p w:rsidRPr="003C28B2" w:rsidR="003C28B2" w:rsidP="003C28B2" w:rsidRDefault="003C28B2" w14:paraId="2B98C25D" w14:textId="30ADEE01">
      <w:pPr>
        <w:tabs>
          <w:tab w:val="left" w:pos="2160"/>
        </w:tabs>
        <w:jc w:val="both"/>
        <w:rPr>
          <w:rFonts w:ascii="Times New Roman" w:hAnsi="Times New Roman"/>
          <w:bCs/>
          <w:sz w:val="23"/>
          <w:szCs w:val="23"/>
        </w:rPr>
      </w:pPr>
      <w:r w:rsidRPr="003C28B2">
        <w:rPr>
          <w:rFonts w:ascii="Times New Roman" w:hAnsi="Times New Roman"/>
          <w:bCs/>
          <w:sz w:val="23"/>
          <w:szCs w:val="23"/>
        </w:rPr>
        <w:t xml:space="preserve">La aseguradora considera que dicha exclusión sí se ha configurado por cuanto las operaciones no reconocidas fueron realizadas fuera del territorio nacional, concretamente, Río de Janeiro - </w:t>
      </w:r>
      <w:r w:rsidRPr="003C28B2">
        <w:rPr>
          <w:rFonts w:ascii="Times New Roman" w:hAnsi="Times New Roman"/>
          <w:bCs/>
          <w:sz w:val="23"/>
          <w:szCs w:val="23"/>
        </w:rPr>
        <w:t>Brasil</w:t>
      </w:r>
      <w:r w:rsidRPr="003C28B2">
        <w:rPr>
          <w:rFonts w:ascii="Times New Roman" w:hAnsi="Times New Roman"/>
          <w:bCs/>
          <w:sz w:val="23"/>
          <w:szCs w:val="23"/>
        </w:rPr>
        <w:t>:</w:t>
      </w:r>
    </w:p>
    <w:p w:rsidRPr="003C28B2" w:rsidR="003C28B2" w:rsidP="003C28B2" w:rsidRDefault="003C28B2" w14:paraId="1E652727" w14:textId="77777777">
      <w:pPr>
        <w:tabs>
          <w:tab w:val="left" w:pos="2160"/>
        </w:tabs>
        <w:jc w:val="center"/>
        <w:rPr>
          <w:rFonts w:ascii="Times New Roman" w:hAnsi="Times New Roman"/>
          <w:bCs/>
          <w:sz w:val="23"/>
          <w:szCs w:val="23"/>
        </w:rPr>
      </w:pPr>
      <w:r w:rsidRPr="003C28B2">
        <w:rPr>
          <w:rFonts w:ascii="Times New Roman" w:hAnsi="Times New Roman"/>
          <w:bCs/>
          <w:noProof/>
          <w:sz w:val="23"/>
          <w:szCs w:val="23"/>
        </w:rPr>
        <w:drawing>
          <wp:inline distT="0" distB="0" distL="0" distR="0" wp14:anchorId="71C5A92B" wp14:editId="768C7521">
            <wp:extent cx="5512623" cy="1063256"/>
            <wp:effectExtent l="0" t="0" r="0" b="3810"/>
            <wp:docPr id="8196241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0469" cy="1072484"/>
                    </a:xfrm>
                    <a:prstGeom prst="rect">
                      <a:avLst/>
                    </a:prstGeom>
                    <a:noFill/>
                    <a:ln>
                      <a:noFill/>
                    </a:ln>
                  </pic:spPr>
                </pic:pic>
              </a:graphicData>
            </a:graphic>
          </wp:inline>
        </w:drawing>
      </w:r>
    </w:p>
    <w:p w:rsidRPr="003C28B2" w:rsidR="003C28B2" w:rsidP="278AB26C" w:rsidRDefault="003C28B2" w14:paraId="5A1E970C" w14:textId="17A94EFB">
      <w:pPr>
        <w:tabs>
          <w:tab w:val="left" w:pos="2160"/>
        </w:tabs>
        <w:jc w:val="both"/>
        <w:rPr>
          <w:rFonts w:ascii="Times New Roman" w:hAnsi="Times New Roman"/>
          <w:sz w:val="23"/>
          <w:szCs w:val="23"/>
        </w:rPr>
      </w:pPr>
      <w:r w:rsidRPr="278AB26C" w:rsidR="003C28B2">
        <w:rPr>
          <w:rFonts w:ascii="Times New Roman" w:hAnsi="Times New Roman"/>
          <w:sz w:val="23"/>
          <w:szCs w:val="23"/>
        </w:rPr>
        <w:t xml:space="preserve">Al respecto, el reclamante señala que </w:t>
      </w:r>
      <w:r w:rsidRPr="278AB26C" w:rsidR="003C28B2">
        <w:rPr>
          <w:rStyle w:val="normaltextrun"/>
          <w:rFonts w:ascii="Times New Roman" w:hAnsi="Times New Roman"/>
          <w:sz w:val="23"/>
          <w:szCs w:val="23"/>
        </w:rPr>
        <w:t xml:space="preserve">no se realizó un uso indebido de la tarjeta, en la medida que se utilizó la App de Apple </w:t>
      </w:r>
      <w:r w:rsidRPr="278AB26C" w:rsidR="003C28B2">
        <w:rPr>
          <w:rStyle w:val="normaltextrun"/>
          <w:rFonts w:ascii="Times New Roman" w:hAnsi="Times New Roman"/>
          <w:sz w:val="23"/>
          <w:szCs w:val="23"/>
        </w:rPr>
        <w:t>Pay</w:t>
      </w:r>
      <w:r w:rsidRPr="278AB26C" w:rsidR="003C28B2">
        <w:rPr>
          <w:rStyle w:val="normaltextrun"/>
          <w:rFonts w:ascii="Times New Roman" w:hAnsi="Times New Roman"/>
          <w:sz w:val="23"/>
          <w:szCs w:val="23"/>
        </w:rPr>
        <w:t xml:space="preserve"> tras la sustracción de su celular, lo cual no está especificado ni precisado en el seguro contratado. Por ello, </w:t>
      </w:r>
      <w:r w:rsidRPr="278AB26C" w:rsidR="5655B361">
        <w:rPr>
          <w:rStyle w:val="normaltextrun"/>
          <w:rFonts w:ascii="Times New Roman" w:hAnsi="Times New Roman"/>
          <w:sz w:val="23"/>
          <w:szCs w:val="23"/>
        </w:rPr>
        <w:t>.........................................</w:t>
      </w:r>
      <w:r w:rsidRPr="278AB26C" w:rsidR="003C28B2">
        <w:rPr>
          <w:rStyle w:val="normaltextrun"/>
          <w:rFonts w:ascii="Times New Roman" w:hAnsi="Times New Roman"/>
          <w:sz w:val="23"/>
          <w:szCs w:val="23"/>
        </w:rPr>
        <w:t xml:space="preserve"> no puede rechazar la cobertura.</w:t>
      </w:r>
    </w:p>
    <w:p w:rsidRPr="003C28B2" w:rsidR="003C28B2" w:rsidP="003C28B2" w:rsidRDefault="003C28B2" w14:paraId="1C76341B" w14:textId="77777777">
      <w:pPr>
        <w:tabs>
          <w:tab w:val="left" w:pos="2160"/>
        </w:tabs>
        <w:jc w:val="both"/>
        <w:rPr>
          <w:rFonts w:ascii="Times New Roman" w:hAnsi="Times New Roman"/>
          <w:sz w:val="23"/>
          <w:szCs w:val="23"/>
          <w:shd w:val="clear" w:color="auto" w:fill="FFFFFF"/>
        </w:rPr>
      </w:pPr>
      <w:r w:rsidRPr="003C28B2">
        <w:rPr>
          <w:rFonts w:ascii="Times New Roman" w:hAnsi="Times New Roman"/>
          <w:bCs/>
          <w:sz w:val="23"/>
          <w:szCs w:val="23"/>
        </w:rPr>
        <w:t xml:space="preserve">Que, </w:t>
      </w:r>
      <w:r w:rsidRPr="003C28B2">
        <w:rPr>
          <w:rFonts w:ascii="Times New Roman" w:hAnsi="Times New Roman"/>
          <w:sz w:val="23"/>
          <w:szCs w:val="23"/>
          <w:shd w:val="clear" w:color="auto" w:fill="FFFFFF"/>
        </w:rPr>
        <w:t xml:space="preserve">Apple </w:t>
      </w:r>
      <w:proofErr w:type="spellStart"/>
      <w:r w:rsidRPr="003C28B2">
        <w:rPr>
          <w:rFonts w:ascii="Times New Roman" w:hAnsi="Times New Roman"/>
          <w:sz w:val="23"/>
          <w:szCs w:val="23"/>
          <w:shd w:val="clear" w:color="auto" w:fill="FFFFFF"/>
        </w:rPr>
        <w:t>Pay</w:t>
      </w:r>
      <w:proofErr w:type="spellEnd"/>
      <w:r w:rsidRPr="003C28B2">
        <w:rPr>
          <w:rFonts w:ascii="Times New Roman" w:hAnsi="Times New Roman"/>
          <w:sz w:val="23"/>
          <w:szCs w:val="23"/>
          <w:shd w:val="clear" w:color="auto" w:fill="FFFFFF"/>
        </w:rPr>
        <w:t xml:space="preserve"> es un sistema de pagos donde</w:t>
      </w:r>
      <w:r w:rsidRPr="003C28B2">
        <w:rPr>
          <w:rFonts w:ascii="Times New Roman" w:hAnsi="Times New Roman"/>
          <w:sz w:val="23"/>
          <w:szCs w:val="23"/>
        </w:rPr>
        <w:t xml:space="preserve"> agregas tu tarjeta de débito o crédito a la </w:t>
      </w:r>
      <w:proofErr w:type="gramStart"/>
      <w:r w:rsidRPr="003C28B2">
        <w:rPr>
          <w:rFonts w:ascii="Times New Roman" w:hAnsi="Times New Roman"/>
          <w:sz w:val="23"/>
          <w:szCs w:val="23"/>
        </w:rPr>
        <w:t>app</w:t>
      </w:r>
      <w:proofErr w:type="gramEnd"/>
      <w:r w:rsidRPr="003C28B2">
        <w:rPr>
          <w:rFonts w:ascii="Times New Roman" w:hAnsi="Times New Roman"/>
          <w:sz w:val="23"/>
          <w:szCs w:val="23"/>
        </w:rPr>
        <w:t xml:space="preserve"> </w:t>
      </w:r>
      <w:proofErr w:type="spellStart"/>
      <w:r w:rsidRPr="003C28B2">
        <w:rPr>
          <w:rFonts w:ascii="Times New Roman" w:hAnsi="Times New Roman"/>
          <w:sz w:val="23"/>
          <w:szCs w:val="23"/>
        </w:rPr>
        <w:t>Wallet</w:t>
      </w:r>
      <w:proofErr w:type="spellEnd"/>
      <w:r w:rsidRPr="003C28B2">
        <w:rPr>
          <w:rFonts w:ascii="Times New Roman" w:hAnsi="Times New Roman"/>
          <w:sz w:val="23"/>
          <w:szCs w:val="23"/>
        </w:rPr>
        <w:t xml:space="preserve"> de tu iPhone</w:t>
      </w:r>
      <w:r w:rsidRPr="003C28B2">
        <w:rPr>
          <w:rFonts w:ascii="Times New Roman" w:hAnsi="Times New Roman"/>
          <w:sz w:val="23"/>
          <w:szCs w:val="23"/>
          <w:shd w:val="clear" w:color="auto" w:fill="FFFFFF"/>
        </w:rPr>
        <w:t>. Así, la tarjeta queda registrada para su uso, teniendo la misma función que la tarjeta física.</w:t>
      </w:r>
    </w:p>
    <w:p w:rsidRPr="003C28B2" w:rsidR="003C28B2" w:rsidP="003C28B2" w:rsidRDefault="003C28B2" w14:paraId="59FB682D" w14:textId="42499A57">
      <w:pPr>
        <w:tabs>
          <w:tab w:val="left" w:pos="2160"/>
        </w:tabs>
        <w:jc w:val="both"/>
        <w:rPr>
          <w:rFonts w:ascii="Times New Roman" w:hAnsi="Times New Roman"/>
          <w:bCs/>
          <w:sz w:val="23"/>
          <w:szCs w:val="23"/>
        </w:rPr>
      </w:pPr>
      <w:r w:rsidRPr="003C28B2">
        <w:rPr>
          <w:rFonts w:ascii="Times New Roman" w:hAnsi="Times New Roman"/>
          <w:bCs/>
          <w:sz w:val="23"/>
          <w:szCs w:val="23"/>
        </w:rPr>
        <w:t xml:space="preserve">Que, revisando información sobre este sistema de pago, se pudo encontrar la siguiente respuesta a las preguntas frecuentes que publica visa, que si bien corresponde a una página española, permiten entender cómo funciona este sistema de pago, y establece que “los pagos con Apple </w:t>
      </w:r>
      <w:proofErr w:type="spellStart"/>
      <w:r w:rsidRPr="003C28B2">
        <w:rPr>
          <w:rFonts w:ascii="Times New Roman" w:hAnsi="Times New Roman"/>
          <w:bCs/>
          <w:sz w:val="23"/>
          <w:szCs w:val="23"/>
        </w:rPr>
        <w:t>Pay</w:t>
      </w:r>
      <w:proofErr w:type="spellEnd"/>
      <w:r w:rsidRPr="003C28B2">
        <w:rPr>
          <w:rFonts w:ascii="Times New Roman" w:hAnsi="Times New Roman"/>
          <w:bCs/>
          <w:sz w:val="23"/>
          <w:szCs w:val="23"/>
        </w:rPr>
        <w:t xml:space="preserve"> realizados en tienda se consideran transacciones con presencia física de la tarjeta”, a diferencia de los pagos realizados desde la aplicación que se consideran pagos sin</w:t>
      </w:r>
      <w:r w:rsidRPr="003C28B2">
        <w:rPr>
          <w:rFonts w:ascii="Times New Roman" w:hAnsi="Times New Roman"/>
          <w:bCs/>
          <w:sz w:val="23"/>
          <w:szCs w:val="23"/>
        </w:rPr>
        <w:t xml:space="preserve"> </w:t>
      </w:r>
      <w:r w:rsidRPr="003C28B2">
        <w:rPr>
          <w:rFonts w:ascii="Times New Roman" w:hAnsi="Times New Roman"/>
          <w:bCs/>
          <w:sz w:val="23"/>
          <w:szCs w:val="23"/>
        </w:rPr>
        <w:t>presencia física de la tarjeta,  conforme puede  apreciarse de la siguiente captura de pantalla de la página web</w:t>
      </w:r>
      <w:r w:rsidRPr="003C28B2">
        <w:rPr>
          <w:rStyle w:val="Refdenotaalpie"/>
          <w:rFonts w:ascii="Times New Roman" w:hAnsi="Times New Roman"/>
          <w:bCs/>
          <w:sz w:val="23"/>
          <w:szCs w:val="23"/>
        </w:rPr>
        <w:footnoteReference w:id="1"/>
      </w:r>
      <w:r w:rsidRPr="003C28B2">
        <w:rPr>
          <w:rFonts w:ascii="Times New Roman" w:hAnsi="Times New Roman"/>
          <w:bCs/>
          <w:sz w:val="23"/>
          <w:szCs w:val="23"/>
        </w:rPr>
        <w:t>.</w:t>
      </w:r>
    </w:p>
    <w:p w:rsidRPr="003C28B2" w:rsidR="003C28B2" w:rsidP="003C28B2" w:rsidRDefault="003C28B2" w14:paraId="358710BF" w14:textId="77777777">
      <w:pPr>
        <w:tabs>
          <w:tab w:val="left" w:pos="2160"/>
        </w:tabs>
        <w:jc w:val="both"/>
        <w:rPr>
          <w:rFonts w:ascii="Times New Roman" w:hAnsi="Times New Roman"/>
          <w:bCs/>
          <w:sz w:val="23"/>
          <w:szCs w:val="23"/>
        </w:rPr>
      </w:pPr>
      <w:r w:rsidRPr="003C28B2">
        <w:rPr>
          <w:rFonts w:ascii="Times New Roman" w:hAnsi="Times New Roman"/>
          <w:bCs/>
          <w:sz w:val="23"/>
          <w:szCs w:val="23"/>
        </w:rPr>
        <w:t xml:space="preserve">Bajo dicha explicación de visa, los pagos realizados con Apple </w:t>
      </w:r>
      <w:proofErr w:type="spellStart"/>
      <w:r w:rsidRPr="003C28B2">
        <w:rPr>
          <w:rFonts w:ascii="Times New Roman" w:hAnsi="Times New Roman"/>
          <w:bCs/>
          <w:sz w:val="23"/>
          <w:szCs w:val="23"/>
        </w:rPr>
        <w:t>Pay</w:t>
      </w:r>
      <w:proofErr w:type="spellEnd"/>
      <w:r w:rsidRPr="003C28B2">
        <w:rPr>
          <w:rFonts w:ascii="Times New Roman" w:hAnsi="Times New Roman"/>
          <w:bCs/>
          <w:sz w:val="23"/>
          <w:szCs w:val="23"/>
        </w:rPr>
        <w:t xml:space="preserve"> en establecimientos son considerados como transacciones </w:t>
      </w:r>
      <w:r w:rsidRPr="003C28B2">
        <w:rPr>
          <w:rFonts w:ascii="Times New Roman" w:hAnsi="Times New Roman"/>
          <w:b/>
          <w:sz w:val="23"/>
          <w:szCs w:val="23"/>
        </w:rPr>
        <w:t>“con presencia física de la tarjeta”</w:t>
      </w:r>
      <w:r w:rsidRPr="003C28B2">
        <w:rPr>
          <w:rFonts w:ascii="Times New Roman" w:hAnsi="Times New Roman"/>
          <w:bCs/>
          <w:sz w:val="23"/>
          <w:szCs w:val="23"/>
        </w:rPr>
        <w:t xml:space="preserve">, lo que determinaría que la pérdida de la tarjeta incorporada en el celular, y por ende la utilización indebida de la misma en establecimientos comerciales, sería un uso indebido de las tarjetas de crédito y si estaría </w:t>
      </w:r>
      <w:proofErr w:type="spellStart"/>
      <w:r w:rsidRPr="003C28B2">
        <w:rPr>
          <w:rFonts w:ascii="Times New Roman" w:hAnsi="Times New Roman"/>
          <w:bCs/>
          <w:sz w:val="23"/>
          <w:szCs w:val="23"/>
        </w:rPr>
        <w:t>coberturtado</w:t>
      </w:r>
      <w:proofErr w:type="spellEnd"/>
      <w:r w:rsidRPr="003C28B2">
        <w:rPr>
          <w:rFonts w:ascii="Times New Roman" w:hAnsi="Times New Roman"/>
          <w:bCs/>
          <w:sz w:val="23"/>
          <w:szCs w:val="23"/>
        </w:rPr>
        <w:t xml:space="preserve"> por el seguro.</w:t>
      </w:r>
    </w:p>
    <w:p w:rsidRPr="003C28B2" w:rsidR="003C28B2" w:rsidP="003C28B2" w:rsidRDefault="003C28B2" w14:paraId="4D711954" w14:textId="77777777">
      <w:pPr>
        <w:tabs>
          <w:tab w:val="left" w:pos="2160"/>
        </w:tabs>
        <w:jc w:val="both"/>
        <w:rPr>
          <w:rFonts w:ascii="Times New Roman" w:hAnsi="Times New Roman"/>
          <w:color w:val="202124"/>
          <w:sz w:val="23"/>
          <w:szCs w:val="23"/>
          <w:shd w:val="clear" w:color="auto" w:fill="FFFFFF"/>
        </w:rPr>
      </w:pPr>
      <w:r w:rsidRPr="003C28B2">
        <w:rPr>
          <w:rFonts w:ascii="Times New Roman" w:hAnsi="Times New Roman"/>
          <w:bCs/>
          <w:sz w:val="23"/>
          <w:szCs w:val="23"/>
        </w:rPr>
        <w:t xml:space="preserve">Así, el argumentado brindado por el reclamante para declarar fundado este reclamo no es compartido por este Órgano Resolutivo Unipersonal, siendo que la exclusión alegada por la Compañía si abarca al uso de la tarjeta a través de Apple </w:t>
      </w:r>
      <w:proofErr w:type="spellStart"/>
      <w:r w:rsidRPr="003C28B2">
        <w:rPr>
          <w:rFonts w:ascii="Times New Roman" w:hAnsi="Times New Roman"/>
          <w:bCs/>
          <w:sz w:val="23"/>
          <w:szCs w:val="23"/>
        </w:rPr>
        <w:t>Pay</w:t>
      </w:r>
      <w:proofErr w:type="spellEnd"/>
      <w:r w:rsidRPr="003C28B2">
        <w:rPr>
          <w:rFonts w:ascii="Times New Roman" w:hAnsi="Times New Roman"/>
          <w:bCs/>
          <w:sz w:val="23"/>
          <w:szCs w:val="23"/>
        </w:rPr>
        <w:t>.</w:t>
      </w:r>
    </w:p>
    <w:p w:rsidRPr="003C28B2" w:rsidR="003C28B2" w:rsidP="003C28B2" w:rsidRDefault="003C28B2" w14:paraId="31A95E28" w14:textId="0BDBF638">
      <w:pPr>
        <w:tabs>
          <w:tab w:val="left" w:pos="2160"/>
        </w:tabs>
        <w:jc w:val="both"/>
        <w:rPr>
          <w:rFonts w:ascii="Times New Roman" w:hAnsi="Times New Roman"/>
          <w:sz w:val="23"/>
          <w:szCs w:val="23"/>
          <w:shd w:val="clear" w:color="auto" w:fill="FFFFFF"/>
        </w:rPr>
      </w:pPr>
      <w:r w:rsidRPr="003C28B2">
        <w:rPr>
          <w:rFonts w:ascii="Times New Roman" w:hAnsi="Times New Roman"/>
          <w:sz w:val="23"/>
          <w:szCs w:val="23"/>
          <w:shd w:val="clear" w:color="auto" w:fill="FFFFFF"/>
        </w:rPr>
        <w:lastRenderedPageBreak/>
        <w:t xml:space="preserve">Si no se tuviera esta posición, el evento acaecido no sería un riesgo </w:t>
      </w:r>
      <w:proofErr w:type="spellStart"/>
      <w:r w:rsidRPr="003C28B2">
        <w:rPr>
          <w:rFonts w:ascii="Times New Roman" w:hAnsi="Times New Roman"/>
          <w:sz w:val="23"/>
          <w:szCs w:val="23"/>
          <w:shd w:val="clear" w:color="auto" w:fill="FFFFFF"/>
        </w:rPr>
        <w:t>coberturado</w:t>
      </w:r>
      <w:proofErr w:type="spellEnd"/>
      <w:r w:rsidRPr="003C28B2">
        <w:rPr>
          <w:rFonts w:ascii="Times New Roman" w:hAnsi="Times New Roman"/>
          <w:sz w:val="23"/>
          <w:szCs w:val="23"/>
          <w:shd w:val="clear" w:color="auto" w:fill="FFFFFF"/>
        </w:rPr>
        <w:t xml:space="preserve">, ya que entre las coberturas contratadas no se encuentra de forma </w:t>
      </w:r>
      <w:r w:rsidRPr="003C28B2">
        <w:rPr>
          <w:rFonts w:ascii="Times New Roman" w:hAnsi="Times New Roman"/>
          <w:sz w:val="23"/>
          <w:szCs w:val="23"/>
          <w:shd w:val="clear" w:color="auto" w:fill="FFFFFF"/>
        </w:rPr>
        <w:t>específica</w:t>
      </w:r>
      <w:r w:rsidRPr="003C28B2">
        <w:rPr>
          <w:rFonts w:ascii="Times New Roman" w:hAnsi="Times New Roman"/>
          <w:sz w:val="23"/>
          <w:szCs w:val="23"/>
          <w:shd w:val="clear" w:color="auto" w:fill="FFFFFF"/>
        </w:rPr>
        <w:t xml:space="preserve"> el uso de aplicativos tras la sustracción del equipo móvil.</w:t>
      </w:r>
    </w:p>
    <w:p w:rsidRPr="003C28B2" w:rsidR="003C28B2" w:rsidP="003C28B2" w:rsidRDefault="003C28B2" w14:paraId="6810CC6C" w14:textId="77777777">
      <w:pPr>
        <w:tabs>
          <w:tab w:val="left" w:pos="2160"/>
        </w:tabs>
        <w:jc w:val="both"/>
        <w:rPr>
          <w:rFonts w:ascii="Times New Roman" w:hAnsi="Times New Roman"/>
          <w:bCs/>
          <w:sz w:val="23"/>
          <w:szCs w:val="23"/>
        </w:rPr>
      </w:pPr>
      <w:r w:rsidRPr="003C28B2">
        <w:rPr>
          <w:rFonts w:ascii="Times New Roman" w:hAnsi="Times New Roman"/>
          <w:bCs/>
          <w:sz w:val="23"/>
          <w:szCs w:val="23"/>
        </w:rPr>
        <w:t>En tal sentido, este Órgano Resolutivo Unipersonal considera que sí se ha configurado el supuesto de exclusión previsto en la póliza y por tanto el rechazo de cobertura basado en esta causal resulta legítimo.</w:t>
      </w:r>
    </w:p>
    <w:p w:rsidRPr="003C28B2" w:rsidR="003C28B2" w:rsidP="003C28B2" w:rsidRDefault="003C28B2" w14:paraId="16DD37A0" w14:textId="77777777">
      <w:pPr>
        <w:tabs>
          <w:tab w:val="left" w:pos="2386"/>
        </w:tabs>
        <w:jc w:val="both"/>
        <w:outlineLvl w:val="0"/>
        <w:rPr>
          <w:rFonts w:ascii="Times New Roman" w:hAnsi="Times New Roman"/>
          <w:b/>
          <w:sz w:val="23"/>
          <w:szCs w:val="23"/>
        </w:rPr>
      </w:pPr>
      <w:r w:rsidRPr="003C28B2">
        <w:rPr>
          <w:rFonts w:ascii="Times New Roman" w:hAnsi="Times New Roman"/>
          <w:b/>
          <w:sz w:val="23"/>
          <w:szCs w:val="23"/>
        </w:rPr>
        <w:t>ATENDIENDO A LO EXPRESADO, ESTE ÓRGANO RESOLUTIVO UNIPERSONAL CONCLUYE SU APRECIACIÓN RAZONADA Y CONJUNTA AL AMPARO DE LO ESTABLECIDO EN EL REGLAMENTO DE LA DEFASEG, POR LO QUE:</w:t>
      </w:r>
    </w:p>
    <w:p w:rsidRPr="003C28B2" w:rsidR="003C28B2" w:rsidP="003C28B2" w:rsidRDefault="003C28B2" w14:paraId="3827E557" w14:textId="77777777">
      <w:pPr>
        <w:jc w:val="both"/>
        <w:rPr>
          <w:rFonts w:ascii="Times New Roman" w:hAnsi="Times New Roman"/>
          <w:b/>
          <w:sz w:val="23"/>
          <w:szCs w:val="23"/>
        </w:rPr>
      </w:pPr>
      <w:r w:rsidRPr="003C28B2">
        <w:rPr>
          <w:rFonts w:ascii="Times New Roman" w:hAnsi="Times New Roman"/>
          <w:b/>
          <w:sz w:val="23"/>
          <w:szCs w:val="23"/>
        </w:rPr>
        <w:t>RESUELVE:</w:t>
      </w:r>
    </w:p>
    <w:p w:rsidRPr="003C28B2" w:rsidR="003C28B2" w:rsidP="003C28B2" w:rsidRDefault="003C28B2" w14:paraId="3241E396" w14:textId="6602CF96">
      <w:pPr>
        <w:jc w:val="both"/>
        <w:outlineLvl w:val="0"/>
        <w:rPr>
          <w:rFonts w:ascii="Times New Roman" w:hAnsi="Times New Roman"/>
          <w:sz w:val="23"/>
          <w:szCs w:val="23"/>
          <w:lang w:val="es-MX"/>
        </w:rPr>
      </w:pPr>
      <w:r w:rsidRPr="278AB26C" w:rsidR="003C28B2">
        <w:rPr>
          <w:rFonts w:ascii="Times New Roman" w:hAnsi="Times New Roman"/>
          <w:sz w:val="23"/>
          <w:szCs w:val="23"/>
        </w:rPr>
        <w:t>Declarar</w:t>
      </w:r>
      <w:r w:rsidRPr="278AB26C" w:rsidR="003C28B2">
        <w:rPr>
          <w:rFonts w:ascii="Times New Roman" w:hAnsi="Times New Roman"/>
          <w:b w:val="1"/>
          <w:bCs w:val="1"/>
          <w:sz w:val="23"/>
          <w:szCs w:val="23"/>
        </w:rPr>
        <w:t xml:space="preserve"> INFUNDADA </w:t>
      </w:r>
      <w:r w:rsidRPr="278AB26C" w:rsidR="003C28B2">
        <w:rPr>
          <w:rFonts w:ascii="Times New Roman" w:hAnsi="Times New Roman"/>
          <w:sz w:val="23"/>
          <w:szCs w:val="23"/>
        </w:rPr>
        <w:t>la reclamación</w:t>
      </w:r>
      <w:r w:rsidRPr="278AB26C" w:rsidR="003C28B2">
        <w:rPr>
          <w:rFonts w:ascii="Times New Roman" w:hAnsi="Times New Roman"/>
          <w:b w:val="1"/>
          <w:bCs w:val="1"/>
          <w:sz w:val="23"/>
          <w:szCs w:val="23"/>
        </w:rPr>
        <w:t xml:space="preserve"> </w:t>
      </w:r>
      <w:r w:rsidRPr="278AB26C" w:rsidR="003C28B2">
        <w:rPr>
          <w:rFonts w:ascii="Times New Roman" w:hAnsi="Times New Roman"/>
          <w:sz w:val="23"/>
          <w:szCs w:val="23"/>
        </w:rPr>
        <w:t>interpuesta</w:t>
      </w:r>
      <w:r w:rsidRPr="278AB26C" w:rsidR="003C28B2">
        <w:rPr>
          <w:rFonts w:ascii="Times New Roman" w:hAnsi="Times New Roman"/>
          <w:sz w:val="23"/>
          <w:szCs w:val="23"/>
          <w:lang w:val="es-MX"/>
        </w:rPr>
        <w:t xml:space="preserve"> por</w:t>
      </w:r>
      <w:r w:rsidRPr="278AB26C" w:rsidR="003C28B2">
        <w:rPr>
          <w:rFonts w:ascii="Times New Roman" w:hAnsi="Times New Roman"/>
          <w:b w:val="1"/>
          <w:bCs w:val="1"/>
          <w:sz w:val="23"/>
          <w:szCs w:val="23"/>
          <w:lang w:val="es-MX"/>
        </w:rPr>
        <w:t xml:space="preserve"> </w:t>
      </w:r>
      <w:r w:rsidRPr="278AB26C" w:rsidR="74F675E8">
        <w:rPr>
          <w:rFonts w:ascii="Times New Roman" w:hAnsi="Times New Roman"/>
          <w:b w:val="1"/>
          <w:bCs w:val="1"/>
          <w:sz w:val="23"/>
          <w:szCs w:val="23"/>
        </w:rPr>
        <w:t>.....................................................................</w:t>
      </w:r>
      <w:r w:rsidRPr="278AB26C" w:rsidR="003C28B2">
        <w:rPr>
          <w:rFonts w:ascii="Times New Roman" w:hAnsi="Times New Roman"/>
          <w:b w:val="1"/>
          <w:bCs w:val="1"/>
          <w:sz w:val="23"/>
          <w:szCs w:val="23"/>
        </w:rPr>
        <w:t xml:space="preserve"> </w:t>
      </w:r>
      <w:r w:rsidRPr="278AB26C" w:rsidR="003C28B2">
        <w:rPr>
          <w:rFonts w:ascii="Times New Roman" w:hAnsi="Times New Roman"/>
          <w:sz w:val="23"/>
          <w:szCs w:val="23"/>
        </w:rPr>
        <w:t xml:space="preserve">contra </w:t>
      </w:r>
      <w:r w:rsidRPr="278AB26C" w:rsidR="5655B361">
        <w:rPr>
          <w:rFonts w:ascii="Times New Roman" w:hAnsi="Times New Roman"/>
          <w:b w:val="1"/>
          <w:bCs w:val="1"/>
          <w:sz w:val="23"/>
          <w:szCs w:val="23"/>
        </w:rPr>
        <w:t>.........................................</w:t>
      </w:r>
      <w:r w:rsidRPr="278AB26C" w:rsidR="003C28B2">
        <w:rPr>
          <w:rFonts w:ascii="Times New Roman" w:hAnsi="Times New Roman"/>
          <w:b w:val="1"/>
          <w:bCs w:val="1"/>
          <w:sz w:val="23"/>
          <w:szCs w:val="23"/>
          <w:lang w:val="es-MX"/>
        </w:rPr>
        <w:t xml:space="preserve"> </w:t>
      </w:r>
      <w:r w:rsidRPr="278AB26C" w:rsidR="003C28B2">
        <w:rPr>
          <w:rFonts w:ascii="Times New Roman" w:hAnsi="Times New Roman"/>
          <w:sz w:val="23"/>
          <w:szCs w:val="23"/>
        </w:rPr>
        <w:t>correspondiente al</w:t>
      </w:r>
      <w:r w:rsidRPr="278AB26C" w:rsidR="003C28B2">
        <w:rPr>
          <w:rFonts w:ascii="Times New Roman" w:hAnsi="Times New Roman"/>
          <w:b w:val="1"/>
          <w:bCs w:val="1"/>
          <w:sz w:val="23"/>
          <w:szCs w:val="23"/>
          <w:lang w:val="es-MX"/>
        </w:rPr>
        <w:t xml:space="preserve"> SEGURO DE PROTECCIÓN DE TARJETAS PLUS CON PÓLIZA </w:t>
      </w:r>
      <w:r w:rsidRPr="278AB26C" w:rsidR="003C28B2">
        <w:rPr>
          <w:rFonts w:ascii="Times New Roman" w:hAnsi="Times New Roman"/>
          <w:b w:val="1"/>
          <w:bCs w:val="1"/>
          <w:sz w:val="23"/>
          <w:szCs w:val="23"/>
          <w:lang w:val="es-MX"/>
        </w:rPr>
        <w:t>N°</w:t>
      </w:r>
      <w:r w:rsidRPr="278AB26C" w:rsidR="003C28B2">
        <w:rPr>
          <w:rFonts w:ascii="Times New Roman" w:hAnsi="Times New Roman"/>
          <w:b w:val="1"/>
          <w:bCs w:val="1"/>
          <w:sz w:val="23"/>
          <w:szCs w:val="23"/>
          <w:lang w:val="es-MX"/>
        </w:rPr>
        <w:t xml:space="preserve"> </w:t>
      </w:r>
      <w:r w:rsidRPr="278AB26C" w:rsidR="53D72497">
        <w:rPr>
          <w:rFonts w:ascii="Times New Roman" w:hAnsi="Times New Roman"/>
          <w:b w:val="1"/>
          <w:bCs w:val="1"/>
          <w:sz w:val="23"/>
          <w:szCs w:val="23"/>
        </w:rPr>
        <w:t>...................</w:t>
      </w:r>
      <w:r w:rsidRPr="278AB26C" w:rsidR="003C28B2">
        <w:rPr>
          <w:rFonts w:ascii="Times New Roman" w:hAnsi="Times New Roman"/>
          <w:sz w:val="23"/>
          <w:szCs w:val="23"/>
          <w:lang w:val="es-MX"/>
        </w:rPr>
        <w:t>, quedando a salvo el derecho del reclamante para recurrir ante las instancias que consideren pertinentes.</w:t>
      </w:r>
    </w:p>
    <w:p w:rsidRPr="003C28B2" w:rsidR="00FE0AE9" w:rsidP="0097444E" w:rsidRDefault="00D00142" w14:paraId="22FB6411" w14:textId="17199C19">
      <w:pPr>
        <w:jc w:val="right"/>
        <w:rPr>
          <w:rFonts w:ascii="Times New Roman" w:hAnsi="Times New Roman"/>
          <w:sz w:val="23"/>
          <w:szCs w:val="23"/>
        </w:rPr>
      </w:pPr>
      <w:r w:rsidRPr="003C28B2">
        <w:rPr>
          <w:rFonts w:ascii="Times New Roman" w:hAnsi="Times New Roman"/>
          <w:sz w:val="23"/>
          <w:szCs w:val="23"/>
        </w:rPr>
        <w:t>Lima,</w:t>
      </w:r>
      <w:r w:rsidRPr="003C28B2" w:rsidR="0034229F">
        <w:rPr>
          <w:rFonts w:ascii="Times New Roman" w:hAnsi="Times New Roman"/>
          <w:sz w:val="23"/>
          <w:szCs w:val="23"/>
        </w:rPr>
        <w:t xml:space="preserve"> </w:t>
      </w:r>
      <w:r w:rsidRPr="003C28B2" w:rsidR="00621292">
        <w:rPr>
          <w:rFonts w:ascii="Times New Roman" w:hAnsi="Times New Roman"/>
          <w:sz w:val="23"/>
          <w:szCs w:val="23"/>
        </w:rPr>
        <w:t>0</w:t>
      </w:r>
      <w:r w:rsidRPr="003C28B2" w:rsidR="00966493">
        <w:rPr>
          <w:rFonts w:ascii="Times New Roman" w:hAnsi="Times New Roman"/>
          <w:sz w:val="23"/>
          <w:szCs w:val="23"/>
        </w:rPr>
        <w:t>9</w:t>
      </w:r>
      <w:r w:rsidRPr="003C28B2" w:rsidR="00621292">
        <w:rPr>
          <w:rFonts w:ascii="Times New Roman" w:hAnsi="Times New Roman"/>
          <w:sz w:val="23"/>
          <w:szCs w:val="23"/>
        </w:rPr>
        <w:t xml:space="preserve"> </w:t>
      </w:r>
      <w:r w:rsidRPr="003C28B2">
        <w:rPr>
          <w:rFonts w:ascii="Times New Roman" w:hAnsi="Times New Roman"/>
          <w:sz w:val="23"/>
          <w:szCs w:val="23"/>
        </w:rPr>
        <w:t>de</w:t>
      </w:r>
      <w:r w:rsidRPr="003C28B2" w:rsidR="00621292">
        <w:rPr>
          <w:rFonts w:ascii="Times New Roman" w:hAnsi="Times New Roman"/>
          <w:sz w:val="23"/>
          <w:szCs w:val="23"/>
        </w:rPr>
        <w:t xml:space="preserve"> octubre</w:t>
      </w:r>
      <w:r w:rsidRPr="003C28B2">
        <w:rPr>
          <w:rFonts w:ascii="Times New Roman" w:hAnsi="Times New Roman"/>
          <w:sz w:val="23"/>
          <w:szCs w:val="23"/>
        </w:rPr>
        <w:t xml:space="preserve"> de 202</w:t>
      </w:r>
      <w:r w:rsidRPr="003C28B2" w:rsidR="006C6213">
        <w:rPr>
          <w:rFonts w:ascii="Times New Roman" w:hAnsi="Times New Roman"/>
          <w:sz w:val="23"/>
          <w:szCs w:val="23"/>
        </w:rPr>
        <w:t>3</w:t>
      </w:r>
    </w:p>
    <w:p w:rsidRPr="003C28B2" w:rsidR="00D066E9" w:rsidP="001D5079" w:rsidRDefault="00487E42" w14:paraId="07DA551C" w14:textId="2F682B5B">
      <w:pPr>
        <w:jc w:val="both"/>
        <w:rPr>
          <w:rFonts w:ascii="Times New Roman" w:hAnsi="Times New Roman"/>
          <w:b/>
          <w:bCs/>
          <w:i/>
          <w:iCs/>
          <w:sz w:val="23"/>
          <w:szCs w:val="23"/>
        </w:rPr>
      </w:pPr>
      <w:r w:rsidRPr="003C28B2">
        <w:rPr>
          <w:rFonts w:ascii="Times New Roman" w:hAnsi="Times New Roman"/>
          <w:b/>
          <w:bCs/>
          <w:i/>
          <w:iCs/>
          <w:sz w:val="23"/>
          <w:szCs w:val="23"/>
        </w:rPr>
        <w:t xml:space="preserve">La </w:t>
      </w:r>
      <w:proofErr w:type="gramStart"/>
      <w:r w:rsidRPr="003C28B2">
        <w:rPr>
          <w:rFonts w:ascii="Times New Roman" w:hAnsi="Times New Roman"/>
          <w:b/>
          <w:bCs/>
          <w:i/>
          <w:iCs/>
          <w:sz w:val="23"/>
          <w:szCs w:val="23"/>
        </w:rPr>
        <w:t>Secretaria Técnica</w:t>
      </w:r>
      <w:proofErr w:type="gramEnd"/>
      <w:r w:rsidRPr="003C28B2">
        <w:rPr>
          <w:rFonts w:ascii="Times New Roman" w:hAnsi="Times New Roman"/>
          <w:b/>
          <w:bCs/>
          <w:i/>
          <w:iCs/>
          <w:sz w:val="23"/>
          <w:szCs w:val="23"/>
        </w:rPr>
        <w:t>, como Órgano Resolutivo Unipersonal, emite la presente resolución.</w:t>
      </w:r>
    </w:p>
    <w:p w:rsidRPr="003C28B2" w:rsidR="00487E42" w:rsidP="001D5079" w:rsidRDefault="00487E42" w14:paraId="2D80A377" w14:textId="0DAFEFD0">
      <w:pPr>
        <w:spacing w:line="360" w:lineRule="auto"/>
        <w:jc w:val="center"/>
        <w:rPr>
          <w:rFonts w:ascii="Times New Roman" w:hAnsi="Times New Roman"/>
          <w:b/>
          <w:bCs/>
          <w:sz w:val="23"/>
          <w:szCs w:val="23"/>
        </w:rPr>
      </w:pPr>
      <w:r w:rsidRPr="003C28B2">
        <w:rPr>
          <w:rFonts w:ascii="Times New Roman" w:hAnsi="Times New Roman"/>
          <w:b/>
          <w:bCs/>
          <w:sz w:val="23"/>
          <w:szCs w:val="23"/>
        </w:rPr>
        <w:t xml:space="preserve">Alicia Martín López – </w:t>
      </w:r>
      <w:proofErr w:type="gramStart"/>
      <w:r w:rsidRPr="003C28B2">
        <w:rPr>
          <w:rFonts w:ascii="Times New Roman" w:hAnsi="Times New Roman"/>
          <w:b/>
          <w:bCs/>
          <w:sz w:val="23"/>
          <w:szCs w:val="23"/>
        </w:rPr>
        <w:t>Secretar</w:t>
      </w:r>
      <w:r w:rsidRPr="003C28B2" w:rsidR="003179C7">
        <w:rPr>
          <w:rFonts w:ascii="Times New Roman" w:hAnsi="Times New Roman"/>
          <w:b/>
          <w:bCs/>
          <w:sz w:val="23"/>
          <w:szCs w:val="23"/>
        </w:rPr>
        <w:t>i</w:t>
      </w:r>
      <w:r w:rsidRPr="003C28B2">
        <w:rPr>
          <w:rFonts w:ascii="Times New Roman" w:hAnsi="Times New Roman"/>
          <w:b/>
          <w:bCs/>
          <w:sz w:val="23"/>
          <w:szCs w:val="23"/>
        </w:rPr>
        <w:t>a Técnica</w:t>
      </w:r>
      <w:proofErr w:type="gramEnd"/>
    </w:p>
    <w:p w:rsidRPr="003C28B2"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03A9" w:rsidP="00722F1A" w:rsidRDefault="005303A9" w14:paraId="68250DAF" w14:textId="77777777">
      <w:pPr>
        <w:spacing w:after="0" w:line="240" w:lineRule="auto"/>
      </w:pPr>
      <w:r>
        <w:separator/>
      </w:r>
    </w:p>
  </w:endnote>
  <w:endnote w:type="continuationSeparator" w:id="0">
    <w:p w:rsidR="005303A9" w:rsidP="00722F1A" w:rsidRDefault="005303A9" w14:paraId="1A4933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03A9" w:rsidP="00722F1A" w:rsidRDefault="005303A9" w14:paraId="2BA369F5" w14:textId="77777777">
      <w:pPr>
        <w:spacing w:after="0" w:line="240" w:lineRule="auto"/>
      </w:pPr>
      <w:r>
        <w:separator/>
      </w:r>
    </w:p>
  </w:footnote>
  <w:footnote w:type="continuationSeparator" w:id="0">
    <w:p w:rsidR="005303A9" w:rsidP="00722F1A" w:rsidRDefault="005303A9" w14:paraId="16A5EE0A" w14:textId="77777777">
      <w:pPr>
        <w:spacing w:after="0" w:line="240" w:lineRule="auto"/>
      </w:pPr>
      <w:r>
        <w:continuationSeparator/>
      </w:r>
    </w:p>
  </w:footnote>
  <w:footnote w:id="1">
    <w:p w:rsidRPr="003C28B2" w:rsidR="003C28B2" w:rsidP="003C28B2" w:rsidRDefault="003C28B2" w14:paraId="2A053057" w14:textId="77777777">
      <w:pPr>
        <w:tabs>
          <w:tab w:val="left" w:pos="2160"/>
        </w:tabs>
        <w:jc w:val="both"/>
        <w:rPr>
          <w:rFonts w:ascii="Times New Roman" w:hAnsi="Times New Roman"/>
          <w:bCs/>
          <w:sz w:val="18"/>
          <w:szCs w:val="18"/>
        </w:rPr>
      </w:pPr>
      <w:r w:rsidRPr="003C28B2">
        <w:rPr>
          <w:rStyle w:val="Refdenotaalpie"/>
          <w:rFonts w:ascii="Times New Roman" w:hAnsi="Times New Roman"/>
          <w:sz w:val="18"/>
          <w:szCs w:val="18"/>
        </w:rPr>
        <w:footnoteRef/>
      </w:r>
      <w:hyperlink w:history="1" w:anchor=":~:text=Los%20pagos%20con%20Apple%20Pay,sin%20presencia%20f%C3%ADsica%20de%20tarjeta" r:id="rId1">
        <w:r w:rsidRPr="003C28B2">
          <w:rPr>
            <w:rStyle w:val="Hipervnculo"/>
            <w:rFonts w:ascii="Times New Roman" w:hAnsi="Times New Roman"/>
            <w:bCs/>
            <w:sz w:val="18"/>
            <w:szCs w:val="18"/>
          </w:rPr>
          <w:t>https://www.visa.es/gestiona-tu-negocio/herramientas-para-pequenas-empresas/tecnologia-de-pago/apple-pay.html#:~:text=Los%20pagos%20con%20Apple%20Pay,sin%20presencia%20f%C3%ADsica%20de%20tarjeta</w:t>
        </w:r>
      </w:hyperlink>
    </w:p>
    <w:p w:rsidRPr="00823139" w:rsidR="003C28B2" w:rsidP="003C28B2" w:rsidRDefault="003C28B2" w14:paraId="241C364D" w14:textId="7777777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2C08"/>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21B2"/>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30A15"/>
    <w:rsid w:val="00633243"/>
    <w:rsid w:val="00636287"/>
    <w:rsid w:val="00651DB4"/>
    <w:rsid w:val="00664D34"/>
    <w:rsid w:val="006677FB"/>
    <w:rsid w:val="006700A3"/>
    <w:rsid w:val="00674D55"/>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243A"/>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493"/>
    <w:rsid w:val="00966813"/>
    <w:rsid w:val="00970D55"/>
    <w:rsid w:val="00971A3E"/>
    <w:rsid w:val="00972E6F"/>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8233BF2"/>
    <w:rsid w:val="1495AC08"/>
    <w:rsid w:val="18370A88"/>
    <w:rsid w:val="1BACE7CF"/>
    <w:rsid w:val="21F80436"/>
    <w:rsid w:val="262E6680"/>
    <w:rsid w:val="278AB26C"/>
    <w:rsid w:val="2D444937"/>
    <w:rsid w:val="4B89A395"/>
    <w:rsid w:val="4C907AE6"/>
    <w:rsid w:val="53D72497"/>
    <w:rsid w:val="5655B361"/>
    <w:rsid w:val="5ABC6B19"/>
    <w:rsid w:val="62AB2A15"/>
    <w:rsid w:val="74F675E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visa.es/gestiona-tu-negocio/herramientas-para-pequenas-empresas/tecnologia-de-pago/apple-pay.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18F6A7A-34ED-4A70-975D-42759448E690}"/>
</file>

<file path=customXml/itemProps3.xml><?xml version="1.0" encoding="utf-8"?>
<ds:datastoreItem xmlns:ds="http://schemas.openxmlformats.org/officeDocument/2006/customXml" ds:itemID="{38C439A9-40E3-46B3-982E-2587D0916BCA}"/>
</file>

<file path=customXml/itemProps4.xml><?xml version="1.0" encoding="utf-8"?>
<ds:datastoreItem xmlns:ds="http://schemas.openxmlformats.org/officeDocument/2006/customXml" ds:itemID="{52859B2C-1C75-40B2-8AF8-BC8A12C545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580</cp:revision>
  <cp:lastPrinted>2023-10-09T15:00:00Z</cp:lastPrinted>
  <dcterms:created xsi:type="dcterms:W3CDTF">2022-12-22T22:59:00Z</dcterms:created>
  <dcterms:modified xsi:type="dcterms:W3CDTF">2025-07-08T22:00:10Z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