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70816" w:rsidR="007A1D6A" w:rsidP="000D4627" w:rsidRDefault="00F15FBA" w14:paraId="2EB47530" w14:textId="47018976">
      <w:pPr>
        <w:pStyle w:val="Ttulo"/>
        <w:outlineLvl w:val="0"/>
        <w:rPr>
          <w:lang w:val="es-PE"/>
        </w:rPr>
      </w:pPr>
      <w:r w:rsidRPr="00470816">
        <w:rPr>
          <w:lang w:val="es-PE"/>
        </w:rPr>
        <w:t xml:space="preserve">RESOLUCIÓN </w:t>
      </w:r>
      <w:proofErr w:type="spellStart"/>
      <w:r w:rsidRPr="00470816">
        <w:rPr>
          <w:lang w:val="es-PE"/>
        </w:rPr>
        <w:t>N</w:t>
      </w:r>
      <w:r w:rsidRPr="00470816" w:rsidR="001631D6">
        <w:rPr>
          <w:lang w:val="es-PE"/>
        </w:rPr>
        <w:t>°</w:t>
      </w:r>
      <w:proofErr w:type="spellEnd"/>
      <w:r w:rsidRPr="00470816" w:rsidR="001631D6">
        <w:rPr>
          <w:lang w:val="es-PE"/>
        </w:rPr>
        <w:t xml:space="preserve"> </w:t>
      </w:r>
      <w:r w:rsidRPr="00470816" w:rsidR="005A778E">
        <w:rPr>
          <w:lang w:val="es-PE"/>
        </w:rPr>
        <w:t>1</w:t>
      </w:r>
      <w:r w:rsidRPr="00470816" w:rsidR="00033D57">
        <w:rPr>
          <w:lang w:val="es-PE"/>
        </w:rPr>
        <w:t>9</w:t>
      </w:r>
      <w:r w:rsidRPr="00470816" w:rsidR="002D3B3B">
        <w:rPr>
          <w:lang w:val="es-PE"/>
        </w:rPr>
        <w:t>4</w:t>
      </w:r>
      <w:r w:rsidRPr="00470816" w:rsidR="001631D6">
        <w:rPr>
          <w:lang w:val="es-PE"/>
        </w:rPr>
        <w:t>/2</w:t>
      </w:r>
      <w:r w:rsidRPr="00470816" w:rsidR="00BD063F">
        <w:rPr>
          <w:lang w:val="es-PE"/>
        </w:rPr>
        <w:t>3</w:t>
      </w:r>
    </w:p>
    <w:p w:rsidRPr="00470816" w:rsidR="00F46AC0" w:rsidP="00F46AC0" w:rsidRDefault="00F46AC0" w14:paraId="2B4190B9" w14:textId="77777777">
      <w:pPr>
        <w:jc w:val="both"/>
        <w:rPr>
          <w:rStyle w:val="Textoennegrita"/>
        </w:rPr>
      </w:pPr>
    </w:p>
    <w:p w:rsidRPr="00470816" w:rsidR="00470816" w:rsidP="00470816" w:rsidRDefault="00470816" w14:paraId="2F7C878E" w14:textId="77777777">
      <w:pPr>
        <w:jc w:val="both"/>
      </w:pPr>
      <w:r w:rsidRPr="00470816">
        <w:rPr>
          <w:rStyle w:val="Textoennegrita"/>
        </w:rPr>
        <w:t>VISTOS:</w:t>
      </w:r>
    </w:p>
    <w:p w:rsidRPr="00470816" w:rsidR="00470816" w:rsidP="00470816" w:rsidRDefault="00470816" w14:paraId="576916C5" w14:textId="77777777">
      <w:pPr>
        <w:jc w:val="both"/>
        <w:rPr>
          <w:lang w:val="es-PE"/>
        </w:rPr>
      </w:pPr>
    </w:p>
    <w:p w:rsidRPr="00470816" w:rsidR="00470816" w:rsidP="00470816" w:rsidRDefault="00470816" w14:paraId="759B68A4" w14:textId="227317E9">
      <w:pPr>
        <w:jc w:val="both"/>
        <w:rPr>
          <w:lang w:val="es-PE"/>
        </w:rPr>
      </w:pPr>
      <w:r w:rsidRPr="3E44E99A" w:rsidR="00470816">
        <w:rPr>
          <w:lang w:val="es-PE"/>
        </w:rPr>
        <w:t xml:space="preserve">Que, don </w:t>
      </w:r>
      <w:r w:rsidRPr="3E44E99A" w:rsidR="1C261E22">
        <w:rPr>
          <w:b w:val="1"/>
          <w:bCs w:val="1"/>
        </w:rPr>
        <w:t>....................................................................</w:t>
      </w:r>
      <w:r w:rsidRPr="3E44E99A" w:rsidR="00470816">
        <w:rPr>
          <w:b w:val="1"/>
          <w:bCs w:val="1"/>
          <w:lang w:val="es-PE"/>
        </w:rPr>
        <w:t xml:space="preserve"> </w:t>
      </w:r>
      <w:r w:rsidRPr="3E44E99A" w:rsidR="00470816">
        <w:rPr>
          <w:lang w:val="es-PE"/>
        </w:rPr>
        <w:t xml:space="preserve">(en adelante, el reclamante) interpone reclamación ante esta Defensoría del Asegurado (DEFASEG), solicitando que </w:t>
      </w:r>
      <w:r w:rsidRPr="3E44E99A" w:rsidR="58E1CC41">
        <w:rPr>
          <w:b w:val="1"/>
          <w:bCs w:val="1"/>
          <w:lang w:val="es-PE"/>
        </w:rPr>
        <w:t>...................................................................................</w:t>
      </w:r>
      <w:r w:rsidRPr="3E44E99A" w:rsidR="00470816">
        <w:rPr>
          <w:b w:val="1"/>
          <w:bCs w:val="1"/>
          <w:lang w:val="es-PE"/>
        </w:rPr>
        <w:t xml:space="preserve"> </w:t>
      </w:r>
      <w:r w:rsidRPr="3E44E99A" w:rsidR="00470816">
        <w:rPr>
          <w:lang w:val="es-PE"/>
        </w:rPr>
        <w:t>(en adelante, la aseguradora)</w:t>
      </w:r>
      <w:r w:rsidRPr="3E44E99A" w:rsidR="00470816">
        <w:rPr>
          <w:b w:val="1"/>
          <w:bCs w:val="1"/>
          <w:lang w:val="es-PE"/>
        </w:rPr>
        <w:t xml:space="preserve"> </w:t>
      </w:r>
      <w:r w:rsidRPr="3E44E99A" w:rsidR="00470816">
        <w:rPr>
          <w:lang w:val="es-PE"/>
        </w:rPr>
        <w:t xml:space="preserve">apruebe la inclusión de daños ascendentes a S/ 7,729.83 (siete mil setecientos veintinueve y 83/100 soles) producto de presuntos daños en la parte inferior del chasis de su vehículo de placa </w:t>
      </w:r>
      <w:r w:rsidRPr="3E44E99A" w:rsidR="3CEF4F8B">
        <w:rPr>
          <w:lang w:val="es-PE"/>
        </w:rPr>
        <w:t>.................</w:t>
      </w:r>
      <w:r w:rsidRPr="3E44E99A" w:rsidR="00470816">
        <w:rPr>
          <w:lang w:val="es-PE"/>
        </w:rPr>
        <w:t xml:space="preserve">, conforme a la </w:t>
      </w:r>
      <w:r w:rsidRPr="3E44E99A" w:rsidR="00470816">
        <w:rPr>
          <w:lang w:val="es-PE"/>
        </w:rPr>
        <w:t>Póliza Vehicular N°</w:t>
      </w:r>
      <w:r w:rsidRPr="3E44E99A" w:rsidR="2F5F1644">
        <w:rPr>
          <w:lang w:val="es-PE"/>
        </w:rPr>
        <w:t>..............................</w:t>
      </w:r>
      <w:r w:rsidRPr="3E44E99A" w:rsidR="00470816">
        <w:rPr>
          <w:lang w:val="es-PE"/>
        </w:rPr>
        <w:t xml:space="preserve"> – Certificado 1</w:t>
      </w:r>
      <w:r w:rsidRPr="3E44E99A" w:rsidR="00470816">
        <w:rPr>
          <w:lang w:val="es-PE"/>
        </w:rPr>
        <w:t xml:space="preserve"> (en adelante, la póliza).</w:t>
      </w:r>
    </w:p>
    <w:p w:rsidRPr="00470816" w:rsidR="00470816" w:rsidP="00470816" w:rsidRDefault="00470816" w14:paraId="660A5D0D" w14:textId="77777777">
      <w:pPr>
        <w:jc w:val="both"/>
        <w:rPr>
          <w:lang w:val="es-PE"/>
        </w:rPr>
      </w:pPr>
    </w:p>
    <w:p w:rsidRPr="00470816" w:rsidR="00470816" w:rsidP="00470816" w:rsidRDefault="00470816" w14:paraId="36A0B721" w14:textId="77777777">
      <w:pPr>
        <w:jc w:val="both"/>
        <w:rPr>
          <w:rFonts w:eastAsia="Arial Unicode MS"/>
          <w:lang w:val="es-PE"/>
        </w:rPr>
      </w:pPr>
      <w:r w:rsidRPr="00470816">
        <w:rPr>
          <w:rFonts w:eastAsia="Arial Unicode MS"/>
          <w:lang w:val="es-PE"/>
        </w:rPr>
        <w:t>Que, la señalada reclamación cumple con los requisitos de materia, cuantía y oportunidad establecidos en el Reglamento de la DEFASEG (http://www.defaseg.com.pe/reglamento);</w:t>
      </w:r>
    </w:p>
    <w:p w:rsidRPr="00470816" w:rsidR="00470816" w:rsidP="00470816" w:rsidRDefault="00470816" w14:paraId="4E9E4D0C" w14:textId="77777777">
      <w:pPr>
        <w:tabs>
          <w:tab w:val="left" w:pos="2160"/>
        </w:tabs>
        <w:jc w:val="both"/>
        <w:rPr>
          <w:lang w:val="es-PE"/>
        </w:rPr>
      </w:pPr>
    </w:p>
    <w:p w:rsidRPr="00470816" w:rsidR="00470816" w:rsidP="00470816" w:rsidRDefault="00470816" w14:paraId="29FE99F5" w14:textId="77777777">
      <w:pPr>
        <w:tabs>
          <w:tab w:val="num" w:pos="720"/>
        </w:tabs>
        <w:jc w:val="both"/>
        <w:rPr>
          <w:lang w:val="es-PE"/>
        </w:rPr>
      </w:pPr>
      <w:r w:rsidRPr="00470816">
        <w:rPr>
          <w:lang w:val="es-PE"/>
        </w:rPr>
        <w:t>Que, habiéndosele corrido traslado de la respectiva reclamación, la aseguradora presentó sus respectivos descargos y la documentación solicitada;</w:t>
      </w:r>
    </w:p>
    <w:p w:rsidRPr="00470816" w:rsidR="00470816" w:rsidP="00470816" w:rsidRDefault="00470816" w14:paraId="27650241" w14:textId="77777777">
      <w:pPr>
        <w:tabs>
          <w:tab w:val="num" w:pos="720"/>
        </w:tabs>
        <w:jc w:val="both"/>
        <w:rPr>
          <w:lang w:val="es-PE"/>
        </w:rPr>
      </w:pPr>
    </w:p>
    <w:p w:rsidRPr="00470816" w:rsidR="00470816" w:rsidP="00470816" w:rsidRDefault="00470816" w14:paraId="69143E91" w14:textId="77777777">
      <w:pPr>
        <w:tabs>
          <w:tab w:val="num" w:pos="720"/>
        </w:tabs>
        <w:jc w:val="both"/>
        <w:rPr>
          <w:lang w:val="es-PE"/>
        </w:rPr>
      </w:pPr>
      <w:r w:rsidRPr="00470816">
        <w:rPr>
          <w:lang w:val="es-PE"/>
        </w:rPr>
        <w:t>Que, el 14 de agosto de 2023 se realizó la audiencia virtual de vista con la concurrencia -únicamente- de la aseguradora, quien tuvo la oportunidad de exponer su posición tratándose de la materia reclamada, absolviendo las diversas preguntas que le fueron formuladas; asimismo se deja constancia de la inasistencia del reclamante, pese a haber sido debidamente notificado para ello;</w:t>
      </w:r>
    </w:p>
    <w:p w:rsidRPr="00470816" w:rsidR="00470816" w:rsidP="00470816" w:rsidRDefault="00470816" w14:paraId="48B14167" w14:textId="77777777">
      <w:pPr>
        <w:tabs>
          <w:tab w:val="num" w:pos="720"/>
        </w:tabs>
        <w:jc w:val="both"/>
        <w:rPr>
          <w:lang w:val="es-PE"/>
        </w:rPr>
      </w:pPr>
    </w:p>
    <w:p w:rsidRPr="00470816" w:rsidR="00470816" w:rsidP="00470816" w:rsidRDefault="00470816" w14:paraId="5326E881" w14:textId="1E869099">
      <w:pPr>
        <w:jc w:val="both"/>
        <w:rPr>
          <w:lang w:val="es-PE"/>
        </w:rPr>
      </w:pPr>
      <w:r w:rsidR="00470816">
        <w:rPr/>
        <w:t xml:space="preserve">Que, en síntesis, el reclamante manifiesta lo siguiente: </w:t>
      </w:r>
      <w:r w:rsidRPr="3E44E99A" w:rsidR="00470816">
        <w:rPr>
          <w:lang w:val="es-PE"/>
        </w:rPr>
        <w:t xml:space="preserve">a) el 27 de mayo de 2023, el reclamante estaba a bordo de su vehículo de placa </w:t>
      </w:r>
      <w:r w:rsidRPr="3E44E99A" w:rsidR="3CEF4F8B">
        <w:rPr>
          <w:lang w:val="es-PE"/>
        </w:rPr>
        <w:t>.................</w:t>
      </w:r>
      <w:r w:rsidRPr="3E44E99A" w:rsidR="00470816">
        <w:rPr>
          <w:lang w:val="es-PE"/>
        </w:rPr>
        <w:t xml:space="preserve">, cuando sufre la supuesta pérdida del control del vehículo por haber montado una piedra, chocando así con un camión; b) en su solicitud de cobertura, el reclamante pide que se incluyan los daños producidos en la parte baja del chasis del vehículo siniestrado y se efectúe el pago correspondiente, así como la inclusión y el pago de los repuestos solicitados en la evaluación inicial de daños realizada por el taller. Así, el reclamo asciende a la suma de S/.7,729.83 Soles; c) el 15 de junio de 2023 y mediante Libro de Reclamaciones Virtual, se presentó el reclamo </w:t>
      </w:r>
      <w:r w:rsidRPr="3E44E99A" w:rsidR="00470816">
        <w:rPr>
          <w:lang w:val="es-PE"/>
        </w:rPr>
        <w:t>N°</w:t>
      </w:r>
      <w:r w:rsidRPr="3E44E99A" w:rsidR="00470816">
        <w:rPr>
          <w:lang w:val="es-PE"/>
        </w:rPr>
        <w:t xml:space="preserve"> 23-SBS03694 ante la aseguradora, en el que el reclamante alegó lo siguiente: </w:t>
      </w:r>
      <w:r w:rsidRPr="3E44E99A" w:rsidR="00470816">
        <w:rPr>
          <w:i w:val="1"/>
          <w:iCs w:val="1"/>
          <w:lang w:val="es-PE"/>
        </w:rPr>
        <w:t>“El informe de formato de atención de siniestro vehicular donde el perito no considera daño en la parte baja de chasis del carro a pesar que se le indicó que el vehículo montó la piedra, perdió el control del vehículo y me choqué frontalmente con el camión, también se le mostró líquido en la parte baja del auto que estuvo chorreando, el cual el perito no consideró esos daños”</w:t>
      </w:r>
      <w:r w:rsidRPr="3E44E99A" w:rsidR="00470816">
        <w:rPr>
          <w:lang w:val="es-PE"/>
        </w:rPr>
        <w:t>; d) en el referido reclamo, el reclamante consigna lo siguiente respecto a las evidencias y citamos: “</w:t>
      </w:r>
      <w:r w:rsidRPr="3E44E99A" w:rsidR="00470816">
        <w:rPr>
          <w:i w:val="1"/>
          <w:iCs w:val="1"/>
          <w:lang w:val="es-PE"/>
        </w:rPr>
        <w:t xml:space="preserve">Se adjunta conversación por WhatsApp y fotos enviadas al momento del siniestro donde se incluye las fotos reales de la piedra que se montó en ese momento, se le explicó al procurador lo sucedido, así como se le hizo ver líquido chorreante de la parte baja del auto. La llegada del procurador fue de aproximadamente 01 hora y 15 minutos después del evento, si no lo incluyó en el reporte y lo firmé sin leerlo completamente fue por el estrés postraumático en el que me encontraba (podemos certificarlo con un informe clínico si quieren), ya que en la unidad viajaba con mi esposa y mis tres hijos menores que se asustaron fuertemente, pero yo claramente le señalé el líquido que estaba chorreando por debajo del auto producto del golpe a la piedra y él lo vio conmigo, (Podemos hacer un careo ante un juez o abogado si lo requieren para confrontar porque no lo incluyó y yo mostrar las conversaciones del </w:t>
      </w:r>
      <w:r w:rsidRPr="3E44E99A" w:rsidR="00470816">
        <w:rPr>
          <w:i w:val="1"/>
          <w:iCs w:val="1"/>
          <w:lang w:val="es-PE"/>
        </w:rPr>
        <w:t>wasap).</w:t>
      </w:r>
      <w:r w:rsidRPr="3E44E99A" w:rsidR="00470816">
        <w:rPr>
          <w:lang w:val="es-PE"/>
        </w:rPr>
        <w:t xml:space="preserve">”; e) como segundo reclamo, se alegó lo siguiente: </w:t>
      </w:r>
      <w:r w:rsidRPr="3E44E99A" w:rsidR="00470816">
        <w:rPr>
          <w:i w:val="1"/>
          <w:iCs w:val="1"/>
          <w:lang w:val="es-PE"/>
        </w:rPr>
        <w:t xml:space="preserve">“Presupuesto presentado por taller que incluye el faro delantero derecho, faro delantero izquierdo, deflector superior de radiador, deflector de aire, sello de goma lateral Nissan, absorbedor de impacto y absorbedor de energía defensiva derecha, no está siendo considerado en la aprobación del presupuesto que ha presentado inicialmente el taller , por lo cual solicito revisión y se apruebe la reparación de los daños que no están considerando y no ha sido aprobado por el técnico ajustador de </w:t>
      </w:r>
      <w:r w:rsidRPr="3E44E99A" w:rsidR="5E775333">
        <w:rPr>
          <w:i w:val="1"/>
          <w:iCs w:val="1"/>
          <w:lang w:val="es-PE"/>
        </w:rPr>
        <w:t>.............</w:t>
      </w:r>
      <w:r w:rsidRPr="3E44E99A" w:rsidR="00470816">
        <w:rPr>
          <w:i w:val="1"/>
          <w:iCs w:val="1"/>
          <w:lang w:val="es-PE"/>
        </w:rPr>
        <w:t>, por lo cual se solicita se solicita que sea considerado dentro del presupuesto.”</w:t>
      </w:r>
      <w:r w:rsidRPr="3E44E99A" w:rsidR="00470816">
        <w:rPr>
          <w:lang w:val="es-PE"/>
        </w:rPr>
        <w:t xml:space="preserve">; f) solicita se incluya un presupuesto adicional sobre el primer reclamo, para que se considere reparación y presupuesto de los daños de la parte baja del vehículo; g) ante la respuesta de la aseguradora respecto al segundo reclamo, en el cual se alega que el vehículo contaba con un daño preexistente formal conforme al siguiente detalle, y citamos: </w:t>
      </w:r>
      <w:r w:rsidRPr="3E44E99A" w:rsidR="00470816">
        <w:rPr>
          <w:i w:val="1"/>
          <w:iCs w:val="1"/>
          <w:lang w:val="es-PE"/>
        </w:rPr>
        <w:t>“donde los faros delanteros fueron reparados con trabajos de mala calidad, lo mismo con los deflectores, espuma y refuerzo delantero que se encuentra cortado en uno de los vértices no guardando relación con el daño aprobado por zona, magnitud y deformación”.</w:t>
      </w:r>
      <w:r w:rsidRPr="3E44E99A" w:rsidR="00470816">
        <w:rPr>
          <w:lang w:val="es-PE"/>
        </w:rPr>
        <w:t xml:space="preserve"> El reclamante alega que, durante la vigencia de la Póliza, el vehículo tuvo dos siniestros reportados anteriormente, los cuales fueron atendidos en el taller certificado de la Marca </w:t>
      </w:r>
      <w:r w:rsidRPr="3E44E99A" w:rsidR="00470816">
        <w:rPr>
          <w:lang w:val="es-PE"/>
        </w:rPr>
        <w:t>Autrisa</w:t>
      </w:r>
      <w:r w:rsidRPr="3E44E99A" w:rsidR="00470816">
        <w:rPr>
          <w:lang w:val="es-PE"/>
        </w:rPr>
        <w:t>; h) respecto de los siniestros mencionados en el punto anterior, el reclamante alega que, respecto al primero de ellos, se atendieron, entre otras cosas, los faros delanteros, los cuales fueron cobrados al reclamante y quien afirma no saber si los cambiaron o sólo se arregló el daño ocasionado por el siniestro y los colocaron nuevamente. El reclamante afirma que, conforme al criterio del ajustador, las reparaciones de los faros de mala calidad son internas y no se evidencian por fuera; i) en ese caso no se atendieron los faros delanteros porque no se dañaron, entonces, afirma, seguían los mismos faros cambiados e instalados en el primer evento;</w:t>
      </w:r>
    </w:p>
    <w:p w:rsidRPr="00470816" w:rsidR="00470816" w:rsidP="00470816" w:rsidRDefault="00470816" w14:paraId="16B27FC5" w14:textId="77777777">
      <w:pPr>
        <w:jc w:val="both"/>
        <w:rPr>
          <w:lang w:val="es-PE"/>
        </w:rPr>
      </w:pPr>
    </w:p>
    <w:p w:rsidRPr="00470816" w:rsidR="00470816" w:rsidP="00470816" w:rsidRDefault="00470816" w14:paraId="58DC796A" w14:textId="77777777">
      <w:pPr>
        <w:jc w:val="both"/>
        <w:rPr>
          <w:lang w:val="es-PE"/>
        </w:rPr>
      </w:pPr>
      <w:r w:rsidRPr="00470816">
        <w:t xml:space="preserve">Que, por su parte, la aseguradora sustenta su posición resumidamente en lo siguiente: </w:t>
      </w:r>
      <w:r w:rsidRPr="00470816">
        <w:rPr>
          <w:lang w:val="es-PE"/>
        </w:rPr>
        <w:t xml:space="preserve">a) el 19 de junio de 2023, la aseguradora envía carta al reclamante manifestando que el daño producido en la parte baja del vehículo no sería parte del siniestro, ello en aplicación de la Cláusula VEH231, Sistema </w:t>
      </w:r>
      <w:proofErr w:type="spellStart"/>
      <w:r w:rsidRPr="00470816">
        <w:rPr>
          <w:lang w:val="es-PE"/>
        </w:rPr>
        <w:t>Speed</w:t>
      </w:r>
      <w:proofErr w:type="spellEnd"/>
      <w:r w:rsidRPr="00470816">
        <w:rPr>
          <w:lang w:val="es-PE"/>
        </w:rPr>
        <w:t xml:space="preserve">; b) revisado el informe del procurador, la confirmación de los daños y en la narración de lo ocurrido, no se encuentra indicio de que la unidad golpeó una piedra. Por otro lado, refiere que el daño en la parte baja no guarda una secuencia, por lo que no sería posible que se generen en un solo evento; c) respecto de los daños en la parte delantera; la unidad presenta claramente un daño preexistente, donde los faros delanteros fueron reparados con trabajos de mala calidad, ocurriendo lo mismo con los deflectores, espuma y refuerzo delantero que se encuentra cortado en uno de los vértices. Por ello, los considera preexistentes y no susceptibles de ser cubiertos; d) respecto del primer reclamo, indica que no existe evidencia de los daños de pérdida de líquido y daños en parte baja del chasis y que en el informe del procurador no existe evidencia de la existencia de daño por golpe con una pierda. Tampoco se aprecia la disconformidad en los daños señalados respecto del vehículo del reclamante. Así también, del apartado “Análisis Integral de los Hechos” del Registro </w:t>
      </w:r>
      <w:proofErr w:type="spellStart"/>
      <w:r w:rsidRPr="00470816">
        <w:rPr>
          <w:lang w:val="es-PE"/>
        </w:rPr>
        <w:t>Speed</w:t>
      </w:r>
      <w:proofErr w:type="spellEnd"/>
      <w:r w:rsidRPr="00470816">
        <w:rPr>
          <w:lang w:val="es-PE"/>
        </w:rPr>
        <w:t>; e) el informe del procurador indica que los daños sufridos por consecuencia del siniestro son sólo en la parte frontal del vehículo, por tratarse de un “choque por alcance”. Todo otro supuesto daño no aparece registrado. Por lo tanto, no puede considerarse que los daños objeto de reclamo sean consecuencia o tengan relación con el siniestro; f) la solicitud de cobertura por repuestos no calza dentro de las coberturas contratadas;</w:t>
      </w:r>
    </w:p>
    <w:p w:rsidR="00470816" w:rsidP="00470816" w:rsidRDefault="00470816" w14:paraId="1D2AB0FA" w14:textId="77777777">
      <w:pPr>
        <w:jc w:val="both"/>
        <w:rPr>
          <w:lang w:val="es-PE"/>
        </w:rPr>
      </w:pPr>
    </w:p>
    <w:p w:rsidRPr="00470816" w:rsidR="00470816" w:rsidP="00470816" w:rsidRDefault="00470816" w14:paraId="6FA8ED65" w14:textId="77777777">
      <w:pPr>
        <w:jc w:val="both"/>
        <w:rPr>
          <w:lang w:val="es-PE"/>
        </w:rPr>
      </w:pPr>
    </w:p>
    <w:p w:rsidRPr="00470816" w:rsidR="00470816" w:rsidP="00470816" w:rsidRDefault="00470816" w14:paraId="09D415A7" w14:textId="77777777">
      <w:pPr>
        <w:jc w:val="both"/>
      </w:pPr>
      <w:r w:rsidRPr="00470816">
        <w:rPr>
          <w:rStyle w:val="Textoennegrita"/>
        </w:rPr>
        <w:lastRenderedPageBreak/>
        <w:t>CONSIDERANDO:</w:t>
      </w:r>
    </w:p>
    <w:p w:rsidRPr="00470816" w:rsidR="00470816" w:rsidP="00470816" w:rsidRDefault="00470816" w14:paraId="284F6F4D" w14:textId="77777777">
      <w:pPr>
        <w:jc w:val="both"/>
      </w:pPr>
      <w:r w:rsidRPr="00470816">
        <w:t> </w:t>
      </w:r>
    </w:p>
    <w:p w:rsidRPr="00470816" w:rsidR="00470816" w:rsidP="00470816" w:rsidRDefault="00470816" w14:paraId="0A6DA954" w14:textId="77777777">
      <w:pPr>
        <w:jc w:val="both"/>
        <w:rPr>
          <w:lang w:val="es-PE"/>
        </w:rPr>
      </w:pPr>
      <w:r w:rsidRPr="00470816">
        <w:rPr>
          <w:b/>
          <w:u w:val="single"/>
          <w:lang w:val="es-PE"/>
        </w:rPr>
        <w:t>Primero</w:t>
      </w:r>
      <w:r w:rsidRPr="00470816">
        <w:rPr>
          <w:b/>
          <w:lang w:val="es-PE"/>
        </w:rPr>
        <w:t xml:space="preserve">: </w:t>
      </w:r>
      <w:r w:rsidRPr="00470816">
        <w:rPr>
          <w:lang w:val="es-PE"/>
        </w:rPr>
        <w:t>Conforme a su Reglamento, la</w:t>
      </w:r>
      <w:r w:rsidRPr="00470816">
        <w:rPr>
          <w:b/>
          <w:bCs/>
          <w:lang w:val="es-PE"/>
        </w:rPr>
        <w:t xml:space="preserve"> </w:t>
      </w:r>
      <w:r w:rsidRPr="00470816">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70816" w:rsidR="00470816" w:rsidP="00470816" w:rsidRDefault="00470816" w14:paraId="2C05B284" w14:textId="77777777">
      <w:pPr>
        <w:jc w:val="both"/>
        <w:rPr>
          <w:bCs/>
        </w:rPr>
      </w:pPr>
    </w:p>
    <w:p w:rsidRPr="00470816" w:rsidR="00470816" w:rsidP="00470816" w:rsidRDefault="00470816" w14:paraId="719E31DD" w14:textId="77777777">
      <w:pPr>
        <w:jc w:val="both"/>
        <w:rPr>
          <w:bCs/>
          <w:lang w:val="es-PE"/>
        </w:rPr>
      </w:pPr>
      <w:r w:rsidRPr="00470816">
        <w:rPr>
          <w:b/>
          <w:bCs/>
          <w:u w:val="single"/>
          <w:lang w:val="es-PE"/>
        </w:rPr>
        <w:t>Segundo</w:t>
      </w:r>
      <w:r w:rsidRPr="00470816">
        <w:rPr>
          <w:b/>
          <w:bCs/>
          <w:lang w:val="es-PE"/>
        </w:rPr>
        <w:t>:</w:t>
      </w:r>
      <w:r w:rsidRPr="00470816">
        <w:rPr>
          <w:bCs/>
          <w:lang w:val="es-PE"/>
        </w:rPr>
        <w:t xml:space="preserve"> </w:t>
      </w:r>
      <w:r w:rsidRPr="00470816">
        <w:rPr>
          <w:lang w:val="es-PE"/>
        </w:rPr>
        <w:t xml:space="preserve">Asimismo, de acuerdo a </w:t>
      </w:r>
      <w:r w:rsidRPr="00470816">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70816" w:rsidR="00470816" w:rsidP="00470816" w:rsidRDefault="00470816" w14:paraId="5CEBE92A" w14:textId="77777777">
      <w:pPr>
        <w:jc w:val="both"/>
        <w:rPr>
          <w:lang w:val="es-PE"/>
        </w:rPr>
      </w:pPr>
    </w:p>
    <w:p w:rsidRPr="00470816" w:rsidR="00470816" w:rsidP="00470816" w:rsidRDefault="00470816" w14:paraId="615CD017" w14:textId="77777777">
      <w:pPr>
        <w:jc w:val="both"/>
      </w:pPr>
      <w:r w:rsidRPr="00470816">
        <w:rPr>
          <w:b/>
          <w:bCs/>
          <w:u w:val="single"/>
          <w:lang w:val="es-PE"/>
        </w:rPr>
        <w:t>Tercero</w:t>
      </w:r>
      <w:r w:rsidRPr="00470816">
        <w:rPr>
          <w:b/>
          <w:bCs/>
          <w:lang w:val="es-PE"/>
        </w:rPr>
        <w:t>:</w:t>
      </w:r>
      <w:r w:rsidRPr="00470816">
        <w:rPr>
          <w:lang w:val="es-PE"/>
        </w:rPr>
        <w:t xml:space="preserve"> Que, de acuerdo a la Ley Nro. </w:t>
      </w:r>
      <w:r w:rsidRPr="00470816">
        <w:t xml:space="preserve">29946 – Ley del Contrato de Seguro, norma legal vigente con ocasión de la celebración del contrato al cual se contrae el presente caso, </w:t>
      </w:r>
      <w:r w:rsidRPr="00470816">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70816" w:rsidR="00470816" w:rsidP="00470816" w:rsidRDefault="00470816" w14:paraId="40A7E868" w14:textId="77777777">
      <w:pPr>
        <w:jc w:val="both"/>
        <w:rPr>
          <w:b/>
          <w:u w:val="single"/>
          <w:lang w:val="es-PE"/>
        </w:rPr>
      </w:pPr>
    </w:p>
    <w:p w:rsidRPr="00470816" w:rsidR="00470816" w:rsidP="00470816" w:rsidRDefault="00470816" w14:paraId="048BC6C2" w14:textId="77777777">
      <w:pPr>
        <w:jc w:val="both"/>
        <w:rPr>
          <w:lang w:val="es-PE"/>
        </w:rPr>
      </w:pPr>
      <w:r w:rsidRPr="00470816">
        <w:rPr>
          <w:b/>
          <w:u w:val="single"/>
          <w:lang w:val="es-PE"/>
        </w:rPr>
        <w:t>Cuarto</w:t>
      </w:r>
      <w:r w:rsidRPr="00470816">
        <w:rPr>
          <w:b/>
          <w:lang w:val="es-PE"/>
        </w:rPr>
        <w:t>:</w:t>
      </w:r>
      <w:r w:rsidRPr="00470816">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70816" w:rsidR="00470816" w:rsidP="00470816" w:rsidRDefault="00470816" w14:paraId="0154C650" w14:textId="77777777">
      <w:pPr>
        <w:jc w:val="both"/>
        <w:rPr>
          <w:rStyle w:val="Textoennegrita"/>
          <w:b w:val="0"/>
        </w:rPr>
      </w:pPr>
    </w:p>
    <w:p w:rsidRPr="00470816" w:rsidR="00470816" w:rsidP="00470816" w:rsidRDefault="00470816" w14:paraId="2C48A9A1" w14:textId="77777777">
      <w:pPr>
        <w:jc w:val="both"/>
      </w:pPr>
      <w:r w:rsidRPr="00470816">
        <w:rPr>
          <w:rStyle w:val="Textoennegrita"/>
          <w:u w:val="single"/>
          <w:lang w:val="es-PE"/>
        </w:rPr>
        <w:t>Quinto</w:t>
      </w:r>
      <w:r w:rsidRPr="00470816">
        <w:rPr>
          <w:rStyle w:val="Textoennegrita"/>
          <w:lang w:val="es-PE"/>
        </w:rPr>
        <w:t xml:space="preserve">: </w:t>
      </w:r>
      <w:r w:rsidRPr="00470816">
        <w:rPr>
          <w:rStyle w:val="Textoennegrita"/>
          <w:b w:val="0"/>
          <w:bCs w:val="0"/>
          <w:lang w:val="es-PE"/>
        </w:rPr>
        <w:t>Que, conforme al</w:t>
      </w:r>
      <w:r w:rsidRPr="00470816">
        <w:rPr>
          <w:rStyle w:val="Textoennegrita"/>
          <w:lang w:val="es-PE"/>
        </w:rPr>
        <w:t xml:space="preserve"> </w:t>
      </w:r>
      <w:r w:rsidRPr="00470816">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70816" w:rsidR="00470816" w:rsidP="00470816" w:rsidRDefault="00470816" w14:paraId="7AA052AA" w14:textId="77777777">
      <w:pPr>
        <w:tabs>
          <w:tab w:val="left" w:pos="2160"/>
        </w:tabs>
        <w:jc w:val="both"/>
      </w:pPr>
    </w:p>
    <w:p w:rsidRPr="00470816" w:rsidR="00470816" w:rsidP="00470816" w:rsidRDefault="00470816" w14:paraId="73902C8B" w14:textId="77777777">
      <w:pPr>
        <w:jc w:val="both"/>
        <w:rPr>
          <w:rStyle w:val="Textoennegrita"/>
          <w:b w:val="0"/>
        </w:rPr>
      </w:pPr>
      <w:r w:rsidRPr="00470816">
        <w:rPr>
          <w:b/>
          <w:u w:val="single"/>
        </w:rPr>
        <w:t>Sexto</w:t>
      </w:r>
      <w:r w:rsidRPr="00470816">
        <w:rPr>
          <w:b/>
        </w:rPr>
        <w:t>:</w:t>
      </w:r>
      <w:r w:rsidRPr="00470816">
        <w:rPr>
          <w:b/>
          <w:lang w:val="es-PE"/>
        </w:rPr>
        <w:t xml:space="preserve"> </w:t>
      </w:r>
      <w:r w:rsidRPr="00470816">
        <w:rPr>
          <w:lang w:val="es-PE"/>
        </w:rPr>
        <w:t xml:space="preserve"> </w:t>
      </w:r>
      <w:r w:rsidRPr="00470816">
        <w:rPr>
          <w:rStyle w:val="Textoennegrita"/>
          <w:b w:val="0"/>
        </w:rPr>
        <w:t>Que, en el presente caso se discute la legitimidad del rechazo de la aseguradora. En ese sentido, para poder analizarlo, debemos tener presente lo sucedido con ocasión del siniestro. Para ello, se toma de referencia lo consignado por ambas partes al momento de describir los daños generados al momento del siniestro objeto de análisis, tal como podemos apreciar:</w:t>
      </w:r>
    </w:p>
    <w:p w:rsidRPr="00470816" w:rsidR="00470816" w:rsidP="00470816" w:rsidRDefault="00470816" w14:paraId="7D09BE90" w14:textId="77777777">
      <w:pPr>
        <w:jc w:val="both"/>
        <w:rPr>
          <w:rStyle w:val="Textoennegrita"/>
          <w:b w:val="0"/>
        </w:rPr>
      </w:pPr>
    </w:p>
    <w:p w:rsidRPr="00470816" w:rsidR="00470816" w:rsidP="00470816" w:rsidRDefault="00470816" w14:paraId="79E09411" w14:textId="77512365">
      <w:pPr>
        <w:jc w:val="center"/>
      </w:pPr>
      <w:r w:rsidR="5A8E42E6">
        <w:rPr/>
        <w:t>..............................................................................................................</w:t>
      </w:r>
    </w:p>
    <w:p w:rsidR="3E44E99A" w:rsidP="3E44E99A" w:rsidRDefault="3E44E99A" w14:paraId="035D4354" w14:textId="0DC73A24">
      <w:pPr>
        <w:jc w:val="center"/>
      </w:pPr>
    </w:p>
    <w:p w:rsidRPr="00470816" w:rsidR="00470816" w:rsidP="00470816" w:rsidRDefault="00470816" w14:paraId="379D56D3" w14:textId="77777777">
      <w:pPr>
        <w:jc w:val="both"/>
        <w:rPr>
          <w:rStyle w:val="Textoennegrita"/>
          <w:b w:val="0"/>
        </w:rPr>
      </w:pPr>
    </w:p>
    <w:p w:rsidRPr="00470816" w:rsidR="00470816" w:rsidP="00470816" w:rsidRDefault="00470816" w14:paraId="2A189FDD" w14:textId="77777777">
      <w:pPr>
        <w:jc w:val="both"/>
        <w:rPr>
          <w:rStyle w:val="Textoennegrita"/>
          <w:b w:val="0"/>
        </w:rPr>
      </w:pPr>
      <w:r w:rsidRPr="00470816">
        <w:rPr>
          <w:rStyle w:val="Textoennegrita"/>
          <w:b w:val="0"/>
        </w:rPr>
        <w:t xml:space="preserve">Así pues, vemos como es que el reclamante suscribe lo señalado en el documento precedente respecto de los daños relacionados al siniestro. De este modo, de autos fluye que el reclamante y la aseguradora se encontraban </w:t>
      </w:r>
      <w:proofErr w:type="gramStart"/>
      <w:r w:rsidRPr="00470816">
        <w:rPr>
          <w:rStyle w:val="Textoennegrita"/>
          <w:b w:val="0"/>
        </w:rPr>
        <w:t>de acuerdo al</w:t>
      </w:r>
      <w:proofErr w:type="gramEnd"/>
      <w:r w:rsidRPr="00470816">
        <w:rPr>
          <w:rStyle w:val="Textoennegrita"/>
          <w:b w:val="0"/>
        </w:rPr>
        <w:t xml:space="preserve"> momento de describir los daños del siniestro, tal como fluye de los medios probatorios disponibles.</w:t>
      </w:r>
    </w:p>
    <w:p w:rsidRPr="00470816" w:rsidR="00470816" w:rsidP="00470816" w:rsidRDefault="00470816" w14:paraId="0DB9B881" w14:textId="77777777">
      <w:pPr>
        <w:jc w:val="both"/>
        <w:rPr>
          <w:rStyle w:val="Textoennegrita"/>
          <w:b w:val="0"/>
        </w:rPr>
      </w:pPr>
    </w:p>
    <w:p w:rsidRPr="00470816" w:rsidR="00470816" w:rsidP="00470816" w:rsidRDefault="00470816" w14:paraId="28E7F0D3" w14:textId="77777777">
      <w:pPr>
        <w:tabs>
          <w:tab w:val="left" w:pos="2160"/>
        </w:tabs>
        <w:jc w:val="both"/>
        <w:rPr>
          <w:lang w:val="es-PE"/>
        </w:rPr>
      </w:pPr>
      <w:r w:rsidRPr="00470816">
        <w:rPr>
          <w:b/>
          <w:u w:val="single"/>
          <w:lang w:val="es-PE"/>
        </w:rPr>
        <w:t>Sétimo:</w:t>
      </w:r>
      <w:r w:rsidRPr="00470816">
        <w:rPr>
          <w:lang w:val="es-PE"/>
        </w:rPr>
        <w:t xml:space="preserve">  Que, sin perjuicio de lo señalado, el reclamante afirma que existió un daño generado por una roca que no fue objeto de análisis, tal como se aprecia a continuación:</w:t>
      </w:r>
    </w:p>
    <w:p w:rsidRPr="00470816" w:rsidR="00470816" w:rsidP="00470816" w:rsidRDefault="00470816" w14:paraId="650E9ED3" w14:textId="77777777">
      <w:pPr>
        <w:tabs>
          <w:tab w:val="left" w:pos="2160"/>
        </w:tabs>
        <w:jc w:val="both"/>
        <w:rPr>
          <w:lang w:val="es-PE"/>
        </w:rPr>
      </w:pPr>
    </w:p>
    <w:p w:rsidRPr="00470816" w:rsidR="00470816" w:rsidP="00470816" w:rsidRDefault="00470816" w14:paraId="7CEFEC20" w14:textId="72F9686D">
      <w:pPr>
        <w:tabs>
          <w:tab w:val="left" w:pos="2160"/>
        </w:tabs>
        <w:jc w:val="center"/>
      </w:pPr>
      <w:r w:rsidR="38F2E120">
        <w:rPr/>
        <w:t>.......................................................................................................................</w:t>
      </w:r>
    </w:p>
    <w:p w:rsidR="3E44E99A" w:rsidP="3E44E99A" w:rsidRDefault="3E44E99A" w14:paraId="38316274" w14:textId="63604C82">
      <w:pPr>
        <w:tabs>
          <w:tab w:val="left" w:leader="none" w:pos="2160"/>
        </w:tabs>
        <w:jc w:val="center"/>
      </w:pPr>
    </w:p>
    <w:p w:rsidRPr="00470816" w:rsidR="00470816" w:rsidP="00470816" w:rsidRDefault="00470816" w14:paraId="1B4281E9" w14:textId="77777777">
      <w:pPr>
        <w:tabs>
          <w:tab w:val="left" w:pos="2160"/>
        </w:tabs>
        <w:jc w:val="both"/>
        <w:rPr>
          <w:lang w:val="es-PE"/>
        </w:rPr>
      </w:pPr>
    </w:p>
    <w:p w:rsidRPr="00470816" w:rsidR="00470816" w:rsidP="00470816" w:rsidRDefault="00470816" w14:paraId="617E8BE7" w14:textId="77777777">
      <w:pPr>
        <w:tabs>
          <w:tab w:val="left" w:pos="2160"/>
        </w:tabs>
        <w:jc w:val="both"/>
        <w:rPr>
          <w:lang w:val="es-PE"/>
        </w:rPr>
      </w:pPr>
      <w:r w:rsidRPr="00470816">
        <w:rPr>
          <w:lang w:val="es-PE"/>
        </w:rPr>
        <w:t>Como vemos, según el reclamante, su auto habría sufrido daños en la parte baja del chasis producto del golpe con una roca. No obstante, tal como se desprende del documento citado en el considerando previo, los daños se restringen a la parte delantera del vehículo, tal como el capote, faros o máscara del vehículo, entre otros. Así pues, debemos agregar que dicho apartado del referido documento cuenta con la firma del reclamante, lo que avala lo consignado en esta.</w:t>
      </w:r>
    </w:p>
    <w:p w:rsidRPr="00470816" w:rsidR="00470816" w:rsidP="00470816" w:rsidRDefault="00470816" w14:paraId="4ECA08F7" w14:textId="77777777">
      <w:pPr>
        <w:tabs>
          <w:tab w:val="left" w:pos="2160"/>
        </w:tabs>
        <w:jc w:val="both"/>
        <w:rPr>
          <w:lang w:val="es-PE"/>
        </w:rPr>
      </w:pPr>
    </w:p>
    <w:p w:rsidRPr="00470816" w:rsidR="00470816" w:rsidP="00470816" w:rsidRDefault="00470816" w14:paraId="37C6C2B9" w14:textId="77777777">
      <w:pPr>
        <w:tabs>
          <w:tab w:val="left" w:pos="2160"/>
        </w:tabs>
        <w:jc w:val="both"/>
        <w:rPr>
          <w:lang w:val="es-PE"/>
        </w:rPr>
      </w:pPr>
      <w:r w:rsidRPr="00470816">
        <w:rPr>
          <w:b/>
          <w:u w:val="single"/>
          <w:lang w:val="es-PE"/>
        </w:rPr>
        <w:t>Octavo:</w:t>
      </w:r>
      <w:r w:rsidRPr="00470816">
        <w:rPr>
          <w:lang w:val="es-PE"/>
        </w:rPr>
        <w:t xml:space="preserve">  Que, en el presente caso, si bien el reclamante afirma haber sufrido daños en la parte inferior de su vehículo producto de la colisión con una roca, no existe medio probatorio que pueda demostrarlo fehacientemente. Por el contrario, al momento de la descripción de los daños producto del siniestro, el reclamante suscribe un listado de daños en el que no se aprecia el que resulta objeto de reclamo en la presente oportunidad.</w:t>
      </w:r>
    </w:p>
    <w:p w:rsidRPr="00470816" w:rsidR="00470816" w:rsidP="00470816" w:rsidRDefault="00470816" w14:paraId="5F2908A0" w14:textId="77777777">
      <w:pPr>
        <w:tabs>
          <w:tab w:val="left" w:pos="2160"/>
        </w:tabs>
        <w:jc w:val="both"/>
        <w:rPr>
          <w:lang w:val="es-PE"/>
        </w:rPr>
      </w:pPr>
      <w:r w:rsidRPr="00470816">
        <w:rPr>
          <w:lang w:val="es-PE"/>
        </w:rPr>
        <w:lastRenderedPageBreak/>
        <w:t xml:space="preserve"> </w:t>
      </w:r>
    </w:p>
    <w:p w:rsidRPr="00470816" w:rsidR="00470816" w:rsidP="00470816" w:rsidRDefault="00470816" w14:paraId="443CBEA9" w14:textId="77777777">
      <w:pPr>
        <w:tabs>
          <w:tab w:val="left" w:pos="2160"/>
        </w:tabs>
        <w:jc w:val="both"/>
        <w:rPr>
          <w:lang w:val="es-PE"/>
        </w:rPr>
      </w:pPr>
    </w:p>
    <w:p w:rsidRPr="00470816" w:rsidR="00470816" w:rsidP="00470816" w:rsidRDefault="00470816" w14:paraId="696B3FBF" w14:textId="77777777">
      <w:pPr>
        <w:tabs>
          <w:tab w:val="left" w:pos="2160"/>
        </w:tabs>
        <w:jc w:val="both"/>
        <w:rPr>
          <w:b/>
          <w:lang w:val="es-PE"/>
        </w:rPr>
      </w:pPr>
      <w:r w:rsidRPr="00470816">
        <w:rPr>
          <w:b/>
          <w:lang w:val="es-PE"/>
        </w:rPr>
        <w:t xml:space="preserve">Atendiendo a lo expresado, este colegiado </w:t>
      </w:r>
      <w:r w:rsidRPr="00470816">
        <w:rPr>
          <w:b/>
        </w:rPr>
        <w:t>concluye su apreciación razonada y conjunta al amparo de lo establecido en su Reglamento, por lo que</w:t>
      </w:r>
      <w:r w:rsidRPr="00470816">
        <w:rPr>
          <w:b/>
          <w:lang w:val="es-PE"/>
        </w:rPr>
        <w:t xml:space="preserve"> resuelve:</w:t>
      </w:r>
    </w:p>
    <w:p w:rsidRPr="00470816" w:rsidR="00470816" w:rsidP="00470816" w:rsidRDefault="00470816" w14:paraId="527960DF" w14:textId="77777777">
      <w:pPr>
        <w:tabs>
          <w:tab w:val="left" w:pos="2160"/>
        </w:tabs>
        <w:jc w:val="both"/>
      </w:pPr>
    </w:p>
    <w:p w:rsidRPr="00470816" w:rsidR="00470816" w:rsidP="00470816" w:rsidRDefault="00470816" w14:paraId="158626BA" w14:textId="4E3BB23C">
      <w:pPr>
        <w:tabs>
          <w:tab w:val="left" w:pos="2160"/>
        </w:tabs>
        <w:jc w:val="both"/>
        <w:rPr>
          <w:lang w:val="es-PE"/>
        </w:rPr>
      </w:pPr>
      <w:r w:rsidRPr="3E44E99A" w:rsidR="00470816">
        <w:rPr>
          <w:lang w:val="es-PE"/>
        </w:rPr>
        <w:t xml:space="preserve">Declarar </w:t>
      </w:r>
      <w:r w:rsidRPr="3E44E99A" w:rsidR="00470816">
        <w:rPr>
          <w:b w:val="1"/>
          <w:bCs w:val="1"/>
          <w:lang w:val="es-PE"/>
        </w:rPr>
        <w:t xml:space="preserve">INFUNDADA </w:t>
      </w:r>
      <w:r w:rsidRPr="3E44E99A" w:rsidR="00470816">
        <w:rPr>
          <w:lang w:val="es-PE"/>
        </w:rPr>
        <w:t xml:space="preserve">la reclamación interpuesta por don </w:t>
      </w:r>
      <w:r w:rsidRPr="3E44E99A" w:rsidR="1C261E22">
        <w:rPr>
          <w:b w:val="1"/>
          <w:bCs w:val="1"/>
        </w:rPr>
        <w:t>....................................................................</w:t>
      </w:r>
      <w:r w:rsidRPr="3E44E99A" w:rsidR="00470816">
        <w:rPr>
          <w:b w:val="1"/>
          <w:bCs w:val="1"/>
          <w:lang w:val="es-PE"/>
        </w:rPr>
        <w:t xml:space="preserve"> </w:t>
      </w:r>
      <w:r w:rsidRPr="3E44E99A" w:rsidR="00470816">
        <w:rPr>
          <w:lang w:val="es-PE"/>
        </w:rPr>
        <w:t xml:space="preserve">contra </w:t>
      </w:r>
      <w:r w:rsidRPr="3E44E99A" w:rsidR="58E1CC41">
        <w:rPr>
          <w:b w:val="1"/>
          <w:bCs w:val="1"/>
          <w:lang w:val="es-PE"/>
        </w:rPr>
        <w:t>...................................................................................</w:t>
      </w:r>
      <w:r w:rsidRPr="3E44E99A" w:rsidR="00470816">
        <w:rPr>
          <w:lang w:val="es-PE"/>
        </w:rPr>
        <w:t>, dejando a salvo el derecho de la reclamante de acudir ante las instancias que estime pertinente.</w:t>
      </w:r>
    </w:p>
    <w:p w:rsidRPr="00470816" w:rsidR="00E40C79" w:rsidP="005F4B55" w:rsidRDefault="00E40C79" w14:paraId="3AC09319" w14:textId="77777777">
      <w:pPr>
        <w:jc w:val="both"/>
        <w:rPr>
          <w:lang w:val="es-PE"/>
        </w:rPr>
      </w:pPr>
    </w:p>
    <w:p w:rsidRPr="00470816" w:rsidR="00804FBA" w:rsidP="00804FBA" w:rsidRDefault="00F15FBA" w14:paraId="0B8F9BB3" w14:textId="202F3B6C">
      <w:pPr>
        <w:jc w:val="right"/>
        <w:outlineLvl w:val="0"/>
        <w:rPr>
          <w:lang w:val="es-PE"/>
        </w:rPr>
      </w:pPr>
      <w:r w:rsidRPr="00470816">
        <w:rPr>
          <w:lang w:val="es-PE"/>
        </w:rPr>
        <w:t xml:space="preserve">Lima, </w:t>
      </w:r>
      <w:r w:rsidRPr="00470816" w:rsidR="0050549B">
        <w:t>10</w:t>
      </w:r>
      <w:r w:rsidRPr="00470816" w:rsidR="00981056">
        <w:t xml:space="preserve"> </w:t>
      </w:r>
      <w:r w:rsidRPr="00470816">
        <w:rPr>
          <w:lang w:val="es-PE"/>
        </w:rPr>
        <w:t>de</w:t>
      </w:r>
      <w:r w:rsidRPr="00470816" w:rsidR="001631D6">
        <w:rPr>
          <w:lang w:val="es-PE"/>
        </w:rPr>
        <w:t xml:space="preserve"> </w:t>
      </w:r>
      <w:r w:rsidRPr="00470816" w:rsidR="00366599">
        <w:rPr>
          <w:lang w:val="es-PE"/>
        </w:rPr>
        <w:t>octubre</w:t>
      </w:r>
      <w:r w:rsidRPr="00470816" w:rsidR="001631D6">
        <w:rPr>
          <w:lang w:val="es-PE"/>
        </w:rPr>
        <w:t xml:space="preserve"> </w:t>
      </w:r>
      <w:r w:rsidRPr="00470816">
        <w:rPr>
          <w:lang w:val="es-PE"/>
        </w:rPr>
        <w:t>de 20</w:t>
      </w:r>
      <w:r w:rsidRPr="00470816" w:rsidR="001631D6">
        <w:rPr>
          <w:lang w:val="es-PE"/>
        </w:rPr>
        <w:t>2</w:t>
      </w:r>
      <w:r w:rsidRPr="00470816" w:rsidR="00807D21">
        <w:rPr>
          <w:lang w:val="es-PE"/>
        </w:rPr>
        <w:t>3</w:t>
      </w:r>
    </w:p>
    <w:p w:rsidRPr="00470816" w:rsidR="00804FBA" w:rsidP="007B617A" w:rsidRDefault="00804FBA" w14:paraId="2C8A5CBC" w14:textId="77777777">
      <w:pPr>
        <w:jc w:val="both"/>
        <w:rPr>
          <w:b/>
          <w:bCs/>
          <w:i/>
          <w:iCs/>
          <w:lang w:val="es-ES_tradnl"/>
        </w:rPr>
      </w:pPr>
    </w:p>
    <w:p w:rsidRPr="00470816" w:rsidR="007B617A" w:rsidP="007B617A" w:rsidRDefault="007B617A" w14:paraId="4B31173C" w14:textId="2EAC8C2D">
      <w:pPr>
        <w:jc w:val="both"/>
        <w:rPr>
          <w:b/>
          <w:bCs/>
          <w:i/>
          <w:iCs/>
          <w:lang w:val="es-ES_tradnl"/>
        </w:rPr>
      </w:pPr>
      <w:r w:rsidRPr="00470816">
        <w:rPr>
          <w:b/>
          <w:bCs/>
          <w:i/>
          <w:iCs/>
          <w:lang w:val="es-ES_tradnl"/>
        </w:rPr>
        <w:t>La Secretaría Técnica certifica que la presente resolución cuenta con el voto de los vocales cuyos nombres figuran en el presente documento.</w:t>
      </w:r>
    </w:p>
    <w:p w:rsidRPr="00470816" w:rsidR="007B617A" w:rsidP="007B617A" w:rsidRDefault="007B617A" w14:paraId="35552407" w14:textId="77777777">
      <w:pPr>
        <w:jc w:val="both"/>
        <w:rPr>
          <w:b/>
          <w:bCs/>
          <w:i/>
          <w:iCs/>
          <w:lang w:val="es-ES_tradnl"/>
        </w:rPr>
      </w:pPr>
    </w:p>
    <w:p w:rsidRPr="00470816" w:rsidR="004734D9" w:rsidP="004734D9" w:rsidRDefault="004734D9" w14:paraId="42BF8F95" w14:textId="79E91DF2">
      <w:pPr>
        <w:spacing w:line="360" w:lineRule="auto"/>
        <w:jc w:val="center"/>
        <w:rPr>
          <w:b/>
          <w:bCs/>
        </w:rPr>
      </w:pPr>
      <w:r w:rsidRPr="00470816">
        <w:rPr>
          <w:b/>
          <w:bCs/>
        </w:rPr>
        <w:t xml:space="preserve">Rolando Eyzaguirre </w:t>
      </w:r>
      <w:proofErr w:type="spellStart"/>
      <w:r w:rsidRPr="00470816">
        <w:rPr>
          <w:b/>
          <w:bCs/>
        </w:rPr>
        <w:t>Maccan</w:t>
      </w:r>
      <w:proofErr w:type="spellEnd"/>
      <w:r w:rsidRPr="00470816">
        <w:rPr>
          <w:b/>
          <w:bCs/>
        </w:rPr>
        <w:t xml:space="preserve"> – </w:t>
      </w:r>
      <w:proofErr w:type="gramStart"/>
      <w:r w:rsidRPr="00470816">
        <w:rPr>
          <w:b/>
          <w:bCs/>
        </w:rPr>
        <w:t>Presidente</w:t>
      </w:r>
      <w:proofErr w:type="gramEnd"/>
    </w:p>
    <w:p w:rsidRPr="00470816" w:rsidR="007B617A" w:rsidP="007B617A" w:rsidRDefault="007B617A" w14:paraId="1315FD2E" w14:textId="77777777">
      <w:pPr>
        <w:spacing w:line="360" w:lineRule="auto"/>
        <w:jc w:val="center"/>
        <w:rPr>
          <w:b/>
          <w:bCs/>
        </w:rPr>
      </w:pPr>
      <w:r w:rsidRPr="00470816">
        <w:rPr>
          <w:b/>
          <w:bCs/>
        </w:rPr>
        <w:t>María Eugenia Valdez Fernández Baca – Vocal</w:t>
      </w:r>
    </w:p>
    <w:p w:rsidRPr="00470816" w:rsidR="004734D9" w:rsidP="004734D9" w:rsidRDefault="004734D9" w14:paraId="02D71B9D" w14:textId="46BD5471">
      <w:pPr>
        <w:spacing w:line="360" w:lineRule="auto"/>
        <w:jc w:val="center"/>
        <w:rPr>
          <w:b/>
          <w:bCs/>
        </w:rPr>
      </w:pPr>
      <w:r w:rsidRPr="00470816">
        <w:rPr>
          <w:b/>
          <w:bCs/>
        </w:rPr>
        <w:t>Omar Alfaro Villanueva – Vocal</w:t>
      </w:r>
    </w:p>
    <w:p w:rsidRPr="00470816" w:rsidR="007B617A" w:rsidP="007B617A" w:rsidRDefault="007B617A" w14:paraId="539E2DD1" w14:textId="77777777">
      <w:pPr>
        <w:spacing w:line="360" w:lineRule="auto"/>
        <w:jc w:val="center"/>
        <w:rPr>
          <w:lang w:val="es-MX"/>
        </w:rPr>
      </w:pPr>
      <w:r w:rsidRPr="00470816">
        <w:rPr>
          <w:b/>
          <w:bCs/>
        </w:rPr>
        <w:t>Gonzalo Abad del Busto - Vocal</w:t>
      </w:r>
    </w:p>
    <w:p w:rsidRPr="005F4B55" w:rsidR="001631D6" w:rsidP="00F15FBA" w:rsidRDefault="001631D6" w14:paraId="0DA96C46" w14:textId="77777777">
      <w:pPr>
        <w:jc w:val="both"/>
        <w:rPr>
          <w:lang w:val="es-MX"/>
        </w:rPr>
      </w:pPr>
    </w:p>
    <w:p w:rsidRPr="005F4B55" w:rsidR="00F15FBA" w:rsidP="00F15FBA" w:rsidRDefault="00F15FBA" w14:paraId="22C77427" w14:textId="77777777"/>
    <w:p w:rsidRPr="005F4B55"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2B39" w:rsidP="005F148C" w:rsidRDefault="00492B39" w14:paraId="63D6D0DD" w14:textId="77777777">
      <w:r>
        <w:separator/>
      </w:r>
    </w:p>
  </w:endnote>
  <w:endnote w:type="continuationSeparator" w:id="0">
    <w:p w:rsidR="00492B39" w:rsidP="005F148C" w:rsidRDefault="00492B39" w14:paraId="7C577C8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2B39" w:rsidP="005F148C" w:rsidRDefault="00492B39" w14:paraId="52A57153" w14:textId="77777777">
      <w:r>
        <w:separator/>
      </w:r>
    </w:p>
  </w:footnote>
  <w:footnote w:type="continuationSeparator" w:id="0">
    <w:p w:rsidR="00492B39" w:rsidP="005F148C" w:rsidRDefault="00492B39" w14:paraId="0F3715A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E124A4"/>
    <w:rsid w:val="00E16535"/>
    <w:rsid w:val="00E23F75"/>
    <w:rsid w:val="00E33E30"/>
    <w:rsid w:val="00E40C79"/>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3BEB"/>
    <w:rsid w:val="00FC44EE"/>
    <w:rsid w:val="00FC7048"/>
    <w:rsid w:val="00FD0C28"/>
    <w:rsid w:val="00FD36AB"/>
    <w:rsid w:val="00FD3A6A"/>
    <w:rsid w:val="00FD4913"/>
    <w:rsid w:val="00FE53F0"/>
    <w:rsid w:val="00FE7AA7"/>
    <w:rsid w:val="00FF1388"/>
    <w:rsid w:val="00FF2213"/>
    <w:rsid w:val="00FF2485"/>
    <w:rsid w:val="05C04E32"/>
    <w:rsid w:val="1C261E22"/>
    <w:rsid w:val="2502B01B"/>
    <w:rsid w:val="2F5F1644"/>
    <w:rsid w:val="38F2E120"/>
    <w:rsid w:val="3C8C1626"/>
    <w:rsid w:val="3CEF4F8B"/>
    <w:rsid w:val="3E44E99A"/>
    <w:rsid w:val="58E1CC41"/>
    <w:rsid w:val="5A8E42E6"/>
    <w:rsid w:val="5E775333"/>
    <w:rsid w:val="7D404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323250A-E3D6-428E-A589-B0FFADD13C02}"/>
</file>

<file path=customXml/itemProps3.xml><?xml version="1.0" encoding="utf-8"?>
<ds:datastoreItem xmlns:ds="http://schemas.openxmlformats.org/officeDocument/2006/customXml" ds:itemID="{CD0D8F90-4023-46A5-95F3-682622667087}"/>
</file>

<file path=customXml/itemProps4.xml><?xml version="1.0" encoding="utf-8"?>
<ds:datastoreItem xmlns:ds="http://schemas.openxmlformats.org/officeDocument/2006/customXml" ds:itemID="{E2A8ABD1-F54D-4D07-820C-5E43517FD7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168</cp:revision>
  <cp:lastPrinted>2023-10-11T15:40:00Z</cp:lastPrinted>
  <dcterms:created xsi:type="dcterms:W3CDTF">2023-06-22T13:57:00Z</dcterms:created>
  <dcterms:modified xsi:type="dcterms:W3CDTF">2025-07-09T17:48:33Z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