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E2B9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E2B9E" w:rsidR="000341A4" w:rsidP="00FC79F6" w:rsidRDefault="000341A4" w14:paraId="56329F19" w14:textId="77777777">
      <w:pPr>
        <w:pStyle w:val="Puesto"/>
        <w:tabs>
          <w:tab w:val="left" w:pos="2730"/>
          <w:tab w:val="center" w:pos="4419"/>
        </w:tabs>
        <w:outlineLvl w:val="0"/>
        <w:rPr>
          <w:rStyle w:val="Textoennegrita"/>
          <w:b/>
          <w:bCs/>
          <w:lang w:val="es-ES"/>
        </w:rPr>
      </w:pPr>
    </w:p>
    <w:p w:rsidRPr="002E2B9E" w:rsidR="00BB32F1" w:rsidP="00FD48FC" w:rsidRDefault="00D00142" w14:paraId="3BC97004" w14:textId="3DC49C38">
      <w:pPr>
        <w:pStyle w:val="Puesto"/>
        <w:tabs>
          <w:tab w:val="left" w:pos="2730"/>
          <w:tab w:val="center" w:pos="4419"/>
        </w:tabs>
        <w:outlineLvl w:val="0"/>
        <w:rPr>
          <w:rStyle w:val="Textoennegrita"/>
          <w:b/>
          <w:bCs/>
          <w:lang w:val="es-ES"/>
        </w:rPr>
      </w:pPr>
      <w:r w:rsidRPr="002E2B9E">
        <w:rPr>
          <w:rStyle w:val="Textoennegrita"/>
          <w:b/>
          <w:bCs/>
          <w:lang w:val="es-ES"/>
        </w:rPr>
        <w:t>RESOLUCION N°</w:t>
      </w:r>
      <w:r w:rsidRPr="002E2B9E" w:rsidR="000341A4">
        <w:rPr>
          <w:rStyle w:val="Textoennegrita"/>
          <w:b/>
          <w:bCs/>
          <w:lang w:val="es-ES"/>
        </w:rPr>
        <w:t xml:space="preserve"> </w:t>
      </w:r>
      <w:r w:rsidRPr="002E2B9E" w:rsidR="00BB32F1">
        <w:rPr>
          <w:rStyle w:val="Textoennegrita"/>
          <w:b/>
          <w:bCs/>
          <w:lang w:val="es-ES"/>
        </w:rPr>
        <w:t>2</w:t>
      </w:r>
      <w:r w:rsidRPr="002E2B9E" w:rsidR="00FB1E10">
        <w:rPr>
          <w:rStyle w:val="Textoennegrita"/>
          <w:b/>
          <w:bCs/>
          <w:lang w:val="es-ES"/>
        </w:rPr>
        <w:t>3</w:t>
      </w:r>
      <w:r w:rsidRPr="002E2B9E" w:rsidR="0037588A">
        <w:rPr>
          <w:rStyle w:val="Textoennegrita"/>
          <w:b/>
          <w:bCs/>
          <w:lang w:val="es-ES"/>
        </w:rPr>
        <w:t>1</w:t>
      </w:r>
      <w:r w:rsidRPr="002E2B9E">
        <w:rPr>
          <w:rStyle w:val="Textoennegrita"/>
          <w:b/>
          <w:bCs/>
          <w:lang w:val="es-ES"/>
        </w:rPr>
        <w:t>/2</w:t>
      </w:r>
      <w:r w:rsidRPr="002E2B9E" w:rsidR="006C6213">
        <w:rPr>
          <w:rStyle w:val="Textoennegrita"/>
          <w:b/>
          <w:bCs/>
          <w:lang w:val="es-ES"/>
        </w:rPr>
        <w:t>3</w:t>
      </w:r>
    </w:p>
    <w:p w:rsidRPr="002E2B9E" w:rsidR="002E2B9E" w:rsidP="002E2B9E" w:rsidRDefault="002E2B9E" w14:paraId="69B939EC" w14:textId="77777777">
      <w:pPr>
        <w:jc w:val="both"/>
        <w:rPr>
          <w:rFonts w:ascii="Times New Roman" w:hAnsi="Times New Roman" w:eastAsia="Times New Roman"/>
          <w:sz w:val="24"/>
          <w:szCs w:val="24"/>
        </w:rPr>
      </w:pPr>
      <w:r w:rsidRPr="002E2B9E">
        <w:rPr>
          <w:rStyle w:val="Textoennegrita"/>
          <w:rFonts w:ascii="Times New Roman" w:hAnsi="Times New Roman"/>
          <w:sz w:val="24"/>
          <w:szCs w:val="24"/>
        </w:rPr>
        <w:t>VISTOS:</w:t>
      </w:r>
    </w:p>
    <w:p w:rsidRPr="002E2B9E" w:rsidR="002E2B9E" w:rsidP="002E2B9E" w:rsidRDefault="002E2B9E" w14:paraId="71F0EB69" w14:textId="4D2796CC">
      <w:pPr>
        <w:jc w:val="both"/>
        <w:rPr>
          <w:rFonts w:ascii="Times New Roman" w:hAnsi="Times New Roman"/>
          <w:sz w:val="24"/>
          <w:szCs w:val="24"/>
        </w:rPr>
      </w:pPr>
      <w:r w:rsidRPr="4A67B340" w:rsidR="002E2B9E">
        <w:rPr>
          <w:rFonts w:ascii="Times New Roman" w:hAnsi="Times New Roman"/>
          <w:sz w:val="24"/>
          <w:szCs w:val="24"/>
        </w:rPr>
        <w:t xml:space="preserve">Que, doña </w:t>
      </w:r>
      <w:r w:rsidRPr="4A67B340" w:rsidR="6FE097F7">
        <w:rPr>
          <w:rFonts w:ascii="Times New Roman" w:hAnsi="Times New Roman"/>
          <w:b w:val="1"/>
          <w:bCs w:val="1"/>
          <w:sz w:val="24"/>
          <w:szCs w:val="24"/>
        </w:rPr>
        <w:t>....................................................</w:t>
      </w:r>
      <w:r w:rsidRPr="4A67B340" w:rsidR="002E2B9E">
        <w:rPr>
          <w:rFonts w:ascii="Times New Roman" w:hAnsi="Times New Roman"/>
          <w:b w:val="1"/>
          <w:bCs w:val="1"/>
          <w:sz w:val="24"/>
          <w:szCs w:val="24"/>
        </w:rPr>
        <w:t xml:space="preserve"> </w:t>
      </w:r>
      <w:r w:rsidRPr="4A67B340" w:rsidR="002E2B9E">
        <w:rPr>
          <w:rFonts w:ascii="Times New Roman" w:hAnsi="Times New Roman"/>
          <w:sz w:val="24"/>
          <w:szCs w:val="24"/>
        </w:rPr>
        <w:t xml:space="preserve">(en adelante, la reclamante) interpone reclamación ante esta Defensoría del Asegurado (DEFASEG), solicitando que </w:t>
      </w:r>
      <w:r w:rsidRPr="4A67B340" w:rsidR="2764EB96">
        <w:rPr>
          <w:rFonts w:ascii="Times New Roman" w:hAnsi="Times New Roman"/>
          <w:b w:val="1"/>
          <w:bCs w:val="1"/>
          <w:sz w:val="24"/>
          <w:szCs w:val="24"/>
        </w:rPr>
        <w:t>...........................................................................</w:t>
      </w:r>
      <w:r w:rsidRPr="4A67B340" w:rsidR="002E2B9E">
        <w:rPr>
          <w:rFonts w:ascii="Times New Roman" w:hAnsi="Times New Roman"/>
          <w:b w:val="1"/>
          <w:bCs w:val="1"/>
          <w:sz w:val="24"/>
          <w:szCs w:val="24"/>
        </w:rPr>
        <w:t xml:space="preserve"> </w:t>
      </w:r>
      <w:r w:rsidRPr="4A67B340" w:rsidR="002E2B9E">
        <w:rPr>
          <w:rFonts w:ascii="Times New Roman" w:hAnsi="Times New Roman"/>
          <w:sz w:val="24"/>
          <w:szCs w:val="24"/>
        </w:rPr>
        <w:t>(en adelante, la aseguradora)</w:t>
      </w:r>
      <w:r w:rsidRPr="4A67B340" w:rsidR="002E2B9E">
        <w:rPr>
          <w:rFonts w:ascii="Times New Roman" w:hAnsi="Times New Roman"/>
          <w:b w:val="1"/>
          <w:bCs w:val="1"/>
          <w:sz w:val="24"/>
          <w:szCs w:val="24"/>
        </w:rPr>
        <w:t xml:space="preserve"> </w:t>
      </w:r>
      <w:r w:rsidRPr="4A67B340" w:rsidR="002E2B9E">
        <w:rPr>
          <w:rFonts w:ascii="Times New Roman" w:hAnsi="Times New Roman"/>
          <w:sz w:val="24"/>
          <w:szCs w:val="24"/>
        </w:rPr>
        <w:t xml:space="preserve">apruebe su solicitud de cobertura, conforme al Seguro Vehicular </w:t>
      </w:r>
      <w:r w:rsidRPr="4A67B340" w:rsidR="002E2B9E">
        <w:rPr>
          <w:rFonts w:ascii="Times New Roman" w:hAnsi="Times New Roman"/>
          <w:sz w:val="24"/>
          <w:szCs w:val="24"/>
        </w:rPr>
        <w:t>N°</w:t>
      </w:r>
      <w:r w:rsidRPr="4A67B340" w:rsidR="002E2B9E">
        <w:rPr>
          <w:rFonts w:ascii="Times New Roman" w:hAnsi="Times New Roman"/>
          <w:sz w:val="24"/>
          <w:szCs w:val="24"/>
        </w:rPr>
        <w:t xml:space="preserve"> </w:t>
      </w:r>
      <w:r w:rsidRPr="4A67B340" w:rsidR="66E3E2DD">
        <w:rPr>
          <w:rFonts w:ascii="Times New Roman" w:hAnsi="Times New Roman"/>
          <w:sz w:val="24"/>
          <w:szCs w:val="24"/>
        </w:rPr>
        <w:t>..................</w:t>
      </w:r>
      <w:r w:rsidRPr="4A67B340" w:rsidR="002E2B9E">
        <w:rPr>
          <w:rFonts w:ascii="Times New Roman" w:hAnsi="Times New Roman"/>
          <w:sz w:val="24"/>
          <w:szCs w:val="24"/>
        </w:rPr>
        <w:t xml:space="preserve"> </w:t>
      </w:r>
      <w:r w:rsidRPr="4A67B340" w:rsidR="002E2B9E">
        <w:rPr>
          <w:rFonts w:ascii="Times New Roman" w:hAnsi="Times New Roman"/>
          <w:sz w:val="24"/>
          <w:szCs w:val="24"/>
        </w:rPr>
        <w:t>(en adelante, la póliza)</w:t>
      </w:r>
    </w:p>
    <w:p w:rsidRPr="002E2B9E" w:rsidR="002E2B9E" w:rsidP="002E2B9E" w:rsidRDefault="002E2B9E" w14:paraId="61566B5D" w14:textId="77777777">
      <w:pPr>
        <w:jc w:val="both"/>
        <w:rPr>
          <w:rFonts w:ascii="Times New Roman" w:hAnsi="Times New Roman" w:eastAsia="Arial Unicode MS"/>
          <w:sz w:val="24"/>
          <w:szCs w:val="24"/>
        </w:rPr>
      </w:pPr>
      <w:r w:rsidRPr="002E2B9E">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2E2B9E" w:rsidR="002E2B9E" w:rsidP="002E2B9E" w:rsidRDefault="002E2B9E" w14:paraId="007446ED" w14:textId="77777777">
      <w:pPr>
        <w:tabs>
          <w:tab w:val="num" w:pos="720"/>
        </w:tabs>
        <w:jc w:val="both"/>
        <w:rPr>
          <w:rFonts w:ascii="Times New Roman" w:hAnsi="Times New Roman"/>
          <w:sz w:val="24"/>
          <w:szCs w:val="24"/>
        </w:rPr>
      </w:pPr>
      <w:r w:rsidRPr="002E2B9E">
        <w:rPr>
          <w:rFonts w:ascii="Times New Roman" w:hAnsi="Times New Roman"/>
          <w:sz w:val="24"/>
          <w:szCs w:val="24"/>
        </w:rPr>
        <w:t>Que, habiéndosele corrido traslado de la respectiva reclamación, la aseguradora presentó sus respectivos descargos y la documentación solicitada;</w:t>
      </w:r>
    </w:p>
    <w:p w:rsidRPr="002E2B9E" w:rsidR="002E2B9E" w:rsidP="002E2B9E" w:rsidRDefault="002E2B9E" w14:paraId="0F233D17" w14:textId="77777777">
      <w:pPr>
        <w:tabs>
          <w:tab w:val="num" w:pos="720"/>
        </w:tabs>
        <w:jc w:val="both"/>
        <w:rPr>
          <w:rFonts w:ascii="Times New Roman" w:hAnsi="Times New Roman"/>
          <w:sz w:val="24"/>
          <w:szCs w:val="24"/>
        </w:rPr>
      </w:pPr>
      <w:r w:rsidRPr="002E2B9E">
        <w:rPr>
          <w:rFonts w:ascii="Times New Roman" w:hAnsi="Times New Roman"/>
          <w:sz w:val="24"/>
          <w:szCs w:val="24"/>
        </w:rPr>
        <w:t>Que, el 18 de setiembre de 2023 se realizó la audiencia virtual de vista con la concurrencia de ambas partes, quienes tuvieron oportunidad de exponer sus respectivas posiciones tratándose de la materia reclamada, absolviendo las diversas preguntas que les fueron formuladas. Asimismo, en dicha audiencia se otorgó un plazo de 03 (tres) días hábiles, a fin de que la reclamante remita las comunicaciones con el bróker y las que existen entre el ajustador y el taller;</w:t>
      </w:r>
    </w:p>
    <w:p w:rsidRPr="002E2B9E" w:rsidR="002E2B9E" w:rsidP="002E2B9E" w:rsidRDefault="002E2B9E" w14:paraId="3FB07DD0" w14:textId="77777777">
      <w:pPr>
        <w:tabs>
          <w:tab w:val="num" w:pos="720"/>
        </w:tabs>
        <w:jc w:val="both"/>
        <w:rPr>
          <w:rFonts w:ascii="Times New Roman" w:hAnsi="Times New Roman"/>
          <w:sz w:val="24"/>
          <w:szCs w:val="24"/>
        </w:rPr>
      </w:pPr>
      <w:r w:rsidRPr="002E2B9E">
        <w:rPr>
          <w:rFonts w:ascii="Times New Roman" w:hAnsi="Times New Roman"/>
          <w:sz w:val="24"/>
          <w:szCs w:val="24"/>
        </w:rPr>
        <w:t>Que, se deja constancia de que la reclamante cumplió con absolver lo requerido mediante comunicación del 22 de setiembre de 2023;</w:t>
      </w:r>
    </w:p>
    <w:p w:rsidRPr="002E2B9E" w:rsidR="002E2B9E" w:rsidP="002E2B9E" w:rsidRDefault="002E2B9E" w14:paraId="147F4DE9" w14:textId="12975BB5">
      <w:pPr>
        <w:jc w:val="both"/>
        <w:rPr>
          <w:rFonts w:ascii="Times New Roman" w:hAnsi="Times New Roman"/>
          <w:sz w:val="24"/>
          <w:szCs w:val="24"/>
          <w:lang w:val="es-ES"/>
        </w:rPr>
      </w:pPr>
      <w:r w:rsidRPr="4A67B340" w:rsidR="002E2B9E">
        <w:rPr>
          <w:rFonts w:ascii="Times New Roman" w:hAnsi="Times New Roman"/>
          <w:sz w:val="24"/>
          <w:szCs w:val="24"/>
        </w:rPr>
        <w:t xml:space="preserve">Que, en síntesis, la reclamante manifiesta lo siguiente: a) el 03 de julio de 2023 la reclamante sufre el siniestro de su vehículo marca Kia Rio, de placa </w:t>
      </w:r>
      <w:r w:rsidRPr="4A67B340" w:rsidR="5F4089CD">
        <w:rPr>
          <w:rFonts w:ascii="Times New Roman" w:hAnsi="Times New Roman"/>
          <w:sz w:val="24"/>
          <w:szCs w:val="24"/>
        </w:rPr>
        <w:t>...................</w:t>
      </w:r>
      <w:r w:rsidRPr="4A67B340" w:rsidR="002E2B9E">
        <w:rPr>
          <w:rFonts w:ascii="Times New Roman" w:hAnsi="Times New Roman"/>
          <w:sz w:val="24"/>
          <w:szCs w:val="24"/>
        </w:rPr>
        <w:t xml:space="preserve">; b) conforme a la Cláusula de Ausencia de Control y la excesiva velocidad, su reclamo no fue aceptado por la aseguradora, cuando, a su juicio, debió proceder, siendo </w:t>
      </w:r>
      <w:r>
        <w:br/>
      </w:r>
      <w:r w:rsidRPr="4A67B340" w:rsidR="002E2B9E">
        <w:rPr>
          <w:rFonts w:ascii="Times New Roman" w:hAnsi="Times New Roman"/>
          <w:sz w:val="24"/>
          <w:szCs w:val="24"/>
        </w:rPr>
        <w:t>-además- que no cuenta con los medios económicos para asumir el gasto por la reparación del siniestro; c) el siniestro se debió al freno intempestivo del carro (</w:t>
      </w:r>
      <w:r w:rsidRPr="4A67B340" w:rsidR="002E2B9E">
        <w:rPr>
          <w:rFonts w:ascii="Times New Roman" w:hAnsi="Times New Roman"/>
          <w:sz w:val="24"/>
          <w:szCs w:val="24"/>
        </w:rPr>
        <w:t>Sprinter</w:t>
      </w:r>
      <w:r w:rsidRPr="4A67B340" w:rsidR="002E2B9E">
        <w:rPr>
          <w:rFonts w:ascii="Times New Roman" w:hAnsi="Times New Roman"/>
          <w:sz w:val="24"/>
          <w:szCs w:val="24"/>
        </w:rPr>
        <w:t xml:space="preserve">) de adelante, ya que no se percató de las señales de una máquina trabajando más adelante; d) la aseguradora no se comunicó con ella, asimismo, tampoco se apersonó un perito, siendo que la aseguradora se basó en una imagen; e) la reclamante adjunta un compilado de los chats de </w:t>
      </w:r>
      <w:r w:rsidRPr="4A67B340" w:rsidR="002E2B9E">
        <w:rPr>
          <w:rFonts w:ascii="Times New Roman" w:hAnsi="Times New Roman"/>
          <w:i w:val="1"/>
          <w:iCs w:val="1"/>
          <w:sz w:val="24"/>
          <w:szCs w:val="24"/>
        </w:rPr>
        <w:t>whatsapp</w:t>
      </w:r>
      <w:r w:rsidRPr="4A67B340" w:rsidR="002E2B9E">
        <w:rPr>
          <w:rFonts w:ascii="Times New Roman" w:hAnsi="Times New Roman"/>
          <w:sz w:val="24"/>
          <w:szCs w:val="24"/>
        </w:rPr>
        <w:t xml:space="preserve"> mantenidos con el jefe de repuestos de la empresa </w:t>
      </w:r>
      <w:r w:rsidRPr="4A67B340" w:rsidR="002E2B9E">
        <w:rPr>
          <w:rFonts w:ascii="Times New Roman" w:hAnsi="Times New Roman"/>
          <w:sz w:val="24"/>
          <w:szCs w:val="24"/>
        </w:rPr>
        <w:t>Kía</w:t>
      </w:r>
      <w:r w:rsidRPr="4A67B340" w:rsidR="002E2B9E">
        <w:rPr>
          <w:rFonts w:ascii="Times New Roman" w:hAnsi="Times New Roman"/>
          <w:sz w:val="24"/>
          <w:szCs w:val="24"/>
        </w:rPr>
        <w:t xml:space="preserve">, </w:t>
      </w:r>
      <w:r w:rsidRPr="4A67B340" w:rsidR="02340FAE">
        <w:rPr>
          <w:rFonts w:ascii="Times New Roman" w:hAnsi="Times New Roman"/>
          <w:sz w:val="24"/>
          <w:szCs w:val="24"/>
        </w:rPr>
        <w:t>................................</w:t>
      </w:r>
      <w:r w:rsidRPr="4A67B340" w:rsidR="002E2B9E">
        <w:rPr>
          <w:rFonts w:ascii="Times New Roman" w:hAnsi="Times New Roman"/>
          <w:sz w:val="24"/>
          <w:szCs w:val="24"/>
        </w:rPr>
        <w:t>, quién habría manifestado “</w:t>
      </w:r>
      <w:r w:rsidRPr="4A67B340" w:rsidR="002E2B9E">
        <w:rPr>
          <w:rFonts w:ascii="Times New Roman" w:hAnsi="Times New Roman"/>
          <w:i w:val="1"/>
          <w:iCs w:val="1"/>
          <w:sz w:val="24"/>
          <w:szCs w:val="24"/>
        </w:rPr>
        <w:t xml:space="preserve">que es la primera vez que </w:t>
      </w:r>
      <w:r w:rsidRPr="4A67B340" w:rsidR="4386E0C0">
        <w:rPr>
          <w:rFonts w:ascii="Times New Roman" w:hAnsi="Times New Roman"/>
          <w:i w:val="1"/>
          <w:iCs w:val="1"/>
          <w:sz w:val="24"/>
          <w:szCs w:val="24"/>
        </w:rPr>
        <w:t>............</w:t>
      </w:r>
      <w:r w:rsidRPr="4A67B340" w:rsidR="002E2B9E">
        <w:rPr>
          <w:rFonts w:ascii="Times New Roman" w:hAnsi="Times New Roman"/>
          <w:i w:val="1"/>
          <w:iCs w:val="1"/>
          <w:sz w:val="24"/>
          <w:szCs w:val="24"/>
        </w:rPr>
        <w:t xml:space="preserve"> solicita un rechazo en el proceso en el que ya se encontraba que normalmente el ajustador envía el documento y pide avance y eso paso en este caso, cambiaron las piezas de mi vehículo sin antes incluso informarme a mi persona que ya se hizo los ajuste y estaría de acuerdo, y hasta realizaron el pintado de mi vehículo”</w:t>
      </w:r>
      <w:r w:rsidRPr="4A67B340" w:rsidR="002E2B9E">
        <w:rPr>
          <w:rFonts w:ascii="Times New Roman" w:hAnsi="Times New Roman"/>
          <w:sz w:val="24"/>
          <w:szCs w:val="24"/>
        </w:rPr>
        <w:t xml:space="preserve">; </w:t>
      </w:r>
    </w:p>
    <w:p w:rsidRPr="002E2B9E" w:rsidR="002E2B9E" w:rsidP="002E2B9E" w:rsidRDefault="002E2B9E" w14:paraId="15B4F9E2" w14:textId="5D62CC27">
      <w:pPr>
        <w:jc w:val="both"/>
        <w:rPr>
          <w:rFonts w:ascii="Times New Roman" w:hAnsi="Times New Roman"/>
          <w:sz w:val="24"/>
          <w:szCs w:val="24"/>
        </w:rPr>
      </w:pPr>
      <w:r w:rsidRPr="4A67B340" w:rsidR="002E2B9E">
        <w:rPr>
          <w:rFonts w:ascii="Times New Roman" w:hAnsi="Times New Roman"/>
          <w:sz w:val="24"/>
          <w:szCs w:val="24"/>
        </w:rPr>
        <w:t>Que, por su parte, la aseguradora sustenta su posición resumidamente en lo siguiente: a) tal como se afirmó en la carta de fecha 17 de julio, el rechazo se sustenta en que el choque se produjo debido a que el vehículo asegurado invadió el carril contrario.</w:t>
      </w:r>
      <w:r w:rsidRPr="4A67B340" w:rsidR="002E2B9E">
        <w:rPr>
          <w:rFonts w:ascii="Times New Roman" w:hAnsi="Times New Roman"/>
          <w:sz w:val="24"/>
          <w:szCs w:val="24"/>
        </w:rPr>
        <w:t xml:space="preserve"> </w:t>
      </w:r>
      <w:r w:rsidRPr="4A67B340" w:rsidR="002E2B9E">
        <w:rPr>
          <w:rFonts w:ascii="Times New Roman" w:hAnsi="Times New Roman"/>
          <w:sz w:val="24"/>
          <w:szCs w:val="24"/>
        </w:rPr>
        <w:t xml:space="preserve">Cabe precisar que la vía contaba con señalización, tal como se acredita con la foto adjunta a la referida carta; b) lo señalado califica como un supuesto de exclusión, de acuerdo con el numeral 6.1.I del Condicionado General del Seguro Vehicular; c) lo narrado se confirma mediante el acta intervención policial por accidente de tránsito, en la que se indica que el conductor del vehículo de placa </w:t>
      </w:r>
      <w:r w:rsidRPr="4A67B340" w:rsidR="5F4089CD">
        <w:rPr>
          <w:rFonts w:ascii="Times New Roman" w:hAnsi="Times New Roman"/>
          <w:sz w:val="24"/>
          <w:szCs w:val="24"/>
        </w:rPr>
        <w:t>...................</w:t>
      </w:r>
      <w:r w:rsidRPr="4A67B340" w:rsidR="002E2B9E">
        <w:rPr>
          <w:rFonts w:ascii="Times New Roman" w:hAnsi="Times New Roman"/>
          <w:sz w:val="24"/>
          <w:szCs w:val="24"/>
        </w:rPr>
        <w:t xml:space="preserve"> (unidad asegurada)</w:t>
      </w:r>
      <w:r w:rsidRPr="4A67B340" w:rsidR="002E2B9E">
        <w:rPr>
          <w:rFonts w:ascii="Times New Roman" w:hAnsi="Times New Roman"/>
          <w:b w:val="1"/>
          <w:bCs w:val="1"/>
          <w:sz w:val="24"/>
          <w:szCs w:val="24"/>
        </w:rPr>
        <w:t xml:space="preserve"> </w:t>
      </w:r>
      <w:r w:rsidRPr="4A67B340" w:rsidR="002E2B9E">
        <w:rPr>
          <w:rFonts w:ascii="Times New Roman" w:hAnsi="Times New Roman"/>
          <w:sz w:val="24"/>
          <w:szCs w:val="24"/>
        </w:rPr>
        <w:t xml:space="preserve">era conducido por Amílcar Gutiérrez </w:t>
      </w:r>
      <w:r w:rsidRPr="4A67B340" w:rsidR="002E2B9E">
        <w:rPr>
          <w:rFonts w:ascii="Times New Roman" w:hAnsi="Times New Roman"/>
          <w:sz w:val="24"/>
          <w:szCs w:val="24"/>
        </w:rPr>
        <w:t>Huallparimachi</w:t>
      </w:r>
      <w:r w:rsidRPr="4A67B340" w:rsidR="002E2B9E">
        <w:rPr>
          <w:rFonts w:ascii="Times New Roman" w:hAnsi="Times New Roman"/>
          <w:sz w:val="24"/>
          <w:szCs w:val="24"/>
        </w:rPr>
        <w:t>, quien se “</w:t>
      </w:r>
      <w:r w:rsidRPr="4A67B340" w:rsidR="002E2B9E">
        <w:rPr>
          <w:rFonts w:ascii="Times New Roman" w:hAnsi="Times New Roman"/>
          <w:i w:val="1"/>
          <w:iCs w:val="1"/>
          <w:sz w:val="24"/>
          <w:szCs w:val="24"/>
        </w:rPr>
        <w:t>abrió</w:t>
      </w:r>
      <w:r w:rsidRPr="4A67B340" w:rsidR="002E2B9E">
        <w:rPr>
          <w:rFonts w:ascii="Times New Roman" w:hAnsi="Times New Roman"/>
          <w:sz w:val="24"/>
          <w:szCs w:val="24"/>
        </w:rPr>
        <w:t xml:space="preserve">” (sic) hacia el lado izquierdo e ingresó al carril contrario en donde se percató de la presencia de un vehículo camión, con el que impactó; d) tal como se aprecia en los correos cursados el 19 de julio del año en curso (dos días después de ocurrido el siniestro) mediante el que informamos al bróker (el señor </w:t>
      </w:r>
      <w:r w:rsidRPr="4A67B340" w:rsidR="12378E9F">
        <w:rPr>
          <w:rFonts w:ascii="Times New Roman" w:hAnsi="Times New Roman"/>
          <w:sz w:val="24"/>
          <w:szCs w:val="24"/>
        </w:rPr>
        <w:t>.........................................</w:t>
      </w:r>
      <w:r w:rsidRPr="4A67B340" w:rsidR="002E2B9E">
        <w:rPr>
          <w:rFonts w:ascii="Times New Roman" w:hAnsi="Times New Roman"/>
          <w:sz w:val="24"/>
          <w:szCs w:val="24"/>
        </w:rPr>
        <w:t xml:space="preserve">) que, al haber invadido el asegurado el carril contrario e impactar contra el otro vehículo, el siniestro no tenía cobertura; e) el presupuesto del taller fue ajustado en calidad de “cargo”; sin aprobación, tal como se aprecia en el presupuesto realizado por el taller AUTODISA; f) se puede observar que el taller realizó la reparación del vehículo asegurado, pese a no contar con el presupuesto aprobado; </w:t>
      </w:r>
    </w:p>
    <w:p w:rsidRPr="002E2B9E" w:rsidR="002E2B9E" w:rsidP="002E2B9E" w:rsidRDefault="002E2B9E" w14:paraId="528BACEB" w14:textId="77777777">
      <w:pPr>
        <w:jc w:val="both"/>
        <w:rPr>
          <w:rFonts w:ascii="Times New Roman" w:hAnsi="Times New Roman"/>
          <w:sz w:val="24"/>
          <w:szCs w:val="24"/>
          <w:lang w:val="es-ES"/>
        </w:rPr>
      </w:pPr>
      <w:r w:rsidRPr="002E2B9E">
        <w:rPr>
          <w:rStyle w:val="Textoennegrita"/>
          <w:rFonts w:ascii="Times New Roman" w:hAnsi="Times New Roman"/>
          <w:sz w:val="24"/>
          <w:szCs w:val="24"/>
        </w:rPr>
        <w:t>CONSIDERANDO:</w:t>
      </w:r>
    </w:p>
    <w:p w:rsidRPr="002E2B9E" w:rsidR="002E2B9E" w:rsidP="002E2B9E" w:rsidRDefault="002E2B9E" w14:paraId="62ED3D4D" w14:textId="180CA556">
      <w:pPr>
        <w:jc w:val="both"/>
        <w:rPr>
          <w:rFonts w:ascii="Times New Roman" w:hAnsi="Times New Roman"/>
          <w:sz w:val="24"/>
          <w:szCs w:val="24"/>
        </w:rPr>
      </w:pPr>
      <w:r w:rsidRPr="002E2B9E">
        <w:rPr>
          <w:rFonts w:ascii="Times New Roman" w:hAnsi="Times New Roman"/>
          <w:sz w:val="24"/>
          <w:szCs w:val="24"/>
        </w:rPr>
        <w:t> </w:t>
      </w:r>
      <w:r w:rsidRPr="002E2B9E">
        <w:rPr>
          <w:rFonts w:ascii="Times New Roman" w:hAnsi="Times New Roman"/>
          <w:b/>
          <w:sz w:val="24"/>
          <w:szCs w:val="24"/>
          <w:u w:val="single"/>
        </w:rPr>
        <w:t>Primero</w:t>
      </w:r>
      <w:r w:rsidRPr="002E2B9E">
        <w:rPr>
          <w:rFonts w:ascii="Times New Roman" w:hAnsi="Times New Roman"/>
          <w:b/>
          <w:sz w:val="24"/>
          <w:szCs w:val="24"/>
        </w:rPr>
        <w:t xml:space="preserve">: </w:t>
      </w:r>
      <w:r w:rsidRPr="002E2B9E">
        <w:rPr>
          <w:rFonts w:ascii="Times New Roman" w:hAnsi="Times New Roman"/>
          <w:sz w:val="24"/>
          <w:szCs w:val="24"/>
        </w:rPr>
        <w:t>Conforme a su Reglamento, la</w:t>
      </w:r>
      <w:r w:rsidRPr="002E2B9E">
        <w:rPr>
          <w:rFonts w:ascii="Times New Roman" w:hAnsi="Times New Roman"/>
          <w:b/>
          <w:bCs/>
          <w:sz w:val="24"/>
          <w:szCs w:val="24"/>
        </w:rPr>
        <w:t xml:space="preserve"> </w:t>
      </w:r>
      <w:r w:rsidRPr="002E2B9E">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E2B9E" w:rsidR="002E2B9E" w:rsidP="002E2B9E" w:rsidRDefault="002E2B9E" w14:paraId="688EC7A5" w14:textId="77777777">
      <w:pPr>
        <w:jc w:val="both"/>
        <w:rPr>
          <w:rFonts w:ascii="Times New Roman" w:hAnsi="Times New Roman"/>
          <w:bCs/>
          <w:sz w:val="24"/>
          <w:szCs w:val="24"/>
        </w:rPr>
      </w:pPr>
      <w:r w:rsidRPr="002E2B9E">
        <w:rPr>
          <w:rFonts w:ascii="Times New Roman" w:hAnsi="Times New Roman"/>
          <w:b/>
          <w:bCs/>
          <w:sz w:val="24"/>
          <w:szCs w:val="24"/>
          <w:u w:val="single"/>
        </w:rPr>
        <w:t>Segundo</w:t>
      </w:r>
      <w:r w:rsidRPr="002E2B9E">
        <w:rPr>
          <w:rFonts w:ascii="Times New Roman" w:hAnsi="Times New Roman"/>
          <w:b/>
          <w:bCs/>
          <w:sz w:val="24"/>
          <w:szCs w:val="24"/>
        </w:rPr>
        <w:t>:</w:t>
      </w:r>
      <w:r w:rsidRPr="002E2B9E">
        <w:rPr>
          <w:rFonts w:ascii="Times New Roman" w:hAnsi="Times New Roman"/>
          <w:bCs/>
          <w:sz w:val="24"/>
          <w:szCs w:val="24"/>
        </w:rPr>
        <w:t xml:space="preserve"> </w:t>
      </w:r>
      <w:r w:rsidRPr="002E2B9E">
        <w:rPr>
          <w:rFonts w:ascii="Times New Roman" w:hAnsi="Times New Roman"/>
          <w:sz w:val="24"/>
          <w:szCs w:val="24"/>
        </w:rPr>
        <w:t xml:space="preserve">Asimismo, de acuerdo a </w:t>
      </w:r>
      <w:r w:rsidRPr="002E2B9E">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E2B9E" w:rsidR="002E2B9E" w:rsidP="002E2B9E" w:rsidRDefault="002E2B9E" w14:paraId="07D6173E" w14:textId="1CDC8ABB">
      <w:pPr>
        <w:jc w:val="both"/>
        <w:rPr>
          <w:rFonts w:ascii="Times New Roman" w:hAnsi="Times New Roman"/>
          <w:sz w:val="24"/>
          <w:szCs w:val="24"/>
          <w:lang w:val="es-ES"/>
        </w:rPr>
      </w:pPr>
      <w:r w:rsidRPr="002E2B9E">
        <w:rPr>
          <w:rFonts w:ascii="Times New Roman" w:hAnsi="Times New Roman"/>
          <w:b/>
          <w:bCs/>
          <w:sz w:val="24"/>
          <w:szCs w:val="24"/>
          <w:u w:val="single"/>
        </w:rPr>
        <w:t>Tercero</w:t>
      </w:r>
      <w:r w:rsidRPr="002E2B9E">
        <w:rPr>
          <w:rFonts w:ascii="Times New Roman" w:hAnsi="Times New Roman"/>
          <w:b/>
          <w:bCs/>
          <w:sz w:val="24"/>
          <w:szCs w:val="24"/>
        </w:rPr>
        <w:t>:</w:t>
      </w:r>
      <w:r w:rsidRPr="002E2B9E">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E2B9E" w:rsidR="002E2B9E" w:rsidP="002E2B9E" w:rsidRDefault="002E2B9E" w14:paraId="15AB9CD9" w14:textId="77777777">
      <w:pPr>
        <w:jc w:val="both"/>
        <w:rPr>
          <w:rFonts w:ascii="Times New Roman" w:hAnsi="Times New Roman"/>
          <w:sz w:val="24"/>
          <w:szCs w:val="24"/>
        </w:rPr>
      </w:pPr>
      <w:r w:rsidRPr="002E2B9E">
        <w:rPr>
          <w:rFonts w:ascii="Times New Roman" w:hAnsi="Times New Roman"/>
          <w:b/>
          <w:sz w:val="24"/>
          <w:szCs w:val="24"/>
          <w:u w:val="single"/>
        </w:rPr>
        <w:t>Cuarto</w:t>
      </w:r>
      <w:r w:rsidRPr="002E2B9E">
        <w:rPr>
          <w:rFonts w:ascii="Times New Roman" w:hAnsi="Times New Roman"/>
          <w:b/>
          <w:sz w:val="24"/>
          <w:szCs w:val="24"/>
        </w:rPr>
        <w:t>:</w:t>
      </w:r>
      <w:r w:rsidRPr="002E2B9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E2B9E" w:rsidR="002E2B9E" w:rsidP="002E2B9E" w:rsidRDefault="002E2B9E" w14:paraId="49BCC803" w14:textId="77777777">
      <w:pPr>
        <w:jc w:val="both"/>
        <w:rPr>
          <w:rFonts w:ascii="Times New Roman" w:hAnsi="Times New Roman"/>
          <w:sz w:val="24"/>
          <w:szCs w:val="24"/>
        </w:rPr>
      </w:pPr>
      <w:r w:rsidRPr="002E2B9E">
        <w:rPr>
          <w:rStyle w:val="Textoennegrita"/>
          <w:rFonts w:ascii="Times New Roman" w:hAnsi="Times New Roman"/>
          <w:sz w:val="24"/>
          <w:szCs w:val="24"/>
          <w:u w:val="single"/>
        </w:rPr>
        <w:t>Quinto</w:t>
      </w:r>
      <w:r w:rsidRPr="002E2B9E">
        <w:rPr>
          <w:rStyle w:val="Textoennegrita"/>
          <w:rFonts w:ascii="Times New Roman" w:hAnsi="Times New Roman"/>
          <w:sz w:val="24"/>
          <w:szCs w:val="24"/>
        </w:rPr>
        <w:t xml:space="preserve">: </w:t>
      </w:r>
      <w:r w:rsidRPr="002E2B9E">
        <w:rPr>
          <w:rStyle w:val="Textoennegrita"/>
          <w:rFonts w:ascii="Times New Roman" w:hAnsi="Times New Roman"/>
          <w:b w:val="0"/>
          <w:bCs w:val="0"/>
          <w:sz w:val="24"/>
          <w:szCs w:val="24"/>
        </w:rPr>
        <w:t>Que, conforme al</w:t>
      </w:r>
      <w:r w:rsidRPr="002E2B9E">
        <w:rPr>
          <w:rStyle w:val="Textoennegrita"/>
          <w:rFonts w:ascii="Times New Roman" w:hAnsi="Times New Roman"/>
          <w:sz w:val="24"/>
          <w:szCs w:val="24"/>
        </w:rPr>
        <w:t xml:space="preserve"> </w:t>
      </w:r>
      <w:r w:rsidRPr="002E2B9E">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2E2B9E" w:rsidR="002E2B9E" w:rsidP="002E2B9E" w:rsidRDefault="002E2B9E" w14:paraId="652AC4FB" w14:textId="6DF06163">
      <w:pPr>
        <w:jc w:val="both"/>
        <w:rPr>
          <w:rStyle w:val="Textoennegrita"/>
          <w:rFonts w:ascii="Times New Roman" w:hAnsi="Times New Roman"/>
          <w:b w:val="0"/>
          <w:bCs w:val="0"/>
          <w:sz w:val="24"/>
          <w:szCs w:val="24"/>
        </w:rPr>
      </w:pPr>
      <w:r w:rsidRPr="4A67B340" w:rsidR="002E2B9E">
        <w:rPr>
          <w:rFonts w:ascii="Times New Roman" w:hAnsi="Times New Roman"/>
          <w:b w:val="1"/>
          <w:bCs w:val="1"/>
          <w:sz w:val="24"/>
          <w:szCs w:val="24"/>
          <w:u w:val="single"/>
        </w:rPr>
        <w:t>Sexto</w:t>
      </w:r>
      <w:r w:rsidRPr="4A67B340" w:rsidR="002E2B9E">
        <w:rPr>
          <w:rFonts w:ascii="Times New Roman" w:hAnsi="Times New Roman"/>
          <w:b w:val="1"/>
          <w:bCs w:val="1"/>
          <w:sz w:val="24"/>
          <w:szCs w:val="24"/>
        </w:rPr>
        <w:t xml:space="preserve">: </w:t>
      </w:r>
      <w:r w:rsidRPr="4A67B340" w:rsidR="002E2B9E">
        <w:rPr>
          <w:rFonts w:ascii="Times New Roman" w:hAnsi="Times New Roman"/>
          <w:sz w:val="24"/>
          <w:szCs w:val="24"/>
        </w:rPr>
        <w:t xml:space="preserve"> </w:t>
      </w:r>
      <w:r w:rsidRPr="4A67B340" w:rsidR="002E2B9E">
        <w:rPr>
          <w:rStyle w:val="Textoennegrita"/>
          <w:rFonts w:ascii="Times New Roman" w:hAnsi="Times New Roman"/>
          <w:b w:val="0"/>
          <w:bCs w:val="0"/>
          <w:sz w:val="24"/>
          <w:szCs w:val="24"/>
        </w:rPr>
        <w:t xml:space="preserve">Que, en el presente caso se discute la legitimidad del rechazo comunicado por la aseguradora. En vista de ello, resulta necesario remitirnos a la Carta </w:t>
      </w:r>
      <w:r w:rsidRPr="4A67B340" w:rsidR="7471AF42">
        <w:rPr>
          <w:rFonts w:ascii="Times New Roman" w:hAnsi="Times New Roman"/>
          <w:sz w:val="24"/>
          <w:szCs w:val="24"/>
        </w:rPr>
        <w:t>...............................</w:t>
      </w:r>
      <w:r w:rsidRPr="4A67B340" w:rsidR="002E2B9E">
        <w:rPr>
          <w:rFonts w:ascii="Times New Roman" w:hAnsi="Times New Roman"/>
          <w:sz w:val="24"/>
          <w:szCs w:val="24"/>
        </w:rPr>
        <w:t>, mediante la que la aseguradora comunicó su decisión de rechazar el siniestro objeto de pedido de cobertura. Dicha Carta manifiesta lo siguiente:</w:t>
      </w:r>
    </w:p>
    <w:p w:rsidRPr="002E2B9E" w:rsidR="002E2B9E" w:rsidP="002E2B9E" w:rsidRDefault="002E2B9E" w14:paraId="3CF4F60F" w14:textId="295B2B09">
      <w:pPr>
        <w:jc w:val="both"/>
        <w:rPr>
          <w:rStyle w:val="Textoennegrita"/>
          <w:rFonts w:ascii="Times New Roman" w:hAnsi="Times New Roman"/>
          <w:b w:val="0"/>
          <w:sz w:val="24"/>
          <w:szCs w:val="24"/>
        </w:rPr>
      </w:pPr>
      <w:r w:rsidRPr="002E2B9E">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205F7F15" wp14:editId="084AAF7A">
                <wp:simplePos x="0" y="0"/>
                <wp:positionH relativeFrom="column">
                  <wp:posOffset>281305</wp:posOffset>
                </wp:positionH>
                <wp:positionV relativeFrom="paragraph">
                  <wp:posOffset>1955165</wp:posOffset>
                </wp:positionV>
                <wp:extent cx="5359400" cy="563880"/>
                <wp:effectExtent l="0" t="0" r="12700" b="26670"/>
                <wp:wrapNone/>
                <wp:docPr id="6" name="Rectángulo 9"/>
                <wp:cNvGraphicFramePr/>
                <a:graphic xmlns:a="http://schemas.openxmlformats.org/drawingml/2006/main">
                  <a:graphicData uri="http://schemas.microsoft.com/office/word/2010/wordprocessingShape">
                    <wps:wsp>
                      <wps:cNvSpPr/>
                      <wps:spPr>
                        <a:xfrm>
                          <a:off x="0" y="0"/>
                          <a:ext cx="5359400" cy="56388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EC5D0E1">
              <v:rect id="Rectángulo 9" style="position:absolute;margin-left:22.15pt;margin-top:153.95pt;width:422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5pt" w14:anchorId="3A1A9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"/>
            </w:pict>
          </mc:Fallback>
        </mc:AlternateContent>
      </w:r>
      <w:r w:rsidRPr="002E2B9E">
        <w:rPr>
          <w:rFonts w:ascii="Times New Roman" w:hAnsi="Times New Roman"/>
          <w:noProof/>
          <w:sz w:val="24"/>
          <w:szCs w:val="24"/>
        </w:rPr>
        <w:drawing>
          <wp:inline distT="0" distB="0" distL="0" distR="0" wp14:anchorId="38781818" wp14:editId="53A60FCB">
            <wp:extent cx="5610225" cy="4295775"/>
            <wp:effectExtent l="0" t="0" r="9525" b="9525"/>
            <wp:docPr id="109300931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4295775"/>
                    </a:xfrm>
                    <a:prstGeom prst="rect">
                      <a:avLst/>
                    </a:prstGeom>
                    <a:noFill/>
                    <a:ln>
                      <a:noFill/>
                    </a:ln>
                  </pic:spPr>
                </pic:pic>
              </a:graphicData>
            </a:graphic>
          </wp:inline>
        </w:drawing>
      </w:r>
    </w:p>
    <w:p w:rsidRPr="002E2B9E" w:rsidR="002E2B9E" w:rsidP="002E2B9E" w:rsidRDefault="002E2B9E" w14:paraId="1C907DCF" w14:textId="16AE5347">
      <w:pPr>
        <w:jc w:val="both"/>
        <w:rPr>
          <w:rStyle w:val="Textoennegrita"/>
          <w:rFonts w:ascii="Times New Roman" w:hAnsi="Times New Roman"/>
          <w:b w:val="0"/>
          <w:bCs w:val="0"/>
          <w:sz w:val="24"/>
          <w:szCs w:val="24"/>
        </w:rPr>
      </w:pPr>
      <w:r w:rsidRPr="4A67B340" w:rsidR="002E2B9E">
        <w:rPr>
          <w:rStyle w:val="Textoennegrita"/>
          <w:rFonts w:ascii="Times New Roman" w:hAnsi="Times New Roman"/>
          <w:b w:val="0"/>
          <w:bCs w:val="0"/>
          <w:sz w:val="24"/>
          <w:szCs w:val="24"/>
        </w:rPr>
        <w:t xml:space="preserve">En ese sentido, se aprecia que el rechazo se funda en que el vehículo asegurado habría invadido el carril contrario de la vía. Ahora bien, la aseguradora cumple con resaltar la existencia de la “Cláusula </w:t>
      </w:r>
      <w:r w:rsidRPr="4A67B340" w:rsidR="441A2985">
        <w:rPr>
          <w:rStyle w:val="Textoennegrita"/>
          <w:rFonts w:ascii="Times New Roman" w:hAnsi="Times New Roman"/>
          <w:b w:val="0"/>
          <w:bCs w:val="0"/>
          <w:sz w:val="24"/>
          <w:szCs w:val="24"/>
        </w:rPr>
        <w:t>..............</w:t>
      </w:r>
      <w:r w:rsidRPr="4A67B340" w:rsidR="002E2B9E">
        <w:rPr>
          <w:rStyle w:val="Textoennegrita"/>
          <w:rFonts w:ascii="Times New Roman" w:hAnsi="Times New Roman"/>
          <w:b w:val="0"/>
          <w:bCs w:val="0"/>
          <w:sz w:val="24"/>
          <w:szCs w:val="24"/>
        </w:rPr>
        <w:t xml:space="preserve"> Cláusula de ausencia de control”; no obstante, entre sus precisiones, se advierte que dicha cláusula solo aplica cuando el vehículo asegurado circula en </w:t>
      </w:r>
      <w:r w:rsidRPr="4A67B340" w:rsidR="002E2B9E">
        <w:rPr>
          <w:rStyle w:val="Textoennegrita"/>
          <w:rFonts w:ascii="Times New Roman" w:hAnsi="Times New Roman"/>
          <w:b w:val="0"/>
          <w:bCs w:val="0"/>
          <w:i w:val="1"/>
          <w:iCs w:val="1"/>
          <w:sz w:val="24"/>
          <w:szCs w:val="24"/>
        </w:rPr>
        <w:t>zona urbana</w:t>
      </w:r>
      <w:r w:rsidRPr="4A67B340" w:rsidR="002E2B9E">
        <w:rPr>
          <w:rStyle w:val="Textoennegrita"/>
          <w:rFonts w:ascii="Times New Roman" w:hAnsi="Times New Roman"/>
          <w:b w:val="0"/>
          <w:bCs w:val="0"/>
          <w:sz w:val="24"/>
          <w:szCs w:val="24"/>
        </w:rPr>
        <w:t>, lo que, conforme fluye de autos y no resulta controvertido, no resulta de aplicación en el presente caso.</w:t>
      </w:r>
    </w:p>
    <w:p w:rsidRPr="002E2B9E" w:rsidR="002E2B9E" w:rsidP="002E2B9E" w:rsidRDefault="002E2B9E" w14:paraId="2B1EA1B0" w14:textId="31CAA501">
      <w:pPr>
        <w:tabs>
          <w:tab w:val="left" w:pos="2160"/>
        </w:tabs>
        <w:jc w:val="both"/>
        <w:rPr>
          <w:rFonts w:ascii="Times New Roman" w:hAnsi="Times New Roman"/>
          <w:sz w:val="24"/>
          <w:szCs w:val="24"/>
        </w:rPr>
      </w:pPr>
      <w:r w:rsidRPr="4A67B340" w:rsidR="002E2B9E">
        <w:rPr>
          <w:rFonts w:ascii="Times New Roman" w:hAnsi="Times New Roman"/>
          <w:b w:val="1"/>
          <w:bCs w:val="1"/>
          <w:sz w:val="24"/>
          <w:szCs w:val="24"/>
          <w:u w:val="single"/>
        </w:rPr>
        <w:t>Sétimo:</w:t>
      </w:r>
      <w:r w:rsidRPr="4A67B340" w:rsidR="002E2B9E">
        <w:rPr>
          <w:rFonts w:ascii="Times New Roman" w:hAnsi="Times New Roman"/>
          <w:sz w:val="24"/>
          <w:szCs w:val="24"/>
        </w:rPr>
        <w:t xml:space="preserve">  Que, según se aprecia, la </w:t>
      </w:r>
      <w:r w:rsidRPr="4A67B340" w:rsidR="002E2B9E">
        <w:rPr>
          <w:rStyle w:val="Textoennegrita"/>
          <w:rFonts w:ascii="Times New Roman" w:hAnsi="Times New Roman"/>
          <w:b w:val="0"/>
          <w:bCs w:val="0"/>
          <w:sz w:val="24"/>
          <w:szCs w:val="24"/>
        </w:rPr>
        <w:t xml:space="preserve">Carta </w:t>
      </w:r>
      <w:r w:rsidRPr="4A67B340" w:rsidR="7471AF42">
        <w:rPr>
          <w:rFonts w:ascii="Times New Roman" w:hAnsi="Times New Roman"/>
          <w:sz w:val="24"/>
          <w:szCs w:val="24"/>
        </w:rPr>
        <w:t>...............................</w:t>
      </w:r>
      <w:r w:rsidRPr="4A67B340" w:rsidR="002E2B9E">
        <w:rPr>
          <w:rFonts w:ascii="Times New Roman" w:hAnsi="Times New Roman"/>
          <w:sz w:val="24"/>
          <w:szCs w:val="24"/>
        </w:rPr>
        <w:t xml:space="preserve"> adjunta la toma fotográfica del momento del siniestro, tal como reproducimos:</w:t>
      </w:r>
    </w:p>
    <w:p w:rsidRPr="002E2B9E" w:rsidR="002E2B9E" w:rsidP="4A67B340" w:rsidRDefault="002E2B9E" w14:paraId="512DA937" w14:textId="3F72F087">
      <w:pPr>
        <w:tabs>
          <w:tab w:val="left" w:pos="2160"/>
        </w:tabs>
        <w:jc w:val="both"/>
        <w:rPr>
          <w:rFonts w:ascii="Times New Roman" w:hAnsi="Times New Roman"/>
          <w:sz w:val="24"/>
          <w:szCs w:val="24"/>
        </w:rPr>
      </w:pPr>
      <w:r w:rsidR="002E2B9E">
        <w:drawing>
          <wp:inline wp14:editId="6FE0146A" wp14:anchorId="72412C0E">
            <wp:extent cx="5610225" cy="2162190"/>
            <wp:effectExtent l="0" t="0" r="0" b="0"/>
            <wp:docPr id="784354897" name="Imagen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0" r="0" b="62541"/>
                    <a:stretch>
                      <a:fillRect/>
                    </a:stretch>
                  </pic:blipFill>
                  <pic:spPr bwMode="auto">
                    <a:xfrm rot="0">
                      <a:off x="0" y="0"/>
                      <a:ext cx="5610225" cy="2162190"/>
                    </a:xfrm>
                    <a:prstGeom prst="rect">
                      <a:avLst/>
                    </a:prstGeom>
                    <a:noFill/>
                    <a:ln>
                      <a:noFill/>
                    </a:ln>
                  </pic:spPr>
                </pic:pic>
              </a:graphicData>
            </a:graphic>
          </wp:inline>
        </w:drawing>
      </w:r>
    </w:p>
    <w:p w:rsidR="0EF9E1AB" w:rsidP="4A67B340" w:rsidRDefault="0EF9E1AB" w14:paraId="41E86AC9" w14:textId="3493F854">
      <w:pPr>
        <w:tabs>
          <w:tab w:val="left" w:leader="none" w:pos="2160"/>
        </w:tabs>
        <w:jc w:val="both"/>
        <w:rPr>
          <w:rFonts w:ascii="Times New Roman" w:hAnsi="Times New Roman"/>
          <w:sz w:val="24"/>
          <w:szCs w:val="24"/>
        </w:rPr>
      </w:pPr>
      <w:r w:rsidRPr="4A67B340" w:rsidR="0EF9E1AB">
        <w:rPr>
          <w:rFonts w:ascii="Times New Roman" w:hAnsi="Times New Roman"/>
          <w:sz w:val="24"/>
          <w:szCs w:val="24"/>
        </w:rPr>
        <w:t>.......................................................................................................................</w:t>
      </w:r>
    </w:p>
    <w:p w:rsidRPr="002E2B9E" w:rsidR="002E2B9E" w:rsidP="002E2B9E" w:rsidRDefault="002E2B9E" w14:paraId="28DD012C" w14:textId="7B6393A2">
      <w:pPr>
        <w:tabs>
          <w:tab w:val="left" w:pos="2160"/>
        </w:tabs>
        <w:jc w:val="both"/>
        <w:rPr>
          <w:rFonts w:ascii="Times New Roman" w:hAnsi="Times New Roman"/>
          <w:bCs/>
          <w:sz w:val="24"/>
          <w:szCs w:val="24"/>
        </w:rPr>
      </w:pPr>
      <w:r w:rsidRPr="002E2B9E">
        <w:rPr>
          <w:rFonts w:ascii="Times New Roman" w:hAnsi="Times New Roman"/>
          <w:bCs/>
          <w:sz w:val="24"/>
          <w:szCs w:val="24"/>
        </w:rPr>
        <w:t>Del mismo modo, obra en autos el acta policial que describe los hechos objeto del pedido de cobertura de la siguiente manera:</w:t>
      </w:r>
    </w:p>
    <w:p w:rsidRPr="002E2B9E" w:rsidR="002E2B9E" w:rsidP="002E2B9E" w:rsidRDefault="002E2B9E" w14:paraId="4E853185" w14:textId="70C77195">
      <w:pPr>
        <w:tabs>
          <w:tab w:val="left" w:pos="2160"/>
        </w:tabs>
        <w:jc w:val="both"/>
      </w:pPr>
      <w:r w:rsidR="17AB6A11">
        <w:rPr/>
        <w:t>............................................................................................................................................................</w:t>
      </w:r>
    </w:p>
    <w:p w:rsidR="4A67B340" w:rsidP="4A67B340" w:rsidRDefault="4A67B340" w14:paraId="0E81DCEC" w14:textId="1B021D9E">
      <w:pPr>
        <w:tabs>
          <w:tab w:val="left" w:leader="none" w:pos="2160"/>
        </w:tabs>
        <w:jc w:val="both"/>
      </w:pPr>
    </w:p>
    <w:p w:rsidRPr="002E2B9E" w:rsidR="002E2B9E" w:rsidP="002E2B9E" w:rsidRDefault="002E2B9E" w14:paraId="5DA879FF" w14:textId="5B5740CF">
      <w:pPr>
        <w:tabs>
          <w:tab w:val="left" w:pos="2160"/>
        </w:tabs>
        <w:jc w:val="both"/>
        <w:rPr>
          <w:rFonts w:ascii="Times New Roman" w:hAnsi="Times New Roman"/>
          <w:sz w:val="24"/>
          <w:szCs w:val="24"/>
        </w:rPr>
      </w:pPr>
      <w:r w:rsidRPr="4A67B340" w:rsidR="002E2B9E">
        <w:rPr>
          <w:rFonts w:ascii="Times New Roman" w:hAnsi="Times New Roman"/>
          <w:sz w:val="24"/>
          <w:szCs w:val="24"/>
        </w:rPr>
        <w:t xml:space="preserve">Asimismo, se cuenta con la declaración policial del señor </w:t>
      </w:r>
      <w:r w:rsidRPr="4A67B340" w:rsidR="75CCBB71">
        <w:rPr>
          <w:rFonts w:ascii="Times New Roman" w:hAnsi="Times New Roman"/>
          <w:sz w:val="24"/>
          <w:szCs w:val="24"/>
        </w:rPr>
        <w:t>.........................................................................</w:t>
      </w:r>
      <w:r w:rsidRPr="4A67B340" w:rsidR="002E2B9E">
        <w:rPr>
          <w:rFonts w:ascii="Times New Roman" w:hAnsi="Times New Roman"/>
          <w:sz w:val="24"/>
          <w:szCs w:val="24"/>
        </w:rPr>
        <w:t>, quien conducía el vehículo asegurado objeto del presente reclamo, quien manifiesta:</w:t>
      </w:r>
    </w:p>
    <w:p w:rsidRPr="002E2B9E" w:rsidR="002E2B9E" w:rsidP="002E2B9E" w:rsidRDefault="002E2B9E" w14:paraId="235D10B8" w14:textId="7EBA8056">
      <w:pPr>
        <w:tabs>
          <w:tab w:val="left" w:pos="2160"/>
        </w:tabs>
        <w:jc w:val="center"/>
        <w:rPr>
          <w:rFonts w:ascii="Times New Roman" w:hAnsi="Times New Roman"/>
          <w:sz w:val="24"/>
          <w:szCs w:val="24"/>
        </w:rPr>
      </w:pPr>
      <w:r w:rsidRPr="002E2B9E">
        <w:rPr>
          <w:rFonts w:ascii="Times New Roman" w:hAnsi="Times New Roman"/>
          <w:noProof/>
          <w:sz w:val="24"/>
          <w:szCs w:val="24"/>
        </w:rPr>
        <w:drawing>
          <wp:inline distT="0" distB="0" distL="0" distR="0" wp14:anchorId="509BD01D" wp14:editId="6AEF7077">
            <wp:extent cx="4781550" cy="3848100"/>
            <wp:effectExtent l="0" t="0" r="0" b="0"/>
            <wp:docPr id="2470657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1550" cy="3848100"/>
                    </a:xfrm>
                    <a:prstGeom prst="rect">
                      <a:avLst/>
                    </a:prstGeom>
                    <a:noFill/>
                    <a:ln>
                      <a:noFill/>
                    </a:ln>
                  </pic:spPr>
                </pic:pic>
              </a:graphicData>
            </a:graphic>
          </wp:inline>
        </w:drawing>
      </w:r>
    </w:p>
    <w:p w:rsidRPr="002E2B9E" w:rsidR="002E2B9E" w:rsidP="002E2B9E" w:rsidRDefault="002E2B9E" w14:paraId="44571798" w14:textId="68331301">
      <w:pPr>
        <w:tabs>
          <w:tab w:val="left" w:pos="2160"/>
        </w:tabs>
        <w:jc w:val="both"/>
        <w:rPr>
          <w:rFonts w:ascii="Times New Roman" w:hAnsi="Times New Roman"/>
          <w:sz w:val="24"/>
          <w:szCs w:val="24"/>
        </w:rPr>
      </w:pPr>
      <w:r w:rsidRPr="4A67B340" w:rsidR="002E2B9E">
        <w:rPr>
          <w:rFonts w:ascii="Times New Roman" w:hAnsi="Times New Roman"/>
          <w:sz w:val="24"/>
          <w:szCs w:val="24"/>
        </w:rPr>
        <w:t>Como resulta evidente, es un hecho probado que el siniestro se origina por el ingreso del vehículo asegurado al carril del sentido contrario al de su circulación</w:t>
      </w:r>
      <w:r w:rsidRPr="4A67B340" w:rsidR="002E2B9E">
        <w:rPr>
          <w:rFonts w:ascii="Times New Roman" w:hAnsi="Times New Roman"/>
          <w:sz w:val="24"/>
          <w:szCs w:val="24"/>
        </w:rPr>
        <w:t xml:space="preserve">. Ahora bien, si bien el señor </w:t>
      </w:r>
      <w:r w:rsidRPr="4A67B340" w:rsidR="75CCBB71">
        <w:rPr>
          <w:rFonts w:ascii="Times New Roman" w:hAnsi="Times New Roman"/>
          <w:sz w:val="24"/>
          <w:szCs w:val="24"/>
        </w:rPr>
        <w:t>.........................................................................</w:t>
      </w:r>
      <w:r w:rsidRPr="4A67B340" w:rsidR="002E2B9E">
        <w:rPr>
          <w:rFonts w:ascii="Times New Roman" w:hAnsi="Times New Roman"/>
          <w:sz w:val="24"/>
          <w:szCs w:val="24"/>
        </w:rPr>
        <w:t xml:space="preserve"> afirma que ingresó al carril contrario para evitar colisionar con el vehículo que se encontraba delante suyo y que frenó intempestivamente ello no obsta a que </w:t>
      </w:r>
      <w:r>
        <w:br/>
      </w:r>
      <w:r w:rsidRPr="4A67B340" w:rsidR="002E2B9E">
        <w:rPr>
          <w:rFonts w:ascii="Times New Roman" w:hAnsi="Times New Roman"/>
          <w:sz w:val="24"/>
          <w:szCs w:val="24"/>
        </w:rPr>
        <w:t xml:space="preserve">-efectivamente- ingresó a dicho carril, lo que se hubiera evitado si mantenía la distancia del caso y se tomaban las previsiones que deben observarse cuando se ingresa a una curva, más aún cuando se estaban realizando trabajos en la zona, como se refiere en el relato de las circunstancias que rodean al evento, por lo que el ingreso al carril contrario se produce por negligencia y/o culpa del conductor no debidamente justificada. </w:t>
      </w:r>
      <w:r w:rsidRPr="4A67B340" w:rsidR="002E2B9E">
        <w:rPr>
          <w:rFonts w:ascii="Times New Roman" w:hAnsi="Times New Roman"/>
          <w:sz w:val="24"/>
          <w:szCs w:val="24"/>
        </w:rPr>
        <w:t>Así pues, debe considerarse que existen recaudos que un conductor debe tomar, a fin de evitar verse involucrado en situaciones como la descrita, tales como conservar una distancia prudente y reglamentaria respecto del resto de vehículos, así como respetar los límites de velocidad establecidos en la normativa vigente.</w:t>
      </w:r>
      <w:r w:rsidRPr="4A67B340" w:rsidR="002E2B9E">
        <w:rPr>
          <w:rFonts w:ascii="Times New Roman" w:hAnsi="Times New Roman"/>
          <w:sz w:val="24"/>
          <w:szCs w:val="24"/>
        </w:rPr>
        <w:t xml:space="preserve"> </w:t>
      </w:r>
    </w:p>
    <w:p w:rsidRPr="002E2B9E" w:rsidR="002E2B9E" w:rsidP="002E2B9E" w:rsidRDefault="002E2B9E" w14:paraId="5D8AA565" w14:textId="01AD4FC5">
      <w:pPr>
        <w:tabs>
          <w:tab w:val="left" w:pos="2160"/>
        </w:tabs>
        <w:jc w:val="both"/>
        <w:rPr>
          <w:rFonts w:ascii="Times New Roman" w:hAnsi="Times New Roman"/>
          <w:sz w:val="24"/>
          <w:szCs w:val="24"/>
        </w:rPr>
      </w:pPr>
      <w:r w:rsidRPr="4A67B340" w:rsidR="002E2B9E">
        <w:rPr>
          <w:rFonts w:ascii="Times New Roman" w:hAnsi="Times New Roman"/>
          <w:sz w:val="24"/>
          <w:szCs w:val="24"/>
        </w:rPr>
        <w:t xml:space="preserve">Por lo tanto, resulta de aplicación la exclusión invocada por la aseguradora en la </w:t>
      </w:r>
      <w:r w:rsidRPr="4A67B340" w:rsidR="002E2B9E">
        <w:rPr>
          <w:rStyle w:val="Textoennegrita"/>
          <w:rFonts w:ascii="Times New Roman" w:hAnsi="Times New Roman"/>
          <w:b w:val="0"/>
          <w:bCs w:val="0"/>
          <w:sz w:val="24"/>
          <w:szCs w:val="24"/>
        </w:rPr>
        <w:t xml:space="preserve">Carta </w:t>
      </w:r>
      <w:r w:rsidRPr="4A67B340" w:rsidR="7471AF42">
        <w:rPr>
          <w:rFonts w:ascii="Times New Roman" w:hAnsi="Times New Roman"/>
          <w:sz w:val="24"/>
          <w:szCs w:val="24"/>
        </w:rPr>
        <w:t>...............................</w:t>
      </w:r>
      <w:r w:rsidRPr="4A67B340" w:rsidR="002E2B9E">
        <w:rPr>
          <w:rFonts w:ascii="Times New Roman" w:hAnsi="Times New Roman"/>
          <w:sz w:val="24"/>
          <w:szCs w:val="24"/>
        </w:rPr>
        <w:t>, siendo que el rechazo resulta totalmente legítimo y ajustado a los términos de la póliza</w:t>
      </w:r>
    </w:p>
    <w:p w:rsidRPr="002E2B9E" w:rsidR="002E2B9E" w:rsidP="002E2B9E" w:rsidRDefault="002E2B9E" w14:paraId="62E64854" w14:textId="30048DD5">
      <w:pPr>
        <w:tabs>
          <w:tab w:val="left" w:pos="2160"/>
        </w:tabs>
        <w:jc w:val="both"/>
        <w:rPr>
          <w:rFonts w:ascii="Times New Roman" w:hAnsi="Times New Roman"/>
          <w:sz w:val="24"/>
          <w:szCs w:val="24"/>
        </w:rPr>
      </w:pPr>
      <w:r w:rsidRPr="002E2B9E">
        <w:rPr>
          <w:rFonts w:ascii="Times New Roman" w:hAnsi="Times New Roman"/>
          <w:b/>
          <w:sz w:val="24"/>
          <w:szCs w:val="24"/>
          <w:u w:val="single"/>
        </w:rPr>
        <w:t>Octavo:</w:t>
      </w:r>
      <w:r w:rsidRPr="002E2B9E">
        <w:rPr>
          <w:rFonts w:ascii="Times New Roman" w:hAnsi="Times New Roman"/>
          <w:sz w:val="24"/>
          <w:szCs w:val="24"/>
        </w:rPr>
        <w:t xml:space="preserve">  Que, sin perjuicio de lo señalado, resulta importante precisar que, según se aprecia de autos, el taller (AUTODISA) habría realizado los trabajos de reparación requeridos por la reclamante sin autorización previa de la aseguradora, tal como se aprecia del siguiente extracto del Anexo 2 propuesto por la reclamante: </w:t>
      </w:r>
    </w:p>
    <w:p w:rsidRPr="002E2B9E" w:rsidR="002E2B9E" w:rsidP="002E2B9E" w:rsidRDefault="002E2B9E" w14:paraId="377198E1" w14:textId="5EF0F4A7">
      <w:pPr>
        <w:tabs>
          <w:tab w:val="left" w:pos="2160"/>
        </w:tabs>
        <w:jc w:val="both"/>
      </w:pPr>
      <w:r w:rsidRPr="002E2B9E">
        <w:rPr>
          <w:rFonts w:ascii="Times New Roman" w:hAnsi="Times New Roman"/>
          <w:noProof/>
          <w:sz w:val="24"/>
          <w:szCs w:val="24"/>
          <w:lang w:val="es-ES"/>
        </w:rPr>
        <mc:AlternateContent>
          <mc:Choice Requires="wps">
            <w:drawing>
              <wp:anchor distT="0" distB="0" distL="114300" distR="114300" simplePos="0" relativeHeight="251661312" behindDoc="0" locked="0" layoutInCell="1" allowOverlap="1" wp14:anchorId="785037C2" wp14:editId="1B5FC0DD">
                <wp:simplePos x="0" y="0"/>
                <wp:positionH relativeFrom="column">
                  <wp:posOffset>1586865</wp:posOffset>
                </wp:positionH>
                <wp:positionV relativeFrom="paragraph">
                  <wp:posOffset>469265</wp:posOffset>
                </wp:positionV>
                <wp:extent cx="1483360" cy="335280"/>
                <wp:effectExtent l="0" t="0" r="21590" b="26670"/>
                <wp:wrapNone/>
                <wp:docPr id="11" name="Elipse 7"/>
                <wp:cNvGraphicFramePr/>
                <a:graphic xmlns:a="http://schemas.openxmlformats.org/drawingml/2006/main">
                  <a:graphicData uri="http://schemas.microsoft.com/office/word/2010/wordprocessingShape">
                    <wps:wsp>
                      <wps:cNvSpPr/>
                      <wps:spPr>
                        <a:xfrm>
                          <a:off x="0" y="0"/>
                          <a:ext cx="1483360" cy="3352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2A0B50A9">
              <v:oval id="Elipse 7" style="position:absolute;margin-left:124.95pt;margin-top:36.95pt;width:116.8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w14:anchorId="7A15E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">
                <v:stroke joinstyle="miter"/>
              </v:oval>
            </w:pict>
          </mc:Fallback>
        </mc:AlternateContent>
      </w:r>
      <w:r w:rsidR="71B6D0AB">
        <w:rPr/>
        <w:t>.............................................................................................................................</w:t>
      </w:r>
    </w:p>
    <w:p w:rsidR="4A67B340" w:rsidP="4A67B340" w:rsidRDefault="4A67B340" w14:paraId="507045ED" w14:textId="3EF0773B">
      <w:pPr>
        <w:tabs>
          <w:tab w:val="left" w:leader="none" w:pos="2160"/>
        </w:tabs>
        <w:jc w:val="both"/>
      </w:pPr>
    </w:p>
    <w:p w:rsidRPr="002E2B9E" w:rsidR="002E2B9E" w:rsidP="002E2B9E" w:rsidRDefault="002E2B9E" w14:paraId="41375870" w14:textId="0D2FC9DF">
      <w:pPr>
        <w:tabs>
          <w:tab w:val="left" w:pos="2160"/>
        </w:tabs>
        <w:jc w:val="both"/>
        <w:rPr>
          <w:rFonts w:ascii="Times New Roman" w:hAnsi="Times New Roman"/>
          <w:sz w:val="24"/>
          <w:szCs w:val="24"/>
        </w:rPr>
      </w:pPr>
      <w:r w:rsidRPr="002E2B9E">
        <w:rPr>
          <w:rFonts w:ascii="Times New Roman" w:hAnsi="Times New Roman"/>
          <w:sz w:val="24"/>
          <w:szCs w:val="24"/>
        </w:rPr>
        <w:t>Para mayor abundamiento, tenemos los pantallazos de los correos aportados por la aseguradora, tal como se aprecia:</w:t>
      </w:r>
    </w:p>
    <w:p w:rsidRPr="002E2B9E" w:rsidR="002E2B9E" w:rsidP="002E2B9E" w:rsidRDefault="002E2B9E" w14:paraId="03489835" w14:textId="77777777">
      <w:pPr>
        <w:tabs>
          <w:tab w:val="left" w:pos="2160"/>
        </w:tabs>
        <w:jc w:val="center"/>
        <w:rPr>
          <w:rFonts w:ascii="Times New Roman" w:hAnsi="Times New Roman"/>
          <w:sz w:val="24"/>
          <w:szCs w:val="24"/>
        </w:rPr>
      </w:pPr>
      <w:r w:rsidRPr="4A67B340" w:rsidR="002E2B9E">
        <w:rPr>
          <w:rFonts w:ascii="Times New Roman" w:hAnsi="Times New Roman"/>
          <w:sz w:val="24"/>
          <w:szCs w:val="24"/>
        </w:rPr>
        <w:t>[imagen en la siguiente página]</w:t>
      </w:r>
    </w:p>
    <w:p w:rsidR="4A67B340" w:rsidP="4A67B340" w:rsidRDefault="4A67B340" w14:paraId="4F58DBDD" w14:textId="54C467CA">
      <w:pPr>
        <w:tabs>
          <w:tab w:val="left" w:leader="none" w:pos="2160"/>
        </w:tabs>
        <w:jc w:val="center"/>
        <w:rPr>
          <w:rFonts w:ascii="Times New Roman" w:hAnsi="Times New Roman"/>
          <w:sz w:val="24"/>
          <w:szCs w:val="24"/>
        </w:rPr>
      </w:pPr>
    </w:p>
    <w:p w:rsidRPr="002E2B9E" w:rsidR="002E2B9E" w:rsidP="002E2B9E" w:rsidRDefault="002E2B9E" w14:paraId="1303E2BA" w14:textId="6DC6EF0A">
      <w:pPr>
        <w:tabs>
          <w:tab w:val="left" w:pos="2160"/>
        </w:tabs>
        <w:jc w:val="both"/>
      </w:pPr>
      <w:r w:rsidR="6230A4B0">
        <w:rPr/>
        <w:t>.........................................................................................................................................................</w:t>
      </w:r>
    </w:p>
    <w:p w:rsidR="4A67B340" w:rsidP="4A67B340" w:rsidRDefault="4A67B340" w14:paraId="02E77B82" w14:textId="1768F12B">
      <w:pPr>
        <w:tabs>
          <w:tab w:val="left" w:leader="none" w:pos="2160"/>
        </w:tabs>
        <w:jc w:val="both"/>
      </w:pPr>
    </w:p>
    <w:p w:rsidRPr="002E2B9E" w:rsidR="002E2B9E" w:rsidP="002E2B9E" w:rsidRDefault="002E2B9E" w14:paraId="6A5918F4" w14:textId="77777777">
      <w:pPr>
        <w:tabs>
          <w:tab w:val="left" w:pos="2160"/>
        </w:tabs>
        <w:jc w:val="both"/>
        <w:rPr>
          <w:rFonts w:ascii="Times New Roman" w:hAnsi="Times New Roman"/>
          <w:sz w:val="24"/>
          <w:szCs w:val="24"/>
        </w:rPr>
      </w:pPr>
      <w:r w:rsidRPr="002E2B9E">
        <w:rPr>
          <w:rFonts w:ascii="Times New Roman" w:hAnsi="Times New Roman"/>
          <w:sz w:val="24"/>
          <w:szCs w:val="24"/>
        </w:rPr>
        <w:t>De este modo, resulta claro que el presupuesto emitido por AUTODISA no fue aprobado por la aseguradora de forma previa al inicio de los trabajos de reparación del vehículo. En ese sentido, no resulta posible asumir que la aseguradora resulta responsable de las reparaciones realizadas, siendo que no se ha probado que esta las haya autorizado previamente.</w:t>
      </w:r>
    </w:p>
    <w:p w:rsidRPr="002E2B9E" w:rsidR="002E2B9E" w:rsidP="002E2B9E" w:rsidRDefault="002E2B9E" w14:paraId="01DF0A53" w14:textId="77777777">
      <w:pPr>
        <w:tabs>
          <w:tab w:val="left" w:pos="2160"/>
        </w:tabs>
        <w:jc w:val="both"/>
        <w:rPr>
          <w:rFonts w:ascii="Times New Roman" w:hAnsi="Times New Roman"/>
          <w:sz w:val="24"/>
          <w:szCs w:val="24"/>
        </w:rPr>
      </w:pPr>
      <w:r w:rsidRPr="002E2B9E">
        <w:rPr>
          <w:rFonts w:ascii="Times New Roman" w:hAnsi="Times New Roman"/>
          <w:sz w:val="24"/>
          <w:szCs w:val="24"/>
        </w:rPr>
        <w:t>Por otro lado, debemos precisar que, de ser el caso, cualquier análisis de responsabilidad de AUTODISA, quien -de los actuados- se aprecia que realizó trabajos sin aprobación de la aseguradora, excede a las competencias del presente Colegiado.</w:t>
      </w:r>
    </w:p>
    <w:p w:rsidRPr="002E2B9E" w:rsidR="002E2B9E" w:rsidP="002E2B9E" w:rsidRDefault="002E2B9E" w14:paraId="451698E4" w14:textId="77777777">
      <w:pPr>
        <w:tabs>
          <w:tab w:val="left" w:pos="2160"/>
        </w:tabs>
        <w:jc w:val="both"/>
        <w:rPr>
          <w:rFonts w:ascii="Times New Roman" w:hAnsi="Times New Roman"/>
          <w:b/>
          <w:sz w:val="24"/>
          <w:szCs w:val="24"/>
        </w:rPr>
      </w:pPr>
      <w:r w:rsidRPr="002E2B9E">
        <w:rPr>
          <w:rFonts w:ascii="Times New Roman" w:hAnsi="Times New Roman"/>
          <w:b/>
          <w:sz w:val="24"/>
          <w:szCs w:val="24"/>
        </w:rPr>
        <w:t>Atendiendo a lo expresado, este colegiado concluye su apreciación razonada y conjunta al amparo de lo establecido en su Reglamento, por lo que resuelve:</w:t>
      </w:r>
    </w:p>
    <w:p w:rsidRPr="002E2B9E" w:rsidR="002E2B9E" w:rsidP="002E2B9E" w:rsidRDefault="002E2B9E" w14:paraId="48AEB5FA" w14:textId="6B46AD80">
      <w:pPr>
        <w:tabs>
          <w:tab w:val="left" w:pos="2160"/>
        </w:tabs>
        <w:jc w:val="both"/>
        <w:rPr>
          <w:rFonts w:ascii="Times New Roman" w:hAnsi="Times New Roman"/>
          <w:sz w:val="24"/>
          <w:szCs w:val="24"/>
        </w:rPr>
      </w:pPr>
      <w:r w:rsidRPr="4A67B340" w:rsidR="002E2B9E">
        <w:rPr>
          <w:rFonts w:ascii="Times New Roman" w:hAnsi="Times New Roman"/>
          <w:sz w:val="24"/>
          <w:szCs w:val="24"/>
        </w:rPr>
        <w:t xml:space="preserve">Declarar </w:t>
      </w:r>
      <w:r w:rsidRPr="4A67B340" w:rsidR="002E2B9E">
        <w:rPr>
          <w:rFonts w:ascii="Times New Roman" w:hAnsi="Times New Roman"/>
          <w:b w:val="1"/>
          <w:bCs w:val="1"/>
          <w:sz w:val="24"/>
          <w:szCs w:val="24"/>
        </w:rPr>
        <w:t xml:space="preserve">INFUNDADA </w:t>
      </w:r>
      <w:r w:rsidRPr="4A67B340" w:rsidR="002E2B9E">
        <w:rPr>
          <w:rFonts w:ascii="Times New Roman" w:hAnsi="Times New Roman"/>
          <w:sz w:val="24"/>
          <w:szCs w:val="24"/>
        </w:rPr>
        <w:t xml:space="preserve">la reclamación interpuesta por doña </w:t>
      </w:r>
      <w:r w:rsidRPr="4A67B340" w:rsidR="6FE097F7">
        <w:rPr>
          <w:rFonts w:ascii="Times New Roman" w:hAnsi="Times New Roman"/>
          <w:b w:val="1"/>
          <w:bCs w:val="1"/>
          <w:sz w:val="24"/>
          <w:szCs w:val="24"/>
        </w:rPr>
        <w:t>....................................................</w:t>
      </w:r>
      <w:r w:rsidRPr="4A67B340" w:rsidR="002E2B9E">
        <w:rPr>
          <w:rFonts w:ascii="Times New Roman" w:hAnsi="Times New Roman"/>
          <w:b w:val="1"/>
          <w:bCs w:val="1"/>
          <w:sz w:val="24"/>
          <w:szCs w:val="24"/>
        </w:rPr>
        <w:t xml:space="preserve"> </w:t>
      </w:r>
      <w:r w:rsidRPr="4A67B340" w:rsidR="002E2B9E">
        <w:rPr>
          <w:rFonts w:ascii="Times New Roman" w:hAnsi="Times New Roman"/>
          <w:sz w:val="24"/>
          <w:szCs w:val="24"/>
        </w:rPr>
        <w:t xml:space="preserve">contra </w:t>
      </w:r>
      <w:r w:rsidRPr="4A67B340" w:rsidR="2764EB96">
        <w:rPr>
          <w:rFonts w:ascii="Times New Roman" w:hAnsi="Times New Roman"/>
          <w:b w:val="1"/>
          <w:bCs w:val="1"/>
          <w:sz w:val="24"/>
          <w:szCs w:val="24"/>
        </w:rPr>
        <w:t>...........................................................................</w:t>
      </w:r>
      <w:r w:rsidRPr="4A67B340" w:rsidR="002E2B9E">
        <w:rPr>
          <w:rFonts w:ascii="Times New Roman" w:hAnsi="Times New Roman"/>
          <w:sz w:val="24"/>
          <w:szCs w:val="24"/>
        </w:rPr>
        <w:t>, dejando a salvo el derecho de la reclamante de acudir ante las instancias que estime pertinente.</w:t>
      </w:r>
    </w:p>
    <w:p w:rsidRPr="002E2B9E" w:rsidR="00313D64" w:rsidP="00313D64" w:rsidRDefault="00313D64" w14:paraId="089260A7" w14:textId="7A9E0CBA">
      <w:pPr>
        <w:spacing w:after="0" w:line="240" w:lineRule="auto"/>
        <w:jc w:val="both"/>
        <w:rPr>
          <w:rFonts w:ascii="Times New Roman" w:hAnsi="Times New Roman"/>
          <w:sz w:val="24"/>
          <w:szCs w:val="24"/>
        </w:rPr>
      </w:pPr>
    </w:p>
    <w:p w:rsidRPr="002E2B9E" w:rsidR="00F07C74" w:rsidP="00767845" w:rsidRDefault="00D00142" w14:paraId="109CA284" w14:textId="757E7604">
      <w:pPr>
        <w:jc w:val="right"/>
        <w:rPr>
          <w:rFonts w:ascii="Times New Roman" w:hAnsi="Times New Roman"/>
          <w:sz w:val="24"/>
          <w:szCs w:val="24"/>
        </w:rPr>
      </w:pPr>
      <w:r w:rsidRPr="002E2B9E">
        <w:rPr>
          <w:rFonts w:ascii="Times New Roman" w:hAnsi="Times New Roman"/>
          <w:sz w:val="24"/>
          <w:szCs w:val="24"/>
        </w:rPr>
        <w:t>Lima,</w:t>
      </w:r>
      <w:r w:rsidRPr="002E2B9E" w:rsidR="0034229F">
        <w:rPr>
          <w:rFonts w:ascii="Times New Roman" w:hAnsi="Times New Roman"/>
          <w:sz w:val="24"/>
          <w:szCs w:val="24"/>
        </w:rPr>
        <w:t xml:space="preserve"> </w:t>
      </w:r>
      <w:r w:rsidR="007C51E3">
        <w:rPr>
          <w:rFonts w:ascii="Times New Roman" w:hAnsi="Times New Roman"/>
          <w:sz w:val="24"/>
          <w:szCs w:val="24"/>
        </w:rPr>
        <w:t>11</w:t>
      </w:r>
      <w:r w:rsidRPr="002E2B9E" w:rsidR="00FB1E10">
        <w:rPr>
          <w:rFonts w:ascii="Times New Roman" w:hAnsi="Times New Roman"/>
          <w:sz w:val="24"/>
          <w:szCs w:val="24"/>
        </w:rPr>
        <w:t xml:space="preserve"> </w:t>
      </w:r>
      <w:r w:rsidRPr="002E2B9E">
        <w:rPr>
          <w:rFonts w:ascii="Times New Roman" w:hAnsi="Times New Roman"/>
          <w:sz w:val="24"/>
          <w:szCs w:val="24"/>
        </w:rPr>
        <w:t>de</w:t>
      </w:r>
      <w:r w:rsidRPr="002E2B9E" w:rsidR="00C75095">
        <w:rPr>
          <w:rFonts w:ascii="Times New Roman" w:hAnsi="Times New Roman"/>
          <w:sz w:val="24"/>
          <w:szCs w:val="24"/>
        </w:rPr>
        <w:t xml:space="preserve"> </w:t>
      </w:r>
      <w:r w:rsidRPr="002E2B9E" w:rsidR="00FB1E10">
        <w:rPr>
          <w:rFonts w:ascii="Times New Roman" w:hAnsi="Times New Roman"/>
          <w:sz w:val="24"/>
          <w:szCs w:val="24"/>
        </w:rPr>
        <w:t>diciembre</w:t>
      </w:r>
      <w:r w:rsidRPr="002E2B9E">
        <w:rPr>
          <w:rFonts w:ascii="Times New Roman" w:hAnsi="Times New Roman"/>
          <w:sz w:val="24"/>
          <w:szCs w:val="24"/>
        </w:rPr>
        <w:t xml:space="preserve"> de 202</w:t>
      </w:r>
      <w:r w:rsidRPr="002E2B9E" w:rsidR="006C6213">
        <w:rPr>
          <w:rFonts w:ascii="Times New Roman" w:hAnsi="Times New Roman"/>
          <w:sz w:val="24"/>
          <w:szCs w:val="24"/>
        </w:rPr>
        <w:t>3</w:t>
      </w:r>
    </w:p>
    <w:p w:rsidRPr="002E2B9E" w:rsidR="00F07C74" w:rsidP="00F07C74" w:rsidRDefault="00F07C74" w14:paraId="64136AEE" w14:textId="77777777">
      <w:pPr>
        <w:jc w:val="both"/>
        <w:rPr>
          <w:rFonts w:ascii="Times New Roman" w:hAnsi="Times New Roman"/>
          <w:b/>
          <w:bCs/>
          <w:i/>
          <w:iCs/>
          <w:sz w:val="24"/>
          <w:szCs w:val="24"/>
          <w:lang w:val="es-ES_tradnl"/>
        </w:rPr>
      </w:pPr>
      <w:r w:rsidRPr="002E2B9E">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2E2B9E"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2E2B9E" w:rsidR="00F07C74" w:rsidP="004D781D" w:rsidRDefault="00F07C74" w14:paraId="33178CDD" w14:textId="77777777">
      <w:pPr>
        <w:spacing w:line="240" w:lineRule="auto"/>
        <w:jc w:val="center"/>
        <w:rPr>
          <w:rFonts w:ascii="Times New Roman" w:hAnsi="Times New Roman"/>
          <w:b/>
          <w:bCs/>
          <w:sz w:val="24"/>
          <w:szCs w:val="24"/>
        </w:rPr>
      </w:pPr>
      <w:r w:rsidRPr="002E2B9E">
        <w:rPr>
          <w:rFonts w:ascii="Times New Roman" w:hAnsi="Times New Roman"/>
          <w:b/>
          <w:bCs/>
          <w:sz w:val="24"/>
          <w:szCs w:val="24"/>
        </w:rPr>
        <w:t>Rolando Eyzaguirre Maccan – Presidente</w:t>
      </w:r>
    </w:p>
    <w:p w:rsidRPr="002E2B9E" w:rsidR="00F07C74" w:rsidP="004D781D" w:rsidRDefault="00F07C74" w14:paraId="2983C0F2" w14:textId="77777777">
      <w:pPr>
        <w:spacing w:line="240" w:lineRule="auto"/>
        <w:jc w:val="center"/>
        <w:rPr>
          <w:rFonts w:ascii="Times New Roman" w:hAnsi="Times New Roman"/>
          <w:b/>
          <w:bCs/>
          <w:sz w:val="24"/>
          <w:szCs w:val="24"/>
        </w:rPr>
      </w:pPr>
      <w:r w:rsidRPr="002E2B9E">
        <w:rPr>
          <w:rFonts w:ascii="Times New Roman" w:hAnsi="Times New Roman"/>
          <w:b/>
          <w:bCs/>
          <w:sz w:val="24"/>
          <w:szCs w:val="24"/>
        </w:rPr>
        <w:t>María Eugenia Valdez Fernández Baca – Vocal</w:t>
      </w:r>
    </w:p>
    <w:p w:rsidRPr="002E2B9E" w:rsidR="00F07C74" w:rsidP="004D781D" w:rsidRDefault="00F07C74" w14:paraId="3E8DC268" w14:textId="77777777">
      <w:pPr>
        <w:spacing w:line="240" w:lineRule="auto"/>
        <w:jc w:val="center"/>
        <w:rPr>
          <w:rFonts w:ascii="Times New Roman" w:hAnsi="Times New Roman"/>
          <w:b/>
          <w:bCs/>
          <w:sz w:val="24"/>
          <w:szCs w:val="24"/>
        </w:rPr>
      </w:pPr>
      <w:r w:rsidRPr="002E2B9E">
        <w:rPr>
          <w:rFonts w:ascii="Times New Roman" w:hAnsi="Times New Roman"/>
          <w:b/>
          <w:bCs/>
          <w:sz w:val="24"/>
          <w:szCs w:val="24"/>
        </w:rPr>
        <w:t>Omar Alfaro Villanueva – Vocal</w:t>
      </w:r>
    </w:p>
    <w:p w:rsidRPr="00A01330" w:rsidR="00F07C74" w:rsidP="004D781D" w:rsidRDefault="00F07C74" w14:paraId="5F67D5FD" w14:textId="77777777">
      <w:pPr>
        <w:spacing w:line="240" w:lineRule="auto"/>
        <w:jc w:val="center"/>
        <w:rPr>
          <w:rFonts w:ascii="Times New Roman" w:hAnsi="Times New Roman"/>
          <w:sz w:val="24"/>
          <w:szCs w:val="24"/>
          <w:lang w:val="es-MX"/>
        </w:rPr>
      </w:pPr>
      <w:r w:rsidRPr="00A01330">
        <w:rPr>
          <w:rFonts w:ascii="Times New Roman" w:hAnsi="Times New Roman"/>
          <w:b/>
          <w:bCs/>
          <w:sz w:val="24"/>
          <w:szCs w:val="24"/>
        </w:rPr>
        <w:t>Gonzalo Abad del Busto - Vocal</w:t>
      </w:r>
    </w:p>
    <w:p w:rsidRPr="002509FC" w:rsidR="0089374D" w:rsidP="4A67B340" w:rsidRDefault="0089374D" w14:paraId="7A3A0BC6" w14:textId="22EA31E5">
      <w:pPr>
        <w:pStyle w:val="Normal"/>
        <w:jc w:val="both"/>
        <w:rPr>
          <w:rFonts w:ascii="Times New Roman" w:hAnsi="Times New Roman"/>
          <w:sz w:val="24"/>
          <w:szCs w:val="24"/>
          <w:lang w:val="es-MX"/>
        </w:rPr>
      </w:pPr>
    </w:p>
    <w:sectPr w:rsidRPr="002509FC"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702F" w:rsidP="00722F1A" w:rsidRDefault="0021702F" w14:paraId="2B59E62E" w14:textId="77777777">
      <w:pPr>
        <w:spacing w:after="0" w:line="240" w:lineRule="auto"/>
      </w:pPr>
      <w:r>
        <w:separator/>
      </w:r>
    </w:p>
  </w:endnote>
  <w:endnote w:type="continuationSeparator" w:id="0">
    <w:p w:rsidR="0021702F" w:rsidP="00722F1A" w:rsidRDefault="0021702F" w14:paraId="60B4DC9A" w14:textId="77777777">
      <w:pPr>
        <w:spacing w:after="0" w:line="240" w:lineRule="auto"/>
      </w:pPr>
      <w:r>
        <w:continuationSeparator/>
      </w:r>
    </w:p>
  </w:endnote>
  <w:endnote w:type="continuationNotice" w:id="1">
    <w:p w:rsidR="0021702F" w:rsidRDefault="0021702F" w14:paraId="66FAACD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702F" w:rsidP="00722F1A" w:rsidRDefault="0021702F" w14:paraId="1C8EDFB3" w14:textId="77777777">
      <w:pPr>
        <w:spacing w:after="0" w:line="240" w:lineRule="auto"/>
      </w:pPr>
      <w:r>
        <w:separator/>
      </w:r>
    </w:p>
  </w:footnote>
  <w:footnote w:type="continuationSeparator" w:id="0">
    <w:p w:rsidR="0021702F" w:rsidP="00722F1A" w:rsidRDefault="0021702F" w14:paraId="1E18EC92" w14:textId="77777777">
      <w:pPr>
        <w:spacing w:after="0" w:line="240" w:lineRule="auto"/>
      </w:pPr>
      <w:r>
        <w:continuationSeparator/>
      </w:r>
    </w:p>
  </w:footnote>
  <w:footnote w:type="continuationNotice" w:id="1">
    <w:p w:rsidR="0021702F" w:rsidRDefault="0021702F" w14:paraId="3955318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view w:val="web"/>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787F"/>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2E3D"/>
    <w:rsid w:val="02340FAE"/>
    <w:rsid w:val="0EF9E1AB"/>
    <w:rsid w:val="12378E9F"/>
    <w:rsid w:val="17AB6A11"/>
    <w:rsid w:val="1B0C05EC"/>
    <w:rsid w:val="1C633DE9"/>
    <w:rsid w:val="2764EB96"/>
    <w:rsid w:val="281EB563"/>
    <w:rsid w:val="3C9031A8"/>
    <w:rsid w:val="3E9EA156"/>
    <w:rsid w:val="4386E0C0"/>
    <w:rsid w:val="441A2985"/>
    <w:rsid w:val="473A2A32"/>
    <w:rsid w:val="4806C343"/>
    <w:rsid w:val="4A67B340"/>
    <w:rsid w:val="52B383CA"/>
    <w:rsid w:val="58AD8B95"/>
    <w:rsid w:val="5F4089CD"/>
    <w:rsid w:val="6230A4B0"/>
    <w:rsid w:val="66E3E2DD"/>
    <w:rsid w:val="6FE097F7"/>
    <w:rsid w:val="71B6D0AB"/>
    <w:rsid w:val="7471AF42"/>
    <w:rsid w:val="75CCBB71"/>
    <w:rsid w:val="771041E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173F71F-9973-4E2C-A9E2-A050E4A86E27}"/>
</file>

<file path=customXml/itemProps3.xml><?xml version="1.0" encoding="utf-8"?>
<ds:datastoreItem xmlns:ds="http://schemas.openxmlformats.org/officeDocument/2006/customXml" ds:itemID="{88D9E1AB-5138-4858-926B-78ECFCDCC997}"/>
</file>

<file path=customXml/itemProps4.xml><?xml version="1.0" encoding="utf-8"?>
<ds:datastoreItem xmlns:ds="http://schemas.openxmlformats.org/officeDocument/2006/customXml" ds:itemID="{FC5CCE39-D0DC-495B-9932-947ECCFC98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668</cp:revision>
  <cp:lastPrinted>2023-12-11T14:41:00Z</cp:lastPrinted>
  <dcterms:created xsi:type="dcterms:W3CDTF">2022-12-22T22:59:00Z</dcterms:created>
  <dcterms:modified xsi:type="dcterms:W3CDTF">2025-07-22T14:12:15Z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