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D3802" w:rsidR="00707C99" w:rsidP="00272F4F" w:rsidRDefault="00201C0D" w14:paraId="19FE0E96" w14:textId="45A403BF">
      <w:pPr>
        <w:spacing w:after="0" w:line="240" w:lineRule="auto"/>
        <w:jc w:val="center"/>
        <w:rPr>
          <w:rFonts w:ascii="Times New Roman" w:hAnsi="Times New Roman" w:cs="Times New Roman"/>
          <w:b/>
          <w:sz w:val="24"/>
          <w:szCs w:val="24"/>
          <w:lang w:val="es-PE" w:eastAsia="ar-SA"/>
        </w:rPr>
      </w:pPr>
      <w:r w:rsidRPr="00BD3802">
        <w:rPr>
          <w:rFonts w:ascii="Times New Roman" w:hAnsi="Times New Roman" w:cs="Times New Roman"/>
          <w:b/>
          <w:sz w:val="24"/>
          <w:szCs w:val="24"/>
          <w:lang w:val="es-PE" w:eastAsia="ar-SA"/>
        </w:rPr>
        <w:t xml:space="preserve">RESOLUCIÓN DE RECURSO IMPUGNATIVO </w:t>
      </w:r>
      <w:r w:rsidRPr="00BD3802" w:rsidR="00707C99">
        <w:rPr>
          <w:rFonts w:ascii="Times New Roman" w:hAnsi="Times New Roman" w:cs="Times New Roman"/>
          <w:b/>
          <w:sz w:val="24"/>
          <w:szCs w:val="24"/>
          <w:lang w:val="es-PE" w:eastAsia="ar-SA"/>
        </w:rPr>
        <w:t xml:space="preserve">N° </w:t>
      </w:r>
      <w:r w:rsidRPr="00BD3802" w:rsidR="00516293">
        <w:rPr>
          <w:rFonts w:ascii="Times New Roman" w:hAnsi="Times New Roman" w:cs="Times New Roman"/>
          <w:b/>
          <w:sz w:val="24"/>
          <w:szCs w:val="24"/>
          <w:lang w:val="es-PE" w:eastAsia="ar-SA"/>
        </w:rPr>
        <w:t>0</w:t>
      </w:r>
      <w:r w:rsidRPr="00BD3802" w:rsidR="006444C9">
        <w:rPr>
          <w:rFonts w:ascii="Times New Roman" w:hAnsi="Times New Roman" w:cs="Times New Roman"/>
          <w:b/>
          <w:sz w:val="24"/>
          <w:szCs w:val="24"/>
          <w:lang w:val="es-PE" w:eastAsia="ar-SA"/>
        </w:rPr>
        <w:t>2</w:t>
      </w:r>
      <w:r w:rsidR="00B2422C">
        <w:rPr>
          <w:rFonts w:ascii="Times New Roman" w:hAnsi="Times New Roman" w:cs="Times New Roman"/>
          <w:b/>
          <w:sz w:val="24"/>
          <w:szCs w:val="24"/>
          <w:lang w:val="es-PE" w:eastAsia="ar-SA"/>
        </w:rPr>
        <w:t>4</w:t>
      </w:r>
      <w:r w:rsidRPr="00BD3802" w:rsidR="00C671F5">
        <w:rPr>
          <w:rFonts w:ascii="Times New Roman" w:hAnsi="Times New Roman" w:cs="Times New Roman"/>
          <w:b/>
          <w:sz w:val="24"/>
          <w:szCs w:val="24"/>
          <w:lang w:val="es-PE" w:eastAsia="ar-SA"/>
        </w:rPr>
        <w:t>/2</w:t>
      </w:r>
      <w:r w:rsidRPr="00BD3802" w:rsidR="00543015">
        <w:rPr>
          <w:rFonts w:ascii="Times New Roman" w:hAnsi="Times New Roman" w:cs="Times New Roman"/>
          <w:b/>
          <w:sz w:val="24"/>
          <w:szCs w:val="24"/>
          <w:lang w:val="es-PE" w:eastAsia="ar-SA"/>
        </w:rPr>
        <w:t>4</w:t>
      </w:r>
    </w:p>
    <w:p w:rsidRPr="00BD3802"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0956C1" w:rsidR="00F24F9F" w:rsidP="00F24F9F" w:rsidRDefault="00F24F9F" w14:paraId="2F075940" w14:textId="77777777">
      <w:pPr>
        <w:jc w:val="both"/>
        <w:outlineLvl w:val="0"/>
        <w:rPr>
          <w:rFonts w:ascii="Times New Roman" w:hAnsi="Times New Roman" w:cs="Times New Roman"/>
          <w:b/>
          <w:bCs/>
          <w:sz w:val="24"/>
          <w:szCs w:val="24"/>
          <w:lang w:val="es-MX"/>
        </w:rPr>
      </w:pPr>
      <w:r w:rsidRPr="000956C1">
        <w:rPr>
          <w:rFonts w:ascii="Times New Roman" w:hAnsi="Times New Roman" w:cs="Times New Roman"/>
          <w:b/>
          <w:bCs/>
          <w:sz w:val="24"/>
          <w:szCs w:val="24"/>
          <w:lang w:val="es-MX"/>
        </w:rPr>
        <w:t>VISTOS:</w:t>
      </w:r>
    </w:p>
    <w:p w:rsidRPr="000956C1" w:rsidR="00F24F9F" w:rsidP="00F24F9F" w:rsidRDefault="00F24F9F" w14:paraId="47F7BE99" w14:textId="098258CE">
      <w:pPr>
        <w:jc w:val="both"/>
        <w:outlineLvl w:val="0"/>
        <w:rPr>
          <w:rFonts w:ascii="Times New Roman" w:hAnsi="Times New Roman" w:cs="Times New Roman"/>
          <w:b w:val="1"/>
          <w:bCs w:val="1"/>
          <w:sz w:val="24"/>
          <w:szCs w:val="24"/>
          <w:lang w:val="es-PE"/>
        </w:rPr>
      </w:pPr>
      <w:r w:rsidRPr="458C18D5" w:rsidR="00F24F9F">
        <w:rPr>
          <w:rFonts w:ascii="Times New Roman" w:hAnsi="Times New Roman" w:cs="Times New Roman"/>
          <w:sz w:val="24"/>
          <w:szCs w:val="24"/>
          <w:lang w:val="es-PE"/>
        </w:rPr>
        <w:t xml:space="preserve">El recurso de impugnación presentado por </w:t>
      </w:r>
      <w:r w:rsidRPr="458C18D5" w:rsidR="32C1B07A">
        <w:rPr>
          <w:rFonts w:ascii="Times New Roman" w:hAnsi="Times New Roman" w:cs="Times New Roman"/>
          <w:b w:val="1"/>
          <w:bCs w:val="1"/>
          <w:sz w:val="24"/>
          <w:szCs w:val="24"/>
          <w:lang w:val="es-PE"/>
        </w:rPr>
        <w:t>............................</w:t>
      </w:r>
      <w:r w:rsidRPr="458C18D5" w:rsidR="00F24F9F">
        <w:rPr>
          <w:rFonts w:ascii="Times New Roman" w:hAnsi="Times New Roman" w:cs="Times New Roman"/>
          <w:b w:val="1"/>
          <w:bCs w:val="1"/>
          <w:sz w:val="24"/>
          <w:szCs w:val="24"/>
          <w:lang w:val="es-PE"/>
        </w:rPr>
        <w:t xml:space="preserve"> </w:t>
      </w:r>
      <w:r w:rsidRPr="458C18D5" w:rsidR="00F24F9F">
        <w:rPr>
          <w:rFonts w:ascii="Times New Roman" w:hAnsi="Times New Roman" w:cs="Times New Roman"/>
          <w:sz w:val="24"/>
          <w:szCs w:val="24"/>
          <w:lang w:val="es-PE"/>
        </w:rPr>
        <w:t xml:space="preserve">respecto de la Resolución Nro. </w:t>
      </w:r>
      <w:r w:rsidRPr="458C18D5" w:rsidR="00F24F9F">
        <w:rPr>
          <w:rFonts w:ascii="Times New Roman" w:hAnsi="Times New Roman" w:cs="Times New Roman"/>
          <w:sz w:val="24"/>
          <w:szCs w:val="24"/>
          <w:lang w:val="es-PE"/>
        </w:rPr>
        <w:t>062</w:t>
      </w:r>
      <w:r w:rsidRPr="458C18D5" w:rsidR="00F24F9F">
        <w:rPr>
          <w:rFonts w:ascii="Times New Roman" w:hAnsi="Times New Roman" w:cs="Times New Roman"/>
          <w:sz w:val="24"/>
          <w:szCs w:val="24"/>
          <w:lang w:val="es-PE"/>
        </w:rPr>
        <w:t>/2</w:t>
      </w:r>
      <w:r w:rsidRPr="458C18D5" w:rsidR="00F24F9F">
        <w:rPr>
          <w:rFonts w:ascii="Times New Roman" w:hAnsi="Times New Roman" w:cs="Times New Roman"/>
          <w:sz w:val="24"/>
          <w:szCs w:val="24"/>
          <w:lang w:val="es-PE"/>
        </w:rPr>
        <w:t>4</w:t>
      </w:r>
      <w:r w:rsidRPr="458C18D5" w:rsidR="00F24F9F">
        <w:rPr>
          <w:rFonts w:ascii="Times New Roman" w:hAnsi="Times New Roman" w:cs="Times New Roman"/>
          <w:sz w:val="24"/>
          <w:szCs w:val="24"/>
          <w:lang w:val="es-PE"/>
        </w:rPr>
        <w:t xml:space="preserve">, expedida por el Órgano Resolutivo Unipersonal de esta Defensoría del Asegurado (DEFASEG), conforme a la cual se declaró </w:t>
      </w:r>
      <w:r w:rsidRPr="458C18D5" w:rsidR="00F24F9F">
        <w:rPr>
          <w:rFonts w:ascii="Times New Roman" w:hAnsi="Times New Roman" w:cs="Times New Roman"/>
          <w:b w:val="1"/>
          <w:bCs w:val="1"/>
          <w:sz w:val="24"/>
          <w:szCs w:val="24"/>
          <w:lang w:val="es-PE"/>
        </w:rPr>
        <w:t xml:space="preserve">FUNDADA </w:t>
      </w:r>
      <w:r w:rsidRPr="458C18D5" w:rsidR="00F24F9F">
        <w:rPr>
          <w:rFonts w:ascii="Times New Roman" w:hAnsi="Times New Roman" w:cs="Times New Roman"/>
          <w:sz w:val="24"/>
          <w:szCs w:val="24"/>
          <w:lang w:val="es-PE"/>
        </w:rPr>
        <w:t>la reclamación interpuesta por</w:t>
      </w:r>
      <w:r w:rsidRPr="458C18D5" w:rsidR="00F24F9F">
        <w:rPr>
          <w:rFonts w:ascii="Times New Roman" w:hAnsi="Times New Roman" w:cs="Times New Roman"/>
          <w:b w:val="1"/>
          <w:bCs w:val="1"/>
          <w:sz w:val="24"/>
          <w:szCs w:val="24"/>
          <w:lang w:val="es-PE"/>
        </w:rPr>
        <w:t xml:space="preserve"> </w:t>
      </w:r>
      <w:r w:rsidRPr="458C18D5" w:rsidR="7AFF3618">
        <w:rPr>
          <w:rFonts w:ascii="Times New Roman" w:hAnsi="Times New Roman" w:cs="Times New Roman"/>
          <w:b w:val="1"/>
          <w:bCs w:val="1"/>
          <w:sz w:val="24"/>
          <w:szCs w:val="24"/>
          <w:lang w:val="es-PE"/>
        </w:rPr>
        <w:t>..............................................</w:t>
      </w:r>
      <w:r w:rsidRPr="458C18D5" w:rsidR="00F24F9F">
        <w:rPr>
          <w:rFonts w:ascii="Times New Roman" w:hAnsi="Times New Roman" w:cs="Times New Roman"/>
          <w:b w:val="1"/>
          <w:bCs w:val="1"/>
          <w:sz w:val="24"/>
          <w:szCs w:val="24"/>
          <w:lang w:val="es-PE"/>
        </w:rPr>
        <w:t xml:space="preserve"> </w:t>
      </w:r>
      <w:r w:rsidRPr="458C18D5" w:rsidR="00F24F9F">
        <w:rPr>
          <w:rFonts w:ascii="Times New Roman" w:hAnsi="Times New Roman" w:cs="Times New Roman"/>
          <w:sz w:val="24"/>
          <w:szCs w:val="24"/>
          <w:lang w:val="es-PE"/>
        </w:rPr>
        <w:t xml:space="preserve">respecto al </w:t>
      </w:r>
      <w:r w:rsidRPr="458C18D5" w:rsidR="00F24F9F">
        <w:rPr>
          <w:rFonts w:ascii="Times New Roman" w:hAnsi="Times New Roman" w:cs="Times New Roman"/>
          <w:b w:val="1"/>
          <w:bCs w:val="1"/>
          <w:sz w:val="24"/>
          <w:szCs w:val="24"/>
          <w:lang w:val="es-PE"/>
        </w:rPr>
        <w:t>SEGURO DE PROTECCIÓN DE TARJETA.</w:t>
      </w:r>
    </w:p>
    <w:p w:rsidRPr="001562CC" w:rsidR="00F24F9F" w:rsidP="00F24F9F" w:rsidRDefault="00F24F9F" w14:paraId="0657BEF7" w14:textId="41525E05">
      <w:pPr>
        <w:jc w:val="both"/>
        <w:outlineLvl w:val="0"/>
        <w:rPr>
          <w:rFonts w:ascii="Times New Roman" w:hAnsi="Times New Roman" w:cs="Times New Roman"/>
          <w:sz w:val="24"/>
          <w:szCs w:val="24"/>
          <w:lang w:val="es-PE"/>
        </w:rPr>
      </w:pPr>
      <w:r w:rsidRPr="458C18D5" w:rsidR="00F24F9F">
        <w:rPr>
          <w:rFonts w:ascii="Times New Roman" w:hAnsi="Times New Roman" w:cs="Times New Roman"/>
          <w:sz w:val="24"/>
          <w:szCs w:val="24"/>
          <w:lang w:val="es-PE"/>
        </w:rPr>
        <w:t xml:space="preserve">Que, el indicado recurso se sustenta resumidamente en lo siguiente: a) </w:t>
      </w:r>
      <w:r w:rsidRPr="458C18D5" w:rsidR="00F24F9F">
        <w:rPr>
          <w:rFonts w:ascii="Times New Roman" w:hAnsi="Times New Roman" w:cs="Times New Roman"/>
          <w:sz w:val="24"/>
          <w:szCs w:val="24"/>
          <w:lang w:val="es-PE"/>
        </w:rPr>
        <w:t>los requisitos para presentar una solicitud</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de cobertura se encuentran debidamente establecidos en el Condicionado General</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de la Póliza y la Solicitud Certificado; ambos documentos trasladados mediante</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correo del 23 de noviembre del 2023</w:t>
      </w:r>
      <w:r w:rsidRPr="458C18D5" w:rsidR="00F24F9F">
        <w:rPr>
          <w:rFonts w:ascii="Times New Roman" w:hAnsi="Times New Roman" w:cs="Times New Roman"/>
          <w:sz w:val="24"/>
          <w:szCs w:val="24"/>
          <w:lang w:val="es-PE"/>
        </w:rPr>
        <w:t xml:space="preserve">; b) </w:t>
      </w:r>
      <w:r w:rsidRPr="458C18D5" w:rsidR="00F24F9F">
        <w:rPr>
          <w:rFonts w:ascii="Times New Roman" w:hAnsi="Times New Roman" w:cs="Times New Roman"/>
          <w:sz w:val="24"/>
          <w:szCs w:val="24"/>
          <w:lang w:val="es-PE"/>
        </w:rPr>
        <w:t xml:space="preserve">los requisitos establecidos en la Solicitud Certificado y el </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Condicionado General no pueden ser desconocidos por parte del contratante</w:t>
      </w:r>
      <w:r w:rsidRPr="458C18D5" w:rsidR="00F24F9F">
        <w:rPr>
          <w:rFonts w:ascii="Times New Roman" w:hAnsi="Times New Roman" w:cs="Times New Roman"/>
          <w:sz w:val="24"/>
          <w:szCs w:val="24"/>
          <w:lang w:val="es-PE"/>
        </w:rPr>
        <w:t xml:space="preserve">; c) </w:t>
      </w:r>
      <w:r w:rsidRPr="458C18D5" w:rsidR="00F24F9F">
        <w:rPr>
          <w:rFonts w:ascii="Times New Roman" w:hAnsi="Times New Roman" w:cs="Times New Roman"/>
          <w:sz w:val="24"/>
          <w:szCs w:val="24"/>
          <w:lang w:val="es-PE"/>
        </w:rPr>
        <w:t>resulta relevante que el asegurado tome conocimiento del</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procedimiento establecido en el Artículo "Aviso de Siniestro y Solicitud de</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Cobertura" del Condicionado General</w:t>
      </w:r>
      <w:r w:rsidRPr="458C18D5" w:rsidR="00F24F9F">
        <w:rPr>
          <w:rFonts w:ascii="Times New Roman" w:hAnsi="Times New Roman" w:cs="Times New Roman"/>
          <w:sz w:val="24"/>
          <w:szCs w:val="24"/>
          <w:lang w:val="es-PE"/>
        </w:rPr>
        <w:t xml:space="preserve">; d) </w:t>
      </w:r>
      <w:r w:rsidRPr="458C18D5" w:rsidR="00F24F9F">
        <w:rPr>
          <w:rFonts w:ascii="Times New Roman" w:hAnsi="Times New Roman" w:cs="Times New Roman"/>
          <w:sz w:val="24"/>
          <w:szCs w:val="24"/>
          <w:lang w:val="es-PE"/>
        </w:rPr>
        <w:t>ha quedado esclarecido de los hechos del caso, el reclamante incumplió</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con la obligación de denunciar el hecho a las (24) horas de conocido</w:t>
      </w:r>
      <w:r w:rsidRPr="458C18D5" w:rsidR="00F24F9F">
        <w:rPr>
          <w:rFonts w:ascii="Times New Roman" w:hAnsi="Times New Roman" w:cs="Times New Roman"/>
          <w:sz w:val="24"/>
          <w:szCs w:val="24"/>
          <w:lang w:val="es-PE"/>
        </w:rPr>
        <w:t xml:space="preserve">; e) </w:t>
      </w:r>
      <w:r w:rsidRPr="458C18D5" w:rsidR="00F24F9F">
        <w:rPr>
          <w:rFonts w:ascii="Times New Roman" w:hAnsi="Times New Roman" w:cs="Times New Roman"/>
          <w:sz w:val="24"/>
          <w:szCs w:val="24"/>
          <w:lang w:val="es-PE"/>
        </w:rPr>
        <w:t xml:space="preserve">su despacho señala que dicho incumplimiento no justifica el rechazo </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 xml:space="preserve">a la solicitud de cobertura, en base a lo establecido en el Artículo </w:t>
      </w:r>
      <w:r w:rsidRPr="458C18D5" w:rsidR="00F24F9F">
        <w:rPr>
          <w:rFonts w:ascii="Times New Roman" w:hAnsi="Times New Roman" w:cs="Times New Roman"/>
          <w:sz w:val="24"/>
          <w:szCs w:val="24"/>
          <w:lang w:val="es-PE"/>
        </w:rPr>
        <w:t>N°</w:t>
      </w:r>
      <w:r w:rsidRPr="458C18D5" w:rsidR="00F24F9F">
        <w:rPr>
          <w:rFonts w:ascii="Times New Roman" w:hAnsi="Times New Roman" w:cs="Times New Roman"/>
          <w:sz w:val="24"/>
          <w:szCs w:val="24"/>
          <w:lang w:val="es-PE"/>
        </w:rPr>
        <w:t xml:space="preserve"> 59 de la Ley</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 xml:space="preserve">del Contrato de Seguro (Ley 29946)En ese sentido, se alega que </w:t>
      </w:r>
      <w:r w:rsidRPr="458C18D5" w:rsidR="00F24F9F">
        <w:rPr>
          <w:rFonts w:ascii="Times New Roman" w:hAnsi="Times New Roman" w:cs="Times New Roman"/>
          <w:sz w:val="24"/>
          <w:szCs w:val="24"/>
          <w:lang w:val="es-PE"/>
        </w:rPr>
        <w:t xml:space="preserve">. </w:t>
      </w:r>
      <w:r w:rsidRPr="458C18D5" w:rsidR="32C1B07A">
        <w:rPr>
          <w:rFonts w:ascii="Times New Roman" w:hAnsi="Times New Roman" w:cs="Times New Roman"/>
          <w:sz w:val="24"/>
          <w:szCs w:val="24"/>
          <w:lang w:val="es-PE"/>
        </w:rPr>
        <w:t>............................</w:t>
      </w:r>
      <w:r w:rsidRPr="458C18D5" w:rsidR="00F24F9F">
        <w:rPr>
          <w:rFonts w:ascii="Times New Roman" w:hAnsi="Times New Roman" w:cs="Times New Roman"/>
          <w:sz w:val="24"/>
          <w:szCs w:val="24"/>
          <w:lang w:val="es-PE"/>
        </w:rPr>
        <w:t xml:space="preserve"> debió demostrar el dolo o culpa de la</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 xml:space="preserve">omisión de la señora </w:t>
      </w:r>
      <w:r w:rsidRPr="458C18D5" w:rsidR="06CCB162">
        <w:rPr>
          <w:rFonts w:ascii="Times New Roman" w:hAnsi="Times New Roman" w:cs="Times New Roman"/>
          <w:sz w:val="24"/>
          <w:szCs w:val="24"/>
          <w:lang w:val="es-PE"/>
        </w:rPr>
        <w:t>......................</w:t>
      </w:r>
      <w:r w:rsidRPr="458C18D5" w:rsidR="00F24F9F">
        <w:rPr>
          <w:rFonts w:ascii="Times New Roman" w:hAnsi="Times New Roman" w:cs="Times New Roman"/>
          <w:sz w:val="24"/>
          <w:szCs w:val="24"/>
          <w:lang w:val="es-PE"/>
        </w:rPr>
        <w:t xml:space="preserve">; f) </w:t>
      </w:r>
      <w:r w:rsidRPr="458C18D5" w:rsidR="00F24F9F">
        <w:rPr>
          <w:rFonts w:ascii="Times New Roman" w:hAnsi="Times New Roman" w:cs="Times New Roman"/>
          <w:sz w:val="24"/>
          <w:szCs w:val="24"/>
          <w:lang w:val="es-PE"/>
        </w:rPr>
        <w:t>estamos ante un caso de “dolo” cuando alguien,</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conociendo una obligación, decide no ejecutarla. Asimismo, sería una situación</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de “culpa inexcusable”, cuando el obligado, debido a su negligencia, incumple su</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obligación</w:t>
      </w:r>
      <w:r w:rsidRPr="458C18D5" w:rsidR="00F24F9F">
        <w:rPr>
          <w:rFonts w:ascii="Times New Roman" w:hAnsi="Times New Roman" w:cs="Times New Roman"/>
          <w:sz w:val="24"/>
          <w:szCs w:val="24"/>
          <w:lang w:val="es-PE"/>
        </w:rPr>
        <w:t xml:space="preserve">; g) </w:t>
      </w:r>
      <w:r w:rsidRPr="458C18D5" w:rsidR="32C1B07A">
        <w:rPr>
          <w:rFonts w:ascii="Times New Roman" w:hAnsi="Times New Roman" w:cs="Times New Roman"/>
          <w:sz w:val="24"/>
          <w:szCs w:val="24"/>
          <w:lang w:val="es-PE"/>
        </w:rPr>
        <w:t>............................</w:t>
      </w:r>
      <w:r w:rsidRPr="458C18D5" w:rsidR="00F24F9F">
        <w:rPr>
          <w:rFonts w:ascii="Times New Roman" w:hAnsi="Times New Roman" w:cs="Times New Roman"/>
          <w:sz w:val="24"/>
          <w:szCs w:val="24"/>
          <w:lang w:val="es-PE"/>
        </w:rPr>
        <w:t xml:space="preserve"> establece un procedimiento denominado “Aviso de siniestro y</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solicitud de cobertura”; el cual tiene la finalidad de evitar un agravamiento de la</w:t>
      </w:r>
      <w:r w:rsidRPr="458C18D5" w:rsidR="00F24F9F">
        <w:rPr>
          <w:rFonts w:ascii="Times New Roman" w:hAnsi="Times New Roman" w:cs="Times New Roman"/>
          <w:sz w:val="24"/>
          <w:szCs w:val="24"/>
          <w:lang w:val="es-PE"/>
        </w:rPr>
        <w:t xml:space="preserve"> s</w:t>
      </w:r>
      <w:r w:rsidRPr="458C18D5" w:rsidR="00F24F9F">
        <w:rPr>
          <w:rFonts w:ascii="Times New Roman" w:hAnsi="Times New Roman" w:cs="Times New Roman"/>
          <w:sz w:val="24"/>
          <w:szCs w:val="24"/>
          <w:lang w:val="es-PE"/>
        </w:rPr>
        <w:t>ituación, y brindar a la empresa de seguros los elementos suficientes para</w:t>
      </w:r>
      <w:r w:rsidRPr="458C18D5" w:rsidR="00F24F9F">
        <w:rPr>
          <w:rFonts w:ascii="Times New Roman" w:hAnsi="Times New Roman" w:cs="Times New Roman"/>
          <w:sz w:val="24"/>
          <w:szCs w:val="24"/>
          <w:lang w:val="es-PE"/>
        </w:rPr>
        <w:t xml:space="preserve"> d</w:t>
      </w:r>
      <w:r w:rsidRPr="458C18D5" w:rsidR="00F24F9F">
        <w:rPr>
          <w:rFonts w:ascii="Times New Roman" w:hAnsi="Times New Roman" w:cs="Times New Roman"/>
          <w:sz w:val="24"/>
          <w:szCs w:val="24"/>
          <w:lang w:val="es-PE"/>
        </w:rPr>
        <w:t>eterminar la ocurrencia del siniestro bajo los términos estipulados en la Póliza.</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La celeridad, tanto en la obligación de bloqueo de tarjeta, como en la obligación</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de presentar denuncia policial, es un elemento importante que permite cumplir</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 xml:space="preserve">dicha finalidad. </w:t>
      </w:r>
      <w:r w:rsidRPr="458C18D5" w:rsidR="00F24F9F">
        <w:rPr>
          <w:rFonts w:ascii="Times New Roman" w:hAnsi="Times New Roman" w:cs="Times New Roman"/>
          <w:sz w:val="24"/>
          <w:szCs w:val="24"/>
          <w:lang w:val="es-PE"/>
        </w:rPr>
        <w:t>E</w:t>
      </w:r>
      <w:r w:rsidRPr="458C18D5" w:rsidR="00F24F9F">
        <w:rPr>
          <w:rFonts w:ascii="Times New Roman" w:hAnsi="Times New Roman" w:cs="Times New Roman"/>
          <w:sz w:val="24"/>
          <w:szCs w:val="24"/>
          <w:lang w:val="es-PE"/>
        </w:rPr>
        <w:t>s igualmente importante la finalidad de acelerar el inicio</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de un proceso del tipo penal contra quienes resulten responsables por el siniestro</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ocurrido</w:t>
      </w:r>
      <w:r w:rsidRPr="458C18D5" w:rsidR="00F24F9F">
        <w:rPr>
          <w:rFonts w:ascii="Times New Roman" w:hAnsi="Times New Roman" w:cs="Times New Roman"/>
          <w:sz w:val="24"/>
          <w:szCs w:val="24"/>
          <w:lang w:val="es-PE"/>
        </w:rPr>
        <w:t xml:space="preserve">; h) en </w:t>
      </w:r>
      <w:r w:rsidRPr="458C18D5" w:rsidR="00F24F9F">
        <w:rPr>
          <w:rFonts w:ascii="Times New Roman" w:hAnsi="Times New Roman" w:cs="Times New Roman"/>
          <w:sz w:val="24"/>
          <w:szCs w:val="24"/>
          <w:lang w:val="es-PE"/>
        </w:rPr>
        <w:t xml:space="preserve">caso no se observe el procedimiento establecido en la Póliza, la misma que ha </w:t>
      </w:r>
      <w:r w:rsidRPr="458C18D5" w:rsidR="00F24F9F">
        <w:rPr>
          <w:rFonts w:ascii="Times New Roman" w:hAnsi="Times New Roman" w:cs="Times New Roman"/>
          <w:sz w:val="24"/>
          <w:szCs w:val="24"/>
          <w:lang w:val="es-PE"/>
        </w:rPr>
        <w:t>s</w:t>
      </w:r>
      <w:r w:rsidRPr="458C18D5" w:rsidR="00F24F9F">
        <w:rPr>
          <w:rFonts w:ascii="Times New Roman" w:hAnsi="Times New Roman" w:cs="Times New Roman"/>
          <w:sz w:val="24"/>
          <w:szCs w:val="24"/>
          <w:lang w:val="es-PE"/>
        </w:rPr>
        <w:t>ido objeto de revisión oportuna por parte de la Superintendencia de Banca y</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Seguros (SBS), no es posible para la empresa realizar un análisis adecuado de la</w:t>
      </w:r>
      <w:r w:rsidRPr="458C18D5" w:rsidR="00F24F9F">
        <w:rPr>
          <w:rFonts w:ascii="Times New Roman" w:hAnsi="Times New Roman" w:cs="Times New Roman"/>
          <w:sz w:val="24"/>
          <w:szCs w:val="24"/>
          <w:lang w:val="es-PE"/>
        </w:rPr>
        <w:t xml:space="preserve"> </w:t>
      </w:r>
      <w:r w:rsidRPr="458C18D5" w:rsidR="00F24F9F">
        <w:rPr>
          <w:rFonts w:ascii="Times New Roman" w:hAnsi="Times New Roman" w:cs="Times New Roman"/>
          <w:sz w:val="24"/>
          <w:szCs w:val="24"/>
          <w:lang w:val="es-PE"/>
        </w:rPr>
        <w:t>solicitud de cobertura</w:t>
      </w:r>
      <w:r w:rsidRPr="458C18D5" w:rsidR="00F24F9F">
        <w:rPr>
          <w:rFonts w:ascii="Times New Roman" w:hAnsi="Times New Roman" w:cs="Times New Roman"/>
          <w:sz w:val="24"/>
          <w:szCs w:val="24"/>
          <w:lang w:val="es-PE"/>
        </w:rPr>
        <w:t xml:space="preserve">; i) se </w:t>
      </w:r>
      <w:r w:rsidRPr="458C18D5" w:rsidR="00F24F9F">
        <w:rPr>
          <w:rFonts w:ascii="Times New Roman" w:hAnsi="Times New Roman" w:cs="Times New Roman"/>
          <w:sz w:val="24"/>
          <w:szCs w:val="24"/>
          <w:lang w:val="es-PE"/>
        </w:rPr>
        <w:t xml:space="preserve">reitera que la solicitud del asegurado es improcedente, en base a lo establecido en el </w:t>
      </w:r>
      <w:r w:rsidRPr="458C18D5" w:rsidR="00F24F9F">
        <w:rPr>
          <w:rFonts w:ascii="Times New Roman" w:hAnsi="Times New Roman" w:cs="Times New Roman"/>
          <w:sz w:val="24"/>
          <w:szCs w:val="24"/>
          <w:lang w:val="es-PE"/>
        </w:rPr>
        <w:t xml:space="preserve">Condicionado General y la Solicitud Certificado de la Póliza. </w:t>
      </w:r>
    </w:p>
    <w:p w:rsidRPr="001562CC" w:rsidR="00F24F9F" w:rsidP="00F24F9F" w:rsidRDefault="00F24F9F" w14:paraId="6F45B2DD" w14:textId="0D60B822">
      <w:pPr>
        <w:jc w:val="both"/>
        <w:outlineLvl w:val="0"/>
        <w:rPr>
          <w:rFonts w:ascii="Times New Roman" w:hAnsi="Times New Roman" w:cs="Times New Roman"/>
          <w:sz w:val="24"/>
          <w:szCs w:val="24"/>
          <w:lang w:val="es-PE"/>
        </w:rPr>
      </w:pPr>
      <w:r w:rsidRPr="001562CC" w:rsidR="00F24F9F">
        <w:rPr>
          <w:rFonts w:ascii="Times New Roman" w:hAnsi="Times New Roman" w:cs="Times New Roman"/>
          <w:sz w:val="24"/>
          <w:szCs w:val="24"/>
          <w:lang w:val="es-PE"/>
        </w:rPr>
        <w:t>Que, la reclamante absolvió el traslado del recurso impugnatorio indicando, en síntesis, lo siguiente: a) los</w:t>
      </w:r>
      <w:r w:rsidRPr="001562CC" w:rsidR="00F24F9F">
        <w:rPr>
          <w:rFonts w:ascii="Times New Roman" w:hAnsi="Times New Roman" w:cs="Times New Roman"/>
          <w:spacing w:val="-14"/>
          <w:sz w:val="24"/>
          <w:szCs w:val="24"/>
          <w:lang w:val="es-PE"/>
        </w:rPr>
        <w:t xml:space="preserve"> </w:t>
      </w:r>
      <w:r w:rsidRPr="001562CC" w:rsidR="00F24F9F">
        <w:rPr>
          <w:rFonts w:ascii="Times New Roman" w:hAnsi="Times New Roman" w:cs="Times New Roman"/>
          <w:sz w:val="24"/>
          <w:szCs w:val="24"/>
          <w:lang w:val="es-PE"/>
        </w:rPr>
        <w:t>requisitos</w:t>
      </w:r>
      <w:r w:rsidRPr="001562CC" w:rsidR="00F24F9F">
        <w:rPr>
          <w:rFonts w:ascii="Times New Roman" w:hAnsi="Times New Roman" w:cs="Times New Roman"/>
          <w:spacing w:val="-17"/>
          <w:sz w:val="24"/>
          <w:szCs w:val="24"/>
          <w:lang w:val="es-PE"/>
        </w:rPr>
        <w:t xml:space="preserve"> </w:t>
      </w:r>
      <w:r w:rsidRPr="001562CC" w:rsidR="00F24F9F">
        <w:rPr>
          <w:rFonts w:ascii="Times New Roman" w:hAnsi="Times New Roman" w:cs="Times New Roman"/>
          <w:sz w:val="24"/>
          <w:szCs w:val="24"/>
          <w:lang w:val="es-PE"/>
        </w:rPr>
        <w:t>para</w:t>
      </w:r>
      <w:r w:rsidRPr="001562CC" w:rsidR="00F24F9F">
        <w:rPr>
          <w:rFonts w:ascii="Times New Roman" w:hAnsi="Times New Roman" w:cs="Times New Roman"/>
          <w:spacing w:val="-14"/>
          <w:sz w:val="24"/>
          <w:szCs w:val="24"/>
          <w:lang w:val="es-PE"/>
        </w:rPr>
        <w:t xml:space="preserve"> </w:t>
      </w:r>
      <w:r w:rsidRPr="001562CC" w:rsidR="00F24F9F">
        <w:rPr>
          <w:rFonts w:ascii="Times New Roman" w:hAnsi="Times New Roman" w:cs="Times New Roman"/>
          <w:sz w:val="24"/>
          <w:szCs w:val="24"/>
          <w:lang w:val="es-PE"/>
        </w:rPr>
        <w:t>presentar</w:t>
      </w:r>
      <w:r w:rsidRPr="001562CC" w:rsidR="00F24F9F">
        <w:rPr>
          <w:rFonts w:ascii="Times New Roman" w:hAnsi="Times New Roman" w:cs="Times New Roman"/>
          <w:spacing w:val="-15"/>
          <w:sz w:val="24"/>
          <w:szCs w:val="24"/>
          <w:lang w:val="es-PE"/>
        </w:rPr>
        <w:t xml:space="preserve"> </w:t>
      </w:r>
      <w:r w:rsidRPr="001562CC" w:rsidR="00F24F9F">
        <w:rPr>
          <w:rFonts w:ascii="Times New Roman" w:hAnsi="Times New Roman" w:cs="Times New Roman"/>
          <w:sz w:val="24"/>
          <w:szCs w:val="24"/>
          <w:lang w:val="es-PE"/>
        </w:rPr>
        <w:t>una</w:t>
      </w:r>
      <w:r w:rsidRPr="001562CC" w:rsidR="00F24F9F">
        <w:rPr>
          <w:rFonts w:ascii="Times New Roman" w:hAnsi="Times New Roman" w:cs="Times New Roman"/>
          <w:spacing w:val="-16"/>
          <w:sz w:val="24"/>
          <w:szCs w:val="24"/>
          <w:lang w:val="es-PE"/>
        </w:rPr>
        <w:t xml:space="preserve"> </w:t>
      </w:r>
      <w:r w:rsidRPr="001562CC" w:rsidR="00F24F9F">
        <w:rPr>
          <w:rFonts w:ascii="Times New Roman" w:hAnsi="Times New Roman" w:cs="Times New Roman"/>
          <w:sz w:val="24"/>
          <w:szCs w:val="24"/>
          <w:lang w:val="es-PE"/>
        </w:rPr>
        <w:t>solicitud de</w:t>
      </w:r>
      <w:r w:rsidRPr="001562CC" w:rsidR="00F24F9F">
        <w:rPr>
          <w:rFonts w:ascii="Times New Roman" w:hAnsi="Times New Roman" w:cs="Times New Roman"/>
          <w:spacing w:val="-18"/>
          <w:sz w:val="24"/>
          <w:szCs w:val="24"/>
          <w:lang w:val="es-PE"/>
        </w:rPr>
        <w:t xml:space="preserve"> </w:t>
      </w:r>
      <w:r w:rsidRPr="001562CC" w:rsidR="00F24F9F">
        <w:rPr>
          <w:rFonts w:ascii="Times New Roman" w:hAnsi="Times New Roman" w:cs="Times New Roman"/>
          <w:sz w:val="24"/>
          <w:szCs w:val="24"/>
          <w:lang w:val="es-PE"/>
        </w:rPr>
        <w:t>cobertura</w:t>
      </w:r>
      <w:r w:rsidRPr="001562CC" w:rsidR="00F24F9F">
        <w:rPr>
          <w:rFonts w:ascii="Times New Roman" w:hAnsi="Times New Roman" w:cs="Times New Roman"/>
          <w:spacing w:val="-18"/>
          <w:sz w:val="24"/>
          <w:szCs w:val="24"/>
          <w:lang w:val="es-PE"/>
        </w:rPr>
        <w:t xml:space="preserve"> </w:t>
      </w:r>
      <w:r w:rsidRPr="001562CC" w:rsidR="00F24F9F">
        <w:rPr>
          <w:rFonts w:ascii="Times New Roman" w:hAnsi="Times New Roman" w:cs="Times New Roman"/>
          <w:sz w:val="24"/>
          <w:szCs w:val="24"/>
          <w:lang w:val="es-PE"/>
        </w:rPr>
        <w:t xml:space="preserve">fueron enviados según </w:t>
      </w:r>
      <w:r w:rsidRPr="001562CC" w:rsidR="32C1B07A">
        <w:rPr>
          <w:rFonts w:ascii="Times New Roman" w:hAnsi="Times New Roman" w:cs="Times New Roman"/>
          <w:sz w:val="24"/>
          <w:szCs w:val="24"/>
          <w:lang w:val="es-PE"/>
        </w:rPr>
        <w:t>............................</w:t>
      </w:r>
      <w:r w:rsidRPr="001562CC" w:rsidR="00F24F9F">
        <w:rPr>
          <w:rFonts w:ascii="Times New Roman" w:hAnsi="Times New Roman" w:cs="Times New Roman"/>
          <w:sz w:val="24"/>
          <w:szCs w:val="24"/>
          <w:lang w:val="es-PE"/>
        </w:rPr>
        <w:t xml:space="preserve"> el día 23 de noviembre a un correo que no existe ¿</w:t>
      </w:r>
      <w:r w:rsidRPr="001562CC" w:rsidR="32C1B07A">
        <w:rPr>
          <w:rFonts w:ascii="Times New Roman" w:hAnsi="Times New Roman" w:cs="Times New Roman"/>
          <w:sz w:val="24"/>
          <w:szCs w:val="24"/>
          <w:lang w:val="es-PE"/>
        </w:rPr>
        <w:t>............................</w:t>
      </w:r>
      <w:r w:rsidRPr="001562CC" w:rsidR="00F24F9F">
        <w:rPr>
          <w:rFonts w:ascii="Times New Roman" w:hAnsi="Times New Roman" w:cs="Times New Roman"/>
          <w:sz w:val="24"/>
          <w:szCs w:val="24"/>
          <w:lang w:val="es-PE"/>
        </w:rPr>
        <w:t xml:space="preserve"> no se dio cuenta que el correo adonde dicen enviaron la información no existe? En ese sentido, no se me envió la información necesaria</w:t>
      </w:r>
      <w:r w:rsidRPr="001562CC" w:rsidR="00F24F9F">
        <w:rPr>
          <w:rFonts w:ascii="Times New Roman" w:hAnsi="Times New Roman" w:cs="Times New Roman"/>
          <w:spacing w:val="-2"/>
          <w:sz w:val="24"/>
          <w:szCs w:val="24"/>
          <w:lang w:val="es-PE"/>
        </w:rPr>
        <w:t xml:space="preserve">; b) </w:t>
      </w:r>
      <w:r w:rsidRPr="001562CC" w:rsidR="00F24F9F">
        <w:rPr>
          <w:rFonts w:ascii="Times New Roman" w:hAnsi="Times New Roman" w:cs="Times New Roman"/>
          <w:sz w:val="24"/>
          <w:szCs w:val="24"/>
          <w:lang w:val="es-PE"/>
        </w:rPr>
        <w:t xml:space="preserve">resulta imposible que </w:t>
      </w:r>
      <w:r w:rsidR="00F24F9F">
        <w:rPr>
          <w:rFonts w:ascii="Times New Roman" w:hAnsi="Times New Roman" w:cs="Times New Roman"/>
          <w:sz w:val="24"/>
          <w:szCs w:val="24"/>
          <w:lang w:val="es-PE"/>
        </w:rPr>
        <w:t>se</w:t>
      </w:r>
      <w:r w:rsidRPr="001562CC" w:rsidR="00F24F9F">
        <w:rPr>
          <w:rFonts w:ascii="Times New Roman" w:hAnsi="Times New Roman" w:cs="Times New Roman"/>
          <w:sz w:val="24"/>
          <w:szCs w:val="24"/>
          <w:lang w:val="es-PE"/>
        </w:rPr>
        <w:t xml:space="preserve"> haya tomado conocimiento de algo que no se </w:t>
      </w:r>
      <w:r w:rsidR="00F24F9F">
        <w:rPr>
          <w:rFonts w:ascii="Times New Roman" w:hAnsi="Times New Roman" w:cs="Times New Roman"/>
          <w:sz w:val="24"/>
          <w:szCs w:val="24"/>
          <w:lang w:val="es-PE"/>
        </w:rPr>
        <w:t>le</w:t>
      </w:r>
      <w:r w:rsidRPr="001562CC" w:rsidR="00F24F9F">
        <w:rPr>
          <w:rFonts w:ascii="Times New Roman" w:hAnsi="Times New Roman" w:cs="Times New Roman"/>
          <w:sz w:val="24"/>
          <w:szCs w:val="24"/>
          <w:lang w:val="es-PE"/>
        </w:rPr>
        <w:t xml:space="preserve"> hizo llegar; c) </w:t>
      </w:r>
      <w:r w:rsidRPr="001562CC" w:rsidR="00F24F9F">
        <w:rPr>
          <w:rFonts w:ascii="Times New Roman" w:hAnsi="Times New Roman" w:cs="Times New Roman"/>
          <w:spacing w:val="-10"/>
          <w:sz w:val="24"/>
          <w:szCs w:val="24"/>
          <w:lang w:val="es-PE"/>
        </w:rPr>
        <w:t xml:space="preserve">la compañía de seguros no </w:t>
      </w:r>
      <w:r w:rsidR="00F24F9F">
        <w:rPr>
          <w:rFonts w:ascii="Times New Roman" w:hAnsi="Times New Roman" w:cs="Times New Roman"/>
          <w:spacing w:val="-10"/>
          <w:sz w:val="24"/>
          <w:szCs w:val="24"/>
          <w:lang w:val="es-PE"/>
        </w:rPr>
        <w:t>le</w:t>
      </w:r>
      <w:r w:rsidRPr="001562CC" w:rsidR="00F24F9F">
        <w:rPr>
          <w:rFonts w:ascii="Times New Roman" w:hAnsi="Times New Roman" w:cs="Times New Roman"/>
          <w:spacing w:val="-10"/>
          <w:sz w:val="24"/>
          <w:szCs w:val="24"/>
          <w:lang w:val="es-PE"/>
        </w:rPr>
        <w:t xml:space="preserve"> ha respondido de manera inmediata y aduce haber enviado email a correos que claramente no existen</w:t>
      </w:r>
      <w:r w:rsidRPr="001562CC" w:rsidR="00F24F9F">
        <w:rPr>
          <w:rFonts w:ascii="Times New Roman" w:hAnsi="Times New Roman" w:cs="Times New Roman"/>
          <w:sz w:val="24"/>
          <w:szCs w:val="24"/>
          <w:lang w:val="es-PE"/>
        </w:rPr>
        <w:t xml:space="preserve">; d) </w:t>
      </w:r>
      <w:r w:rsidRPr="001562CC" w:rsidR="32C1B07A">
        <w:rPr>
          <w:rFonts w:ascii="Times New Roman" w:hAnsi="Times New Roman" w:cs="Times New Roman"/>
          <w:sz w:val="24"/>
          <w:szCs w:val="24"/>
          <w:lang w:val="es-PE"/>
        </w:rPr>
        <w:t xml:space="preserve">............................</w:t>
      </w:r>
      <w:r w:rsidRPr="001562CC" w:rsidR="00F24F9F">
        <w:rPr>
          <w:rFonts w:ascii="Times New Roman" w:hAnsi="Times New Roman" w:cs="Times New Roman"/>
          <w:sz w:val="24"/>
          <w:szCs w:val="24"/>
          <w:lang w:val="es-PE"/>
        </w:rPr>
        <w:t xml:space="preserve"> se estaba comunicando con ella mediante su correo electrónico </w:t>
      </w:r>
      <w:hyperlink w:history="1" r:id="R373c2ce187d441c8">
        <w:r w:rsidRPr="001562CC" w:rsidR="00F24F9F">
          <w:rPr>
            <w:rStyle w:val="Hipervnculo"/>
            <w:rFonts w:ascii="Times New Roman" w:hAnsi="Times New Roman" w:cs="Times New Roman"/>
            <w:sz w:val="24"/>
            <w:szCs w:val="24"/>
            <w:lang w:val="es-PE"/>
          </w:rPr>
          <w:t>huamanelizabeth17@gmail.com</w:t>
        </w:r>
      </w:hyperlink>
      <w:r w:rsidR="00F24F9F">
        <w:rPr>
          <w:rStyle w:val="Hipervnculo"/>
          <w:rFonts w:ascii="Times New Roman" w:hAnsi="Times New Roman" w:cs="Times New Roman"/>
          <w:sz w:val="24"/>
          <w:szCs w:val="24"/>
          <w:lang w:val="es-PE"/>
        </w:rPr>
        <w:t>;</w:t>
      </w:r>
      <w:r w:rsidRPr="001562CC" w:rsidR="00F24F9F">
        <w:rPr>
          <w:rFonts w:ascii="Times New Roman" w:hAnsi="Times New Roman" w:cs="Times New Roman"/>
          <w:sz w:val="24"/>
          <w:szCs w:val="24"/>
          <w:lang w:val="es-PE"/>
        </w:rPr>
        <w:t xml:space="preserve"> sin embargo</w:t>
      </w:r>
      <w:r w:rsidR="00F24F9F">
        <w:rPr>
          <w:rFonts w:ascii="Times New Roman" w:hAnsi="Times New Roman" w:cs="Times New Roman"/>
          <w:sz w:val="24"/>
          <w:szCs w:val="24"/>
          <w:lang w:val="es-PE"/>
        </w:rPr>
        <w:t>,</w:t>
      </w:r>
      <w:r w:rsidRPr="001562CC" w:rsidR="00F24F9F">
        <w:rPr>
          <w:rFonts w:ascii="Times New Roman" w:hAnsi="Times New Roman" w:cs="Times New Roman"/>
          <w:sz w:val="24"/>
          <w:szCs w:val="24"/>
          <w:lang w:val="es-PE"/>
        </w:rPr>
        <w:t xml:space="preserve"> el rechazo de la </w:t>
      </w:r>
      <w:r w:rsidRPr="001562CC" w:rsidR="00F24F9F">
        <w:rPr>
          <w:rFonts w:ascii="Times New Roman" w:hAnsi="Times New Roman" w:cs="Times New Roman"/>
          <w:sz w:val="24"/>
          <w:szCs w:val="24"/>
          <w:lang w:val="es-PE"/>
        </w:rPr>
        <w:t xml:space="preserve">solicitud según lo que ellos mismos indican lo enviaron a </w:t>
      </w:r>
      <w:hyperlink w:history="1" r:id="R65d1b0ce90e04423">
        <w:r w:rsidRPr="001562CC" w:rsidR="00F24F9F">
          <w:rPr>
            <w:rStyle w:val="Hipervnculo"/>
            <w:rFonts w:ascii="Times New Roman" w:hAnsi="Times New Roman" w:cs="Times New Roman"/>
            <w:sz w:val="24"/>
            <w:szCs w:val="24"/>
            <w:lang w:val="es-PE"/>
          </w:rPr>
          <w:t>huaman17@gmail.com</w:t>
        </w:r>
      </w:hyperlink>
      <w:r w:rsidR="00482A5D">
        <w:rPr>
          <w:rStyle w:val="Hipervnculo"/>
          <w:rFonts w:ascii="Times New Roman" w:hAnsi="Times New Roman" w:cs="Times New Roman"/>
          <w:sz w:val="24"/>
          <w:szCs w:val="24"/>
          <w:lang w:val="es-PE"/>
        </w:rPr>
        <w:t>,</w:t>
      </w:r>
      <w:r w:rsidRPr="001562CC" w:rsidR="00F24F9F">
        <w:rPr>
          <w:rFonts w:ascii="Times New Roman" w:hAnsi="Times New Roman" w:cs="Times New Roman"/>
          <w:sz w:val="24"/>
          <w:szCs w:val="24"/>
          <w:lang w:val="es-PE"/>
        </w:rPr>
        <w:t xml:space="preserve"> por qu</w:t>
      </w:r>
      <w:r w:rsidR="00482A5D">
        <w:rPr>
          <w:rFonts w:ascii="Times New Roman" w:hAnsi="Times New Roman" w:cs="Times New Roman"/>
          <w:sz w:val="24"/>
          <w:szCs w:val="24"/>
          <w:lang w:val="es-PE"/>
        </w:rPr>
        <w:t>é</w:t>
      </w:r>
      <w:r w:rsidRPr="001562CC" w:rsidR="00F24F9F">
        <w:rPr>
          <w:rFonts w:ascii="Times New Roman" w:hAnsi="Times New Roman" w:cs="Times New Roman"/>
          <w:sz w:val="24"/>
          <w:szCs w:val="24"/>
          <w:lang w:val="es-PE"/>
        </w:rPr>
        <w:t xml:space="preserve"> enviar a un correo que no existe una información importante.</w:t>
      </w:r>
    </w:p>
    <w:p w:rsidRPr="000956C1" w:rsidR="00F24F9F" w:rsidP="00F24F9F" w:rsidRDefault="00F24F9F" w14:paraId="5FEBBDC5" w14:textId="77777777">
      <w:pPr>
        <w:pStyle w:val="Textoindependiente"/>
        <w:tabs>
          <w:tab w:val="left" w:pos="930"/>
        </w:tabs>
      </w:pPr>
      <w:r w:rsidRPr="000956C1">
        <w:t>Que, atendiendo a lo expuesto, esta Defensoría resuelve finalmente lo siguiente:</w:t>
      </w:r>
    </w:p>
    <w:p w:rsidRPr="000956C1" w:rsidR="00F24F9F" w:rsidP="00F24F9F" w:rsidRDefault="00F24F9F" w14:paraId="71DC2793" w14:textId="77777777">
      <w:pPr>
        <w:pStyle w:val="Textoindependiente"/>
        <w:tabs>
          <w:tab w:val="left" w:pos="930"/>
        </w:tabs>
      </w:pPr>
    </w:p>
    <w:p w:rsidRPr="000956C1" w:rsidR="00F24F9F" w:rsidP="00F24F9F" w:rsidRDefault="00F24F9F" w14:paraId="25E719A8" w14:textId="77777777">
      <w:pPr>
        <w:jc w:val="both"/>
        <w:rPr>
          <w:rFonts w:ascii="Times New Roman" w:hAnsi="Times New Roman" w:cs="Times New Roman"/>
          <w:sz w:val="24"/>
          <w:szCs w:val="24"/>
          <w:lang w:val="es-PE"/>
        </w:rPr>
      </w:pPr>
      <w:r w:rsidRPr="000956C1">
        <w:rPr>
          <w:rFonts w:ascii="Times New Roman" w:hAnsi="Times New Roman" w:cs="Times New Roman"/>
          <w:b/>
          <w:sz w:val="24"/>
          <w:szCs w:val="24"/>
          <w:u w:val="single"/>
          <w:lang w:val="es-PE"/>
        </w:rPr>
        <w:t>PRIMERO</w:t>
      </w:r>
      <w:r w:rsidRPr="000956C1">
        <w:rPr>
          <w:rFonts w:ascii="Times New Roman" w:hAnsi="Times New Roman" w:cs="Times New Roman"/>
          <w:b/>
          <w:sz w:val="24"/>
          <w:szCs w:val="24"/>
          <w:lang w:val="es-PE"/>
        </w:rPr>
        <w:t>:</w:t>
      </w:r>
      <w:r w:rsidRPr="000956C1">
        <w:rPr>
          <w:rFonts w:ascii="Times New Roman" w:hAnsi="Times New Roman" w:cs="Times New Roman"/>
          <w:sz w:val="24"/>
          <w:szCs w:val="24"/>
          <w:lang w:val="es-PE"/>
        </w:rPr>
        <w:t xml:space="preserve"> El artículo 10 (Procedimiento) del Reglamento de la DEFASEG </w:t>
      </w:r>
      <w:r w:rsidRPr="000956C1">
        <w:rPr>
          <w:rFonts w:ascii="Times New Roman" w:hAnsi="Times New Roman" w:eastAsia="Arial Unicode MS" w:cs="Times New Roman"/>
          <w:sz w:val="24"/>
          <w:szCs w:val="24"/>
          <w:lang w:val="es-PE"/>
        </w:rPr>
        <w:t>(http://www.defaseg.com.pe/reglamento)</w:t>
      </w:r>
      <w:r w:rsidRPr="000956C1">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0956C1" w:rsidR="00F24F9F" w:rsidP="00F24F9F" w:rsidRDefault="00F24F9F" w14:paraId="2DD00132" w14:textId="77777777">
      <w:pPr>
        <w:jc w:val="both"/>
        <w:rPr>
          <w:rFonts w:ascii="Times New Roman" w:hAnsi="Times New Roman" w:cs="Times New Roman"/>
          <w:sz w:val="24"/>
          <w:szCs w:val="24"/>
          <w:lang w:val="es-PE"/>
        </w:rPr>
      </w:pPr>
      <w:r w:rsidRPr="000956C1">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F24F9F" w:rsidP="00F24F9F" w:rsidRDefault="00F24F9F" w14:paraId="1FCAB9BA" w14:textId="77777777">
      <w:pPr>
        <w:jc w:val="both"/>
        <w:rPr>
          <w:rFonts w:ascii="Times New Roman" w:hAnsi="Times New Roman" w:cs="Times New Roman"/>
          <w:bCs/>
          <w:sz w:val="24"/>
          <w:szCs w:val="24"/>
          <w:lang w:val="es-PE"/>
        </w:rPr>
      </w:pPr>
      <w:r w:rsidRPr="000956C1">
        <w:rPr>
          <w:rFonts w:ascii="Times New Roman" w:hAnsi="Times New Roman" w:cs="Times New Roman"/>
          <w:b/>
          <w:bCs/>
          <w:sz w:val="24"/>
          <w:szCs w:val="24"/>
          <w:u w:val="single"/>
          <w:lang w:val="es-PE"/>
        </w:rPr>
        <w:t>SEGUNDO</w:t>
      </w:r>
      <w:r w:rsidRPr="000956C1">
        <w:rPr>
          <w:rFonts w:ascii="Times New Roman" w:hAnsi="Times New Roman" w:cs="Times New Roman"/>
          <w:b/>
          <w:bCs/>
          <w:sz w:val="24"/>
          <w:szCs w:val="24"/>
          <w:lang w:val="es-PE"/>
        </w:rPr>
        <w:t>:</w:t>
      </w:r>
      <w:r w:rsidRPr="000956C1">
        <w:rPr>
          <w:rFonts w:ascii="Times New Roman" w:hAnsi="Times New Roman" w:cs="Times New Roman"/>
          <w:bCs/>
          <w:sz w:val="24"/>
          <w:szCs w:val="24"/>
          <w:lang w:val="es-PE"/>
        </w:rPr>
        <w:t xml:space="preserve"> Que el recurso de impugnación presentado por la aseguradora no se sustenta en nueva prueba sino en tratar de desvirtuar los fundamentos de la resolución impugnada, invocando que </w:t>
      </w:r>
      <w:r>
        <w:rPr>
          <w:rFonts w:ascii="Times New Roman" w:hAnsi="Times New Roman" w:cs="Times New Roman"/>
          <w:bCs/>
          <w:sz w:val="24"/>
          <w:szCs w:val="24"/>
          <w:lang w:val="es-PE"/>
        </w:rPr>
        <w:t xml:space="preserve">la obligación de presentar la denuncia policial en el plazo señalado en la póliza es un elemento importante que tiene como finalidad evitar el agravamiento de la situación y brindar a la Compañía los elementos necesarios para determinar la ocurrencia del siniestro </w:t>
      </w:r>
      <w:r w:rsidRPr="00EE320D">
        <w:rPr>
          <w:rFonts w:ascii="Times New Roman" w:hAnsi="Times New Roman" w:cs="Times New Roman"/>
          <w:sz w:val="24"/>
          <w:szCs w:val="24"/>
          <w:lang w:val="es-PE"/>
        </w:rPr>
        <w:t>bajo los términos estipulados en la Póliza</w:t>
      </w:r>
      <w:r>
        <w:rPr>
          <w:rFonts w:ascii="Times New Roman" w:hAnsi="Times New Roman" w:cs="Times New Roman"/>
          <w:bCs/>
          <w:sz w:val="24"/>
          <w:szCs w:val="24"/>
          <w:lang w:val="es-PE"/>
        </w:rPr>
        <w:t>.</w:t>
      </w:r>
    </w:p>
    <w:p w:rsidRPr="000956C1" w:rsidR="00F24F9F" w:rsidP="00F24F9F" w:rsidRDefault="00F24F9F" w14:paraId="3F43D0E3" w14:textId="77777777">
      <w:pPr>
        <w:tabs>
          <w:tab w:val="left" w:pos="709"/>
          <w:tab w:val="left" w:pos="2160"/>
        </w:tabs>
        <w:jc w:val="both"/>
        <w:rPr>
          <w:rFonts w:ascii="Times New Roman" w:hAnsi="Times New Roman" w:cs="Times New Roman"/>
          <w:sz w:val="24"/>
          <w:szCs w:val="24"/>
          <w:lang w:val="es-419"/>
        </w:rPr>
      </w:pPr>
      <w:r w:rsidRPr="000956C1">
        <w:rPr>
          <w:rFonts w:ascii="Times New Roman" w:hAnsi="Times New Roman" w:cs="Times New Roman"/>
          <w:sz w:val="24"/>
          <w:szCs w:val="24"/>
          <w:lang w:val="es-419"/>
        </w:rPr>
        <w:t xml:space="preserve">Al respecto, el artículo 59 de la Ley del Contrato de Seguro -Ley 29946- señala que: </w:t>
      </w:r>
    </w:p>
    <w:p w:rsidRPr="000956C1" w:rsidR="00F24F9F" w:rsidP="00F24F9F" w:rsidRDefault="00F24F9F" w14:paraId="27B176C6" w14:textId="77777777">
      <w:pPr>
        <w:tabs>
          <w:tab w:val="left" w:pos="709"/>
          <w:tab w:val="left" w:pos="2160"/>
        </w:tabs>
        <w:ind w:left="709" w:hanging="709"/>
        <w:jc w:val="both"/>
        <w:rPr>
          <w:rFonts w:ascii="Times New Roman" w:hAnsi="Times New Roman" w:cs="Times New Roman"/>
          <w:i/>
          <w:sz w:val="24"/>
          <w:szCs w:val="24"/>
          <w:lang w:val="es-PE"/>
        </w:rPr>
      </w:pPr>
      <w:r w:rsidRPr="000956C1">
        <w:rPr>
          <w:rFonts w:ascii="Times New Roman" w:hAnsi="Times New Roman" w:cs="Times New Roman"/>
          <w:i/>
          <w:sz w:val="24"/>
          <w:szCs w:val="24"/>
          <w:lang w:val="es-419"/>
        </w:rPr>
        <w:tab/>
      </w:r>
      <w:r w:rsidRPr="000956C1">
        <w:rPr>
          <w:rFonts w:ascii="Times New Roman" w:hAnsi="Times New Roman" w:cs="Times New Roman"/>
          <w:i/>
          <w:sz w:val="24"/>
          <w:szCs w:val="24"/>
          <w:lang w:val="es-419"/>
        </w:rPr>
        <w:t>“</w:t>
      </w:r>
      <w:r w:rsidRPr="000956C1">
        <w:rPr>
          <w:rFonts w:ascii="Times New Roman" w:hAnsi="Times New Roman" w:cs="Times New Roman"/>
          <w:i/>
          <w:sz w:val="24"/>
          <w:szCs w:val="24"/>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0956C1">
        <w:rPr>
          <w:rFonts w:ascii="Times New Roman" w:hAnsi="Times New Roman" w:cs="Times New Roman"/>
          <w:i/>
          <w:sz w:val="24"/>
          <w:szCs w:val="24"/>
          <w:lang w:val="es-PE"/>
        </w:rPr>
        <w:t>de acuerdo al</w:t>
      </w:r>
      <w:proofErr w:type="gramEnd"/>
      <w:r w:rsidRPr="000956C1">
        <w:rPr>
          <w:rFonts w:ascii="Times New Roman" w:hAnsi="Times New Roman" w:cs="Times New Roman"/>
          <w:i/>
          <w:sz w:val="24"/>
          <w:szCs w:val="24"/>
          <w:lang w:val="es-PE"/>
        </w:rPr>
        <w:t xml:space="preserve"> siguiente régimen:</w:t>
      </w:r>
    </w:p>
    <w:p w:rsidRPr="000956C1" w:rsidR="00F24F9F" w:rsidP="00F24F9F" w:rsidRDefault="00F24F9F" w14:paraId="5E264964" w14:textId="77777777">
      <w:pPr>
        <w:tabs>
          <w:tab w:val="left" w:pos="709"/>
          <w:tab w:val="left" w:pos="2160"/>
        </w:tabs>
        <w:ind w:left="1418" w:hanging="709"/>
        <w:jc w:val="both"/>
        <w:rPr>
          <w:rFonts w:ascii="Times New Roman" w:hAnsi="Times New Roman" w:cs="Times New Roman"/>
          <w:i/>
          <w:sz w:val="24"/>
          <w:szCs w:val="24"/>
          <w:lang w:val="es-PE"/>
        </w:rPr>
      </w:pPr>
      <w:r w:rsidRPr="000956C1">
        <w:rPr>
          <w:rFonts w:ascii="Times New Roman" w:hAnsi="Times New Roman" w:cs="Times New Roman"/>
          <w:i/>
          <w:sz w:val="24"/>
          <w:szCs w:val="24"/>
          <w:lang w:val="es-PE"/>
        </w:rPr>
        <w:t>Cargas posteriores al siniestro</w:t>
      </w:r>
    </w:p>
    <w:p w:rsidRPr="000956C1" w:rsidR="00F24F9F" w:rsidP="00F24F9F" w:rsidRDefault="00F24F9F" w14:paraId="7DDA7BC2" w14:textId="77777777">
      <w:pPr>
        <w:tabs>
          <w:tab w:val="left" w:pos="709"/>
          <w:tab w:val="left" w:pos="2160"/>
        </w:tabs>
        <w:ind w:left="1418" w:hanging="709"/>
        <w:jc w:val="both"/>
        <w:rPr>
          <w:rFonts w:ascii="Times New Roman" w:hAnsi="Times New Roman" w:cs="Times New Roman"/>
          <w:b/>
          <w:i/>
          <w:sz w:val="24"/>
          <w:szCs w:val="24"/>
          <w:u w:val="single"/>
          <w:lang w:val="es-PE"/>
        </w:rPr>
      </w:pPr>
      <w:r w:rsidRPr="000956C1">
        <w:rPr>
          <w:rFonts w:ascii="Times New Roman" w:hAnsi="Times New Roman" w:cs="Times New Roman"/>
          <w:b/>
          <w:i/>
          <w:sz w:val="24"/>
          <w:szCs w:val="24"/>
          <w:lang w:val="es-PE"/>
        </w:rPr>
        <w:t xml:space="preserve">c) </w:t>
      </w:r>
      <w:r w:rsidRPr="000956C1">
        <w:rPr>
          <w:rFonts w:ascii="Times New Roman" w:hAnsi="Times New Roman" w:cs="Times New Roman"/>
          <w:b/>
          <w:i/>
          <w:sz w:val="24"/>
          <w:szCs w:val="24"/>
          <w:lang w:val="es-PE"/>
        </w:rPr>
        <w:tab/>
      </w:r>
      <w:r w:rsidRPr="000956C1">
        <w:rPr>
          <w:rFonts w:ascii="Times New Roman" w:hAnsi="Times New Roman" w:cs="Times New Roman"/>
          <w:b/>
          <w:i/>
          <w:sz w:val="24"/>
          <w:szCs w:val="24"/>
          <w:lang w:val="es-PE"/>
        </w:rPr>
        <w:t xml:space="preserve">Si la carga debe ejecutarse después del siniestro, el asegurador se libera por el incumplimiento del asegurado, si el mismo influyó </w:t>
      </w:r>
      <w:r w:rsidRPr="000956C1">
        <w:rPr>
          <w:rFonts w:ascii="Times New Roman" w:hAnsi="Times New Roman" w:cs="Times New Roman"/>
          <w:b/>
          <w:i/>
          <w:sz w:val="24"/>
          <w:szCs w:val="24"/>
          <w:u w:val="single"/>
          <w:lang w:val="es-PE"/>
        </w:rPr>
        <w:t>en la extensión de la obligación asumida.</w:t>
      </w:r>
    </w:p>
    <w:p w:rsidRPr="000956C1" w:rsidR="00F24F9F" w:rsidP="00F24F9F" w:rsidRDefault="00F24F9F" w14:paraId="41CABA09" w14:textId="77777777">
      <w:pPr>
        <w:tabs>
          <w:tab w:val="left" w:pos="709"/>
          <w:tab w:val="left" w:pos="2160"/>
        </w:tabs>
        <w:ind w:left="1418" w:hanging="709"/>
        <w:jc w:val="both"/>
        <w:rPr>
          <w:rFonts w:ascii="Times New Roman" w:hAnsi="Times New Roman" w:cs="Times New Roman"/>
          <w:i/>
          <w:sz w:val="24"/>
          <w:szCs w:val="24"/>
          <w:lang w:val="es-PE"/>
        </w:rPr>
      </w:pPr>
      <w:r w:rsidRPr="000956C1">
        <w:rPr>
          <w:rFonts w:ascii="Times New Roman" w:hAnsi="Times New Roman" w:cs="Times New Roman"/>
          <w:i/>
          <w:sz w:val="24"/>
          <w:szCs w:val="24"/>
          <w:lang w:val="es-PE"/>
        </w:rPr>
        <w:t xml:space="preserve">d) </w:t>
      </w:r>
      <w:r w:rsidRPr="000956C1">
        <w:rPr>
          <w:rFonts w:ascii="Times New Roman" w:hAnsi="Times New Roman" w:cs="Times New Roman"/>
          <w:i/>
          <w:sz w:val="24"/>
          <w:szCs w:val="24"/>
          <w:lang w:val="es-PE"/>
        </w:rPr>
        <w:tab/>
      </w:r>
      <w:r w:rsidRPr="000956C1">
        <w:rPr>
          <w:rFonts w:ascii="Times New Roman" w:hAnsi="Times New Roman" w:cs="Times New Roman"/>
          <w:i/>
          <w:sz w:val="24"/>
          <w:szCs w:val="24"/>
          <w:lang w:val="es-PE"/>
        </w:rPr>
        <w:t>En caso de culpa leve, la indemnización se reduce de manera proporcional a la agravación del siniestro consecuencia del incumplimiento.”</w:t>
      </w:r>
    </w:p>
    <w:p w:rsidR="00F24F9F" w:rsidP="00F24F9F" w:rsidRDefault="00F24F9F" w14:paraId="194FCF27" w14:textId="77777777">
      <w:pPr>
        <w:jc w:val="both"/>
        <w:rPr>
          <w:rFonts w:ascii="Times New Roman" w:hAnsi="Times New Roman" w:cs="Times New Roman"/>
          <w:sz w:val="24"/>
          <w:szCs w:val="24"/>
          <w:lang w:val="es-PE"/>
        </w:rPr>
      </w:pPr>
      <w:r w:rsidRPr="000956C1">
        <w:rPr>
          <w:rFonts w:ascii="Times New Roman" w:hAnsi="Times New Roman" w:cs="Times New Roman"/>
          <w:sz w:val="24"/>
          <w:szCs w:val="24"/>
          <w:lang w:val="es-PE"/>
        </w:rPr>
        <w:t xml:space="preserve">Sobre el particular, este Colegiado </w:t>
      </w:r>
      <w:r>
        <w:rPr>
          <w:rFonts w:ascii="Times New Roman" w:hAnsi="Times New Roman" w:cs="Times New Roman"/>
          <w:sz w:val="24"/>
          <w:szCs w:val="24"/>
          <w:lang w:val="es-PE"/>
        </w:rPr>
        <w:t>precisa</w:t>
      </w:r>
      <w:r w:rsidRPr="000956C1">
        <w:rPr>
          <w:rFonts w:ascii="Times New Roman" w:hAnsi="Times New Roman" w:cs="Times New Roman"/>
          <w:sz w:val="24"/>
          <w:szCs w:val="24"/>
          <w:lang w:val="es-PE"/>
        </w:rPr>
        <w:t xml:space="preserve">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00F24F9F" w:rsidP="00F24F9F" w:rsidRDefault="00F24F9F" w14:paraId="25CAC384"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Asimismo</w:t>
      </w:r>
      <w:r w:rsidRPr="00513CED">
        <w:rPr>
          <w:rFonts w:ascii="Times New Roman" w:hAnsi="Times New Roman" w:cs="Times New Roman"/>
          <w:sz w:val="24"/>
          <w:szCs w:val="24"/>
          <w:lang w:val="es-PE"/>
        </w:rPr>
        <w:t>, este Colegiado considera que, aún en el supuesto que se concluyera que existió dolo o culpa inexcusable en el incumplimiento de la carga</w:t>
      </w:r>
      <w:r>
        <w:rPr>
          <w:rFonts w:ascii="Times New Roman" w:hAnsi="Times New Roman" w:cs="Times New Roman"/>
          <w:sz w:val="24"/>
          <w:szCs w:val="24"/>
          <w:lang w:val="es-PE"/>
        </w:rPr>
        <w:t xml:space="preserve"> </w:t>
      </w:r>
      <w:r w:rsidRPr="00513CED">
        <w:rPr>
          <w:rFonts w:ascii="Times New Roman" w:hAnsi="Times New Roman" w:cs="Times New Roman"/>
          <w:sz w:val="24"/>
          <w:szCs w:val="24"/>
          <w:lang w:val="es-PE"/>
        </w:rPr>
        <w:t xml:space="preserve">convencional; la demora en la denuncia </w:t>
      </w:r>
      <w:proofErr w:type="gramStart"/>
      <w:r w:rsidRPr="00513CED">
        <w:rPr>
          <w:rFonts w:ascii="Times New Roman" w:hAnsi="Times New Roman" w:cs="Times New Roman"/>
          <w:sz w:val="24"/>
          <w:szCs w:val="24"/>
          <w:lang w:val="es-PE"/>
        </w:rPr>
        <w:t>policial,</w:t>
      </w:r>
      <w:proofErr w:type="gramEnd"/>
      <w:r w:rsidRPr="00513CED">
        <w:rPr>
          <w:rFonts w:ascii="Times New Roman" w:hAnsi="Times New Roman" w:cs="Times New Roman"/>
          <w:sz w:val="24"/>
          <w:szCs w:val="24"/>
          <w:lang w:val="es-PE"/>
        </w:rPr>
        <w:t xml:space="preserve"> no ha influido en la extensión de la</w:t>
      </w:r>
      <w:r>
        <w:rPr>
          <w:rFonts w:ascii="Times New Roman" w:hAnsi="Times New Roman" w:cs="Times New Roman"/>
          <w:sz w:val="24"/>
          <w:szCs w:val="24"/>
          <w:lang w:val="es-PE"/>
        </w:rPr>
        <w:t xml:space="preserve"> </w:t>
      </w:r>
      <w:r w:rsidRPr="00513CED">
        <w:rPr>
          <w:rFonts w:ascii="Times New Roman" w:hAnsi="Times New Roman" w:cs="Times New Roman"/>
          <w:sz w:val="24"/>
          <w:szCs w:val="24"/>
          <w:lang w:val="es-PE"/>
        </w:rPr>
        <w:t>obligación asumida.</w:t>
      </w:r>
    </w:p>
    <w:p w:rsidRPr="000956C1" w:rsidR="00F24F9F" w:rsidP="00F24F9F" w:rsidRDefault="00F24F9F" w14:paraId="6EBB6934"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Finalmente, se reitera que al momento de la contratación la asegurada brindó un</w:t>
      </w:r>
      <w:r w:rsidRPr="006A7CF7">
        <w:rPr>
          <w:rFonts w:ascii="Times New Roman" w:hAnsi="Times New Roman" w:cs="Times New Roman"/>
          <w:sz w:val="24"/>
          <w:szCs w:val="24"/>
          <w:lang w:val="es-PE"/>
        </w:rPr>
        <w:t xml:space="preserve"> correo electrónico, y</w:t>
      </w:r>
      <w:r>
        <w:rPr>
          <w:rFonts w:ascii="Times New Roman" w:hAnsi="Times New Roman" w:cs="Times New Roman"/>
          <w:sz w:val="24"/>
          <w:szCs w:val="24"/>
          <w:lang w:val="es-PE"/>
        </w:rPr>
        <w:t xml:space="preserve"> </w:t>
      </w:r>
      <w:r w:rsidRPr="006A7CF7">
        <w:rPr>
          <w:rFonts w:ascii="Times New Roman" w:hAnsi="Times New Roman" w:cs="Times New Roman"/>
          <w:sz w:val="24"/>
          <w:szCs w:val="24"/>
          <w:lang w:val="es-PE"/>
        </w:rPr>
        <w:t>en caso de un error en la dirección plasmada, la Compañía se encuentra eximida de cualquier tipo de</w:t>
      </w:r>
      <w:r>
        <w:rPr>
          <w:rFonts w:ascii="Times New Roman" w:hAnsi="Times New Roman" w:cs="Times New Roman"/>
          <w:sz w:val="24"/>
          <w:szCs w:val="24"/>
          <w:lang w:val="es-PE"/>
        </w:rPr>
        <w:t xml:space="preserve"> </w:t>
      </w:r>
      <w:r w:rsidRPr="006A7CF7">
        <w:rPr>
          <w:rFonts w:ascii="Times New Roman" w:hAnsi="Times New Roman" w:cs="Times New Roman"/>
          <w:sz w:val="24"/>
          <w:szCs w:val="24"/>
          <w:lang w:val="es-PE"/>
        </w:rPr>
        <w:t>responsabilidad en la notificación</w:t>
      </w:r>
      <w:r>
        <w:rPr>
          <w:rFonts w:ascii="Times New Roman" w:hAnsi="Times New Roman" w:cs="Times New Roman"/>
          <w:sz w:val="24"/>
          <w:szCs w:val="24"/>
          <w:lang w:val="es-PE"/>
        </w:rPr>
        <w:t>.</w:t>
      </w:r>
    </w:p>
    <w:p w:rsidRPr="000956C1" w:rsidR="00F24F9F" w:rsidP="00F24F9F" w:rsidRDefault="00F24F9F" w14:paraId="26BFF052" w14:textId="77777777">
      <w:pPr>
        <w:jc w:val="both"/>
        <w:rPr>
          <w:rFonts w:ascii="Times New Roman" w:hAnsi="Times New Roman" w:cs="Times New Roman"/>
          <w:sz w:val="24"/>
          <w:szCs w:val="24"/>
          <w:lang w:val="es-PE"/>
        </w:rPr>
      </w:pPr>
      <w:r w:rsidRPr="000956C1">
        <w:rPr>
          <w:rFonts w:ascii="Times New Roman" w:hAnsi="Times New Roman" w:cs="Times New Roman"/>
          <w:b/>
          <w:sz w:val="24"/>
          <w:szCs w:val="24"/>
          <w:u w:val="single"/>
          <w:lang w:val="es-PE"/>
        </w:rPr>
        <w:t>TERCERO</w:t>
      </w:r>
      <w:r w:rsidRPr="000956C1">
        <w:rPr>
          <w:rFonts w:ascii="Times New Roman" w:hAnsi="Times New Roman" w:cs="Times New Roman"/>
          <w:b/>
          <w:sz w:val="24"/>
          <w:szCs w:val="24"/>
          <w:lang w:val="es-PE"/>
        </w:rPr>
        <w:t>:</w:t>
      </w:r>
      <w:r w:rsidRPr="000956C1">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0956C1" w:rsidR="00F24F9F" w:rsidP="00F24F9F" w:rsidRDefault="00F24F9F" w14:paraId="2C733A27" w14:textId="77777777">
      <w:pPr>
        <w:jc w:val="both"/>
        <w:rPr>
          <w:rFonts w:ascii="Times New Roman" w:hAnsi="Times New Roman" w:cs="Times New Roman"/>
          <w:b/>
          <w:sz w:val="24"/>
          <w:szCs w:val="24"/>
          <w:lang w:val="es-PE"/>
        </w:rPr>
      </w:pPr>
      <w:r w:rsidRPr="000956C1">
        <w:rPr>
          <w:rFonts w:ascii="Times New Roman" w:hAnsi="Times New Roman" w:cs="Times New Roman"/>
          <w:b/>
          <w:sz w:val="24"/>
          <w:szCs w:val="24"/>
          <w:lang w:val="es-PE"/>
        </w:rPr>
        <w:t>ATENDIENDO A LO EXPRESADO, CONFORME A SU REGLAMENTO, ESTE COLEGIADO RESUELVE:</w:t>
      </w:r>
    </w:p>
    <w:p w:rsidRPr="000956C1" w:rsidR="00F24F9F" w:rsidP="458C18D5" w:rsidRDefault="00F24F9F" w14:paraId="5B8AC521" w14:textId="55DE3386">
      <w:pPr>
        <w:pStyle w:val="Default"/>
        <w:jc w:val="both"/>
        <w:rPr>
          <w:rFonts w:ascii="Times New Roman" w:hAnsi="Times New Roman" w:cs="Times New Roman"/>
          <w:b w:val="1"/>
          <w:bCs w:val="1"/>
        </w:rPr>
      </w:pPr>
      <w:r w:rsidRPr="458C18D5" w:rsidR="00F24F9F">
        <w:rPr>
          <w:rFonts w:ascii="Times New Roman" w:hAnsi="Times New Roman" w:cs="Times New Roman"/>
          <w:b w:val="1"/>
          <w:bCs w:val="1"/>
        </w:rPr>
        <w:t xml:space="preserve">DECLARAR INFUNDADO </w:t>
      </w:r>
      <w:r w:rsidRPr="458C18D5" w:rsidR="00F24F9F">
        <w:rPr>
          <w:rFonts w:ascii="Times New Roman" w:hAnsi="Times New Roman" w:cs="Times New Roman"/>
        </w:rPr>
        <w:t>el recurso de impugnación interpuesto por</w:t>
      </w:r>
      <w:r w:rsidRPr="458C18D5" w:rsidR="00F24F9F">
        <w:rPr>
          <w:rFonts w:ascii="Times New Roman" w:hAnsi="Times New Roman" w:cs="Times New Roman"/>
          <w:b w:val="1"/>
          <w:bCs w:val="1"/>
        </w:rPr>
        <w:t xml:space="preserve"> </w:t>
      </w:r>
      <w:r w:rsidRPr="458C18D5" w:rsidR="32C1B07A">
        <w:rPr>
          <w:rFonts w:ascii="Times New Roman" w:hAnsi="Times New Roman" w:cs="Times New Roman"/>
          <w:b w:val="1"/>
          <w:bCs w:val="1"/>
        </w:rPr>
        <w:t>............................</w:t>
      </w:r>
      <w:r w:rsidRPr="458C18D5" w:rsidR="00F24F9F">
        <w:rPr>
          <w:rFonts w:ascii="Times New Roman" w:hAnsi="Times New Roman" w:cs="Times New Roman"/>
          <w:b w:val="1"/>
          <w:bCs w:val="1"/>
        </w:rPr>
        <w:t xml:space="preserve"> </w:t>
      </w:r>
      <w:r w:rsidRPr="458C18D5" w:rsidR="00F24F9F">
        <w:rPr>
          <w:rFonts w:ascii="Times New Roman" w:hAnsi="Times New Roman" w:cs="Times New Roman"/>
        </w:rPr>
        <w:t>y, por consiguiente,</w:t>
      </w:r>
      <w:r w:rsidRPr="458C18D5" w:rsidR="00F24F9F">
        <w:rPr>
          <w:rFonts w:ascii="Times New Roman" w:hAnsi="Times New Roman" w:cs="Times New Roman"/>
          <w:b w:val="1"/>
          <w:bCs w:val="1"/>
        </w:rPr>
        <w:t xml:space="preserve"> CONFIRMAR la Resolución </w:t>
      </w:r>
      <w:r w:rsidRPr="458C18D5" w:rsidR="00F24F9F">
        <w:rPr>
          <w:rFonts w:ascii="Times New Roman" w:hAnsi="Times New Roman" w:cs="Times New Roman"/>
          <w:b w:val="1"/>
          <w:bCs w:val="1"/>
        </w:rPr>
        <w:t>N°</w:t>
      </w:r>
      <w:r w:rsidRPr="458C18D5" w:rsidR="00F24F9F">
        <w:rPr>
          <w:rFonts w:ascii="Times New Roman" w:hAnsi="Times New Roman" w:cs="Times New Roman"/>
          <w:b w:val="1"/>
          <w:bCs w:val="1"/>
        </w:rPr>
        <w:t xml:space="preserve"> </w:t>
      </w:r>
      <w:r w:rsidRPr="458C18D5" w:rsidR="00F24F9F">
        <w:rPr>
          <w:rFonts w:ascii="Times New Roman" w:hAnsi="Times New Roman" w:cs="Times New Roman"/>
          <w:b w:val="1"/>
          <w:bCs w:val="1"/>
        </w:rPr>
        <w:t>062</w:t>
      </w:r>
      <w:r w:rsidRPr="458C18D5" w:rsidR="00F24F9F">
        <w:rPr>
          <w:rFonts w:ascii="Times New Roman" w:hAnsi="Times New Roman" w:cs="Times New Roman"/>
          <w:b w:val="1"/>
          <w:bCs w:val="1"/>
        </w:rPr>
        <w:t>/2</w:t>
      </w:r>
      <w:r w:rsidRPr="458C18D5" w:rsidR="00F24F9F">
        <w:rPr>
          <w:rFonts w:ascii="Times New Roman" w:hAnsi="Times New Roman" w:cs="Times New Roman"/>
          <w:b w:val="1"/>
          <w:bCs w:val="1"/>
        </w:rPr>
        <w:t>4</w:t>
      </w:r>
      <w:r w:rsidRPr="458C18D5" w:rsidR="00F24F9F">
        <w:rPr>
          <w:rFonts w:ascii="Times New Roman" w:hAnsi="Times New Roman" w:cs="Times New Roman"/>
          <w:b w:val="1"/>
          <w:bCs w:val="1"/>
          <w:lang w:val="es-MX"/>
        </w:rPr>
        <w:t>.</w:t>
      </w:r>
    </w:p>
    <w:p w:rsidRPr="00BD3802" w:rsidR="008B6A09" w:rsidP="008B6A09" w:rsidRDefault="0091528B" w14:paraId="000A434B" w14:textId="77A49AF6">
      <w:pPr>
        <w:jc w:val="right"/>
        <w:rPr>
          <w:rFonts w:ascii="Times New Roman" w:hAnsi="Times New Roman" w:cs="Times New Roman"/>
          <w:sz w:val="24"/>
          <w:szCs w:val="24"/>
          <w:lang w:val="es-PE"/>
        </w:rPr>
      </w:pPr>
      <w:r w:rsidRPr="00BD3802">
        <w:rPr>
          <w:rFonts w:ascii="Times New Roman" w:hAnsi="Times New Roman" w:eastAsia="Arial Unicode MS" w:cs="Times New Roman"/>
          <w:sz w:val="24"/>
          <w:szCs w:val="24"/>
          <w:lang w:val="es-PE" w:eastAsia="ar-SA"/>
        </w:rPr>
        <w:t xml:space="preserve">Lima, </w:t>
      </w:r>
      <w:r w:rsidRPr="00BD3802" w:rsidR="0013444B">
        <w:rPr>
          <w:rFonts w:ascii="Times New Roman" w:hAnsi="Times New Roman" w:eastAsia="Arial Unicode MS" w:cs="Times New Roman"/>
          <w:sz w:val="24"/>
          <w:szCs w:val="24"/>
          <w:lang w:val="es-PE" w:eastAsia="ar-SA"/>
        </w:rPr>
        <w:t xml:space="preserve">01 </w:t>
      </w:r>
      <w:r w:rsidRPr="00BD3802" w:rsidR="00707C99">
        <w:rPr>
          <w:rFonts w:ascii="Times New Roman" w:hAnsi="Times New Roman" w:eastAsia="Arial Unicode MS" w:cs="Times New Roman"/>
          <w:sz w:val="24"/>
          <w:szCs w:val="24"/>
          <w:lang w:val="es-PE" w:eastAsia="ar-SA"/>
        </w:rPr>
        <w:t>de</w:t>
      </w:r>
      <w:r w:rsidRPr="00BD3802" w:rsidR="00A02CF2">
        <w:rPr>
          <w:rFonts w:ascii="Times New Roman" w:hAnsi="Times New Roman" w:eastAsia="Arial Unicode MS" w:cs="Times New Roman"/>
          <w:sz w:val="24"/>
          <w:szCs w:val="24"/>
          <w:lang w:val="es-PE" w:eastAsia="ar-SA"/>
        </w:rPr>
        <w:t xml:space="preserve"> j</w:t>
      </w:r>
      <w:r w:rsidRPr="00BD3802" w:rsidR="0013444B">
        <w:rPr>
          <w:rFonts w:ascii="Times New Roman" w:hAnsi="Times New Roman" w:eastAsia="Arial Unicode MS" w:cs="Times New Roman"/>
          <w:sz w:val="24"/>
          <w:szCs w:val="24"/>
          <w:lang w:val="es-PE" w:eastAsia="ar-SA"/>
        </w:rPr>
        <w:t>ul</w:t>
      </w:r>
      <w:r w:rsidRPr="00BD3802" w:rsidR="00A02CF2">
        <w:rPr>
          <w:rFonts w:ascii="Times New Roman" w:hAnsi="Times New Roman" w:eastAsia="Arial Unicode MS" w:cs="Times New Roman"/>
          <w:sz w:val="24"/>
          <w:szCs w:val="24"/>
          <w:lang w:val="es-PE" w:eastAsia="ar-SA"/>
        </w:rPr>
        <w:t>io</w:t>
      </w:r>
      <w:r w:rsidRPr="00BD3802" w:rsidR="002F478E">
        <w:rPr>
          <w:rFonts w:ascii="Times New Roman" w:hAnsi="Times New Roman" w:eastAsia="Arial Unicode MS" w:cs="Times New Roman"/>
          <w:sz w:val="24"/>
          <w:szCs w:val="24"/>
          <w:lang w:val="es-PE" w:eastAsia="ar-SA"/>
        </w:rPr>
        <w:t xml:space="preserve"> </w:t>
      </w:r>
      <w:r w:rsidRPr="00BD3802" w:rsidR="00F06498">
        <w:rPr>
          <w:rFonts w:ascii="Times New Roman" w:hAnsi="Times New Roman" w:eastAsia="Arial Unicode MS" w:cs="Times New Roman"/>
          <w:sz w:val="24"/>
          <w:szCs w:val="24"/>
          <w:lang w:val="es-PE" w:eastAsia="ar-SA"/>
        </w:rPr>
        <w:t>de 202</w:t>
      </w:r>
      <w:r w:rsidRPr="00BD3802" w:rsidR="00543015">
        <w:rPr>
          <w:rFonts w:ascii="Times New Roman" w:hAnsi="Times New Roman" w:eastAsia="Arial Unicode MS" w:cs="Times New Roman"/>
          <w:sz w:val="24"/>
          <w:szCs w:val="24"/>
          <w:lang w:val="es-PE" w:eastAsia="ar-SA"/>
        </w:rPr>
        <w:t>4</w:t>
      </w:r>
      <w:r w:rsidRPr="00BD3802" w:rsidR="00707C99">
        <w:rPr>
          <w:rFonts w:ascii="Times New Roman" w:hAnsi="Times New Roman" w:eastAsia="Times New Roman" w:cs="Times New Roman"/>
          <w:sz w:val="24"/>
          <w:szCs w:val="24"/>
          <w:lang w:val="es-PE" w:eastAsia="ar-SA"/>
        </w:rPr>
        <w:t xml:space="preserve"> </w:t>
      </w:r>
    </w:p>
    <w:p w:rsidRPr="00BD380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D380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D380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D3802"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Omar Alfaro Villanueva – </w:t>
      </w:r>
      <w:proofErr w:type="gramStart"/>
      <w:r w:rsidRPr="00BD3802">
        <w:rPr>
          <w:rFonts w:ascii="Times New Roman" w:hAnsi="Times New Roman" w:cs="Times New Roman"/>
          <w:b/>
          <w:bCs/>
          <w:sz w:val="24"/>
          <w:szCs w:val="24"/>
          <w:lang w:val="es-PE"/>
        </w:rPr>
        <w:t>Presidente</w:t>
      </w:r>
      <w:proofErr w:type="gramEnd"/>
    </w:p>
    <w:p w:rsidRPr="00BD3802"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María Eugenia Valdez Fernández Baca </w:t>
      </w:r>
      <w:proofErr w:type="gramStart"/>
      <w:r w:rsidRPr="00BD3802" w:rsidR="007543CD">
        <w:rPr>
          <w:rFonts w:ascii="Times New Roman" w:hAnsi="Times New Roman" w:cs="Times New Roman"/>
          <w:b/>
          <w:bCs/>
          <w:sz w:val="24"/>
          <w:szCs w:val="24"/>
          <w:lang w:val="es-PE"/>
        </w:rPr>
        <w:t xml:space="preserve">– </w:t>
      </w:r>
      <w:r w:rsidRPr="00BD3802" w:rsidR="00950F53">
        <w:rPr>
          <w:rFonts w:ascii="Times New Roman" w:hAnsi="Times New Roman" w:cs="Times New Roman"/>
          <w:b/>
          <w:bCs/>
          <w:sz w:val="24"/>
          <w:szCs w:val="24"/>
          <w:lang w:val="es-PE"/>
        </w:rPr>
        <w:t xml:space="preserve"> Vocal</w:t>
      </w:r>
      <w:proofErr w:type="gramEnd"/>
    </w:p>
    <w:p w:rsidRPr="00BD3802"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Rolando Eyzaguirre </w:t>
      </w:r>
      <w:proofErr w:type="spellStart"/>
      <w:r w:rsidRPr="00BD3802">
        <w:rPr>
          <w:rFonts w:ascii="Times New Roman" w:hAnsi="Times New Roman" w:cs="Times New Roman"/>
          <w:b/>
          <w:bCs/>
          <w:sz w:val="24"/>
          <w:szCs w:val="24"/>
          <w:lang w:val="es-PE"/>
        </w:rPr>
        <w:t>Maccan</w:t>
      </w:r>
      <w:proofErr w:type="spellEnd"/>
      <w:r w:rsidRPr="00BD3802">
        <w:rPr>
          <w:rFonts w:ascii="Times New Roman" w:hAnsi="Times New Roman" w:cs="Times New Roman"/>
          <w:b/>
          <w:bCs/>
          <w:sz w:val="24"/>
          <w:szCs w:val="24"/>
          <w:lang w:val="es-PE"/>
        </w:rPr>
        <w:t xml:space="preserve"> </w:t>
      </w:r>
      <w:r w:rsidRPr="00BD3802" w:rsidR="007543CD">
        <w:rPr>
          <w:rFonts w:ascii="Times New Roman" w:hAnsi="Times New Roman" w:cs="Times New Roman"/>
          <w:b/>
          <w:bCs/>
          <w:sz w:val="24"/>
          <w:szCs w:val="24"/>
          <w:lang w:val="es-PE"/>
        </w:rPr>
        <w:t>– Vocal</w:t>
      </w:r>
    </w:p>
    <w:p w:rsidRPr="00BD3802"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BD3802">
        <w:rPr>
          <w:rFonts w:ascii="Times New Roman" w:hAnsi="Times New Roman" w:cs="Times New Roman"/>
          <w:b/>
          <w:bCs/>
          <w:sz w:val="24"/>
          <w:szCs w:val="24"/>
          <w:lang w:val="es-PE"/>
        </w:rPr>
        <w:t>Gonzalo Abad del Busto – Vocal</w:t>
      </w:r>
    </w:p>
    <w:p w:rsidRPr="00BD3802"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503F" w:rsidP="00784355" w:rsidRDefault="0067503F" w14:paraId="0097E1DE" w14:textId="77777777">
      <w:pPr>
        <w:spacing w:after="0" w:line="240" w:lineRule="auto"/>
      </w:pPr>
      <w:r>
        <w:separator/>
      </w:r>
    </w:p>
  </w:endnote>
  <w:endnote w:type="continuationSeparator" w:id="0">
    <w:p w:rsidR="0067503F" w:rsidP="00784355" w:rsidRDefault="0067503F" w14:paraId="4478A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503F" w:rsidP="00784355" w:rsidRDefault="0067503F" w14:paraId="4DC5E237" w14:textId="77777777">
      <w:pPr>
        <w:spacing w:after="0" w:line="240" w:lineRule="auto"/>
      </w:pPr>
      <w:r>
        <w:separator/>
      </w:r>
    </w:p>
  </w:footnote>
  <w:footnote w:type="continuationSeparator" w:id="0">
    <w:p w:rsidR="0067503F" w:rsidP="00784355" w:rsidRDefault="0067503F" w14:paraId="594FD8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9"/>
  </w:num>
  <w:num w:numId="3" w16cid:durableId="333261791">
    <w:abstractNumId w:val="25"/>
  </w:num>
  <w:num w:numId="4" w16cid:durableId="1770345525">
    <w:abstractNumId w:val="24"/>
  </w:num>
  <w:num w:numId="5" w16cid:durableId="1816144979">
    <w:abstractNumId w:val="27"/>
  </w:num>
  <w:num w:numId="6" w16cid:durableId="1304313350">
    <w:abstractNumId w:val="0"/>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3"/>
  </w:num>
  <w:num w:numId="26" w16cid:durableId="210846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1"/>
  </w:num>
  <w:num w:numId="34" w16cid:durableId="364914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3F4F"/>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8F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453C5F0"/>
    <w:rsid w:val="06CCB162"/>
    <w:rsid w:val="32C1B07A"/>
    <w:rsid w:val="458C18D5"/>
    <w:rsid w:val="70054E66"/>
    <w:rsid w:val="7AFF3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373c2ce187d441c8" Type="http://schemas.openxmlformats.org/officeDocument/2006/relationships/hyperlink" Target="mailto:huamanelizabeth17@gmail.com" TargetMode="Externa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65d1b0ce90e04423" Type="http://schemas.openxmlformats.org/officeDocument/2006/relationships/hyperlink" Target="mailto:huaman17@gmail.com"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C272335-837E-435B-99AF-2B56DEB14B2A}"/>
</file>

<file path=customXml/itemProps3.xml><?xml version="1.0" encoding="utf-8"?>
<ds:datastoreItem xmlns:ds="http://schemas.openxmlformats.org/officeDocument/2006/customXml" ds:itemID="{F8CAC480-0D54-4965-AA9A-EF5B09BFBCDD}"/>
</file>

<file path=customXml/itemProps4.xml><?xml version="1.0" encoding="utf-8"?>
<ds:datastoreItem xmlns:ds="http://schemas.openxmlformats.org/officeDocument/2006/customXml" ds:itemID="{65B43695-BAEB-40B6-ACC5-A5F83F257A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317</cp:revision>
  <cp:lastPrinted>2024-07-01T17:35:00Z</cp:lastPrinted>
  <dcterms:created xsi:type="dcterms:W3CDTF">2023-02-14T22:37:00Z</dcterms:created>
  <dcterms:modified xsi:type="dcterms:W3CDTF">2025-12-10T20:12:38Z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