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F3565F" w:rsidR="004C26B3" w:rsidP="009D2AD7" w:rsidRDefault="00201C0D" w14:paraId="70E0358F" w14:textId="72A439F1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eastAsia="ar-SA"/>
        </w:rPr>
      </w:pPr>
      <w:r w:rsidRPr="00F3565F">
        <w:rPr>
          <w:rFonts w:ascii="Times New Roman" w:hAnsi="Times New Roman" w:cs="Times New Roman"/>
          <w:b/>
          <w:sz w:val="23"/>
          <w:szCs w:val="23"/>
          <w:lang w:eastAsia="ar-SA"/>
        </w:rPr>
        <w:t xml:space="preserve">RESOLUCIÓN DE RECURSO IMPUGNATIVO </w:t>
      </w:r>
      <w:proofErr w:type="spellStart"/>
      <w:r w:rsidRPr="00F3565F" w:rsidR="00707C99">
        <w:rPr>
          <w:rFonts w:ascii="Times New Roman" w:hAnsi="Times New Roman" w:cs="Times New Roman"/>
          <w:b/>
          <w:sz w:val="23"/>
          <w:szCs w:val="23"/>
          <w:lang w:eastAsia="ar-SA"/>
        </w:rPr>
        <w:t>N°</w:t>
      </w:r>
      <w:proofErr w:type="spellEnd"/>
      <w:r w:rsidRPr="00F3565F" w:rsidR="00707C99">
        <w:rPr>
          <w:rFonts w:ascii="Times New Roman" w:hAnsi="Times New Roman" w:cs="Times New Roman"/>
          <w:b/>
          <w:sz w:val="23"/>
          <w:szCs w:val="23"/>
          <w:lang w:eastAsia="ar-SA"/>
        </w:rPr>
        <w:t xml:space="preserve"> </w:t>
      </w:r>
      <w:r w:rsidRPr="00F3565F" w:rsidR="00516293">
        <w:rPr>
          <w:rFonts w:ascii="Times New Roman" w:hAnsi="Times New Roman" w:cs="Times New Roman"/>
          <w:b/>
          <w:sz w:val="23"/>
          <w:szCs w:val="23"/>
          <w:lang w:eastAsia="ar-SA"/>
        </w:rPr>
        <w:t>0</w:t>
      </w:r>
      <w:r w:rsidRPr="00F3565F" w:rsidR="000C4FAF">
        <w:rPr>
          <w:rFonts w:ascii="Times New Roman" w:hAnsi="Times New Roman" w:cs="Times New Roman"/>
          <w:b/>
          <w:sz w:val="23"/>
          <w:szCs w:val="23"/>
          <w:lang w:eastAsia="ar-SA"/>
        </w:rPr>
        <w:t>4</w:t>
      </w:r>
      <w:r w:rsidR="005A013C">
        <w:rPr>
          <w:rFonts w:ascii="Times New Roman" w:hAnsi="Times New Roman" w:cs="Times New Roman"/>
          <w:b/>
          <w:sz w:val="23"/>
          <w:szCs w:val="23"/>
          <w:lang w:eastAsia="ar-SA"/>
        </w:rPr>
        <w:t>8</w:t>
      </w:r>
      <w:r w:rsidRPr="00F3565F" w:rsidR="00C671F5">
        <w:rPr>
          <w:rFonts w:ascii="Times New Roman" w:hAnsi="Times New Roman" w:cs="Times New Roman"/>
          <w:b/>
          <w:sz w:val="23"/>
          <w:szCs w:val="23"/>
          <w:lang w:eastAsia="ar-SA"/>
        </w:rPr>
        <w:t>/2</w:t>
      </w:r>
      <w:r w:rsidRPr="00F3565F" w:rsidR="00543015">
        <w:rPr>
          <w:rFonts w:ascii="Times New Roman" w:hAnsi="Times New Roman" w:cs="Times New Roman"/>
          <w:b/>
          <w:sz w:val="23"/>
          <w:szCs w:val="23"/>
          <w:lang w:eastAsia="ar-SA"/>
        </w:rPr>
        <w:t>4</w:t>
      </w:r>
    </w:p>
    <w:p w:rsidRPr="00F3565F" w:rsidR="009D2AD7" w:rsidP="009D2AD7" w:rsidRDefault="009D2AD7" w14:paraId="1BA628E2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eastAsia="ar-SA"/>
        </w:rPr>
      </w:pPr>
    </w:p>
    <w:p w:rsidRPr="00F74748" w:rsidR="00F74748" w:rsidP="00F74748" w:rsidRDefault="00F74748" w14:paraId="0BF28799" w14:textId="77777777">
      <w:pPr>
        <w:jc w:val="both"/>
        <w:rPr>
          <w:rFonts w:ascii="Times New Roman" w:hAnsi="Times New Roman" w:eastAsia="Arial Unicode MS" w:cs="Times New Roman"/>
          <w:b/>
          <w:bCs/>
          <w:sz w:val="23"/>
          <w:szCs w:val="23"/>
          <w:lang w:val="es-MX" w:eastAsia="ar-SA"/>
        </w:rPr>
      </w:pPr>
      <w:r w:rsidRPr="00F74748">
        <w:rPr>
          <w:rFonts w:ascii="Times New Roman" w:hAnsi="Times New Roman" w:eastAsia="Arial Unicode MS" w:cs="Times New Roman"/>
          <w:b/>
          <w:bCs/>
          <w:sz w:val="23"/>
          <w:szCs w:val="23"/>
          <w:lang w:val="es-MX" w:eastAsia="ar-SA"/>
        </w:rPr>
        <w:t>VISTOS:</w:t>
      </w:r>
    </w:p>
    <w:p w:rsidRPr="00F74748" w:rsidR="00F74748" w:rsidP="2F2DC680" w:rsidRDefault="00F74748" w14:paraId="7248B4D2" w14:textId="63B72CBA">
      <w:pPr>
        <w:jc w:val="both"/>
        <w:rPr>
          <w:rFonts w:ascii="Times New Roman" w:hAnsi="Times New Roman" w:eastAsia="Arial Unicode MS" w:cs="Times New Roman"/>
          <w:sz w:val="23"/>
          <w:szCs w:val="23"/>
          <w:lang w:eastAsia="ar-SA"/>
        </w:rPr>
      </w:pPr>
      <w:r w:rsidRPr="2F2DC680" w:rsidR="00F74748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El recurso de impugnación presentado por </w:t>
      </w:r>
      <w:r w:rsidRPr="2F2DC680" w:rsidR="4CB5DEF6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eastAsia="ar-SA"/>
        </w:rPr>
        <w:t>.......................................</w:t>
      </w:r>
      <w:r w:rsidRPr="2F2DC680" w:rsidR="00F74748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eastAsia="ar-SA"/>
        </w:rPr>
        <w:t xml:space="preserve"> </w:t>
      </w:r>
      <w:r w:rsidRPr="2F2DC680" w:rsidR="00F74748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respecto de la Resolución Nro. 232/24 de fecha 25 de noviembre de 2024, expedida por la DEFASEG, conforme a la cual se declaró FUNDADA la reclamación interpuesta por doña </w:t>
      </w:r>
      <w:r w:rsidRPr="2F2DC680" w:rsidR="23762A5C">
        <w:rPr>
          <w:rFonts w:ascii="Times New Roman" w:hAnsi="Times New Roman" w:eastAsia="Arial Unicode MS" w:cs="Times New Roman"/>
          <w:sz w:val="23"/>
          <w:szCs w:val="23"/>
          <w:lang w:eastAsia="ar-SA"/>
        </w:rPr>
        <w:t>.......................................</w:t>
      </w:r>
      <w:r w:rsidRPr="2F2DC680" w:rsidR="00F74748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 respecto de la Póliza de Seguro de Vida No| </w:t>
      </w:r>
      <w:r w:rsidRPr="2F2DC680" w:rsidR="5764A133">
        <w:rPr>
          <w:rFonts w:ascii="Times New Roman" w:hAnsi="Times New Roman" w:eastAsia="Arial Unicode MS" w:cs="Times New Roman"/>
          <w:sz w:val="23"/>
          <w:szCs w:val="23"/>
          <w:lang w:eastAsia="ar-SA"/>
        </w:rPr>
        <w:t>.......................................</w:t>
      </w:r>
      <w:r w:rsidRPr="2F2DC680" w:rsidR="00F74748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, bajo la cual estuvo asegurada su madre </w:t>
      </w:r>
      <w:r w:rsidRPr="2F2DC680" w:rsidR="5FB3DED6">
        <w:rPr>
          <w:rFonts w:ascii="Times New Roman" w:hAnsi="Times New Roman" w:eastAsia="Arial Unicode MS" w:cs="Times New Roman"/>
          <w:sz w:val="23"/>
          <w:szCs w:val="23"/>
          <w:lang w:eastAsia="ar-SA"/>
        </w:rPr>
        <w:t>.......................................</w:t>
      </w:r>
      <w:r w:rsidRPr="2F2DC680" w:rsidR="00F74748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; </w:t>
      </w:r>
    </w:p>
    <w:p w:rsidRPr="00F74748" w:rsidR="00F74748" w:rsidP="00F74748" w:rsidRDefault="00F74748" w14:paraId="484A1CEF" w14:textId="77777777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F74748">
        <w:rPr>
          <w:rFonts w:ascii="Times New Roman" w:hAnsi="Times New Roman" w:eastAsia="Arial Unicode MS" w:cs="Times New Roman"/>
          <w:bCs/>
          <w:sz w:val="23"/>
          <w:szCs w:val="23"/>
          <w:lang w:val="es-MX" w:eastAsia="ar-SA"/>
        </w:rPr>
        <w:t xml:space="preserve">Que, el indicado recurso se sustenta en los mismos argumentos expresados al presentar sus descargos, los cuales resumimos a continuación:  a) rechazaron la cobertura de seguro por enfermedad preexistente; b) si bien en la </w:t>
      </w: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Resolución </w:t>
      </w:r>
      <w:proofErr w:type="spellStart"/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N°</w:t>
      </w:r>
      <w:proofErr w:type="spellEnd"/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232/24 se precisó que el certificado de defunción no menciona como causa del fallecimiento a la diabetes, sino que esta se menciona como “otro estado patológico que contribuye a la muerte, pero no relacionada con la enfermedad o estado morboso que la produjo”, lo cierto es que al contribuir con la causa de la muerte está relacionada con éste por lo cual se configuró como enfermedad preexistente; c) se debe tener en cuenta el principio de literalidad que establece que la exclusiones se interpretan literalmente, y siendo que la póliza excluye enfermedades preexistentes, han rechazado la cobertura de acuerdo a ley.</w:t>
      </w:r>
    </w:p>
    <w:p w:rsidRPr="00F74748" w:rsidR="00F74748" w:rsidP="00F74748" w:rsidRDefault="00F74748" w14:paraId="120BA803" w14:textId="77777777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val="es-MX" w:eastAsia="ar-SA"/>
        </w:rPr>
      </w:pPr>
      <w:r w:rsidRPr="00F74748">
        <w:rPr>
          <w:rFonts w:ascii="Times New Roman" w:hAnsi="Times New Roman" w:eastAsia="Arial Unicode MS" w:cs="Times New Roman"/>
          <w:bCs/>
          <w:sz w:val="23"/>
          <w:szCs w:val="23"/>
          <w:lang w:val="es-MX" w:eastAsia="ar-SA"/>
        </w:rPr>
        <w:t>Que, habiéndosele corrido traslado de la señalada impugnación, la reclamante la absuelve, señalando resumidamente lo siguiente: a) la causa del fallecimiento de su madre no fue la diabetes mellitus sino una ser de condiciones médicas que la aseguradora omite en sus argumentos; b) el certificado de defunción es claro al señalar que la diabetes no fue la causa directa del fallecimiento; sino una condición coadyuvante; la ley del contrato de seguro establece que la preexistencia debe aplicarse únicamente cuando la condición preexistente es la causa directa y determinante del fallecimiento, pero no cuando es un estado contributivo indirecto; c) la aseguradora pretende aplicar el principio de literalidad de forma desproporcionada incumpliendo el principio de buena fe contractual; asimismo pretende demostrar la causalidad en una interpretación subjetiva sin respaldo de un análisis médico que establezca una relación causal directa entre la diabetes y el fallecimiento.</w:t>
      </w:r>
    </w:p>
    <w:p w:rsidRPr="00F74748" w:rsidR="00F74748" w:rsidP="00F74748" w:rsidRDefault="00F74748" w14:paraId="7F9FAF26" w14:textId="77777777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F74748">
        <w:rPr>
          <w:rFonts w:ascii="Times New Roman" w:hAnsi="Times New Roman" w:eastAsia="Arial Unicode MS" w:cs="Times New Roman"/>
          <w:b/>
          <w:bCs/>
          <w:sz w:val="23"/>
          <w:szCs w:val="23"/>
          <w:u w:val="single"/>
          <w:lang w:eastAsia="ar-SA"/>
        </w:rPr>
        <w:t>PRIMERO</w:t>
      </w:r>
      <w:r w:rsidRPr="00F74748">
        <w:rPr>
          <w:rFonts w:ascii="Times New Roman" w:hAnsi="Times New Roman" w:eastAsia="Arial Unicode MS" w:cs="Times New Roman"/>
          <w:b/>
          <w:bCs/>
          <w:sz w:val="23"/>
          <w:szCs w:val="23"/>
          <w:lang w:eastAsia="ar-SA"/>
        </w:rPr>
        <w:t>:</w:t>
      </w: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El artículo 10 (Procedimiento) del Reglamento de la DEFASEG (http://www.defaseg.com.pe/reglamento) establece que cualquiera de las partes que no se encuentre de acuerdo con la decisión adoptada sobre la materia reclamada, podrá impugnarla, interponiendo el correspondiente recurso de impugnación.  </w:t>
      </w:r>
    </w:p>
    <w:p w:rsidRPr="00F74748" w:rsidR="00F74748" w:rsidP="00F74748" w:rsidRDefault="00F74748" w14:paraId="5EAC6882" w14:textId="77777777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Conforme a ello, en el caso concreto, al interponer el recurso de impugnación la aseguradora ha ejercido formalmente su derecho a contradecir lo resuelto por el Órgano Resolutivo Unipersonal de la Defensoría del Asegurado.</w:t>
      </w:r>
    </w:p>
    <w:p w:rsidRPr="00F74748" w:rsidR="00F74748" w:rsidP="2F2DC680" w:rsidRDefault="00F74748" w14:paraId="790D8149" w14:textId="43CE3BE8">
      <w:pPr>
        <w:jc w:val="both"/>
        <w:rPr>
          <w:rFonts w:ascii="Times New Roman" w:hAnsi="Times New Roman" w:eastAsia="Arial Unicode MS" w:cs="Times New Roman"/>
          <w:sz w:val="23"/>
          <w:szCs w:val="23"/>
          <w:lang w:eastAsia="ar-SA"/>
        </w:rPr>
      </w:pPr>
      <w:r w:rsidRPr="2F2DC680" w:rsidR="00F74748">
        <w:rPr>
          <w:rFonts w:ascii="Times New Roman" w:hAnsi="Times New Roman" w:eastAsia="Arial Unicode MS" w:cs="Times New Roman"/>
          <w:b w:val="1"/>
          <w:bCs w:val="1"/>
          <w:sz w:val="23"/>
          <w:szCs w:val="23"/>
          <w:u w:val="single"/>
          <w:lang w:eastAsia="ar-SA"/>
        </w:rPr>
        <w:t>SEGUNDO</w:t>
      </w:r>
      <w:r w:rsidRPr="2F2DC680" w:rsidR="00F74748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eastAsia="ar-SA"/>
        </w:rPr>
        <w:t>:</w:t>
      </w:r>
      <w:r w:rsidRPr="2F2DC680" w:rsidR="00F74748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 Atendiendo a los fundamentos de la impugnación interpuesta, se aprecia que </w:t>
      </w:r>
      <w:r w:rsidRPr="2F2DC680" w:rsidR="4CB5DEF6">
        <w:rPr>
          <w:rFonts w:ascii="Times New Roman" w:hAnsi="Times New Roman" w:eastAsia="Arial Unicode MS" w:cs="Times New Roman"/>
          <w:sz w:val="23"/>
          <w:szCs w:val="23"/>
          <w:lang w:eastAsia="ar-SA"/>
        </w:rPr>
        <w:t>.......................................</w:t>
      </w:r>
      <w:r w:rsidRPr="2F2DC680" w:rsidR="00F74748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 manifiesta su discrepancia con lo resuelto, reiterando su posición, no presentando argumentos nuevos, ni suficientes, ni prueba adicional alguna que permita a este colegiado apreciar y concluir que ha incurrido en error y que, por consiguiente, corresponde revocar lo resuelto.  </w:t>
      </w:r>
    </w:p>
    <w:p w:rsidRPr="00F74748" w:rsidR="00F74748" w:rsidP="00F74748" w:rsidRDefault="00F74748" w14:paraId="3FB18DA7" w14:textId="5908622B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Asimismo</w:t>
      </w:r>
      <w:r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,</w:t>
      </w: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invoca una literalidad, desconociendo que justamente por la literalidad de la exclusión, es que se declara fundado el reclamo, toda vez que la exclusión opuesta al asegurado y que figura en la solicitud de seguro, suscrita por la asegurada, que obra en el expediente, se establece literalmente lo siguiente:</w:t>
      </w:r>
    </w:p>
    <w:p w:rsidRPr="00F74748" w:rsidR="00F74748" w:rsidP="00F74748" w:rsidRDefault="00F74748" w14:paraId="19940D72" w14:textId="77777777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</w:p>
    <w:p w:rsidRPr="00F74748" w:rsidR="00F74748" w:rsidP="000E6CBA" w:rsidRDefault="00F74748" w14:paraId="5FD496B8" w14:textId="2D1A576E">
      <w:pPr>
        <w:jc w:val="center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drawing>
          <wp:inline distT="0" distB="0" distL="0" distR="0" wp14:anchorId="277699AF" wp14:editId="2C895F50">
            <wp:extent cx="5756910" cy="1056005"/>
            <wp:effectExtent l="0" t="0" r="0" b="0"/>
            <wp:docPr id="25142576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74748" w:rsidR="00F74748" w:rsidP="00F74748" w:rsidRDefault="00F74748" w14:paraId="1526DA7F" w14:textId="77777777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Al señalar que el fallecimiento debe ser consecuencia de la enfermedad preexistente, se está señalando una causalidad directa, que no se produce en este caso; tal y como fue referido en la resolución impugnada. </w:t>
      </w:r>
    </w:p>
    <w:p w:rsidRPr="00F74748" w:rsidR="00F74748" w:rsidP="00F74748" w:rsidRDefault="00F74748" w14:paraId="1E41D64B" w14:textId="0595690C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En efecto, si bien la diabetes se configura como un estado contributivo, el mismo certificado de defunción señala que este contribuye a la </w:t>
      </w:r>
      <w:proofErr w:type="gramStart"/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muerte</w:t>
      </w:r>
      <w:proofErr w:type="gramEnd"/>
      <w:r w:rsidR="00547D19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</w:t>
      </w: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pero no está relacionado con la enfermedad o estado morboso que la produjo.</w:t>
      </w:r>
    </w:p>
    <w:p w:rsidRPr="00F74748" w:rsidR="00F74748" w:rsidP="00F74748" w:rsidRDefault="00F74748" w14:paraId="4A1AD11A" w14:textId="55C9397F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F7474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En virtud de lo expuesto, este colegiado aprecia que no existe mérito para revocar la resolución emitida; por lo tanto,</w:t>
      </w:r>
    </w:p>
    <w:p w:rsidRPr="00F74748" w:rsidR="00F74748" w:rsidP="00F74748" w:rsidRDefault="00F74748" w14:paraId="5591ED52" w14:textId="033234BD">
      <w:pPr>
        <w:jc w:val="both"/>
        <w:rPr>
          <w:rFonts w:ascii="Times New Roman" w:hAnsi="Times New Roman" w:eastAsia="Arial Unicode MS" w:cs="Times New Roman"/>
          <w:b/>
          <w:bCs/>
          <w:sz w:val="23"/>
          <w:szCs w:val="23"/>
          <w:lang w:eastAsia="ar-SA"/>
        </w:rPr>
      </w:pPr>
      <w:r w:rsidRPr="00F74748">
        <w:rPr>
          <w:rFonts w:ascii="Times New Roman" w:hAnsi="Times New Roman" w:eastAsia="Arial Unicode MS" w:cs="Times New Roman"/>
          <w:b/>
          <w:bCs/>
          <w:sz w:val="23"/>
          <w:szCs w:val="23"/>
          <w:lang w:eastAsia="ar-SA"/>
        </w:rPr>
        <w:t>Resuelve:</w:t>
      </w:r>
    </w:p>
    <w:p w:rsidRPr="00F74748" w:rsidR="00F74748" w:rsidP="2F2DC680" w:rsidRDefault="00F74748" w14:paraId="5A4A51FC" w14:textId="6A312466">
      <w:pPr>
        <w:jc w:val="both"/>
        <w:rPr>
          <w:rFonts w:ascii="Times New Roman" w:hAnsi="Times New Roman" w:eastAsia="Arial Unicode MS" w:cs="Times New Roman"/>
          <w:sz w:val="23"/>
          <w:szCs w:val="23"/>
          <w:lang w:eastAsia="ar-SA"/>
        </w:rPr>
      </w:pPr>
      <w:r w:rsidRPr="2F2DC680" w:rsidR="00F74748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Declarar INFUNDADO el recurso impugnativo interpuesto por </w:t>
      </w:r>
      <w:r w:rsidRPr="2F2DC680" w:rsidR="4CB5DEF6">
        <w:rPr>
          <w:rFonts w:ascii="Times New Roman" w:hAnsi="Times New Roman" w:eastAsia="Arial Unicode MS" w:cs="Times New Roman"/>
          <w:sz w:val="23"/>
          <w:szCs w:val="23"/>
          <w:lang w:eastAsia="ar-SA"/>
        </w:rPr>
        <w:t>.......................................</w:t>
      </w:r>
      <w:r w:rsidRPr="2F2DC680" w:rsidR="00F74748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 y, por consiguiente, ratificar la Resolución Nro.  232/24, que declaró FUNDADA la reclamación.</w:t>
      </w:r>
    </w:p>
    <w:p w:rsidRPr="00F3565F" w:rsidR="008B6A09" w:rsidP="00CF28D9" w:rsidRDefault="0091528B" w14:paraId="000A434B" w14:textId="0ED3822C">
      <w:pPr>
        <w:jc w:val="right"/>
        <w:rPr>
          <w:rFonts w:ascii="Times New Roman" w:hAnsi="Times New Roman" w:cs="Times New Roman"/>
          <w:bCs/>
          <w:sz w:val="23"/>
          <w:szCs w:val="23"/>
        </w:rPr>
      </w:pPr>
      <w:r w:rsidRPr="00F3565F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Lima, </w:t>
      </w:r>
      <w:r w:rsidRPr="00F3565F" w:rsidR="00F3565F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1</w:t>
      </w:r>
      <w:r w:rsidR="005A013C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9</w:t>
      </w:r>
      <w:r w:rsidRPr="00F3565F" w:rsidR="00F42C0D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</w:t>
      </w:r>
      <w:r w:rsidRPr="00F3565F" w:rsidR="00707C99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de</w:t>
      </w:r>
      <w:r w:rsidRPr="00F3565F" w:rsidR="00A02CF2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</w:t>
      </w:r>
      <w:r w:rsidRPr="00F3565F" w:rsidR="00AE05B6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diciembre</w:t>
      </w:r>
      <w:r w:rsidRPr="00F3565F" w:rsidR="002F478E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</w:t>
      </w:r>
      <w:r w:rsidRPr="00F3565F" w:rsidR="00F0649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de 202</w:t>
      </w:r>
      <w:r w:rsidRPr="00F3565F" w:rsidR="00543015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4</w:t>
      </w:r>
      <w:r w:rsidRPr="00F3565F" w:rsidR="00707C99">
        <w:rPr>
          <w:rFonts w:ascii="Times New Roman" w:hAnsi="Times New Roman" w:eastAsia="Times New Roman" w:cs="Times New Roman"/>
          <w:bCs/>
          <w:sz w:val="23"/>
          <w:szCs w:val="23"/>
          <w:lang w:eastAsia="ar-SA"/>
        </w:rPr>
        <w:t xml:space="preserve"> </w:t>
      </w:r>
    </w:p>
    <w:p w:rsidRPr="00F3565F" w:rsidR="00A323F4" w:rsidP="00A84003" w:rsidRDefault="00A323F4" w14:paraId="1B6988F6" w14:textId="77777777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3"/>
          <w:szCs w:val="23"/>
        </w:rPr>
      </w:pPr>
      <w:r w:rsidRPr="00F3565F">
        <w:rPr>
          <w:rFonts w:ascii="Times New Roman" w:hAnsi="Times New Roman" w:cs="Times New Roman"/>
          <w:b/>
          <w:i/>
          <w:iCs/>
          <w:sz w:val="23"/>
          <w:szCs w:val="23"/>
        </w:rPr>
        <w:t>La Secretaría Técnica certifica que la presente resolución cuenta con el voto de los vocales cuyos nombres figuran en el presente documento.</w:t>
      </w:r>
    </w:p>
    <w:p w:rsidRPr="00F3565F" w:rsidR="00A323F4" w:rsidP="00A84003" w:rsidRDefault="00A323F4" w14:paraId="3AB80116" w14:textId="77777777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3"/>
          <w:szCs w:val="23"/>
        </w:rPr>
      </w:pPr>
    </w:p>
    <w:p w:rsidRPr="00F3565F" w:rsidR="00600E7F" w:rsidP="00861BDD" w:rsidRDefault="00600E7F" w14:paraId="7680FD70" w14:textId="40A434AA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3565F">
        <w:rPr>
          <w:rFonts w:ascii="Times New Roman" w:hAnsi="Times New Roman" w:cs="Times New Roman"/>
          <w:b/>
          <w:sz w:val="23"/>
          <w:szCs w:val="23"/>
        </w:rPr>
        <w:t xml:space="preserve">Rolando Eyzaguirre </w:t>
      </w:r>
      <w:proofErr w:type="spellStart"/>
      <w:r w:rsidRPr="00F3565F">
        <w:rPr>
          <w:rFonts w:ascii="Times New Roman" w:hAnsi="Times New Roman" w:cs="Times New Roman"/>
          <w:b/>
          <w:sz w:val="23"/>
          <w:szCs w:val="23"/>
        </w:rPr>
        <w:t>Maccan</w:t>
      </w:r>
      <w:proofErr w:type="spellEnd"/>
      <w:r w:rsidRPr="00F3565F">
        <w:rPr>
          <w:rFonts w:ascii="Times New Roman" w:hAnsi="Times New Roman" w:cs="Times New Roman"/>
          <w:b/>
          <w:sz w:val="23"/>
          <w:szCs w:val="23"/>
        </w:rPr>
        <w:t xml:space="preserve"> – </w:t>
      </w:r>
      <w:proofErr w:type="gramStart"/>
      <w:r w:rsidRPr="00F3565F">
        <w:rPr>
          <w:rFonts w:ascii="Times New Roman" w:hAnsi="Times New Roman" w:cs="Times New Roman"/>
          <w:b/>
          <w:sz w:val="23"/>
          <w:szCs w:val="23"/>
        </w:rPr>
        <w:t>Presidente</w:t>
      </w:r>
      <w:proofErr w:type="gramEnd"/>
    </w:p>
    <w:p w:rsidRPr="00F3565F" w:rsidR="007543CD" w:rsidP="007543CD" w:rsidRDefault="00543015" w14:paraId="220AA7AD" w14:textId="5B40BC33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3565F">
        <w:rPr>
          <w:rFonts w:ascii="Times New Roman" w:hAnsi="Times New Roman" w:cs="Times New Roman"/>
          <w:b/>
          <w:sz w:val="23"/>
          <w:szCs w:val="23"/>
        </w:rPr>
        <w:t xml:space="preserve">María Eugenia Valdez Fernández Baca </w:t>
      </w:r>
      <w:r w:rsidRPr="00F3565F" w:rsidR="007543CD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F3565F" w:rsidR="00950F53">
        <w:rPr>
          <w:rFonts w:ascii="Times New Roman" w:hAnsi="Times New Roman" w:cs="Times New Roman"/>
          <w:b/>
          <w:sz w:val="23"/>
          <w:szCs w:val="23"/>
        </w:rPr>
        <w:t>Vocal</w:t>
      </w:r>
    </w:p>
    <w:p w:rsidRPr="00F3565F" w:rsidR="00600E7F" w:rsidP="00600E7F" w:rsidRDefault="00600E7F" w14:paraId="3155F74E" w14:textId="30D2E817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3565F">
        <w:rPr>
          <w:rFonts w:ascii="Times New Roman" w:hAnsi="Times New Roman" w:cs="Times New Roman"/>
          <w:b/>
          <w:sz w:val="23"/>
          <w:szCs w:val="23"/>
        </w:rPr>
        <w:t>Omar Alfaro Villanueva – Vocal</w:t>
      </w:r>
    </w:p>
    <w:p w:rsidRPr="00F3565F" w:rsidR="007543CD" w:rsidP="007543CD" w:rsidRDefault="007543CD" w14:paraId="69BFE54F" w14:textId="77777777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3565F">
        <w:rPr>
          <w:rFonts w:ascii="Times New Roman" w:hAnsi="Times New Roman" w:cs="Times New Roman"/>
          <w:b/>
          <w:sz w:val="23"/>
          <w:szCs w:val="23"/>
        </w:rPr>
        <w:t>Gonzalo Abad del Busto – Vocal</w:t>
      </w:r>
    </w:p>
    <w:p w:rsidRPr="00293FC1" w:rsidR="00986F0C" w:rsidP="00556526" w:rsidRDefault="00986F0C" w14:paraId="412CCBAA" w14:textId="77777777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Pr="00293FC1" w:rsidR="00C6662D" w:rsidP="00C6662D" w:rsidRDefault="00C6662D" w14:paraId="14DFBF1F" w14:textId="7777777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Pr="005E49B8" w:rsidR="00556526" w:rsidP="00B17E56" w:rsidRDefault="00556526" w14:paraId="5D853B0D" w14:textId="088DF411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Pr="005E49B8" w:rsidR="00C671F5" w:rsidP="00C671F5" w:rsidRDefault="00C671F5" w14:paraId="33E0FAB8" w14:textId="77777777">
      <w:pPr>
        <w:suppressAutoHyphens/>
        <w:spacing w:after="0" w:line="360" w:lineRule="auto"/>
        <w:outlineLvl w:val="0"/>
        <w:rPr>
          <w:rFonts w:ascii="Times New Roman" w:hAnsi="Times New Roman" w:eastAsia="Arial Unicode MS" w:cs="Times New Roman"/>
          <w:bCs/>
          <w:sz w:val="24"/>
          <w:szCs w:val="24"/>
          <w:lang w:eastAsia="ar-SA"/>
        </w:rPr>
      </w:pPr>
    </w:p>
    <w:p w:rsidRPr="0027406D" w:rsidR="00C671F5" w:rsidP="00C671F5" w:rsidRDefault="00C671F5" w14:paraId="2C3A0205" w14:textId="77777777">
      <w:pPr>
        <w:rPr>
          <w:rFonts w:ascii="Times New Roman" w:hAnsi="Times New Roman" w:eastAsia="Arial Unicode MS" w:cs="Times New Roman"/>
          <w:bCs/>
          <w:sz w:val="24"/>
          <w:szCs w:val="24"/>
          <w:lang w:val="es-ES" w:eastAsia="ar-SA"/>
        </w:rPr>
      </w:pPr>
    </w:p>
    <w:sectPr w:rsidRPr="0027406D" w:rsidR="00C671F5" w:rsidSect="00BF2F46">
      <w:headerReference w:type="default" r:id="rId9"/>
      <w:footerReference w:type="default" r:id="rId10"/>
      <w:pgSz w:w="11906" w:h="16838" w:orient="portrait"/>
      <w:pgMar w:top="1700" w:right="1420" w:bottom="1400" w:left="14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Pr="005E49B8" w:rsidR="00815B8C" w:rsidP="00784355" w:rsidRDefault="00815B8C" w14:paraId="38E8C41E" w14:textId="77777777">
      <w:pPr>
        <w:spacing w:after="0" w:line="240" w:lineRule="auto"/>
      </w:pPr>
      <w:r w:rsidRPr="005E49B8">
        <w:separator/>
      </w:r>
    </w:p>
  </w:endnote>
  <w:endnote w:type="continuationSeparator" w:id="0">
    <w:p w:rsidRPr="005E49B8" w:rsidR="00815B8C" w:rsidP="00784355" w:rsidRDefault="00815B8C" w14:paraId="465547D5" w14:textId="77777777">
      <w:pPr>
        <w:spacing w:after="0" w:line="240" w:lineRule="auto"/>
      </w:pPr>
      <w:r w:rsidRPr="005E49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18"/>
        <w:szCs w:val="18"/>
      </w:rPr>
      <w:id w:val="-5526189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sdt>
        <w:sdtPr>
          <w:rPr>
            <w:rFonts w:ascii="Times New Roman" w:hAnsi="Times New Roman" w:cs="Times New Roman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18"/>
            <w:szCs w:val="18"/>
          </w:rPr>
        </w:sdtEndPr>
        <w:sdtContent>
          <w:p w:rsidRPr="005E49B8" w:rsidR="00C671F5" w:rsidRDefault="00C671F5" w14:paraId="1A7D4DE2" w14:textId="27FEA839">
            <w:pPr>
              <w:pStyle w:val="Piedepgina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E49B8"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5E49B8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Pr="005E49B8" w:rsidR="00784355" w:rsidRDefault="00784355" w14:paraId="3BA05C52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Pr="005E49B8" w:rsidR="00815B8C" w:rsidP="00784355" w:rsidRDefault="00815B8C" w14:paraId="4C92A71E" w14:textId="77777777">
      <w:pPr>
        <w:spacing w:after="0" w:line="240" w:lineRule="auto"/>
      </w:pPr>
      <w:r w:rsidRPr="005E49B8">
        <w:separator/>
      </w:r>
    </w:p>
  </w:footnote>
  <w:footnote w:type="continuationSeparator" w:id="0">
    <w:p w:rsidRPr="005E49B8" w:rsidR="00815B8C" w:rsidP="00784355" w:rsidRDefault="00815B8C" w14:paraId="037FDE1C" w14:textId="77777777">
      <w:pPr>
        <w:spacing w:after="0" w:line="240" w:lineRule="auto"/>
      </w:pPr>
      <w:r w:rsidRPr="005E49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5E49B8" w:rsidR="00C671F5" w:rsidRDefault="00C671F5" w14:paraId="0810BC29" w14:textId="579E5393">
    <w:pPr>
      <w:pStyle w:val="Encabezado"/>
    </w:pPr>
    <w:r w:rsidRPr="005E49B8">
      <w:rPr>
        <w:noProof/>
      </w:rPr>
      <w:drawing>
        <wp:inline distT="0" distB="0" distL="0" distR="0" wp14:anchorId="50540C2C" wp14:editId="4363C38F">
          <wp:extent cx="2095500" cy="709671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t="19452" b="20309"/>
                  <a:stretch/>
                </pic:blipFill>
                <pic:spPr bwMode="auto">
                  <a:xfrm>
                    <a:off x="0" y="0"/>
                    <a:ext cx="2134010" cy="7227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Pr="005E49B8" w:rsidR="00C671F5" w:rsidRDefault="00C671F5" w14:paraId="52A8D4E0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3091E"/>
    <w:multiLevelType w:val="hybridMultilevel"/>
    <w:tmpl w:val="F47E44FC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973C0"/>
    <w:multiLevelType w:val="hybridMultilevel"/>
    <w:tmpl w:val="35905CA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041A"/>
    <w:multiLevelType w:val="hybridMultilevel"/>
    <w:tmpl w:val="CF6E43CC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569F5"/>
    <w:multiLevelType w:val="hybridMultilevel"/>
    <w:tmpl w:val="5ACE0426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>
      <w:start w:val="1"/>
      <w:numFmt w:val="lowerRoman"/>
      <w:lvlText w:val="%3."/>
      <w:lvlJc w:val="right"/>
      <w:pPr>
        <w:ind w:left="1800" w:hanging="180"/>
      </w:pPr>
    </w:lvl>
    <w:lvl w:ilvl="3" w:tplc="280A000F">
      <w:start w:val="1"/>
      <w:numFmt w:val="decimal"/>
      <w:lvlText w:val="%4."/>
      <w:lvlJc w:val="left"/>
      <w:pPr>
        <w:ind w:left="2520" w:hanging="360"/>
      </w:pPr>
    </w:lvl>
    <w:lvl w:ilvl="4" w:tplc="280A0019">
      <w:start w:val="1"/>
      <w:numFmt w:val="lowerLetter"/>
      <w:lvlText w:val="%5."/>
      <w:lvlJc w:val="left"/>
      <w:pPr>
        <w:ind w:left="3240" w:hanging="360"/>
      </w:pPr>
    </w:lvl>
    <w:lvl w:ilvl="5" w:tplc="280A001B">
      <w:start w:val="1"/>
      <w:numFmt w:val="lowerRoman"/>
      <w:lvlText w:val="%6."/>
      <w:lvlJc w:val="right"/>
      <w:pPr>
        <w:ind w:left="3960" w:hanging="180"/>
      </w:pPr>
    </w:lvl>
    <w:lvl w:ilvl="6" w:tplc="280A000F">
      <w:start w:val="1"/>
      <w:numFmt w:val="decimal"/>
      <w:lvlText w:val="%7."/>
      <w:lvlJc w:val="left"/>
      <w:pPr>
        <w:ind w:left="4680" w:hanging="360"/>
      </w:pPr>
    </w:lvl>
    <w:lvl w:ilvl="7" w:tplc="280A0019">
      <w:start w:val="1"/>
      <w:numFmt w:val="lowerLetter"/>
      <w:lvlText w:val="%8."/>
      <w:lvlJc w:val="left"/>
      <w:pPr>
        <w:ind w:left="5400" w:hanging="360"/>
      </w:pPr>
    </w:lvl>
    <w:lvl w:ilvl="8" w:tplc="280A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60E7E"/>
    <w:multiLevelType w:val="hybridMultilevel"/>
    <w:tmpl w:val="1658A382"/>
    <w:lvl w:ilvl="0" w:tplc="5B30A26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eastAsiaTheme="minorHAnsi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A09E1"/>
    <w:multiLevelType w:val="hybridMultilevel"/>
    <w:tmpl w:val="4DAC230C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96C31"/>
    <w:multiLevelType w:val="hybridMultilevel"/>
    <w:tmpl w:val="D0ACEEF2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44D3C"/>
    <w:multiLevelType w:val="hybridMultilevel"/>
    <w:tmpl w:val="06C61E22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F047E"/>
    <w:multiLevelType w:val="hybridMultilevel"/>
    <w:tmpl w:val="B1408B12"/>
    <w:lvl w:ilvl="0" w:tplc="D81897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eastAsiaTheme="minorHAnsi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F2E63"/>
    <w:multiLevelType w:val="hybridMultilevel"/>
    <w:tmpl w:val="F4A054E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83557"/>
    <w:multiLevelType w:val="hybridMultilevel"/>
    <w:tmpl w:val="16B8D46A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10433"/>
    <w:multiLevelType w:val="hybridMultilevel"/>
    <w:tmpl w:val="85D49EE2"/>
    <w:lvl w:ilvl="0" w:tplc="D9426C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4E2A0E"/>
    <w:multiLevelType w:val="hybridMultilevel"/>
    <w:tmpl w:val="E8CC6D2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3153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762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73186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2310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0768510">
    <w:abstractNumId w:val="8"/>
  </w:num>
  <w:num w:numId="6" w16cid:durableId="669941158">
    <w:abstractNumId w:val="10"/>
  </w:num>
  <w:num w:numId="7" w16cid:durableId="768355813">
    <w:abstractNumId w:val="4"/>
  </w:num>
  <w:num w:numId="8" w16cid:durableId="1265191326">
    <w:abstractNumId w:val="7"/>
  </w:num>
  <w:num w:numId="9" w16cid:durableId="912393528">
    <w:abstractNumId w:val="2"/>
  </w:num>
  <w:num w:numId="10" w16cid:durableId="724915745">
    <w:abstractNumId w:val="11"/>
  </w:num>
  <w:num w:numId="11" w16cid:durableId="802118194">
    <w:abstractNumId w:val="12"/>
  </w:num>
  <w:num w:numId="12" w16cid:durableId="1848013628">
    <w:abstractNumId w:val="5"/>
  </w:num>
  <w:num w:numId="13" w16cid:durableId="12807982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99"/>
    <w:rsid w:val="000010A4"/>
    <w:rsid w:val="0000190A"/>
    <w:rsid w:val="0000279F"/>
    <w:rsid w:val="00005B96"/>
    <w:rsid w:val="00007954"/>
    <w:rsid w:val="00007C03"/>
    <w:rsid w:val="00010987"/>
    <w:rsid w:val="00013057"/>
    <w:rsid w:val="000159CC"/>
    <w:rsid w:val="00015C22"/>
    <w:rsid w:val="000167E0"/>
    <w:rsid w:val="00017572"/>
    <w:rsid w:val="000235E9"/>
    <w:rsid w:val="00025D87"/>
    <w:rsid w:val="0002637D"/>
    <w:rsid w:val="0002733C"/>
    <w:rsid w:val="00027978"/>
    <w:rsid w:val="00032687"/>
    <w:rsid w:val="0003359A"/>
    <w:rsid w:val="00033AB1"/>
    <w:rsid w:val="00035A04"/>
    <w:rsid w:val="000433F1"/>
    <w:rsid w:val="0004480C"/>
    <w:rsid w:val="000512AD"/>
    <w:rsid w:val="00053740"/>
    <w:rsid w:val="00053D16"/>
    <w:rsid w:val="00056D9F"/>
    <w:rsid w:val="00060FC7"/>
    <w:rsid w:val="0006153B"/>
    <w:rsid w:val="000619A2"/>
    <w:rsid w:val="00063183"/>
    <w:rsid w:val="0006548C"/>
    <w:rsid w:val="00065584"/>
    <w:rsid w:val="00070DB6"/>
    <w:rsid w:val="00071A25"/>
    <w:rsid w:val="00073EC5"/>
    <w:rsid w:val="00076E73"/>
    <w:rsid w:val="00077B6F"/>
    <w:rsid w:val="00080A9A"/>
    <w:rsid w:val="000835CB"/>
    <w:rsid w:val="00083D69"/>
    <w:rsid w:val="00083F50"/>
    <w:rsid w:val="00084148"/>
    <w:rsid w:val="0008486A"/>
    <w:rsid w:val="00087B10"/>
    <w:rsid w:val="00091C09"/>
    <w:rsid w:val="00092684"/>
    <w:rsid w:val="0009404A"/>
    <w:rsid w:val="00095105"/>
    <w:rsid w:val="00096CCA"/>
    <w:rsid w:val="00097D96"/>
    <w:rsid w:val="000A1DAF"/>
    <w:rsid w:val="000A40DF"/>
    <w:rsid w:val="000A55BA"/>
    <w:rsid w:val="000A5666"/>
    <w:rsid w:val="000A5CAA"/>
    <w:rsid w:val="000A61F5"/>
    <w:rsid w:val="000B19A0"/>
    <w:rsid w:val="000B58D8"/>
    <w:rsid w:val="000C0734"/>
    <w:rsid w:val="000C1AAB"/>
    <w:rsid w:val="000C4FAF"/>
    <w:rsid w:val="000D3CCB"/>
    <w:rsid w:val="000D5F00"/>
    <w:rsid w:val="000E4569"/>
    <w:rsid w:val="000E483A"/>
    <w:rsid w:val="000E6CBA"/>
    <w:rsid w:val="000F17DA"/>
    <w:rsid w:val="000F38C7"/>
    <w:rsid w:val="000F4CDC"/>
    <w:rsid w:val="000F56CC"/>
    <w:rsid w:val="000F6340"/>
    <w:rsid w:val="00104D4E"/>
    <w:rsid w:val="00111342"/>
    <w:rsid w:val="0011308C"/>
    <w:rsid w:val="00116B6A"/>
    <w:rsid w:val="0012166D"/>
    <w:rsid w:val="00124DA1"/>
    <w:rsid w:val="00125B9B"/>
    <w:rsid w:val="0013051A"/>
    <w:rsid w:val="001320DF"/>
    <w:rsid w:val="00132697"/>
    <w:rsid w:val="0013444B"/>
    <w:rsid w:val="00136E12"/>
    <w:rsid w:val="001373AF"/>
    <w:rsid w:val="001377EF"/>
    <w:rsid w:val="001404E5"/>
    <w:rsid w:val="0014650D"/>
    <w:rsid w:val="00150874"/>
    <w:rsid w:val="001508BC"/>
    <w:rsid w:val="00151F82"/>
    <w:rsid w:val="0015215E"/>
    <w:rsid w:val="001529FE"/>
    <w:rsid w:val="001562DF"/>
    <w:rsid w:val="00157979"/>
    <w:rsid w:val="00160361"/>
    <w:rsid w:val="0016270F"/>
    <w:rsid w:val="001703D8"/>
    <w:rsid w:val="00170E39"/>
    <w:rsid w:val="0017140F"/>
    <w:rsid w:val="00171DF3"/>
    <w:rsid w:val="00174918"/>
    <w:rsid w:val="001749D2"/>
    <w:rsid w:val="00174DA5"/>
    <w:rsid w:val="00181908"/>
    <w:rsid w:val="00181DCE"/>
    <w:rsid w:val="00185161"/>
    <w:rsid w:val="00187BFD"/>
    <w:rsid w:val="0019385F"/>
    <w:rsid w:val="00195E2E"/>
    <w:rsid w:val="00196365"/>
    <w:rsid w:val="001A008A"/>
    <w:rsid w:val="001A0482"/>
    <w:rsid w:val="001A3395"/>
    <w:rsid w:val="001A43EC"/>
    <w:rsid w:val="001A44E1"/>
    <w:rsid w:val="001A5178"/>
    <w:rsid w:val="001A555F"/>
    <w:rsid w:val="001B1E59"/>
    <w:rsid w:val="001B3EE9"/>
    <w:rsid w:val="001B552A"/>
    <w:rsid w:val="001B58A3"/>
    <w:rsid w:val="001C052B"/>
    <w:rsid w:val="001C3A70"/>
    <w:rsid w:val="001C6D0B"/>
    <w:rsid w:val="001D0EED"/>
    <w:rsid w:val="001D59D9"/>
    <w:rsid w:val="001D6136"/>
    <w:rsid w:val="001E119C"/>
    <w:rsid w:val="001E6657"/>
    <w:rsid w:val="001E69BA"/>
    <w:rsid w:val="001F0059"/>
    <w:rsid w:val="00201C0D"/>
    <w:rsid w:val="00204407"/>
    <w:rsid w:val="00206718"/>
    <w:rsid w:val="0020749F"/>
    <w:rsid w:val="002108AD"/>
    <w:rsid w:val="00211977"/>
    <w:rsid w:val="002130B0"/>
    <w:rsid w:val="0021627D"/>
    <w:rsid w:val="0022198A"/>
    <w:rsid w:val="00223F4F"/>
    <w:rsid w:val="00225288"/>
    <w:rsid w:val="00227D02"/>
    <w:rsid w:val="00231C58"/>
    <w:rsid w:val="002331C3"/>
    <w:rsid w:val="00234777"/>
    <w:rsid w:val="00234A33"/>
    <w:rsid w:val="002370A8"/>
    <w:rsid w:val="00241719"/>
    <w:rsid w:val="00242425"/>
    <w:rsid w:val="00243F6B"/>
    <w:rsid w:val="002441B9"/>
    <w:rsid w:val="00246E54"/>
    <w:rsid w:val="002528B8"/>
    <w:rsid w:val="0026162A"/>
    <w:rsid w:val="00266AB1"/>
    <w:rsid w:val="0027261F"/>
    <w:rsid w:val="00272F4F"/>
    <w:rsid w:val="0027301E"/>
    <w:rsid w:val="0027406D"/>
    <w:rsid w:val="002746D8"/>
    <w:rsid w:val="00274985"/>
    <w:rsid w:val="002768C6"/>
    <w:rsid w:val="00276A92"/>
    <w:rsid w:val="00277667"/>
    <w:rsid w:val="002830BC"/>
    <w:rsid w:val="00283E79"/>
    <w:rsid w:val="00286C15"/>
    <w:rsid w:val="00290CA4"/>
    <w:rsid w:val="00290D10"/>
    <w:rsid w:val="002910A0"/>
    <w:rsid w:val="00293FC1"/>
    <w:rsid w:val="00294D98"/>
    <w:rsid w:val="00295828"/>
    <w:rsid w:val="0029673E"/>
    <w:rsid w:val="002A0247"/>
    <w:rsid w:val="002A31D3"/>
    <w:rsid w:val="002A3D36"/>
    <w:rsid w:val="002A5A2B"/>
    <w:rsid w:val="002A7E2E"/>
    <w:rsid w:val="002B726E"/>
    <w:rsid w:val="002C130C"/>
    <w:rsid w:val="002C2A0F"/>
    <w:rsid w:val="002C6367"/>
    <w:rsid w:val="002D08F7"/>
    <w:rsid w:val="002D0DB0"/>
    <w:rsid w:val="002D3B01"/>
    <w:rsid w:val="002D4977"/>
    <w:rsid w:val="002D69E1"/>
    <w:rsid w:val="002E0275"/>
    <w:rsid w:val="002E1221"/>
    <w:rsid w:val="002E14FD"/>
    <w:rsid w:val="002E17F9"/>
    <w:rsid w:val="002F09CA"/>
    <w:rsid w:val="002F35F0"/>
    <w:rsid w:val="002F478E"/>
    <w:rsid w:val="002F5119"/>
    <w:rsid w:val="00300D21"/>
    <w:rsid w:val="00300DDA"/>
    <w:rsid w:val="00303FA8"/>
    <w:rsid w:val="003045E3"/>
    <w:rsid w:val="00307720"/>
    <w:rsid w:val="00307C65"/>
    <w:rsid w:val="00314603"/>
    <w:rsid w:val="00317805"/>
    <w:rsid w:val="0032132E"/>
    <w:rsid w:val="00321EC9"/>
    <w:rsid w:val="003227EF"/>
    <w:rsid w:val="00327AEB"/>
    <w:rsid w:val="00334BF1"/>
    <w:rsid w:val="00340CAE"/>
    <w:rsid w:val="00340E4B"/>
    <w:rsid w:val="00341784"/>
    <w:rsid w:val="00345DF0"/>
    <w:rsid w:val="00345F7F"/>
    <w:rsid w:val="00347D7E"/>
    <w:rsid w:val="003526ED"/>
    <w:rsid w:val="00353092"/>
    <w:rsid w:val="003544B1"/>
    <w:rsid w:val="00356C8F"/>
    <w:rsid w:val="00356F61"/>
    <w:rsid w:val="00357D70"/>
    <w:rsid w:val="00360239"/>
    <w:rsid w:val="00362449"/>
    <w:rsid w:val="00364E0F"/>
    <w:rsid w:val="00366842"/>
    <w:rsid w:val="00367746"/>
    <w:rsid w:val="00372864"/>
    <w:rsid w:val="0038290F"/>
    <w:rsid w:val="00391F72"/>
    <w:rsid w:val="00392259"/>
    <w:rsid w:val="00392AF8"/>
    <w:rsid w:val="00396623"/>
    <w:rsid w:val="003A3F8C"/>
    <w:rsid w:val="003B348C"/>
    <w:rsid w:val="003B3A93"/>
    <w:rsid w:val="003B41F7"/>
    <w:rsid w:val="003B5B11"/>
    <w:rsid w:val="003B798E"/>
    <w:rsid w:val="003C1581"/>
    <w:rsid w:val="003D09A9"/>
    <w:rsid w:val="003D4684"/>
    <w:rsid w:val="003D4687"/>
    <w:rsid w:val="003D5A42"/>
    <w:rsid w:val="003D6195"/>
    <w:rsid w:val="003D690E"/>
    <w:rsid w:val="003D69D8"/>
    <w:rsid w:val="003D742B"/>
    <w:rsid w:val="003E0091"/>
    <w:rsid w:val="003E0CC2"/>
    <w:rsid w:val="003E2A5C"/>
    <w:rsid w:val="003E450C"/>
    <w:rsid w:val="003E7664"/>
    <w:rsid w:val="003F0C97"/>
    <w:rsid w:val="003F1149"/>
    <w:rsid w:val="003F1B5F"/>
    <w:rsid w:val="003F20C7"/>
    <w:rsid w:val="003F2DC2"/>
    <w:rsid w:val="00403814"/>
    <w:rsid w:val="00404288"/>
    <w:rsid w:val="004045DC"/>
    <w:rsid w:val="004049B9"/>
    <w:rsid w:val="00411866"/>
    <w:rsid w:val="00414A7B"/>
    <w:rsid w:val="00417E23"/>
    <w:rsid w:val="0042236E"/>
    <w:rsid w:val="00425ACB"/>
    <w:rsid w:val="00425F75"/>
    <w:rsid w:val="00426C11"/>
    <w:rsid w:val="0043042E"/>
    <w:rsid w:val="00433E6D"/>
    <w:rsid w:val="00440BC2"/>
    <w:rsid w:val="00440F50"/>
    <w:rsid w:val="00444232"/>
    <w:rsid w:val="00444DE9"/>
    <w:rsid w:val="00454EF5"/>
    <w:rsid w:val="00460C30"/>
    <w:rsid w:val="00465FB9"/>
    <w:rsid w:val="00466302"/>
    <w:rsid w:val="0046647B"/>
    <w:rsid w:val="0047370C"/>
    <w:rsid w:val="0047522D"/>
    <w:rsid w:val="00476BA1"/>
    <w:rsid w:val="00481687"/>
    <w:rsid w:val="00482A5D"/>
    <w:rsid w:val="0049039A"/>
    <w:rsid w:val="00490898"/>
    <w:rsid w:val="00493046"/>
    <w:rsid w:val="00495D9A"/>
    <w:rsid w:val="00496304"/>
    <w:rsid w:val="00496A1A"/>
    <w:rsid w:val="004A183E"/>
    <w:rsid w:val="004A3E25"/>
    <w:rsid w:val="004A41F6"/>
    <w:rsid w:val="004A718F"/>
    <w:rsid w:val="004B155C"/>
    <w:rsid w:val="004B27E2"/>
    <w:rsid w:val="004B3EBE"/>
    <w:rsid w:val="004B4F1A"/>
    <w:rsid w:val="004B51ED"/>
    <w:rsid w:val="004C1C34"/>
    <w:rsid w:val="004C26B3"/>
    <w:rsid w:val="004C34ED"/>
    <w:rsid w:val="004C39C5"/>
    <w:rsid w:val="004C51EC"/>
    <w:rsid w:val="004C5A91"/>
    <w:rsid w:val="004C626E"/>
    <w:rsid w:val="004D05F2"/>
    <w:rsid w:val="004D5FA7"/>
    <w:rsid w:val="004D6B0B"/>
    <w:rsid w:val="004E65DD"/>
    <w:rsid w:val="004F0319"/>
    <w:rsid w:val="004F549E"/>
    <w:rsid w:val="00504C79"/>
    <w:rsid w:val="0051510E"/>
    <w:rsid w:val="00516293"/>
    <w:rsid w:val="005175FE"/>
    <w:rsid w:val="005201E9"/>
    <w:rsid w:val="00521013"/>
    <w:rsid w:val="00521B4C"/>
    <w:rsid w:val="005225EF"/>
    <w:rsid w:val="00522E2A"/>
    <w:rsid w:val="005259E7"/>
    <w:rsid w:val="005265A5"/>
    <w:rsid w:val="00527B27"/>
    <w:rsid w:val="00530ACC"/>
    <w:rsid w:val="005316B2"/>
    <w:rsid w:val="00531BEE"/>
    <w:rsid w:val="005323A2"/>
    <w:rsid w:val="0053470F"/>
    <w:rsid w:val="00535473"/>
    <w:rsid w:val="00535EE2"/>
    <w:rsid w:val="00536113"/>
    <w:rsid w:val="00537DBF"/>
    <w:rsid w:val="00540F01"/>
    <w:rsid w:val="00541534"/>
    <w:rsid w:val="00543015"/>
    <w:rsid w:val="00544BFC"/>
    <w:rsid w:val="00547D19"/>
    <w:rsid w:val="00547EE5"/>
    <w:rsid w:val="00547F11"/>
    <w:rsid w:val="00556526"/>
    <w:rsid w:val="00557E74"/>
    <w:rsid w:val="0056773D"/>
    <w:rsid w:val="00567DEC"/>
    <w:rsid w:val="0057035B"/>
    <w:rsid w:val="00570ED6"/>
    <w:rsid w:val="0057139D"/>
    <w:rsid w:val="005818E3"/>
    <w:rsid w:val="00582724"/>
    <w:rsid w:val="00582D26"/>
    <w:rsid w:val="0058358B"/>
    <w:rsid w:val="00583A87"/>
    <w:rsid w:val="00585D65"/>
    <w:rsid w:val="005920B3"/>
    <w:rsid w:val="005948EF"/>
    <w:rsid w:val="00597430"/>
    <w:rsid w:val="005A013C"/>
    <w:rsid w:val="005A0A0B"/>
    <w:rsid w:val="005A0B70"/>
    <w:rsid w:val="005A40A4"/>
    <w:rsid w:val="005A76CB"/>
    <w:rsid w:val="005A782D"/>
    <w:rsid w:val="005B0224"/>
    <w:rsid w:val="005B2924"/>
    <w:rsid w:val="005C3266"/>
    <w:rsid w:val="005C524E"/>
    <w:rsid w:val="005C5AB9"/>
    <w:rsid w:val="005C6AB8"/>
    <w:rsid w:val="005D3E68"/>
    <w:rsid w:val="005D5F88"/>
    <w:rsid w:val="005D64B6"/>
    <w:rsid w:val="005E0EC2"/>
    <w:rsid w:val="005E17C2"/>
    <w:rsid w:val="005E2CBE"/>
    <w:rsid w:val="005E4870"/>
    <w:rsid w:val="005E49B8"/>
    <w:rsid w:val="005E7D24"/>
    <w:rsid w:val="005F220A"/>
    <w:rsid w:val="005F4C97"/>
    <w:rsid w:val="00600E7F"/>
    <w:rsid w:val="006043E9"/>
    <w:rsid w:val="00605902"/>
    <w:rsid w:val="00606105"/>
    <w:rsid w:val="00613A39"/>
    <w:rsid w:val="006226DC"/>
    <w:rsid w:val="00622ABC"/>
    <w:rsid w:val="00623204"/>
    <w:rsid w:val="00624034"/>
    <w:rsid w:val="006266F4"/>
    <w:rsid w:val="00631C06"/>
    <w:rsid w:val="006403D7"/>
    <w:rsid w:val="0064374C"/>
    <w:rsid w:val="006442E0"/>
    <w:rsid w:val="006444C9"/>
    <w:rsid w:val="0064607A"/>
    <w:rsid w:val="00647AEA"/>
    <w:rsid w:val="00650612"/>
    <w:rsid w:val="00651F9F"/>
    <w:rsid w:val="00652672"/>
    <w:rsid w:val="00654FC9"/>
    <w:rsid w:val="0065542B"/>
    <w:rsid w:val="0065594D"/>
    <w:rsid w:val="00655A90"/>
    <w:rsid w:val="00655BA3"/>
    <w:rsid w:val="006578A4"/>
    <w:rsid w:val="00657AD2"/>
    <w:rsid w:val="00660D6F"/>
    <w:rsid w:val="00664F22"/>
    <w:rsid w:val="00667A13"/>
    <w:rsid w:val="00671DB5"/>
    <w:rsid w:val="00673527"/>
    <w:rsid w:val="0067503F"/>
    <w:rsid w:val="00680D8A"/>
    <w:rsid w:val="00682B9A"/>
    <w:rsid w:val="00686BB2"/>
    <w:rsid w:val="006878E1"/>
    <w:rsid w:val="0069304A"/>
    <w:rsid w:val="00697D6C"/>
    <w:rsid w:val="006A28E7"/>
    <w:rsid w:val="006A2ADE"/>
    <w:rsid w:val="006A551F"/>
    <w:rsid w:val="006B2E20"/>
    <w:rsid w:val="006B5CAE"/>
    <w:rsid w:val="006B69A2"/>
    <w:rsid w:val="006B7A62"/>
    <w:rsid w:val="006C1321"/>
    <w:rsid w:val="006C1704"/>
    <w:rsid w:val="006C1A65"/>
    <w:rsid w:val="006C29A7"/>
    <w:rsid w:val="006C6261"/>
    <w:rsid w:val="006D2BA9"/>
    <w:rsid w:val="006D397E"/>
    <w:rsid w:val="006E2366"/>
    <w:rsid w:val="006E4547"/>
    <w:rsid w:val="006E4689"/>
    <w:rsid w:val="006E5BE6"/>
    <w:rsid w:val="006F36EF"/>
    <w:rsid w:val="006F47A8"/>
    <w:rsid w:val="006F4986"/>
    <w:rsid w:val="006F4EC0"/>
    <w:rsid w:val="006F6CBD"/>
    <w:rsid w:val="0070030F"/>
    <w:rsid w:val="00701598"/>
    <w:rsid w:val="00701639"/>
    <w:rsid w:val="00701893"/>
    <w:rsid w:val="00703430"/>
    <w:rsid w:val="00704A95"/>
    <w:rsid w:val="00706392"/>
    <w:rsid w:val="00706EB2"/>
    <w:rsid w:val="00707C99"/>
    <w:rsid w:val="0072050F"/>
    <w:rsid w:val="00720DBC"/>
    <w:rsid w:val="0072240A"/>
    <w:rsid w:val="007261FD"/>
    <w:rsid w:val="00727198"/>
    <w:rsid w:val="007300C4"/>
    <w:rsid w:val="00731154"/>
    <w:rsid w:val="00737844"/>
    <w:rsid w:val="00743BF9"/>
    <w:rsid w:val="00744447"/>
    <w:rsid w:val="007453CC"/>
    <w:rsid w:val="007543CD"/>
    <w:rsid w:val="00760103"/>
    <w:rsid w:val="00761F1D"/>
    <w:rsid w:val="00763A24"/>
    <w:rsid w:val="007703E9"/>
    <w:rsid w:val="007708AB"/>
    <w:rsid w:val="00771625"/>
    <w:rsid w:val="00772376"/>
    <w:rsid w:val="007745AD"/>
    <w:rsid w:val="00775711"/>
    <w:rsid w:val="00781235"/>
    <w:rsid w:val="00784355"/>
    <w:rsid w:val="00786117"/>
    <w:rsid w:val="007906AF"/>
    <w:rsid w:val="00791E83"/>
    <w:rsid w:val="00794424"/>
    <w:rsid w:val="007950DD"/>
    <w:rsid w:val="007965C0"/>
    <w:rsid w:val="007965E2"/>
    <w:rsid w:val="00797191"/>
    <w:rsid w:val="00797237"/>
    <w:rsid w:val="007A09BB"/>
    <w:rsid w:val="007A4108"/>
    <w:rsid w:val="007A4EA9"/>
    <w:rsid w:val="007A7F95"/>
    <w:rsid w:val="007B1018"/>
    <w:rsid w:val="007B1DA7"/>
    <w:rsid w:val="007B2721"/>
    <w:rsid w:val="007B3958"/>
    <w:rsid w:val="007B3C05"/>
    <w:rsid w:val="007C14D0"/>
    <w:rsid w:val="007C1A22"/>
    <w:rsid w:val="007C213D"/>
    <w:rsid w:val="007C37E8"/>
    <w:rsid w:val="007C3CAC"/>
    <w:rsid w:val="007C4D67"/>
    <w:rsid w:val="007C4E10"/>
    <w:rsid w:val="007C69FE"/>
    <w:rsid w:val="007D13E3"/>
    <w:rsid w:val="007D13F3"/>
    <w:rsid w:val="007D26B5"/>
    <w:rsid w:val="007D2A4B"/>
    <w:rsid w:val="007D39D3"/>
    <w:rsid w:val="007D5BB1"/>
    <w:rsid w:val="007D7213"/>
    <w:rsid w:val="007E4325"/>
    <w:rsid w:val="007E50A5"/>
    <w:rsid w:val="007E5917"/>
    <w:rsid w:val="007F186A"/>
    <w:rsid w:val="007F38DF"/>
    <w:rsid w:val="007F74F1"/>
    <w:rsid w:val="008010D0"/>
    <w:rsid w:val="008020A1"/>
    <w:rsid w:val="00813611"/>
    <w:rsid w:val="00815B8C"/>
    <w:rsid w:val="00816B3F"/>
    <w:rsid w:val="0081754D"/>
    <w:rsid w:val="008177B9"/>
    <w:rsid w:val="00817F65"/>
    <w:rsid w:val="00821801"/>
    <w:rsid w:val="00827313"/>
    <w:rsid w:val="00827F7F"/>
    <w:rsid w:val="00836831"/>
    <w:rsid w:val="00837DDE"/>
    <w:rsid w:val="008523F5"/>
    <w:rsid w:val="008548F9"/>
    <w:rsid w:val="0085575C"/>
    <w:rsid w:val="0085791F"/>
    <w:rsid w:val="00857988"/>
    <w:rsid w:val="00857EC1"/>
    <w:rsid w:val="00861BDD"/>
    <w:rsid w:val="0086244F"/>
    <w:rsid w:val="008639D3"/>
    <w:rsid w:val="00871F40"/>
    <w:rsid w:val="00883121"/>
    <w:rsid w:val="0088392F"/>
    <w:rsid w:val="00884426"/>
    <w:rsid w:val="00885CB9"/>
    <w:rsid w:val="00886745"/>
    <w:rsid w:val="0088680C"/>
    <w:rsid w:val="00886D60"/>
    <w:rsid w:val="0088746E"/>
    <w:rsid w:val="008875F3"/>
    <w:rsid w:val="00887814"/>
    <w:rsid w:val="008916FF"/>
    <w:rsid w:val="00891C04"/>
    <w:rsid w:val="00891DB3"/>
    <w:rsid w:val="00895A85"/>
    <w:rsid w:val="00896F8E"/>
    <w:rsid w:val="008A1D12"/>
    <w:rsid w:val="008A23EE"/>
    <w:rsid w:val="008A3A47"/>
    <w:rsid w:val="008B47F3"/>
    <w:rsid w:val="008B5C61"/>
    <w:rsid w:val="008B69A3"/>
    <w:rsid w:val="008B6A09"/>
    <w:rsid w:val="008B760D"/>
    <w:rsid w:val="008B7C97"/>
    <w:rsid w:val="008C2F89"/>
    <w:rsid w:val="008D1D39"/>
    <w:rsid w:val="008D5049"/>
    <w:rsid w:val="008D6DDF"/>
    <w:rsid w:val="008D721C"/>
    <w:rsid w:val="008E33FD"/>
    <w:rsid w:val="008F1161"/>
    <w:rsid w:val="008F1223"/>
    <w:rsid w:val="008F3E45"/>
    <w:rsid w:val="008F479E"/>
    <w:rsid w:val="009011F1"/>
    <w:rsid w:val="00901835"/>
    <w:rsid w:val="009024E8"/>
    <w:rsid w:val="00904A1D"/>
    <w:rsid w:val="00904BAF"/>
    <w:rsid w:val="009117F7"/>
    <w:rsid w:val="009127A6"/>
    <w:rsid w:val="0091528B"/>
    <w:rsid w:val="009157B1"/>
    <w:rsid w:val="0091648F"/>
    <w:rsid w:val="00917CAF"/>
    <w:rsid w:val="009271BE"/>
    <w:rsid w:val="00927286"/>
    <w:rsid w:val="009272D7"/>
    <w:rsid w:val="00927D07"/>
    <w:rsid w:val="009305A8"/>
    <w:rsid w:val="009322AE"/>
    <w:rsid w:val="00933532"/>
    <w:rsid w:val="00936573"/>
    <w:rsid w:val="00942733"/>
    <w:rsid w:val="00942B53"/>
    <w:rsid w:val="00943343"/>
    <w:rsid w:val="00946694"/>
    <w:rsid w:val="00950AD3"/>
    <w:rsid w:val="00950F53"/>
    <w:rsid w:val="00951B42"/>
    <w:rsid w:val="00951B99"/>
    <w:rsid w:val="00951CDB"/>
    <w:rsid w:val="00952F86"/>
    <w:rsid w:val="00955C03"/>
    <w:rsid w:val="00964237"/>
    <w:rsid w:val="00966813"/>
    <w:rsid w:val="00967B16"/>
    <w:rsid w:val="0097301B"/>
    <w:rsid w:val="00974631"/>
    <w:rsid w:val="00974D2D"/>
    <w:rsid w:val="009754DD"/>
    <w:rsid w:val="00975745"/>
    <w:rsid w:val="0098136F"/>
    <w:rsid w:val="00986F0C"/>
    <w:rsid w:val="00992626"/>
    <w:rsid w:val="0099320E"/>
    <w:rsid w:val="00993409"/>
    <w:rsid w:val="00997863"/>
    <w:rsid w:val="00997FC6"/>
    <w:rsid w:val="009A11D5"/>
    <w:rsid w:val="009A3B8F"/>
    <w:rsid w:val="009A3D48"/>
    <w:rsid w:val="009A40B3"/>
    <w:rsid w:val="009A5B27"/>
    <w:rsid w:val="009A6404"/>
    <w:rsid w:val="009A701F"/>
    <w:rsid w:val="009A7E68"/>
    <w:rsid w:val="009B29C9"/>
    <w:rsid w:val="009B4291"/>
    <w:rsid w:val="009B4F3F"/>
    <w:rsid w:val="009B559E"/>
    <w:rsid w:val="009C0809"/>
    <w:rsid w:val="009C1066"/>
    <w:rsid w:val="009C1372"/>
    <w:rsid w:val="009C29C6"/>
    <w:rsid w:val="009C3D0C"/>
    <w:rsid w:val="009C503F"/>
    <w:rsid w:val="009C5373"/>
    <w:rsid w:val="009C6404"/>
    <w:rsid w:val="009D1062"/>
    <w:rsid w:val="009D2AD7"/>
    <w:rsid w:val="009D3B98"/>
    <w:rsid w:val="009D56D8"/>
    <w:rsid w:val="009D6055"/>
    <w:rsid w:val="009D63E7"/>
    <w:rsid w:val="009D746A"/>
    <w:rsid w:val="009D7BF6"/>
    <w:rsid w:val="009E5F11"/>
    <w:rsid w:val="009E7994"/>
    <w:rsid w:val="009F143B"/>
    <w:rsid w:val="009F2EEB"/>
    <w:rsid w:val="009F5942"/>
    <w:rsid w:val="009F75DF"/>
    <w:rsid w:val="00A00055"/>
    <w:rsid w:val="00A00101"/>
    <w:rsid w:val="00A02270"/>
    <w:rsid w:val="00A02CF2"/>
    <w:rsid w:val="00A046BC"/>
    <w:rsid w:val="00A070CF"/>
    <w:rsid w:val="00A077D2"/>
    <w:rsid w:val="00A16942"/>
    <w:rsid w:val="00A17A72"/>
    <w:rsid w:val="00A20E69"/>
    <w:rsid w:val="00A237EE"/>
    <w:rsid w:val="00A25F51"/>
    <w:rsid w:val="00A30393"/>
    <w:rsid w:val="00A32246"/>
    <w:rsid w:val="00A323F4"/>
    <w:rsid w:val="00A328C0"/>
    <w:rsid w:val="00A35AD1"/>
    <w:rsid w:val="00A3714C"/>
    <w:rsid w:val="00A40AAC"/>
    <w:rsid w:val="00A40EAE"/>
    <w:rsid w:val="00A427D6"/>
    <w:rsid w:val="00A46E96"/>
    <w:rsid w:val="00A52030"/>
    <w:rsid w:val="00A57F3B"/>
    <w:rsid w:val="00A62A69"/>
    <w:rsid w:val="00A62AF1"/>
    <w:rsid w:val="00A62BEC"/>
    <w:rsid w:val="00A658C1"/>
    <w:rsid w:val="00A65E4B"/>
    <w:rsid w:val="00A674EA"/>
    <w:rsid w:val="00A72A35"/>
    <w:rsid w:val="00A734AD"/>
    <w:rsid w:val="00A75565"/>
    <w:rsid w:val="00A770E4"/>
    <w:rsid w:val="00A77C09"/>
    <w:rsid w:val="00A837A0"/>
    <w:rsid w:val="00A84003"/>
    <w:rsid w:val="00A90926"/>
    <w:rsid w:val="00A91E44"/>
    <w:rsid w:val="00A94273"/>
    <w:rsid w:val="00A96279"/>
    <w:rsid w:val="00A97287"/>
    <w:rsid w:val="00AA18F9"/>
    <w:rsid w:val="00AA2DED"/>
    <w:rsid w:val="00AA7CBD"/>
    <w:rsid w:val="00AB1C66"/>
    <w:rsid w:val="00AB367D"/>
    <w:rsid w:val="00AB7BFE"/>
    <w:rsid w:val="00AC07E0"/>
    <w:rsid w:val="00AC3F97"/>
    <w:rsid w:val="00AC4C86"/>
    <w:rsid w:val="00AC4CF3"/>
    <w:rsid w:val="00AC5A9E"/>
    <w:rsid w:val="00AD1FEC"/>
    <w:rsid w:val="00AD2DF1"/>
    <w:rsid w:val="00AD5CBE"/>
    <w:rsid w:val="00AE05B6"/>
    <w:rsid w:val="00AE3EA8"/>
    <w:rsid w:val="00AE4125"/>
    <w:rsid w:val="00AE58A1"/>
    <w:rsid w:val="00AE6BD5"/>
    <w:rsid w:val="00AF1C99"/>
    <w:rsid w:val="00AF5E87"/>
    <w:rsid w:val="00B00552"/>
    <w:rsid w:val="00B02BEE"/>
    <w:rsid w:val="00B033A5"/>
    <w:rsid w:val="00B10C38"/>
    <w:rsid w:val="00B11C1C"/>
    <w:rsid w:val="00B129BC"/>
    <w:rsid w:val="00B12C0B"/>
    <w:rsid w:val="00B12E7A"/>
    <w:rsid w:val="00B13613"/>
    <w:rsid w:val="00B17BD8"/>
    <w:rsid w:val="00B17E56"/>
    <w:rsid w:val="00B2422C"/>
    <w:rsid w:val="00B30B53"/>
    <w:rsid w:val="00B313E9"/>
    <w:rsid w:val="00B32325"/>
    <w:rsid w:val="00B340A4"/>
    <w:rsid w:val="00B340D4"/>
    <w:rsid w:val="00B355EC"/>
    <w:rsid w:val="00B42CC6"/>
    <w:rsid w:val="00B448A4"/>
    <w:rsid w:val="00B45C2D"/>
    <w:rsid w:val="00B53696"/>
    <w:rsid w:val="00B56649"/>
    <w:rsid w:val="00B625F2"/>
    <w:rsid w:val="00B663DC"/>
    <w:rsid w:val="00B710D8"/>
    <w:rsid w:val="00B733E2"/>
    <w:rsid w:val="00B73566"/>
    <w:rsid w:val="00B73629"/>
    <w:rsid w:val="00B7466E"/>
    <w:rsid w:val="00B779BD"/>
    <w:rsid w:val="00B8021E"/>
    <w:rsid w:val="00B8028F"/>
    <w:rsid w:val="00B81B4E"/>
    <w:rsid w:val="00B833BE"/>
    <w:rsid w:val="00B87B08"/>
    <w:rsid w:val="00B93C7A"/>
    <w:rsid w:val="00B956C4"/>
    <w:rsid w:val="00B9570E"/>
    <w:rsid w:val="00BA1584"/>
    <w:rsid w:val="00BA3C20"/>
    <w:rsid w:val="00BA4B6B"/>
    <w:rsid w:val="00BA7C4A"/>
    <w:rsid w:val="00BB2152"/>
    <w:rsid w:val="00BB2BE0"/>
    <w:rsid w:val="00BB405B"/>
    <w:rsid w:val="00BB4B19"/>
    <w:rsid w:val="00BB78E5"/>
    <w:rsid w:val="00BC05C4"/>
    <w:rsid w:val="00BC29D0"/>
    <w:rsid w:val="00BD33F4"/>
    <w:rsid w:val="00BD3802"/>
    <w:rsid w:val="00BD797F"/>
    <w:rsid w:val="00BE1470"/>
    <w:rsid w:val="00BE2DA7"/>
    <w:rsid w:val="00BE695C"/>
    <w:rsid w:val="00BE6DEF"/>
    <w:rsid w:val="00BE7C72"/>
    <w:rsid w:val="00BF1421"/>
    <w:rsid w:val="00BF2F46"/>
    <w:rsid w:val="00BF414E"/>
    <w:rsid w:val="00BF78BF"/>
    <w:rsid w:val="00C00BBF"/>
    <w:rsid w:val="00C02CC4"/>
    <w:rsid w:val="00C04AA4"/>
    <w:rsid w:val="00C05445"/>
    <w:rsid w:val="00C12CBD"/>
    <w:rsid w:val="00C134DB"/>
    <w:rsid w:val="00C16D8A"/>
    <w:rsid w:val="00C17221"/>
    <w:rsid w:val="00C202F1"/>
    <w:rsid w:val="00C20EA0"/>
    <w:rsid w:val="00C25B78"/>
    <w:rsid w:val="00C32068"/>
    <w:rsid w:val="00C33FEF"/>
    <w:rsid w:val="00C34C5C"/>
    <w:rsid w:val="00C4007D"/>
    <w:rsid w:val="00C4163B"/>
    <w:rsid w:val="00C41F24"/>
    <w:rsid w:val="00C42000"/>
    <w:rsid w:val="00C43FD0"/>
    <w:rsid w:val="00C47619"/>
    <w:rsid w:val="00C50492"/>
    <w:rsid w:val="00C51445"/>
    <w:rsid w:val="00C52848"/>
    <w:rsid w:val="00C52DD4"/>
    <w:rsid w:val="00C53313"/>
    <w:rsid w:val="00C61FF5"/>
    <w:rsid w:val="00C6662D"/>
    <w:rsid w:val="00C671F5"/>
    <w:rsid w:val="00C67E5D"/>
    <w:rsid w:val="00C70DB9"/>
    <w:rsid w:val="00C72528"/>
    <w:rsid w:val="00C74003"/>
    <w:rsid w:val="00C748FF"/>
    <w:rsid w:val="00C74DA7"/>
    <w:rsid w:val="00C767DA"/>
    <w:rsid w:val="00C805FB"/>
    <w:rsid w:val="00C8227D"/>
    <w:rsid w:val="00C83750"/>
    <w:rsid w:val="00C85E7C"/>
    <w:rsid w:val="00C8675B"/>
    <w:rsid w:val="00C86CD7"/>
    <w:rsid w:val="00C86F17"/>
    <w:rsid w:val="00C9376B"/>
    <w:rsid w:val="00C94213"/>
    <w:rsid w:val="00C9581A"/>
    <w:rsid w:val="00C960BE"/>
    <w:rsid w:val="00C9791B"/>
    <w:rsid w:val="00CA27CB"/>
    <w:rsid w:val="00CA3682"/>
    <w:rsid w:val="00CA3BE9"/>
    <w:rsid w:val="00CB44BB"/>
    <w:rsid w:val="00CC4AEF"/>
    <w:rsid w:val="00CC6C0C"/>
    <w:rsid w:val="00CC719D"/>
    <w:rsid w:val="00CD4BE8"/>
    <w:rsid w:val="00CD7A34"/>
    <w:rsid w:val="00CE227F"/>
    <w:rsid w:val="00CE2834"/>
    <w:rsid w:val="00CF0CFA"/>
    <w:rsid w:val="00CF158B"/>
    <w:rsid w:val="00CF28D9"/>
    <w:rsid w:val="00CF55D6"/>
    <w:rsid w:val="00CF6484"/>
    <w:rsid w:val="00CF78D3"/>
    <w:rsid w:val="00D10B27"/>
    <w:rsid w:val="00D12CFF"/>
    <w:rsid w:val="00D156AF"/>
    <w:rsid w:val="00D16367"/>
    <w:rsid w:val="00D202EA"/>
    <w:rsid w:val="00D206C0"/>
    <w:rsid w:val="00D2092C"/>
    <w:rsid w:val="00D210AF"/>
    <w:rsid w:val="00D217BB"/>
    <w:rsid w:val="00D228DE"/>
    <w:rsid w:val="00D22DC3"/>
    <w:rsid w:val="00D24BA2"/>
    <w:rsid w:val="00D25311"/>
    <w:rsid w:val="00D25683"/>
    <w:rsid w:val="00D27042"/>
    <w:rsid w:val="00D3103B"/>
    <w:rsid w:val="00D321F5"/>
    <w:rsid w:val="00D322D9"/>
    <w:rsid w:val="00D4055D"/>
    <w:rsid w:val="00D422AF"/>
    <w:rsid w:val="00D4253A"/>
    <w:rsid w:val="00D43EB8"/>
    <w:rsid w:val="00D43FED"/>
    <w:rsid w:val="00D451C9"/>
    <w:rsid w:val="00D50B42"/>
    <w:rsid w:val="00D50BAF"/>
    <w:rsid w:val="00D57228"/>
    <w:rsid w:val="00D61C6D"/>
    <w:rsid w:val="00D64034"/>
    <w:rsid w:val="00D6797E"/>
    <w:rsid w:val="00D724BF"/>
    <w:rsid w:val="00D73109"/>
    <w:rsid w:val="00D7402B"/>
    <w:rsid w:val="00D76C43"/>
    <w:rsid w:val="00D77E62"/>
    <w:rsid w:val="00D810EC"/>
    <w:rsid w:val="00D835B6"/>
    <w:rsid w:val="00D84464"/>
    <w:rsid w:val="00D94B2D"/>
    <w:rsid w:val="00D9681C"/>
    <w:rsid w:val="00DA0540"/>
    <w:rsid w:val="00DA2840"/>
    <w:rsid w:val="00DA4030"/>
    <w:rsid w:val="00DB15FD"/>
    <w:rsid w:val="00DB285E"/>
    <w:rsid w:val="00DB3DD5"/>
    <w:rsid w:val="00DB5079"/>
    <w:rsid w:val="00DB58EC"/>
    <w:rsid w:val="00DB7347"/>
    <w:rsid w:val="00DB74D5"/>
    <w:rsid w:val="00DC399B"/>
    <w:rsid w:val="00DC7EF5"/>
    <w:rsid w:val="00DD0F92"/>
    <w:rsid w:val="00DD5E2B"/>
    <w:rsid w:val="00DE4177"/>
    <w:rsid w:val="00DE4BF9"/>
    <w:rsid w:val="00DE585A"/>
    <w:rsid w:val="00DF0424"/>
    <w:rsid w:val="00DF3781"/>
    <w:rsid w:val="00DF6E69"/>
    <w:rsid w:val="00E01843"/>
    <w:rsid w:val="00E018D7"/>
    <w:rsid w:val="00E05827"/>
    <w:rsid w:val="00E1040C"/>
    <w:rsid w:val="00E107CA"/>
    <w:rsid w:val="00E109E4"/>
    <w:rsid w:val="00E1216B"/>
    <w:rsid w:val="00E12DDD"/>
    <w:rsid w:val="00E1477F"/>
    <w:rsid w:val="00E16C63"/>
    <w:rsid w:val="00E17DB5"/>
    <w:rsid w:val="00E25D54"/>
    <w:rsid w:val="00E30E76"/>
    <w:rsid w:val="00E3322A"/>
    <w:rsid w:val="00E341F5"/>
    <w:rsid w:val="00E43D94"/>
    <w:rsid w:val="00E45B51"/>
    <w:rsid w:val="00E531B9"/>
    <w:rsid w:val="00E53BC5"/>
    <w:rsid w:val="00E56987"/>
    <w:rsid w:val="00E57869"/>
    <w:rsid w:val="00E61DBC"/>
    <w:rsid w:val="00E64057"/>
    <w:rsid w:val="00E66AFF"/>
    <w:rsid w:val="00E6771C"/>
    <w:rsid w:val="00E70381"/>
    <w:rsid w:val="00E70F8F"/>
    <w:rsid w:val="00E73DEF"/>
    <w:rsid w:val="00E80D65"/>
    <w:rsid w:val="00E91723"/>
    <w:rsid w:val="00EA21E9"/>
    <w:rsid w:val="00EA2DDA"/>
    <w:rsid w:val="00EA44B9"/>
    <w:rsid w:val="00EA4C4B"/>
    <w:rsid w:val="00EA7250"/>
    <w:rsid w:val="00EA77BE"/>
    <w:rsid w:val="00EB1BD2"/>
    <w:rsid w:val="00EB1C7E"/>
    <w:rsid w:val="00EB7FDF"/>
    <w:rsid w:val="00EC19C1"/>
    <w:rsid w:val="00EC283A"/>
    <w:rsid w:val="00EC3551"/>
    <w:rsid w:val="00EC57A3"/>
    <w:rsid w:val="00EC7271"/>
    <w:rsid w:val="00ED2086"/>
    <w:rsid w:val="00ED38AF"/>
    <w:rsid w:val="00ED590B"/>
    <w:rsid w:val="00ED60A1"/>
    <w:rsid w:val="00ED6123"/>
    <w:rsid w:val="00EE1C4A"/>
    <w:rsid w:val="00EE2F04"/>
    <w:rsid w:val="00EE3E0F"/>
    <w:rsid w:val="00EE556A"/>
    <w:rsid w:val="00EE6D21"/>
    <w:rsid w:val="00EF32A0"/>
    <w:rsid w:val="00F01448"/>
    <w:rsid w:val="00F01B55"/>
    <w:rsid w:val="00F0237B"/>
    <w:rsid w:val="00F06498"/>
    <w:rsid w:val="00F06E99"/>
    <w:rsid w:val="00F0723B"/>
    <w:rsid w:val="00F11E0A"/>
    <w:rsid w:val="00F13013"/>
    <w:rsid w:val="00F14F22"/>
    <w:rsid w:val="00F16104"/>
    <w:rsid w:val="00F16CF9"/>
    <w:rsid w:val="00F20B09"/>
    <w:rsid w:val="00F24F9F"/>
    <w:rsid w:val="00F25216"/>
    <w:rsid w:val="00F3167E"/>
    <w:rsid w:val="00F3335E"/>
    <w:rsid w:val="00F33829"/>
    <w:rsid w:val="00F33BD0"/>
    <w:rsid w:val="00F349E0"/>
    <w:rsid w:val="00F3565F"/>
    <w:rsid w:val="00F36BF0"/>
    <w:rsid w:val="00F423F5"/>
    <w:rsid w:val="00F42C0D"/>
    <w:rsid w:val="00F42F97"/>
    <w:rsid w:val="00F439B5"/>
    <w:rsid w:val="00F52E75"/>
    <w:rsid w:val="00F54C75"/>
    <w:rsid w:val="00F57DED"/>
    <w:rsid w:val="00F60A18"/>
    <w:rsid w:val="00F63F49"/>
    <w:rsid w:val="00F65837"/>
    <w:rsid w:val="00F713A4"/>
    <w:rsid w:val="00F72D00"/>
    <w:rsid w:val="00F74748"/>
    <w:rsid w:val="00F7567C"/>
    <w:rsid w:val="00F76FC7"/>
    <w:rsid w:val="00F81150"/>
    <w:rsid w:val="00F82072"/>
    <w:rsid w:val="00F833B7"/>
    <w:rsid w:val="00F83A22"/>
    <w:rsid w:val="00F83B94"/>
    <w:rsid w:val="00F84CF9"/>
    <w:rsid w:val="00F87C6C"/>
    <w:rsid w:val="00F87E38"/>
    <w:rsid w:val="00F91A73"/>
    <w:rsid w:val="00F97EA2"/>
    <w:rsid w:val="00FA1290"/>
    <w:rsid w:val="00FA155E"/>
    <w:rsid w:val="00FA2322"/>
    <w:rsid w:val="00FA31B9"/>
    <w:rsid w:val="00FA55D5"/>
    <w:rsid w:val="00FB297F"/>
    <w:rsid w:val="00FB4B0C"/>
    <w:rsid w:val="00FB57B9"/>
    <w:rsid w:val="00FC0D10"/>
    <w:rsid w:val="00FC1934"/>
    <w:rsid w:val="00FD308B"/>
    <w:rsid w:val="00FE1289"/>
    <w:rsid w:val="00FE38F0"/>
    <w:rsid w:val="00FE43A9"/>
    <w:rsid w:val="00FE6588"/>
    <w:rsid w:val="00FE73F3"/>
    <w:rsid w:val="00FF11AC"/>
    <w:rsid w:val="00FF3F82"/>
    <w:rsid w:val="00FF41F3"/>
    <w:rsid w:val="00FF4848"/>
    <w:rsid w:val="00FF4D0C"/>
    <w:rsid w:val="23762A5C"/>
    <w:rsid w:val="2F2DC680"/>
    <w:rsid w:val="4CB5DEF6"/>
    <w:rsid w:val="5764A133"/>
    <w:rsid w:val="5FB3DED6"/>
    <w:rsid w:val="6CC29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FDCB09"/>
  <w15:docId w15:val="{2B3C2E73-2082-41D0-89C5-876A7368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s-PE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7A72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BD797F"/>
    <w:pPr>
      <w:suppressAutoHyphens/>
      <w:spacing w:after="0" w:line="240" w:lineRule="auto"/>
      <w:jc w:val="both"/>
    </w:pPr>
    <w:rPr>
      <w:rFonts w:ascii="Times New Roman" w:hAnsi="Times New Roman" w:eastAsia="Times New Roman" w:cs="Times New Roman"/>
      <w:bCs/>
      <w:sz w:val="24"/>
      <w:szCs w:val="24"/>
      <w:lang w:val="es-MX" w:eastAsia="ar-SA"/>
    </w:rPr>
  </w:style>
  <w:style w:type="character" w:styleId="TextoindependienteCar" w:customStyle="1">
    <w:name w:val="Texto independiente Car"/>
    <w:basedOn w:val="Fuentedeprrafopredeter"/>
    <w:link w:val="Textoindependiente"/>
    <w:rsid w:val="00BD797F"/>
    <w:rPr>
      <w:rFonts w:ascii="Times New Roman" w:hAnsi="Times New Roman" w:eastAsia="Times New Roman" w:cs="Times New Roman"/>
      <w:bCs/>
      <w:sz w:val="24"/>
      <w:szCs w:val="24"/>
      <w:lang w:val="es-MX" w:eastAsia="ar-SA"/>
    </w:rPr>
  </w:style>
  <w:style w:type="character" w:styleId="Hipervnculo">
    <w:name w:val="Hyperlink"/>
    <w:basedOn w:val="Fuentedeprrafopredeter"/>
    <w:uiPriority w:val="99"/>
    <w:unhideWhenUsed/>
    <w:rsid w:val="00201C0D"/>
    <w:rPr>
      <w:color w:val="0563C1" w:themeColor="hyperlink"/>
      <w:u w:val="single"/>
    </w:rPr>
  </w:style>
  <w:style w:type="character" w:styleId="Mencionar1" w:customStyle="1">
    <w:name w:val="Mencionar1"/>
    <w:basedOn w:val="Fuentedeprrafopredeter"/>
    <w:uiPriority w:val="99"/>
    <w:semiHidden/>
    <w:unhideWhenUsed/>
    <w:rsid w:val="00201C0D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uiPriority w:val="99"/>
    <w:semiHidden/>
    <w:unhideWhenUsed/>
    <w:rsid w:val="00201C0D"/>
    <w:rPr>
      <w:color w:val="954F72" w:themeColor="followed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B45C2D"/>
    <w:rPr>
      <w:color w:val="808080"/>
      <w:shd w:val="clear" w:color="auto" w:fill="E6E6E6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D22DC3"/>
    <w:pPr>
      <w:spacing w:after="120" w:line="276" w:lineRule="auto"/>
      <w:ind w:left="283"/>
    </w:pPr>
    <w:rPr>
      <w:rFonts w:ascii="Calibri" w:hAnsi="Calibri" w:eastAsia="Calibri" w:cs="Times New Roman"/>
    </w:r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rsid w:val="00D22DC3"/>
    <w:rPr>
      <w:rFonts w:ascii="Calibri" w:hAnsi="Calibri" w:eastAsia="Calibri" w:cs="Times New Roman"/>
      <w:lang w:val="es-PE"/>
    </w:rPr>
  </w:style>
  <w:style w:type="paragraph" w:styleId="Encabezado">
    <w:name w:val="header"/>
    <w:basedOn w:val="Normal"/>
    <w:link w:val="EncabezadoCar"/>
    <w:uiPriority w:val="99"/>
    <w:unhideWhenUsed/>
    <w:rsid w:val="00784355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84355"/>
  </w:style>
  <w:style w:type="paragraph" w:styleId="Piedepgina">
    <w:name w:val="footer"/>
    <w:basedOn w:val="Normal"/>
    <w:link w:val="PiedepginaCar"/>
    <w:uiPriority w:val="99"/>
    <w:unhideWhenUsed/>
    <w:rsid w:val="00784355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84355"/>
  </w:style>
  <w:style w:type="paragraph" w:styleId="Default" w:customStyle="1">
    <w:name w:val="Default"/>
    <w:rsid w:val="00DB5079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0619A2"/>
    <w:rPr>
      <w:b/>
      <w:bCs w:val="0"/>
    </w:rPr>
  </w:style>
  <w:style w:type="character" w:styleId="normaltextrun" w:customStyle="1">
    <w:name w:val="normaltextrun"/>
    <w:basedOn w:val="Fuentedeprrafopredeter"/>
    <w:rsid w:val="002910A0"/>
  </w:style>
  <w:style w:type="character" w:styleId="Mencinsinresolver">
    <w:name w:val="Unresolved Mention"/>
    <w:basedOn w:val="Fuentedeprrafopredeter"/>
    <w:uiPriority w:val="99"/>
    <w:semiHidden/>
    <w:unhideWhenUsed/>
    <w:rsid w:val="004B3EBE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nhideWhenUsed/>
    <w:rsid w:val="00827F7F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827F7F"/>
    <w:rPr>
      <w:sz w:val="20"/>
      <w:szCs w:val="20"/>
      <w:lang w:val="es-PE"/>
    </w:rPr>
  </w:style>
  <w:style w:type="character" w:styleId="Refdenotaalpie">
    <w:name w:val="footnote reference"/>
    <w:basedOn w:val="Fuentedeprrafopredeter"/>
    <w:unhideWhenUsed/>
    <w:rsid w:val="00827F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3091">
      <w:bodyDiv w:val="1"/>
      <w:marLeft w:val="120"/>
      <w:marRight w:val="12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6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40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5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31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38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0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79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9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35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0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84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7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5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36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5D86E04ACB2F4ABDD70C7EA6E1BAEC" ma:contentTypeVersion="3" ma:contentTypeDescription="Crear nuevo documento." ma:contentTypeScope="" ma:versionID="094c48e31a7375099fca8c08992da197">
  <xsd:schema xmlns:xsd="http://www.w3.org/2001/XMLSchema" xmlns:xs="http://www.w3.org/2001/XMLSchema" xmlns:p="http://schemas.microsoft.com/office/2006/metadata/properties" xmlns:ns2="7f4123b4-42ec-4ecb-943f-13d24784c64c" targetNamespace="http://schemas.microsoft.com/office/2006/metadata/properties" ma:root="true" ma:fieldsID="d0722e37c5fd2b80a89a602121d423aa" ns2:_="">
    <xsd:import namespace="7f4123b4-42ec-4ecb-943f-13d24784c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23b4-42ec-4ecb-943f-13d24784c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CB4739-B224-40EE-99F9-7AE77CB5FD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E91F18-D50F-48C6-9575-D6D7D6752C5A}"/>
</file>

<file path=customXml/itemProps3.xml><?xml version="1.0" encoding="utf-8"?>
<ds:datastoreItem xmlns:ds="http://schemas.openxmlformats.org/officeDocument/2006/customXml" ds:itemID="{0D853FEE-CA8B-44C1-86CC-3336F8F99A32}"/>
</file>

<file path=customXml/itemProps4.xml><?xml version="1.0" encoding="utf-8"?>
<ds:datastoreItem xmlns:ds="http://schemas.openxmlformats.org/officeDocument/2006/customXml" ds:itemID="{1BB3E4CD-3818-408F-93B7-FF40D07DD08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Valeria Santos</cp:lastModifiedBy>
  <cp:revision>437</cp:revision>
  <cp:lastPrinted>2024-12-19T16:50:00Z</cp:lastPrinted>
  <dcterms:created xsi:type="dcterms:W3CDTF">2023-02-14T22:37:00Z</dcterms:created>
  <dcterms:modified xsi:type="dcterms:W3CDTF">2025-12-15T20:19:29Z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0x010100545D86E04ACB2F4ABDD70C7EA6E1BAEC</vt:lpwstr>
  </property>
</Properties>
</file>