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F08F9"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BF08F9" w:rsidR="000341A4" w:rsidP="00FC79F6" w:rsidRDefault="000341A4" w14:paraId="56329F19" w14:textId="77777777">
      <w:pPr>
        <w:pStyle w:val="Puesto"/>
        <w:tabs>
          <w:tab w:val="left" w:pos="2730"/>
          <w:tab w:val="center" w:pos="4419"/>
        </w:tabs>
        <w:outlineLvl w:val="0"/>
        <w:rPr>
          <w:rStyle w:val="Textoennegrita"/>
          <w:b/>
          <w:bCs/>
          <w:lang w:val="es-ES"/>
        </w:rPr>
      </w:pPr>
    </w:p>
    <w:p w:rsidRPr="00BF08F9" w:rsidR="00BB32F1" w:rsidP="00FD48FC" w:rsidRDefault="00D00142" w14:paraId="3BC97004" w14:textId="2818E8B5">
      <w:pPr>
        <w:pStyle w:val="Puesto"/>
        <w:tabs>
          <w:tab w:val="left" w:pos="2730"/>
          <w:tab w:val="center" w:pos="4419"/>
        </w:tabs>
        <w:outlineLvl w:val="0"/>
        <w:rPr>
          <w:rStyle w:val="Textoennegrita"/>
          <w:b/>
          <w:bCs/>
          <w:lang w:val="es-ES"/>
        </w:rPr>
      </w:pPr>
      <w:r w:rsidRPr="00BF08F9">
        <w:rPr>
          <w:rStyle w:val="Textoennegrita"/>
          <w:b/>
          <w:bCs/>
          <w:lang w:val="es-ES"/>
        </w:rPr>
        <w:t>RESOLUCION N°</w:t>
      </w:r>
      <w:r w:rsidRPr="00BF08F9" w:rsidR="000341A4">
        <w:rPr>
          <w:rStyle w:val="Textoennegrita"/>
          <w:b/>
          <w:bCs/>
          <w:lang w:val="es-ES"/>
        </w:rPr>
        <w:t xml:space="preserve"> </w:t>
      </w:r>
      <w:r w:rsidRPr="00BF08F9" w:rsidR="004B168E">
        <w:rPr>
          <w:rStyle w:val="Textoennegrita"/>
          <w:b/>
          <w:bCs/>
          <w:lang w:val="es-ES"/>
        </w:rPr>
        <w:t>004</w:t>
      </w:r>
      <w:r w:rsidRPr="00BF08F9">
        <w:rPr>
          <w:rStyle w:val="Textoennegrita"/>
          <w:b/>
          <w:bCs/>
          <w:lang w:val="es-ES"/>
        </w:rPr>
        <w:t>/2</w:t>
      </w:r>
      <w:r w:rsidRPr="00BF08F9" w:rsidR="004B168E">
        <w:rPr>
          <w:rStyle w:val="Textoennegrita"/>
          <w:b/>
          <w:bCs/>
          <w:lang w:val="es-ES"/>
        </w:rPr>
        <w:t>4</w:t>
      </w:r>
    </w:p>
    <w:p w:rsidR="00BF08F9" w:rsidP="00BF08F9" w:rsidRDefault="00BF08F9" w14:paraId="5EEE8E3F" w14:textId="77777777">
      <w:pPr>
        <w:rPr>
          <w:rFonts w:ascii="Times New Roman" w:hAnsi="Times New Roman"/>
          <w:b/>
          <w:sz w:val="24"/>
          <w:szCs w:val="24"/>
        </w:rPr>
      </w:pPr>
    </w:p>
    <w:p w:rsidRPr="00BF08F9" w:rsidR="00BF08F9" w:rsidP="00BF08F9" w:rsidRDefault="00BF08F9" w14:paraId="3A616B95" w14:textId="12D05F8E">
      <w:pPr>
        <w:rPr>
          <w:rFonts w:ascii="Times New Roman" w:hAnsi="Times New Roman"/>
          <w:b/>
          <w:sz w:val="24"/>
          <w:szCs w:val="24"/>
          <w:lang w:val="es-ES"/>
        </w:rPr>
      </w:pPr>
      <w:r w:rsidRPr="00BF08F9">
        <w:rPr>
          <w:rFonts w:ascii="Times New Roman" w:hAnsi="Times New Roman"/>
          <w:b/>
          <w:sz w:val="24"/>
          <w:szCs w:val="24"/>
        </w:rPr>
        <w:t>VISTOS:</w:t>
      </w:r>
    </w:p>
    <w:p w:rsidRPr="00BF08F9" w:rsidR="00BF08F9" w:rsidP="00BF08F9" w:rsidRDefault="00BF08F9" w14:paraId="14E70236" w14:textId="136B0581">
      <w:pPr>
        <w:jc w:val="both"/>
        <w:rPr>
          <w:rFonts w:ascii="Times New Roman" w:hAnsi="Times New Roman"/>
          <w:sz w:val="24"/>
          <w:szCs w:val="24"/>
          <w:lang w:val="es-MX" w:eastAsia="es-ES"/>
        </w:rPr>
      </w:pPr>
      <w:r w:rsidRPr="09C9D23E" w:rsidR="00BF08F9">
        <w:rPr>
          <w:rFonts w:ascii="Times New Roman" w:hAnsi="Times New Roman"/>
          <w:sz w:val="24"/>
          <w:szCs w:val="24"/>
        </w:rPr>
        <w:t xml:space="preserve">Que, con fecha 05 de septiembre de 2023, </w:t>
      </w:r>
      <w:r w:rsidRPr="09C9D23E" w:rsidR="39F54B05">
        <w:rPr>
          <w:rFonts w:ascii="Times New Roman" w:hAnsi="Times New Roman"/>
          <w:b w:val="1"/>
          <w:bCs w:val="1"/>
          <w:sz w:val="24"/>
          <w:szCs w:val="24"/>
        </w:rPr>
        <w:t>.......................................................................</w:t>
      </w:r>
      <w:r w:rsidRPr="09C9D23E" w:rsidR="00BF08F9">
        <w:rPr>
          <w:rFonts w:ascii="Times New Roman" w:hAnsi="Times New Roman"/>
          <w:sz w:val="24"/>
          <w:szCs w:val="24"/>
        </w:rPr>
        <w:t xml:space="preserve"> interpone </w:t>
      </w:r>
      <w:r w:rsidRPr="09C9D23E" w:rsidR="00BF08F9">
        <w:rPr>
          <w:rFonts w:ascii="Times New Roman" w:hAnsi="Times New Roman"/>
          <w:sz w:val="24"/>
          <w:szCs w:val="24"/>
        </w:rPr>
        <w:t xml:space="preserve">reclamación ante esta Defensoría del Asegurado (DEFASEG) contra </w:t>
      </w:r>
      <w:r w:rsidRPr="09C9D23E" w:rsidR="1BBA4D0E">
        <w:rPr>
          <w:rFonts w:ascii="Times New Roman" w:hAnsi="Times New Roman"/>
          <w:b w:val="1"/>
          <w:bCs w:val="1"/>
          <w:sz w:val="24"/>
          <w:szCs w:val="24"/>
        </w:rPr>
        <w:t>....................................</w:t>
      </w:r>
      <w:r w:rsidRPr="09C9D23E" w:rsidR="00BF08F9">
        <w:rPr>
          <w:rFonts w:ascii="Times New Roman" w:hAnsi="Times New Roman"/>
          <w:sz w:val="24"/>
          <w:szCs w:val="24"/>
        </w:rPr>
        <w:t>, solicitando se le</w:t>
      </w:r>
      <w:r w:rsidRPr="09C9D23E" w:rsidR="00BF08F9">
        <w:rPr>
          <w:rFonts w:ascii="Times New Roman" w:hAnsi="Times New Roman"/>
          <w:sz w:val="24"/>
          <w:szCs w:val="24"/>
        </w:rPr>
        <w:t xml:space="preserve"> otorgue la cobertura del</w:t>
      </w:r>
      <w:r w:rsidRPr="09C9D23E" w:rsidR="00BF08F9">
        <w:rPr>
          <w:rFonts w:ascii="Times New Roman" w:hAnsi="Times New Roman"/>
          <w:b w:val="1"/>
          <w:bCs w:val="1"/>
          <w:sz w:val="24"/>
          <w:szCs w:val="24"/>
        </w:rPr>
        <w:t xml:space="preserve"> </w:t>
      </w:r>
      <w:bookmarkStart w:name="OLE_LINK2" w:id="0"/>
      <w:r w:rsidRPr="09C9D23E" w:rsidR="00BF08F9">
        <w:rPr>
          <w:rFonts w:ascii="Times New Roman" w:hAnsi="Times New Roman"/>
          <w:b w:val="1"/>
          <w:bCs w:val="1"/>
          <w:sz w:val="24"/>
          <w:szCs w:val="24"/>
          <w:lang w:val="es-MX"/>
        </w:rPr>
        <w:t xml:space="preserve">SEGURO DE PROTECCIÓN DE TARJETAS 360° CERTIFICADO </w:t>
      </w:r>
      <w:r w:rsidRPr="09C9D23E" w:rsidR="00BF08F9">
        <w:rPr>
          <w:rFonts w:ascii="Times New Roman" w:hAnsi="Times New Roman"/>
          <w:b w:val="1"/>
          <w:bCs w:val="1"/>
          <w:sz w:val="24"/>
          <w:szCs w:val="24"/>
          <w:lang w:val="es-MX"/>
        </w:rPr>
        <w:t>N°</w:t>
      </w:r>
      <w:r w:rsidRPr="09C9D23E" w:rsidR="00BF08F9">
        <w:rPr>
          <w:rFonts w:ascii="Times New Roman" w:hAnsi="Times New Roman"/>
          <w:b w:val="1"/>
          <w:bCs w:val="1"/>
          <w:sz w:val="24"/>
          <w:szCs w:val="24"/>
          <w:lang w:val="es-MX"/>
        </w:rPr>
        <w:t xml:space="preserve"> </w:t>
      </w:r>
      <w:r w:rsidRPr="09C9D23E" w:rsidR="13995AFB">
        <w:rPr>
          <w:rFonts w:ascii="Times New Roman" w:hAnsi="Times New Roman"/>
          <w:b w:val="1"/>
          <w:bCs w:val="1"/>
          <w:sz w:val="24"/>
          <w:szCs w:val="24"/>
        </w:rPr>
        <w:t>...............</w:t>
      </w:r>
      <w:r w:rsidRPr="09C9D23E" w:rsidR="00BF08F9">
        <w:rPr>
          <w:rFonts w:ascii="Times New Roman" w:hAnsi="Times New Roman"/>
          <w:b w:val="1"/>
          <w:bCs w:val="1"/>
          <w:sz w:val="24"/>
          <w:szCs w:val="24"/>
          <w:lang w:val="es-MX"/>
        </w:rPr>
        <w:t>.</w:t>
      </w:r>
    </w:p>
    <w:bookmarkEnd w:id="0"/>
    <w:p w:rsidRPr="00BF08F9" w:rsidR="00BF08F9" w:rsidP="00BF08F9" w:rsidRDefault="00BF08F9" w14:paraId="7D4C83AA" w14:textId="77777777">
      <w:pPr>
        <w:jc w:val="both"/>
        <w:rPr>
          <w:rFonts w:ascii="Times New Roman" w:hAnsi="Times New Roman" w:eastAsia="Arial Unicode MS"/>
          <w:sz w:val="24"/>
          <w:szCs w:val="24"/>
        </w:rPr>
      </w:pPr>
      <w:r w:rsidRPr="00BF08F9">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BF08F9">
          <w:rPr>
            <w:rStyle w:val="Hipervnculo"/>
            <w:rFonts w:ascii="Times New Roman" w:hAnsi="Times New Roman" w:eastAsia="Arial Unicode MS"/>
            <w:sz w:val="24"/>
            <w:szCs w:val="24"/>
          </w:rPr>
          <w:t>http://www.defaseg.com.pe/reglamento</w:t>
        </w:r>
      </w:hyperlink>
      <w:r w:rsidRPr="00BF08F9">
        <w:rPr>
          <w:rFonts w:ascii="Times New Roman" w:hAnsi="Times New Roman" w:eastAsia="Arial Unicode MS"/>
          <w:sz w:val="24"/>
          <w:szCs w:val="24"/>
        </w:rPr>
        <w:t>);</w:t>
      </w:r>
    </w:p>
    <w:p w:rsidRPr="00BF08F9" w:rsidR="00BF08F9" w:rsidP="00BF08F9" w:rsidRDefault="00BF08F9" w14:paraId="4AD9E8DF" w14:textId="77777777">
      <w:pPr>
        <w:tabs>
          <w:tab w:val="num" w:pos="720"/>
        </w:tabs>
        <w:jc w:val="both"/>
        <w:rPr>
          <w:rFonts w:ascii="Times New Roman" w:hAnsi="Times New Roman"/>
          <w:sz w:val="24"/>
          <w:szCs w:val="24"/>
        </w:rPr>
      </w:pPr>
      <w:r w:rsidRPr="00BF08F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BF08F9" w:rsidR="00BF08F9" w:rsidP="00BF08F9" w:rsidRDefault="00BF08F9" w14:paraId="14B2ED0C" w14:textId="7585B338">
      <w:pPr>
        <w:jc w:val="both"/>
        <w:rPr>
          <w:rFonts w:ascii="Times New Roman" w:hAnsi="Times New Roman"/>
          <w:sz w:val="24"/>
          <w:szCs w:val="24"/>
          <w:lang w:val="es-ES"/>
        </w:rPr>
      </w:pPr>
      <w:r w:rsidRPr="09C9D23E" w:rsidR="00BF08F9">
        <w:rPr>
          <w:rFonts w:ascii="Times New Roman" w:hAnsi="Times New Roman"/>
          <w:sz w:val="24"/>
          <w:szCs w:val="24"/>
        </w:rPr>
        <w:t xml:space="preserve">Que, con fecha 20 de septiembre de 2023 se corrió traslado de la reclamación </w:t>
      </w:r>
      <w:r w:rsidRPr="09C9D23E" w:rsidR="1BBA4D0E">
        <w:rPr>
          <w:rFonts w:ascii="Times New Roman" w:hAnsi="Times New Roman"/>
          <w:sz w:val="24"/>
          <w:szCs w:val="24"/>
        </w:rPr>
        <w:t>....................................</w:t>
      </w:r>
      <w:r w:rsidRPr="09C9D23E" w:rsidR="00BF08F9">
        <w:rPr>
          <w:rFonts w:ascii="Times New Roman" w:hAnsi="Times New Roman"/>
          <w:sz w:val="24"/>
          <w:szCs w:val="24"/>
        </w:rPr>
        <w:t xml:space="preserve">, siendo que con fecha 09 de noviembre de 2023 la aseguradora absolvió el respectivo trámite, </w:t>
      </w:r>
      <w:r w:rsidRPr="09C9D23E" w:rsidR="00BF08F9">
        <w:rPr>
          <w:rFonts w:ascii="Times New Roman" w:hAnsi="Times New Roman"/>
          <w:sz w:val="24"/>
          <w:szCs w:val="24"/>
        </w:rPr>
        <w:t xml:space="preserve">presentando sus descargos y la documentación correspondiente. </w:t>
      </w:r>
    </w:p>
    <w:p w:rsidRPr="00BF08F9" w:rsidR="00BF08F9" w:rsidP="00BF08F9" w:rsidRDefault="00BF08F9" w14:paraId="414A6C3A" w14:textId="77777777">
      <w:pPr>
        <w:tabs>
          <w:tab w:val="num" w:pos="720"/>
        </w:tabs>
        <w:jc w:val="both"/>
        <w:rPr>
          <w:rFonts w:ascii="Times New Roman" w:hAnsi="Times New Roman"/>
          <w:sz w:val="24"/>
          <w:szCs w:val="24"/>
        </w:rPr>
      </w:pPr>
      <w:r w:rsidRPr="00BF08F9">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BF08F9">
        <w:rPr>
          <w:rFonts w:ascii="Times New Roman" w:hAnsi="Times New Roman" w:eastAsia="Arial Unicode MS"/>
          <w:sz w:val="24"/>
          <w:szCs w:val="24"/>
        </w:rPr>
        <w:t>de la DEFASEG</w:t>
      </w:r>
      <w:r w:rsidRPr="00BF08F9">
        <w:rPr>
          <w:rFonts w:ascii="Times New Roman" w:hAnsi="Times New Roman"/>
          <w:sz w:val="24"/>
          <w:szCs w:val="24"/>
        </w:rPr>
        <w:t>.</w:t>
      </w:r>
    </w:p>
    <w:p w:rsidRPr="00BF08F9" w:rsidR="00BF08F9" w:rsidP="00BF08F9" w:rsidRDefault="00BF08F9" w14:paraId="6D64AD6B" w14:textId="7CBC4A9E">
      <w:pPr>
        <w:jc w:val="both"/>
        <w:rPr>
          <w:rFonts w:ascii="Times New Roman" w:hAnsi="Times New Roman"/>
          <w:sz w:val="24"/>
          <w:szCs w:val="24"/>
        </w:rPr>
      </w:pPr>
      <w:r w:rsidRPr="16A32D0C" w:rsidR="00BF08F9">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16A32D0C" w:rsidR="00BF08F9">
        <w:rPr>
          <w:rFonts w:ascii="Times New Roman" w:hAnsi="Times New Roman"/>
          <w:color w:val="000000" w:themeColor="text1" w:themeTint="FF" w:themeShade="FF"/>
          <w:sz w:val="24"/>
          <w:szCs w:val="24"/>
        </w:rPr>
        <w:t xml:space="preserve">a) </w:t>
      </w:r>
      <w:bookmarkEnd w:id="1"/>
      <w:r w:rsidRPr="16A32D0C" w:rsidR="00BF08F9">
        <w:rPr>
          <w:rFonts w:ascii="Times New Roman" w:hAnsi="Times New Roman"/>
          <w:sz w:val="24"/>
          <w:szCs w:val="24"/>
        </w:rPr>
        <w:t xml:space="preserve">que el día 5 de julio de 2023, donde aproximadamente a las 19:00 horas, el señor </w:t>
      </w:r>
      <w:r w:rsidRPr="16A32D0C" w:rsidR="3091C3D4">
        <w:rPr>
          <w:rFonts w:ascii="Times New Roman" w:hAnsi="Times New Roman"/>
          <w:sz w:val="24"/>
          <w:szCs w:val="24"/>
        </w:rPr>
        <w:t>...............</w:t>
      </w:r>
      <w:r w:rsidRPr="16A32D0C" w:rsidR="00BF08F9">
        <w:rPr>
          <w:rFonts w:ascii="Times New Roman" w:hAnsi="Times New Roman"/>
          <w:sz w:val="24"/>
          <w:szCs w:val="24"/>
        </w:rPr>
        <w:t xml:space="preserve"> junto a su esposa sufrieron el robo de pertenencias que estaban dentro de su vehículo, entre ellas, cosas personales como el DNI, tarjetas adicionales (de su esposa), carteras, mochilas, uniformes de trabajo, este hecho fue presentado a la comisaría, según la denuncia; b) presentaron pedido de reclamo de compras no reconocidas ante el Banco BBVA e Interbank, del primero se obtuvo respuesta favorable, por parte de Interbank solo han devuelto dos de cinco compras no reconocidas por los montos de S/ 981.00 y S/ 290.50 soles; c)  paralelo a ello se presentó el pedido de la cobertura de seguro de tarjeta 360º ante Interbank, posteriormente le solicitan la copia certificada de la denuncia y la carta emitida por la Entidad Bancaria donde se confirme que no procede el reintegro, dicha documentación se remito; d) </w:t>
      </w:r>
      <w:r w:rsidRPr="16A32D0C" w:rsidR="1BBA4D0E">
        <w:rPr>
          <w:rFonts w:ascii="Times New Roman" w:hAnsi="Times New Roman"/>
          <w:sz w:val="24"/>
          <w:szCs w:val="24"/>
        </w:rPr>
        <w:t>....................................</w:t>
      </w:r>
      <w:r w:rsidRPr="16A32D0C" w:rsidR="00BF08F9">
        <w:rPr>
          <w:rFonts w:ascii="Times New Roman" w:hAnsi="Times New Roman"/>
          <w:sz w:val="24"/>
          <w:szCs w:val="24"/>
        </w:rPr>
        <w:t xml:space="preserve"> le responde que de los documentos enviados, encuentran que las operaciones reclamadas han sido realizadas sobre la tarjeta adicional a nombre de </w:t>
      </w:r>
      <w:r w:rsidRPr="16A32D0C" w:rsidR="62FD0472">
        <w:rPr>
          <w:rFonts w:ascii="Times New Roman" w:hAnsi="Times New Roman"/>
          <w:sz w:val="24"/>
          <w:szCs w:val="24"/>
        </w:rPr>
        <w:t>.......................................................................</w:t>
      </w:r>
      <w:r w:rsidRPr="16A32D0C" w:rsidR="00BF08F9">
        <w:rPr>
          <w:rFonts w:ascii="Times New Roman" w:hAnsi="Times New Roman"/>
          <w:sz w:val="24"/>
          <w:szCs w:val="24"/>
        </w:rPr>
        <w:t xml:space="preserve"> (esposa) y le mandan una definición de asegurado en la Póliza del Seguro: “</w:t>
      </w:r>
      <w:r w:rsidRPr="16A32D0C" w:rsidR="00BF08F9">
        <w:rPr>
          <w:rFonts w:ascii="Times New Roman" w:hAnsi="Times New Roman"/>
          <w:i w:val="1"/>
          <w:iCs w:val="1"/>
          <w:sz w:val="24"/>
          <w:szCs w:val="24"/>
        </w:rPr>
        <w:t xml:space="preserve">ARTÍCULO 1° DEFINICIONES. </w:t>
      </w:r>
      <w:r w:rsidRPr="16A32D0C" w:rsidR="00BF08F9">
        <w:rPr>
          <w:rFonts w:ascii="Times New Roman" w:hAnsi="Times New Roman"/>
          <w:i w:val="1"/>
          <w:iCs w:val="1"/>
          <w:sz w:val="24"/>
          <w:szCs w:val="24"/>
        </w:rPr>
        <w:t>Para los efectos de esta Póliza se entiende por: ASEGURADO: Persona natural, debidamente identificada en la Solicitud de Seguro o Solicitud Certificado como tal.</w:t>
      </w:r>
      <w:r w:rsidRPr="16A32D0C" w:rsidR="00BF08F9">
        <w:rPr>
          <w:rFonts w:ascii="Times New Roman" w:hAnsi="Times New Roman"/>
          <w:i w:val="1"/>
          <w:iCs w:val="1"/>
          <w:sz w:val="24"/>
          <w:szCs w:val="24"/>
        </w:rPr>
        <w:t xml:space="preserve"> En tal sentido, lamentan que el presente caso no podrá ser atendido, dado que la Póliza contratada ampara únicamente al asegurado indicado en el certificado de seguro, señalado en la referencia</w:t>
      </w:r>
      <w:r w:rsidRPr="16A32D0C" w:rsidR="00BF08F9">
        <w:rPr>
          <w:rFonts w:ascii="Times New Roman" w:hAnsi="Times New Roman"/>
          <w:sz w:val="24"/>
          <w:szCs w:val="24"/>
        </w:rPr>
        <w:t xml:space="preserve">”; e) ante ello, presenta una reconsideración a la respuesta emitida, puesto que al contratar el </w:t>
      </w:r>
      <w:r w:rsidRPr="16A32D0C" w:rsidR="00BF08F9">
        <w:rPr>
          <w:rFonts w:ascii="Times New Roman" w:hAnsi="Times New Roman"/>
          <w:sz w:val="24"/>
          <w:szCs w:val="24"/>
        </w:rPr>
        <w:t xml:space="preserve">seguro de tarjetas 360º le indicaron que esta cubre las tarjetas adicionales y ello lo corrobora mediante llamada a </w:t>
      </w:r>
      <w:r w:rsidRPr="16A32D0C" w:rsidR="19EED80D">
        <w:rPr>
          <w:rFonts w:ascii="Times New Roman" w:hAnsi="Times New Roman"/>
          <w:sz w:val="24"/>
          <w:szCs w:val="24"/>
        </w:rPr>
        <w:t>.............</w:t>
      </w:r>
      <w:r w:rsidRPr="16A32D0C" w:rsidR="00BF08F9">
        <w:rPr>
          <w:rFonts w:ascii="Times New Roman" w:hAnsi="Times New Roman"/>
          <w:sz w:val="24"/>
          <w:szCs w:val="24"/>
        </w:rPr>
        <w:t xml:space="preserve"> donde le confirmaron esa información y también Interbank mediante WhatsApp; f)  informa a </w:t>
      </w:r>
      <w:r w:rsidRPr="16A32D0C" w:rsidR="1BBA4D0E">
        <w:rPr>
          <w:rFonts w:ascii="Times New Roman" w:hAnsi="Times New Roman"/>
          <w:sz w:val="24"/>
          <w:szCs w:val="24"/>
        </w:rPr>
        <w:t>....................................</w:t>
      </w:r>
      <w:r w:rsidRPr="16A32D0C" w:rsidR="00BF08F9">
        <w:rPr>
          <w:rFonts w:ascii="Times New Roman" w:hAnsi="Times New Roman"/>
          <w:sz w:val="24"/>
          <w:szCs w:val="24"/>
        </w:rPr>
        <w:t xml:space="preserve"> que su respuesta es una definición de las muchas que se encuentran dentro de la Póliza, donde también señalan las siguientes: </w:t>
      </w:r>
      <w:r w:rsidRPr="16A32D0C" w:rsidR="00BF08F9">
        <w:rPr>
          <w:rFonts w:ascii="Times New Roman" w:hAnsi="Times New Roman"/>
          <w:i w:val="1"/>
          <w:iCs w:val="1"/>
          <w:sz w:val="24"/>
          <w:szCs w:val="24"/>
        </w:rPr>
        <w:t xml:space="preserve">“Tarjeta asegurada: La tarjeta(s) de Crédito y/o Débito emitidas por una Entidad Emisora, en favor del ASEGURADO o los usuario(s) adicional(es) que éste designe, según se determine en la Solicitud-Certificado. Tarjeta(s) adicional(es): Es la tarjeta de Crédito emitida a favor de un Usuario Adicional, a solicitud y bajo responsabilidad del ASEGURADO, al amparo del contrato de tarjeta de crédito celebrado entre el ASEGURADO y la Entidad Emisora y con cargo a la línea de crédito del ASEGURADO”; g) </w:t>
      </w:r>
      <w:r w:rsidRPr="16A32D0C" w:rsidR="00BF08F9">
        <w:rPr>
          <w:rFonts w:ascii="Times New Roman" w:hAnsi="Times New Roman"/>
          <w:sz w:val="24"/>
          <w:szCs w:val="24"/>
        </w:rPr>
        <w:t xml:space="preserve">el suscrito es el asegurado y titular de la tarjeta de crédito y por ende de la línea de crédito, de la cual mediante una tarjeta adicional se otorgó a la persona </w:t>
      </w:r>
      <w:r w:rsidRPr="16A32D0C" w:rsidR="62FD0472">
        <w:rPr>
          <w:rFonts w:ascii="Times New Roman" w:hAnsi="Times New Roman"/>
          <w:sz w:val="24"/>
          <w:szCs w:val="24"/>
        </w:rPr>
        <w:t>.......................................................................</w:t>
      </w:r>
      <w:r w:rsidRPr="16A32D0C" w:rsidR="00BF08F9">
        <w:rPr>
          <w:rFonts w:ascii="Times New Roman" w:hAnsi="Times New Roman"/>
          <w:sz w:val="24"/>
          <w:szCs w:val="24"/>
        </w:rPr>
        <w:t xml:space="preserve"> (esposa), la totalidad de dicha línea de crédito, tal como lo menciona y se detalla en la definición líneas arriba; h) cabe indicar que una Tarjeta Adicional, siempre va a estar a nombre del que el Asegurado disponga; i</w:t>
      </w:r>
      <w:r w:rsidRPr="16A32D0C" w:rsidR="00BF08F9">
        <w:rPr>
          <w:rFonts w:ascii="Times New Roman" w:hAnsi="Times New Roman"/>
          <w:sz w:val="24"/>
          <w:szCs w:val="24"/>
        </w:rPr>
        <w:t>)  indica</w:t>
      </w:r>
      <w:r w:rsidRPr="16A32D0C" w:rsidR="00BF08F9">
        <w:rPr>
          <w:rFonts w:ascii="Times New Roman" w:hAnsi="Times New Roman"/>
          <w:sz w:val="24"/>
          <w:szCs w:val="24"/>
        </w:rPr>
        <w:t xml:space="preserve"> a </w:t>
      </w:r>
      <w:r w:rsidRPr="16A32D0C" w:rsidR="1BBA4D0E">
        <w:rPr>
          <w:rFonts w:ascii="Times New Roman" w:hAnsi="Times New Roman"/>
          <w:sz w:val="24"/>
          <w:szCs w:val="24"/>
        </w:rPr>
        <w:t>....................................</w:t>
      </w:r>
      <w:r w:rsidRPr="16A32D0C" w:rsidR="00BF08F9">
        <w:rPr>
          <w:rFonts w:ascii="Times New Roman" w:hAnsi="Times New Roman"/>
          <w:sz w:val="24"/>
          <w:szCs w:val="24"/>
        </w:rPr>
        <w:t xml:space="preserve"> que no me pueden responder dando solo una definición de las tantas que figuran en la póliza, por lo tanto, solicita la reconsideración al presente caso, puesto que existe documentación sustentadora que avala lo solicitado. Y que como lo informa Interbank y </w:t>
      </w:r>
      <w:r w:rsidRPr="16A32D0C" w:rsidR="1BBA4D0E">
        <w:rPr>
          <w:rFonts w:ascii="Times New Roman" w:hAnsi="Times New Roman"/>
          <w:sz w:val="24"/>
          <w:szCs w:val="24"/>
        </w:rPr>
        <w:t>....................................</w:t>
      </w:r>
      <w:r w:rsidRPr="16A32D0C" w:rsidR="00BF08F9">
        <w:rPr>
          <w:rFonts w:ascii="Times New Roman" w:hAnsi="Times New Roman"/>
          <w:sz w:val="24"/>
          <w:szCs w:val="24"/>
        </w:rPr>
        <w:t xml:space="preserve"> si le cubren las adicionales. </w:t>
      </w:r>
    </w:p>
    <w:p w:rsidRPr="00BF08F9" w:rsidR="00BF08F9" w:rsidP="00BF08F9" w:rsidRDefault="00BF08F9" w14:paraId="0C38A15D" w14:textId="788BA0E9">
      <w:pPr>
        <w:jc w:val="both"/>
        <w:rPr>
          <w:rFonts w:ascii="Times New Roman" w:hAnsi="Times New Roman"/>
          <w:sz w:val="24"/>
          <w:szCs w:val="24"/>
        </w:rPr>
      </w:pPr>
      <w:r w:rsidRPr="09C9D23E" w:rsidR="00BF08F9">
        <w:rPr>
          <w:rFonts w:ascii="Times New Roman" w:hAnsi="Times New Roman"/>
          <w:sz w:val="24"/>
          <w:szCs w:val="24"/>
        </w:rPr>
        <w:t xml:space="preserve">Que, por su parte y en resumen la compañía de seguros sostiene que: </w:t>
      </w:r>
      <w:r w:rsidRPr="09C9D23E" w:rsidR="00BF08F9">
        <w:rPr>
          <w:rStyle w:val="normaltextrun"/>
          <w:rFonts w:ascii="Times New Roman" w:hAnsi="Times New Roman"/>
          <w:sz w:val="24"/>
          <w:szCs w:val="24"/>
        </w:rPr>
        <w:t xml:space="preserve">a) </w:t>
      </w:r>
      <w:r w:rsidRPr="09C9D23E" w:rsidR="00BF08F9">
        <w:rPr>
          <w:rFonts w:ascii="Times New Roman" w:hAnsi="Times New Roman"/>
          <w:sz w:val="24"/>
          <w:szCs w:val="24"/>
        </w:rPr>
        <w:t xml:space="preserve">con fecha 13 de diciembre de 2021, el señor </w:t>
      </w:r>
      <w:r w:rsidRPr="09C9D23E" w:rsidR="3091C3D4">
        <w:rPr>
          <w:rFonts w:ascii="Times New Roman" w:hAnsi="Times New Roman"/>
          <w:sz w:val="24"/>
          <w:szCs w:val="24"/>
        </w:rPr>
        <w:t>...............</w:t>
      </w:r>
      <w:r w:rsidRPr="09C9D23E" w:rsidR="00BF08F9">
        <w:rPr>
          <w:rFonts w:ascii="Times New Roman" w:hAnsi="Times New Roman"/>
          <w:sz w:val="24"/>
          <w:szCs w:val="24"/>
        </w:rPr>
        <w:t xml:space="preserve"> contrató el denominado “Seguro de Tarjetas 360°” tomando conocimiento en dicho momento, acerca de los términos y condiciones del Seguro contratado; b) con fecha 17 de julio de 2023, el señor </w:t>
      </w:r>
      <w:r w:rsidRPr="09C9D23E" w:rsidR="3091C3D4">
        <w:rPr>
          <w:rFonts w:ascii="Times New Roman" w:hAnsi="Times New Roman"/>
          <w:sz w:val="24"/>
          <w:szCs w:val="24"/>
        </w:rPr>
        <w:t>...............</w:t>
      </w:r>
      <w:r w:rsidRPr="09C9D23E" w:rsidR="00BF08F9">
        <w:rPr>
          <w:rFonts w:ascii="Times New Roman" w:hAnsi="Times New Roman"/>
          <w:sz w:val="24"/>
          <w:szCs w:val="24"/>
        </w:rPr>
        <w:t xml:space="preserve"> solicitó la aplicación de la cobertura del seguro contratado, en razón al evento ocurrido el 05 de julio del mismo año, adjuntando para ello, una serie de documentos; c) luego de revisar los documentos proporcionados por el señor </w:t>
      </w:r>
      <w:r w:rsidRPr="09C9D23E" w:rsidR="3091C3D4">
        <w:rPr>
          <w:rFonts w:ascii="Times New Roman" w:hAnsi="Times New Roman"/>
          <w:sz w:val="24"/>
          <w:szCs w:val="24"/>
        </w:rPr>
        <w:t>...............</w:t>
      </w:r>
      <w:r w:rsidRPr="09C9D23E" w:rsidR="00BF08F9">
        <w:rPr>
          <w:rFonts w:ascii="Times New Roman" w:hAnsi="Times New Roman"/>
          <w:sz w:val="24"/>
          <w:szCs w:val="24"/>
        </w:rPr>
        <w:t xml:space="preserve">, se advirtió que las operaciones reclamadas fueron realizadas respecto de una tarjeta adicional a nombre de </w:t>
      </w:r>
      <w:r w:rsidRPr="09C9D23E" w:rsidR="297A1795">
        <w:rPr>
          <w:rFonts w:ascii="Times New Roman" w:hAnsi="Times New Roman"/>
          <w:sz w:val="24"/>
          <w:szCs w:val="24"/>
        </w:rPr>
        <w:t>.......................................................................</w:t>
      </w:r>
      <w:r w:rsidRPr="09C9D23E" w:rsidR="00BF08F9">
        <w:rPr>
          <w:rFonts w:ascii="Times New Roman" w:hAnsi="Times New Roman"/>
          <w:sz w:val="24"/>
          <w:szCs w:val="24"/>
        </w:rPr>
        <w:t xml:space="preserve">; d) como se puede apreciar en la denuncia policial de fecha 06 de julio de 2023, la señora </w:t>
      </w:r>
      <w:r w:rsidRPr="09C9D23E" w:rsidR="72E8D84B">
        <w:rPr>
          <w:rFonts w:ascii="Times New Roman" w:hAnsi="Times New Roman"/>
          <w:sz w:val="24"/>
          <w:szCs w:val="24"/>
        </w:rPr>
        <w:t>.................</w:t>
      </w:r>
      <w:r w:rsidRPr="09C9D23E" w:rsidR="00BF08F9">
        <w:rPr>
          <w:rFonts w:ascii="Times New Roman" w:hAnsi="Times New Roman"/>
          <w:sz w:val="24"/>
          <w:szCs w:val="24"/>
        </w:rPr>
        <w:t xml:space="preserve">, alegó que con fecha 05 de julio del 2023 sufrió el hurto de sus pertenencias, entre las cuales se encontraba su tarjeta de crédito Interbank; e)  el seguro contratado, del cual el señor </w:t>
      </w:r>
      <w:r w:rsidRPr="09C9D23E" w:rsidR="3091C3D4">
        <w:rPr>
          <w:rFonts w:ascii="Times New Roman" w:hAnsi="Times New Roman"/>
          <w:sz w:val="24"/>
          <w:szCs w:val="24"/>
        </w:rPr>
        <w:t>...............</w:t>
      </w:r>
      <w:r w:rsidRPr="09C9D23E" w:rsidR="00BF08F9">
        <w:rPr>
          <w:rFonts w:ascii="Times New Roman" w:hAnsi="Times New Roman"/>
          <w:sz w:val="24"/>
          <w:szCs w:val="24"/>
        </w:rPr>
        <w:t xml:space="preserve"> tiene pleno conocimiento desde la fecha de contratación, únicamente se considera como asegurado al señor </w:t>
      </w:r>
      <w:r w:rsidRPr="09C9D23E" w:rsidR="3091C3D4">
        <w:rPr>
          <w:rFonts w:ascii="Times New Roman" w:hAnsi="Times New Roman"/>
          <w:sz w:val="24"/>
          <w:szCs w:val="24"/>
        </w:rPr>
        <w:t>...............</w:t>
      </w:r>
      <w:r w:rsidRPr="09C9D23E" w:rsidR="00BF08F9">
        <w:rPr>
          <w:rFonts w:ascii="Times New Roman" w:hAnsi="Times New Roman"/>
          <w:sz w:val="24"/>
          <w:szCs w:val="24"/>
        </w:rPr>
        <w:t xml:space="preserve">, conforme dispone la definición de asegurado como “persona natural debidamente identificada en la Solicitud- Certificado como tal”. El seguro contratado ampara únicamente al señor </w:t>
      </w:r>
      <w:r w:rsidRPr="09C9D23E" w:rsidR="3091C3D4">
        <w:rPr>
          <w:rFonts w:ascii="Times New Roman" w:hAnsi="Times New Roman"/>
          <w:sz w:val="24"/>
          <w:szCs w:val="24"/>
        </w:rPr>
        <w:t>...............</w:t>
      </w:r>
      <w:r w:rsidRPr="09C9D23E" w:rsidR="00BF08F9">
        <w:rPr>
          <w:rFonts w:ascii="Times New Roman" w:hAnsi="Times New Roman"/>
          <w:sz w:val="24"/>
          <w:szCs w:val="24"/>
        </w:rPr>
        <w:t xml:space="preserve">; f) al no encontrarse incluida la señora </w:t>
      </w:r>
      <w:r w:rsidRPr="09C9D23E" w:rsidR="72E8D84B">
        <w:rPr>
          <w:rFonts w:ascii="Times New Roman" w:hAnsi="Times New Roman"/>
          <w:sz w:val="24"/>
          <w:szCs w:val="24"/>
        </w:rPr>
        <w:t>.................</w:t>
      </w:r>
      <w:r w:rsidRPr="09C9D23E" w:rsidR="00BF08F9">
        <w:rPr>
          <w:rFonts w:ascii="Times New Roman" w:hAnsi="Times New Roman"/>
          <w:sz w:val="24"/>
          <w:szCs w:val="24"/>
        </w:rPr>
        <w:t xml:space="preserve"> ni al ser contratante o asegurada en el certificado del seguro, no se encuentra amparada bajo el mismo; g) fecha 17 de agosto de 2023, </w:t>
      </w:r>
      <w:r w:rsidRPr="09C9D23E" w:rsidR="1BBA4D0E">
        <w:rPr>
          <w:rFonts w:ascii="Times New Roman" w:hAnsi="Times New Roman"/>
          <w:sz w:val="24"/>
          <w:szCs w:val="24"/>
        </w:rPr>
        <w:t>....................................</w:t>
      </w:r>
      <w:r w:rsidRPr="09C9D23E" w:rsidR="00BF08F9">
        <w:rPr>
          <w:rFonts w:ascii="Times New Roman" w:hAnsi="Times New Roman"/>
          <w:sz w:val="24"/>
          <w:szCs w:val="24"/>
        </w:rPr>
        <w:t xml:space="preserve"> denegó la solicitud de cobertura dado que el seguro ampara únicamente al asegurado que figura como tal en el certificado de seguro.</w:t>
      </w:r>
    </w:p>
    <w:p w:rsidRPr="00BF08F9" w:rsidR="00BF08F9" w:rsidP="00BF08F9" w:rsidRDefault="00BF08F9" w14:paraId="6E635AD8" w14:textId="77777777">
      <w:pPr>
        <w:jc w:val="both"/>
        <w:rPr>
          <w:rFonts w:ascii="Times New Roman" w:hAnsi="Times New Roman"/>
          <w:b/>
          <w:sz w:val="24"/>
          <w:szCs w:val="24"/>
          <w:lang w:val="es-ES"/>
        </w:rPr>
      </w:pPr>
      <w:r w:rsidRPr="00BF08F9">
        <w:rPr>
          <w:rFonts w:ascii="Times New Roman" w:hAnsi="Times New Roman"/>
          <w:b/>
          <w:sz w:val="24"/>
          <w:szCs w:val="24"/>
        </w:rPr>
        <w:t xml:space="preserve">CONSIDERANDO: </w:t>
      </w:r>
    </w:p>
    <w:p w:rsidRPr="00BF08F9" w:rsidR="00BF08F9" w:rsidP="00BF08F9" w:rsidRDefault="00BF08F9" w14:paraId="622BE6AD" w14:textId="77777777">
      <w:pPr>
        <w:jc w:val="both"/>
        <w:rPr>
          <w:rStyle w:val="Textoennegrita"/>
          <w:rFonts w:ascii="Times New Roman" w:hAnsi="Times New Roman"/>
          <w:sz w:val="24"/>
          <w:szCs w:val="24"/>
          <w:lang w:eastAsia="es-ES"/>
        </w:rPr>
      </w:pPr>
      <w:r w:rsidRPr="00BF08F9">
        <w:rPr>
          <w:rFonts w:ascii="Times New Roman" w:hAnsi="Times New Roman"/>
          <w:b/>
          <w:sz w:val="24"/>
          <w:szCs w:val="24"/>
          <w:u w:val="single"/>
        </w:rPr>
        <w:t>PRIMERO</w:t>
      </w:r>
      <w:r w:rsidRPr="00BF08F9">
        <w:rPr>
          <w:rFonts w:ascii="Times New Roman" w:hAnsi="Times New Roman"/>
          <w:sz w:val="24"/>
          <w:szCs w:val="24"/>
        </w:rPr>
        <w:t xml:space="preserve">: Conforme al Reglamento de la Defensoría del Asegurado, </w:t>
      </w:r>
      <w:r w:rsidRPr="00BF08F9">
        <w:rPr>
          <w:rStyle w:val="Textoennegrita"/>
          <w:rFonts w:ascii="Times New Roman" w:hAnsi="Times New Roman"/>
          <w:b w:val="0"/>
          <w:bCs w:val="0"/>
          <w:sz w:val="24"/>
          <w:szCs w:val="24"/>
        </w:rPr>
        <w:t xml:space="preserve">la DEFASEG sólo es competente para pronunciarse y resolver las reclamaciones indemnizatorias de los asegurados que hubiesen sido sometidas a su conocimiento, sobre la base de la documentación obrante en el correspondiente expediente y con arreglo a derecho, siempre y </w:t>
      </w:r>
      <w:r w:rsidRPr="00BF08F9">
        <w:rPr>
          <w:rStyle w:val="Textoennegrita"/>
          <w:rFonts w:ascii="Times New Roman" w:hAnsi="Times New Roman"/>
          <w:b w:val="0"/>
          <w:bCs w:val="0"/>
          <w:sz w:val="24"/>
          <w:szCs w:val="24"/>
        </w:rPr>
        <w:lastRenderedPageBreak/>
        <w:t>cuando las señaladas reclamaciones cumplan los requisitos reglamentarios de materia y cuantía.</w:t>
      </w:r>
    </w:p>
    <w:p w:rsidRPr="00BF08F9" w:rsidR="00BF08F9" w:rsidP="00BF08F9" w:rsidRDefault="00BF08F9" w14:paraId="55F9FB27" w14:textId="77777777">
      <w:pPr>
        <w:jc w:val="both"/>
        <w:rPr>
          <w:rStyle w:val="Textoennegrita"/>
          <w:rFonts w:ascii="Times New Roman" w:hAnsi="Times New Roman"/>
          <w:b w:val="0"/>
          <w:sz w:val="24"/>
          <w:szCs w:val="24"/>
        </w:rPr>
      </w:pPr>
      <w:r w:rsidRPr="00BF08F9">
        <w:rPr>
          <w:rStyle w:val="Textoennegrita"/>
          <w:rFonts w:ascii="Times New Roman" w:hAnsi="Times New Roman"/>
          <w:sz w:val="24"/>
          <w:szCs w:val="24"/>
          <w:u w:val="single"/>
        </w:rPr>
        <w:t>SEGUNDO</w:t>
      </w:r>
      <w:r w:rsidRPr="00BF08F9">
        <w:rPr>
          <w:rStyle w:val="Textoennegrita"/>
          <w:rFonts w:ascii="Times New Roman" w:hAnsi="Times New Roman"/>
          <w:sz w:val="24"/>
          <w:szCs w:val="24"/>
        </w:rPr>
        <w:t xml:space="preserve">: </w:t>
      </w:r>
      <w:r w:rsidRPr="00BF08F9">
        <w:rPr>
          <w:rFonts w:ascii="Times New Roman" w:hAnsi="Times New Roman"/>
          <w:sz w:val="24"/>
          <w:szCs w:val="24"/>
        </w:rPr>
        <w:t xml:space="preserve">Asimismo, de acuerdo a </w:t>
      </w:r>
      <w:r w:rsidRPr="00BF08F9">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F08F9" w:rsidR="00BF08F9" w:rsidP="00BF08F9" w:rsidRDefault="00BF08F9" w14:paraId="0E56FEB1" w14:textId="77777777">
      <w:pPr>
        <w:jc w:val="both"/>
        <w:rPr>
          <w:rFonts w:ascii="Times New Roman" w:hAnsi="Times New Roman"/>
          <w:sz w:val="24"/>
          <w:szCs w:val="24"/>
        </w:rPr>
      </w:pPr>
      <w:r w:rsidRPr="00BF08F9">
        <w:rPr>
          <w:rStyle w:val="Textoennegrita"/>
          <w:rFonts w:ascii="Times New Roman" w:hAnsi="Times New Roman"/>
          <w:sz w:val="24"/>
          <w:szCs w:val="24"/>
          <w:u w:val="single"/>
        </w:rPr>
        <w:t>TERCERO</w:t>
      </w:r>
      <w:r w:rsidRPr="00BF08F9">
        <w:rPr>
          <w:rStyle w:val="Textoennegrita"/>
          <w:rFonts w:ascii="Times New Roman" w:hAnsi="Times New Roman"/>
          <w:sz w:val="24"/>
          <w:szCs w:val="24"/>
        </w:rPr>
        <w:t>:</w:t>
      </w:r>
      <w:r w:rsidRPr="00BF08F9">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BF08F9" w:rsidR="00BF08F9" w:rsidP="00BF08F9" w:rsidRDefault="00BF08F9" w14:paraId="4982BDA7" w14:textId="77777777">
      <w:pPr>
        <w:jc w:val="both"/>
        <w:rPr>
          <w:rFonts w:ascii="Times New Roman" w:hAnsi="Times New Roman"/>
          <w:sz w:val="24"/>
          <w:szCs w:val="24"/>
        </w:rPr>
      </w:pPr>
      <w:r w:rsidRPr="00BF08F9">
        <w:rPr>
          <w:rFonts w:ascii="Times New Roman" w:hAnsi="Times New Roman"/>
          <w:b/>
          <w:sz w:val="24"/>
          <w:szCs w:val="24"/>
          <w:u w:val="single"/>
        </w:rPr>
        <w:t>CUARTO</w:t>
      </w:r>
      <w:r w:rsidRPr="00BF08F9">
        <w:rPr>
          <w:rFonts w:ascii="Times New Roman" w:hAnsi="Times New Roman"/>
          <w:b/>
          <w:sz w:val="24"/>
          <w:szCs w:val="24"/>
        </w:rPr>
        <w:t>:</w:t>
      </w:r>
      <w:r w:rsidRPr="00BF08F9">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BF08F9" w:rsidR="00BF08F9" w:rsidP="00BF08F9" w:rsidRDefault="00BF08F9" w14:paraId="58C7C116" w14:textId="77777777">
      <w:pPr>
        <w:jc w:val="both"/>
        <w:rPr>
          <w:rFonts w:ascii="Times New Roman" w:hAnsi="Times New Roman"/>
          <w:sz w:val="24"/>
          <w:szCs w:val="24"/>
        </w:rPr>
      </w:pPr>
      <w:r w:rsidRPr="00BF08F9">
        <w:rPr>
          <w:rStyle w:val="Textoennegrita"/>
          <w:rFonts w:ascii="Times New Roman" w:hAnsi="Times New Roman"/>
          <w:sz w:val="24"/>
          <w:szCs w:val="24"/>
          <w:u w:val="single"/>
        </w:rPr>
        <w:t>QUINTO</w:t>
      </w:r>
      <w:r w:rsidRPr="00BF08F9">
        <w:rPr>
          <w:rStyle w:val="Textoennegrita"/>
          <w:rFonts w:ascii="Times New Roman" w:hAnsi="Times New Roman"/>
          <w:sz w:val="24"/>
          <w:szCs w:val="24"/>
        </w:rPr>
        <w:t xml:space="preserve">: </w:t>
      </w:r>
      <w:r w:rsidRPr="00E246F6">
        <w:rPr>
          <w:rStyle w:val="Textoennegrita"/>
          <w:rFonts w:ascii="Times New Roman" w:hAnsi="Times New Roman"/>
          <w:b w:val="0"/>
          <w:bCs w:val="0"/>
          <w:sz w:val="24"/>
          <w:szCs w:val="24"/>
        </w:rPr>
        <w:t>En materia procesal</w:t>
      </w:r>
      <w:r w:rsidRPr="00E246F6">
        <w:rPr>
          <w:rFonts w:ascii="Times New Roman" w:hAnsi="Times New Roman"/>
          <w:b/>
          <w:bCs/>
          <w:sz w:val="24"/>
          <w:szCs w:val="24"/>
        </w:rPr>
        <w:t>,</w:t>
      </w:r>
      <w:r w:rsidRPr="00BF08F9">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BF08F9" w:rsidR="00BF08F9" w:rsidP="00BF08F9" w:rsidRDefault="00BF08F9" w14:paraId="02FE3581" w14:textId="5C1E8BF9">
      <w:pPr>
        <w:jc w:val="both"/>
        <w:rPr>
          <w:rFonts w:ascii="Times New Roman" w:hAnsi="Times New Roman"/>
          <w:sz w:val="24"/>
          <w:szCs w:val="24"/>
        </w:rPr>
      </w:pPr>
      <w:r w:rsidRPr="09C9D23E" w:rsidR="00BF08F9">
        <w:rPr>
          <w:rFonts w:ascii="Times New Roman" w:hAnsi="Times New Roman"/>
          <w:b w:val="1"/>
          <w:bCs w:val="1"/>
          <w:sz w:val="24"/>
          <w:szCs w:val="24"/>
          <w:u w:val="single"/>
        </w:rPr>
        <w:t>SEXTO</w:t>
      </w:r>
      <w:r w:rsidRPr="09C9D23E" w:rsidR="00BF08F9">
        <w:rPr>
          <w:rFonts w:ascii="Times New Roman" w:hAnsi="Times New Roman"/>
          <w:b w:val="1"/>
          <w:bCs w:val="1"/>
          <w:sz w:val="24"/>
          <w:szCs w:val="24"/>
        </w:rPr>
        <w:t>:</w:t>
      </w:r>
      <w:r w:rsidRPr="09C9D23E" w:rsidR="00BF08F9">
        <w:rPr>
          <w:rFonts w:ascii="Times New Roman" w:hAnsi="Times New Roman"/>
          <w:sz w:val="24"/>
          <w:szCs w:val="24"/>
        </w:rPr>
        <w:t xml:space="preserve"> Sobre la base de los términos contenidos en la reclamación y en la absolución de </w:t>
      </w:r>
      <w:r w:rsidRPr="09C9D23E" w:rsidR="00BF08F9">
        <w:rPr>
          <w:rFonts w:ascii="Times New Roman" w:hAnsi="Times New Roman"/>
          <w:sz w:val="24"/>
          <w:szCs w:val="24"/>
        </w:rPr>
        <w:t>la misma</w:t>
      </w:r>
      <w:r w:rsidRPr="09C9D23E" w:rsidR="00BF08F9">
        <w:rPr>
          <w:rFonts w:ascii="Times New Roman" w:hAnsi="Times New Roman"/>
          <w:sz w:val="24"/>
          <w:szCs w:val="24"/>
        </w:rPr>
        <w:t xml:space="preserve">, la cuestión controvertida es determinar si el rechazo de cobertura emitido por </w:t>
      </w:r>
      <w:r w:rsidRPr="09C9D23E" w:rsidR="1BBA4D0E">
        <w:rPr>
          <w:rFonts w:ascii="Times New Roman" w:hAnsi="Times New Roman"/>
          <w:sz w:val="24"/>
          <w:szCs w:val="24"/>
        </w:rPr>
        <w:t>....................................</w:t>
      </w:r>
      <w:r w:rsidRPr="09C9D23E" w:rsidR="00BF08F9">
        <w:rPr>
          <w:rFonts w:ascii="Times New Roman" w:hAnsi="Times New Roman"/>
          <w:sz w:val="24"/>
          <w:szCs w:val="24"/>
        </w:rPr>
        <w:t>, es justificado o no.</w:t>
      </w:r>
    </w:p>
    <w:p w:rsidRPr="00BF08F9" w:rsidR="00BF08F9" w:rsidP="00BF08F9" w:rsidRDefault="00BF08F9" w14:paraId="46EACB31" w14:textId="43DBA04E">
      <w:pPr>
        <w:jc w:val="both"/>
        <w:rPr>
          <w:rFonts w:ascii="Times New Roman" w:hAnsi="Times New Roman"/>
          <w:noProof/>
          <w:sz w:val="24"/>
          <w:szCs w:val="24"/>
          <w:lang w:val="es-ES"/>
        </w:rPr>
      </w:pPr>
      <w:r w:rsidRPr="09C9D23E" w:rsidR="00BF08F9">
        <w:rPr>
          <w:rFonts w:ascii="Times New Roman" w:hAnsi="Times New Roman"/>
          <w:b w:val="1"/>
          <w:bCs w:val="1"/>
          <w:sz w:val="24"/>
          <w:szCs w:val="24"/>
          <w:u w:val="single"/>
        </w:rPr>
        <w:t>SÉPTIMO</w:t>
      </w:r>
      <w:r w:rsidRPr="09C9D23E" w:rsidR="00BF08F9">
        <w:rPr>
          <w:rFonts w:ascii="Times New Roman" w:hAnsi="Times New Roman"/>
          <w:b w:val="1"/>
          <w:bCs w:val="1"/>
          <w:sz w:val="24"/>
          <w:szCs w:val="24"/>
        </w:rPr>
        <w:t>:</w:t>
      </w:r>
      <w:r w:rsidRPr="09C9D23E" w:rsidR="00BF08F9">
        <w:rPr>
          <w:rFonts w:ascii="Times New Roman" w:hAnsi="Times New Roman"/>
          <w:sz w:val="24"/>
          <w:szCs w:val="24"/>
        </w:rPr>
        <w:t xml:space="preserve"> </w:t>
      </w:r>
      <w:r w:rsidRPr="09C9D23E" w:rsidR="00BF08F9">
        <w:rPr>
          <w:rFonts w:ascii="Times New Roman" w:hAnsi="Times New Roman"/>
          <w:noProof/>
          <w:sz w:val="24"/>
          <w:szCs w:val="24"/>
        </w:rPr>
        <w:t xml:space="preserve">En este caso, conforme a lo manifestado,  con fecha  05 julio de 2023, el asegurado sufrió junto a su esposa, la señora </w:t>
      </w:r>
      <w:r w:rsidRPr="09C9D23E" w:rsidR="62FD0472">
        <w:rPr>
          <w:rFonts w:ascii="Times New Roman" w:hAnsi="Times New Roman"/>
          <w:noProof/>
          <w:sz w:val="24"/>
          <w:szCs w:val="24"/>
        </w:rPr>
        <w:t>.......................................................................</w:t>
      </w:r>
      <w:r w:rsidRPr="09C9D23E" w:rsidR="00BF08F9">
        <w:rPr>
          <w:rFonts w:ascii="Times New Roman" w:hAnsi="Times New Roman"/>
          <w:noProof/>
          <w:sz w:val="24"/>
          <w:szCs w:val="24"/>
        </w:rPr>
        <w:t>, la sustracción, entre otras cosas,de  la tarjeta adicional del Banco Interbank, lo cual fue debidamente denunciando en la comisaria.</w:t>
      </w:r>
    </w:p>
    <w:p w:rsidRPr="00BF08F9" w:rsidR="00BF08F9" w:rsidP="001B2E7B" w:rsidRDefault="00BF08F9" w14:paraId="6AA0402C" w14:textId="7F79452A">
      <w:pPr>
        <w:rPr>
          <w:rFonts w:ascii="Times New Roman" w:hAnsi="Times New Roman"/>
          <w:noProof/>
          <w:sz w:val="24"/>
          <w:szCs w:val="24"/>
        </w:rPr>
      </w:pPr>
      <w:r w:rsidRPr="00BF08F9">
        <w:rPr>
          <w:rFonts w:ascii="Times New Roman" w:hAnsi="Times New Roman"/>
          <w:noProof/>
          <w:sz w:val="24"/>
          <w:szCs w:val="24"/>
        </w:rPr>
        <w:t>A cosecuencia de ello, se realizaron movimientos que no reconocen por la suma total de S/.3,900.5 (Tres Mil Novecientos con 5/100 Soles):</w:t>
      </w:r>
    </w:p>
    <w:p w:rsidRPr="00BF08F9" w:rsidR="00BF08F9" w:rsidP="00BF08F9" w:rsidRDefault="00BF08F9" w14:paraId="20CAB905" w14:textId="0A25C594">
      <w:pPr>
        <w:jc w:val="center"/>
        <w:rPr>
          <w:rFonts w:ascii="Times New Roman" w:hAnsi="Times New Roman"/>
          <w:noProof/>
          <w:sz w:val="24"/>
          <w:szCs w:val="24"/>
        </w:rPr>
      </w:pPr>
      <w:r w:rsidRPr="00BF08F9">
        <w:rPr>
          <w:rFonts w:ascii="Times New Roman" w:hAnsi="Times New Roman"/>
          <w:noProof/>
          <w:sz w:val="24"/>
          <w:szCs w:val="24"/>
        </w:rPr>
        <w:drawing>
          <wp:inline distT="0" distB="0" distL="0" distR="0" wp14:anchorId="4B2CFABC" wp14:editId="0F8F5E6A">
            <wp:extent cx="5572125" cy="809625"/>
            <wp:effectExtent l="0" t="0" r="9525" b="9525"/>
            <wp:docPr id="9372783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809625"/>
                    </a:xfrm>
                    <a:prstGeom prst="rect">
                      <a:avLst/>
                    </a:prstGeom>
                    <a:noFill/>
                    <a:ln>
                      <a:noFill/>
                    </a:ln>
                  </pic:spPr>
                </pic:pic>
              </a:graphicData>
            </a:graphic>
          </wp:inline>
        </w:drawing>
      </w:r>
    </w:p>
    <w:p w:rsidRPr="00BF08F9" w:rsidR="00BF08F9" w:rsidP="00BF08F9" w:rsidRDefault="00BF08F9" w14:paraId="1C28B0E9" w14:textId="77777777">
      <w:pPr>
        <w:jc w:val="both"/>
        <w:rPr>
          <w:rFonts w:ascii="Times New Roman" w:hAnsi="Times New Roman"/>
          <w:noProof/>
          <w:sz w:val="24"/>
          <w:szCs w:val="24"/>
        </w:rPr>
      </w:pPr>
    </w:p>
    <w:p w:rsidRPr="00BF08F9" w:rsidR="00BF08F9" w:rsidP="00BF08F9" w:rsidRDefault="00BF08F9" w14:paraId="6017A80B" w14:textId="77777777">
      <w:pPr>
        <w:jc w:val="both"/>
        <w:rPr>
          <w:rFonts w:ascii="Times New Roman" w:hAnsi="Times New Roman"/>
          <w:noProof/>
          <w:sz w:val="24"/>
          <w:szCs w:val="24"/>
        </w:rPr>
      </w:pPr>
      <w:r w:rsidRPr="00BF08F9">
        <w:rPr>
          <w:rFonts w:ascii="Times New Roman" w:hAnsi="Times New Roman"/>
          <w:noProof/>
          <w:sz w:val="24"/>
          <w:szCs w:val="24"/>
        </w:rPr>
        <w:lastRenderedPageBreak/>
        <w:t xml:space="preserve">Que, el Banco Interbank procedió con la devolución de dos de los movimientos no reconocidos, por las sumas de </w:t>
      </w:r>
      <w:r w:rsidRPr="00BF08F9">
        <w:rPr>
          <w:rFonts w:ascii="Times New Roman" w:hAnsi="Times New Roman"/>
          <w:sz w:val="24"/>
          <w:szCs w:val="24"/>
        </w:rPr>
        <w:t xml:space="preserve">S/ 981.00 (Novecientos Ochenta y Uno con 00/100 Soles) y S/ 290.50 (Doscientos Noventa con 00/100 Soles); en tal sentido, solo se </w:t>
      </w:r>
      <w:proofErr w:type="spellStart"/>
      <w:r w:rsidRPr="00BF08F9">
        <w:rPr>
          <w:rFonts w:ascii="Times New Roman" w:hAnsi="Times New Roman"/>
          <w:sz w:val="24"/>
          <w:szCs w:val="24"/>
        </w:rPr>
        <w:t>esta</w:t>
      </w:r>
      <w:proofErr w:type="spellEnd"/>
      <w:r w:rsidRPr="00BF08F9">
        <w:rPr>
          <w:rFonts w:ascii="Times New Roman" w:hAnsi="Times New Roman"/>
          <w:sz w:val="24"/>
          <w:szCs w:val="24"/>
        </w:rPr>
        <w:t xml:space="preserve"> requiriendo la devolución del monto de S/. 2,629.00 (Dos Mil Seiscientos Veintinueve con 00/100 Soles), respecto a tres operaciones no reconocidas.  </w:t>
      </w:r>
    </w:p>
    <w:p w:rsidRPr="00BF08F9" w:rsidR="00BF08F9" w:rsidP="00BF08F9" w:rsidRDefault="00BF08F9" w14:paraId="5B8C2462" w14:textId="20C8AF50">
      <w:pPr>
        <w:tabs>
          <w:tab w:val="left" w:pos="2160"/>
        </w:tabs>
        <w:jc w:val="both"/>
        <w:rPr>
          <w:rFonts w:ascii="Times New Roman" w:hAnsi="Times New Roman"/>
          <w:sz w:val="24"/>
          <w:szCs w:val="24"/>
        </w:rPr>
      </w:pPr>
      <w:r w:rsidRPr="09C9D23E" w:rsidR="00BF08F9">
        <w:rPr>
          <w:rFonts w:ascii="Times New Roman" w:hAnsi="Times New Roman"/>
          <w:b w:val="1"/>
          <w:bCs w:val="1"/>
          <w:sz w:val="24"/>
          <w:szCs w:val="24"/>
          <w:u w:val="single"/>
        </w:rPr>
        <w:t>OCTAVO:</w:t>
      </w:r>
      <w:r w:rsidRPr="09C9D23E" w:rsidR="00BF08F9">
        <w:rPr>
          <w:rFonts w:ascii="Times New Roman" w:hAnsi="Times New Roman"/>
          <w:sz w:val="24"/>
          <w:szCs w:val="24"/>
        </w:rPr>
        <w:t xml:space="preserve"> Que, </w:t>
      </w:r>
      <w:r w:rsidRPr="09C9D23E" w:rsidR="1BBA4D0E">
        <w:rPr>
          <w:rFonts w:ascii="Times New Roman" w:hAnsi="Times New Roman"/>
          <w:sz w:val="24"/>
          <w:szCs w:val="24"/>
        </w:rPr>
        <w:t>....................................</w:t>
      </w:r>
      <w:r w:rsidRPr="09C9D23E" w:rsidR="00BF08F9">
        <w:rPr>
          <w:rFonts w:ascii="Times New Roman" w:hAnsi="Times New Roman"/>
          <w:sz w:val="24"/>
          <w:szCs w:val="24"/>
        </w:rPr>
        <w:t xml:space="preserve"> rechaza la cobertura del seguro de protección de tarjeta en tanto las operaciones no reconocidas se realizaron con una tarjeta adicional a nombre de la señora </w:t>
      </w:r>
      <w:r w:rsidRPr="09C9D23E" w:rsidR="297A1795">
        <w:rPr>
          <w:rFonts w:ascii="Times New Roman" w:hAnsi="Times New Roman"/>
          <w:sz w:val="24"/>
          <w:szCs w:val="24"/>
        </w:rPr>
        <w:t>.......................................................................</w:t>
      </w:r>
      <w:r w:rsidRPr="09C9D23E" w:rsidR="00BF08F9">
        <w:rPr>
          <w:rFonts w:ascii="Times New Roman" w:hAnsi="Times New Roman"/>
          <w:sz w:val="24"/>
          <w:szCs w:val="24"/>
        </w:rPr>
        <w:t>, siendo que el seguro contratado solo ampara al asegurado.</w:t>
      </w:r>
    </w:p>
    <w:p w:rsidRPr="001B2E7B" w:rsidR="00BF08F9" w:rsidP="00BF08F9" w:rsidRDefault="00BF08F9" w14:paraId="71D1B954" w14:textId="5C822C52">
      <w:pPr>
        <w:tabs>
          <w:tab w:val="left" w:pos="2160"/>
        </w:tabs>
        <w:jc w:val="both"/>
        <w:rPr>
          <w:rFonts w:ascii="Times New Roman" w:hAnsi="Times New Roman"/>
          <w:sz w:val="24"/>
          <w:szCs w:val="24"/>
          <w:lang w:val="es-ES"/>
        </w:rPr>
      </w:pPr>
      <w:r w:rsidRPr="00BF08F9">
        <w:rPr>
          <w:rFonts w:ascii="Times New Roman" w:hAnsi="Times New Roman"/>
          <w:sz w:val="24"/>
          <w:szCs w:val="24"/>
        </w:rPr>
        <w:t>Ahora bien, se debe tener presente que en el certificado presentado por la Compañía se indica que están aseguradas todas las tarjetas que el asegurado mantenga vigentes a la fecha del siniestro, conforme se advierte de siguiente:</w:t>
      </w:r>
    </w:p>
    <w:p w:rsidRPr="00BF08F9" w:rsidR="00BF08F9" w:rsidP="00BF08F9" w:rsidRDefault="00BF08F9" w14:paraId="7A6A1E6A" w14:textId="7F7D2B7C">
      <w:pPr>
        <w:tabs>
          <w:tab w:val="left" w:pos="2160"/>
        </w:tabs>
        <w:jc w:val="both"/>
        <w:rPr>
          <w:rFonts w:ascii="Times New Roman" w:hAnsi="Times New Roman"/>
          <w:sz w:val="24"/>
          <w:szCs w:val="24"/>
        </w:rPr>
      </w:pPr>
      <w:r w:rsidRPr="00BF08F9">
        <w:rPr>
          <w:rFonts w:ascii="Times New Roman" w:hAnsi="Times New Roman"/>
          <w:noProof/>
          <w:sz w:val="24"/>
          <w:szCs w:val="24"/>
        </w:rPr>
        <w:drawing>
          <wp:inline distT="0" distB="0" distL="0" distR="0" wp14:anchorId="179BEBB2" wp14:editId="18F13721">
            <wp:extent cx="5572125" cy="876300"/>
            <wp:effectExtent l="0" t="0" r="9525" b="0"/>
            <wp:docPr id="177841751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876300"/>
                    </a:xfrm>
                    <a:prstGeom prst="rect">
                      <a:avLst/>
                    </a:prstGeom>
                    <a:noFill/>
                    <a:ln>
                      <a:noFill/>
                    </a:ln>
                  </pic:spPr>
                </pic:pic>
              </a:graphicData>
            </a:graphic>
          </wp:inline>
        </w:drawing>
      </w:r>
    </w:p>
    <w:p w:rsidRPr="00BF08F9" w:rsidR="00BF08F9" w:rsidP="00BF08F9" w:rsidRDefault="00BF08F9" w14:paraId="14EEE859" w14:textId="27DF330B">
      <w:pPr>
        <w:tabs>
          <w:tab w:val="left" w:pos="2160"/>
        </w:tabs>
        <w:jc w:val="both"/>
        <w:rPr>
          <w:rFonts w:ascii="Times New Roman" w:hAnsi="Times New Roman"/>
          <w:sz w:val="24"/>
          <w:szCs w:val="24"/>
        </w:rPr>
      </w:pPr>
      <w:r w:rsidRPr="00BF08F9">
        <w:rPr>
          <w:rFonts w:ascii="Times New Roman" w:hAnsi="Times New Roman"/>
          <w:sz w:val="24"/>
          <w:szCs w:val="24"/>
        </w:rPr>
        <w:t>Asimismo, en el apartado de definiciones se indica que la tarjeta adicional es la tarjeta de crédito emitida a favor de un usuario adicional, a solicitud del asegurado y con cargo a la línea de crédito del asegurado:</w:t>
      </w:r>
    </w:p>
    <w:p w:rsidRPr="00BF08F9" w:rsidR="00BF08F9" w:rsidP="00BF08F9" w:rsidRDefault="00BF08F9" w14:paraId="2C545E9F" w14:textId="2E88346A">
      <w:pPr>
        <w:tabs>
          <w:tab w:val="left" w:pos="2160"/>
        </w:tabs>
        <w:jc w:val="both"/>
        <w:rPr>
          <w:rFonts w:ascii="Times New Roman" w:hAnsi="Times New Roman"/>
          <w:sz w:val="24"/>
          <w:szCs w:val="24"/>
        </w:rPr>
      </w:pPr>
      <w:r w:rsidRPr="00BF08F9">
        <w:rPr>
          <w:rFonts w:ascii="Times New Roman" w:hAnsi="Times New Roman"/>
          <w:noProof/>
          <w:sz w:val="24"/>
          <w:szCs w:val="24"/>
        </w:rPr>
        <w:drawing>
          <wp:inline distT="0" distB="0" distL="0" distR="0" wp14:anchorId="53ADC6A2" wp14:editId="67E3F057">
            <wp:extent cx="5572125" cy="581025"/>
            <wp:effectExtent l="0" t="0" r="9525" b="9525"/>
            <wp:docPr id="124733576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581025"/>
                    </a:xfrm>
                    <a:prstGeom prst="rect">
                      <a:avLst/>
                    </a:prstGeom>
                    <a:noFill/>
                    <a:ln>
                      <a:noFill/>
                    </a:ln>
                  </pic:spPr>
                </pic:pic>
              </a:graphicData>
            </a:graphic>
          </wp:inline>
        </w:drawing>
      </w:r>
    </w:p>
    <w:p w:rsidRPr="00BF08F9" w:rsidR="00BF08F9" w:rsidP="00BF08F9" w:rsidRDefault="00BF08F9" w14:paraId="3BBECDC2" w14:textId="77777777">
      <w:pPr>
        <w:tabs>
          <w:tab w:val="left" w:pos="2160"/>
        </w:tabs>
        <w:jc w:val="both"/>
        <w:rPr>
          <w:rFonts w:ascii="Times New Roman" w:hAnsi="Times New Roman"/>
          <w:sz w:val="24"/>
          <w:szCs w:val="24"/>
        </w:rPr>
      </w:pPr>
      <w:r w:rsidRPr="00BF08F9">
        <w:rPr>
          <w:rFonts w:ascii="Times New Roman" w:hAnsi="Times New Roman"/>
          <w:sz w:val="24"/>
          <w:szCs w:val="24"/>
        </w:rPr>
        <w:t>(…)</w:t>
      </w:r>
    </w:p>
    <w:p w:rsidRPr="00BF08F9" w:rsidR="00BF08F9" w:rsidP="00BF08F9" w:rsidRDefault="00BF08F9" w14:paraId="69531F50" w14:textId="7FBB3B88">
      <w:pPr>
        <w:tabs>
          <w:tab w:val="left" w:pos="2160"/>
        </w:tabs>
        <w:jc w:val="both"/>
        <w:rPr>
          <w:rFonts w:ascii="Times New Roman" w:hAnsi="Times New Roman"/>
          <w:sz w:val="24"/>
          <w:szCs w:val="24"/>
        </w:rPr>
      </w:pPr>
      <w:r w:rsidRPr="00BF08F9">
        <w:rPr>
          <w:rFonts w:ascii="Times New Roman" w:hAnsi="Times New Roman"/>
          <w:noProof/>
          <w:sz w:val="24"/>
          <w:szCs w:val="24"/>
        </w:rPr>
        <w:drawing>
          <wp:inline distT="0" distB="0" distL="0" distR="0" wp14:anchorId="4CAA0CD1" wp14:editId="7B9B63AA">
            <wp:extent cx="5581650" cy="342900"/>
            <wp:effectExtent l="0" t="0" r="0" b="0"/>
            <wp:docPr id="10876650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342900"/>
                    </a:xfrm>
                    <a:prstGeom prst="rect">
                      <a:avLst/>
                    </a:prstGeom>
                    <a:noFill/>
                    <a:ln>
                      <a:noFill/>
                    </a:ln>
                  </pic:spPr>
                </pic:pic>
              </a:graphicData>
            </a:graphic>
          </wp:inline>
        </w:drawing>
      </w:r>
    </w:p>
    <w:p w:rsidRPr="00BF08F9" w:rsidR="00BF08F9" w:rsidP="00BF08F9" w:rsidRDefault="00BF08F9" w14:paraId="598066A4" w14:textId="2ECDAB63">
      <w:pPr>
        <w:rPr>
          <w:rFonts w:ascii="Times New Roman" w:hAnsi="Times New Roman"/>
          <w:sz w:val="24"/>
          <w:szCs w:val="24"/>
        </w:rPr>
      </w:pPr>
      <w:r w:rsidRPr="00BF08F9">
        <w:rPr>
          <w:rFonts w:ascii="Times New Roman" w:hAnsi="Times New Roman"/>
          <w:sz w:val="24"/>
          <w:szCs w:val="24"/>
        </w:rPr>
        <w:t>Al respecto, se circunscribe la cobertura a las tarjetas que “mantenga” el asegurado. Así, la tarjeta adicional, que es una extensión de la tarjeta de crédito principal, es mantenida por el titular, en tanto los cargos afectan a la misma línea de crédito.</w:t>
      </w:r>
    </w:p>
    <w:p w:rsidRPr="00BF08F9" w:rsidR="00BF08F9" w:rsidP="00BF08F9" w:rsidRDefault="00BF08F9" w14:paraId="3412463D" w14:textId="7A2A2FAF">
      <w:pPr>
        <w:tabs>
          <w:tab w:val="left" w:pos="2160"/>
        </w:tabs>
        <w:jc w:val="both"/>
        <w:rPr>
          <w:rFonts w:ascii="Times New Roman" w:hAnsi="Times New Roman"/>
          <w:sz w:val="24"/>
          <w:szCs w:val="24"/>
        </w:rPr>
      </w:pPr>
      <w:r w:rsidRPr="09C9D23E" w:rsidR="00BF08F9">
        <w:rPr>
          <w:rFonts w:ascii="Times New Roman" w:hAnsi="Times New Roman"/>
          <w:sz w:val="24"/>
          <w:szCs w:val="24"/>
        </w:rPr>
        <w:t>En virtud a</w:t>
      </w:r>
      <w:r w:rsidRPr="09C9D23E" w:rsidR="00BF08F9">
        <w:rPr>
          <w:rFonts w:ascii="Times New Roman" w:hAnsi="Times New Roman"/>
          <w:sz w:val="24"/>
          <w:szCs w:val="24"/>
        </w:rPr>
        <w:t xml:space="preserve"> lo expuesto, este Órgano Resolutivo Unipersonal considera que el rechazo emitido por </w:t>
      </w:r>
      <w:r w:rsidRPr="09C9D23E" w:rsidR="1BBA4D0E">
        <w:rPr>
          <w:rFonts w:ascii="Times New Roman" w:hAnsi="Times New Roman"/>
          <w:sz w:val="24"/>
          <w:szCs w:val="24"/>
        </w:rPr>
        <w:t>....................................</w:t>
      </w:r>
      <w:r w:rsidRPr="09C9D23E" w:rsidR="00BF08F9">
        <w:rPr>
          <w:rFonts w:ascii="Times New Roman" w:hAnsi="Times New Roman"/>
          <w:sz w:val="24"/>
          <w:szCs w:val="24"/>
        </w:rPr>
        <w:t xml:space="preserve"> no está legitimado, por lo que corresponde otorgar la cobertura solicitada.</w:t>
      </w:r>
    </w:p>
    <w:p w:rsidRPr="00BF08F9" w:rsidR="00BF08F9" w:rsidP="00BF08F9" w:rsidRDefault="00BF08F9" w14:paraId="3C1D5F0A" w14:textId="77777777">
      <w:pPr>
        <w:jc w:val="both"/>
        <w:rPr>
          <w:rFonts w:ascii="Times New Roman" w:hAnsi="Times New Roman"/>
          <w:b/>
          <w:sz w:val="24"/>
          <w:szCs w:val="24"/>
          <w:lang w:val="es-ES"/>
        </w:rPr>
      </w:pPr>
      <w:r w:rsidRPr="00BF08F9">
        <w:rPr>
          <w:rFonts w:ascii="Times New Roman" w:hAnsi="Times New Roman"/>
          <w:b/>
          <w:sz w:val="24"/>
          <w:szCs w:val="24"/>
        </w:rPr>
        <w:t>ATENDIENDO A LO EXPRESADO, ESTE ÓRGANO RESOLUTIVO UNIPERSONAL CONCLUYE SU APRECIACIÓN RAZONADA AL AMPARO DE LO ESTABLECIDO EN EL REGLAMENTO DE LA DEFASEG, POR LO QUE:</w:t>
      </w:r>
    </w:p>
    <w:p w:rsidRPr="00BF08F9" w:rsidR="00BF08F9" w:rsidP="00BF08F9" w:rsidRDefault="00BF08F9" w14:paraId="4DD3C40B" w14:textId="77777777">
      <w:pPr>
        <w:tabs>
          <w:tab w:val="left" w:pos="2386"/>
        </w:tabs>
        <w:jc w:val="both"/>
        <w:outlineLvl w:val="0"/>
        <w:rPr>
          <w:rFonts w:ascii="Times New Roman" w:hAnsi="Times New Roman"/>
          <w:b/>
          <w:sz w:val="24"/>
          <w:szCs w:val="24"/>
        </w:rPr>
      </w:pPr>
    </w:p>
    <w:p w:rsidRPr="001B2E7B" w:rsidR="00BF08F9" w:rsidP="00BF08F9" w:rsidRDefault="00BF08F9" w14:paraId="488E2485" w14:textId="7B5A2723">
      <w:pPr>
        <w:jc w:val="both"/>
        <w:rPr>
          <w:rFonts w:ascii="Times New Roman" w:hAnsi="Times New Roman"/>
          <w:b/>
          <w:sz w:val="24"/>
          <w:szCs w:val="24"/>
        </w:rPr>
      </w:pPr>
      <w:r w:rsidRPr="00BF08F9">
        <w:rPr>
          <w:rFonts w:ascii="Times New Roman" w:hAnsi="Times New Roman"/>
          <w:b/>
          <w:sz w:val="24"/>
          <w:szCs w:val="24"/>
        </w:rPr>
        <w:lastRenderedPageBreak/>
        <w:t>RESUELVE:</w:t>
      </w:r>
    </w:p>
    <w:p w:rsidRPr="00BF08F9" w:rsidR="00BF08F9" w:rsidP="00BF08F9" w:rsidRDefault="00BF08F9" w14:paraId="101BEFDD" w14:textId="6DCAF780">
      <w:pPr>
        <w:jc w:val="both"/>
        <w:outlineLvl w:val="0"/>
        <w:rPr>
          <w:rFonts w:ascii="Times New Roman" w:hAnsi="Times New Roman"/>
          <w:sz w:val="24"/>
          <w:szCs w:val="24"/>
          <w:lang w:val="es-MX"/>
        </w:rPr>
      </w:pPr>
      <w:r w:rsidRPr="09C9D23E" w:rsidR="00BF08F9">
        <w:rPr>
          <w:rFonts w:ascii="Times New Roman" w:hAnsi="Times New Roman"/>
          <w:sz w:val="24"/>
          <w:szCs w:val="24"/>
        </w:rPr>
        <w:t>Declarar</w:t>
      </w:r>
      <w:r w:rsidRPr="09C9D23E" w:rsidR="00BF08F9">
        <w:rPr>
          <w:rFonts w:ascii="Times New Roman" w:hAnsi="Times New Roman"/>
          <w:b w:val="1"/>
          <w:bCs w:val="1"/>
          <w:sz w:val="24"/>
          <w:szCs w:val="24"/>
        </w:rPr>
        <w:t xml:space="preserve"> FUNDADA </w:t>
      </w:r>
      <w:r w:rsidRPr="09C9D23E" w:rsidR="00BF08F9">
        <w:rPr>
          <w:rFonts w:ascii="Times New Roman" w:hAnsi="Times New Roman"/>
          <w:sz w:val="24"/>
          <w:szCs w:val="24"/>
        </w:rPr>
        <w:t>la reclamación</w:t>
      </w:r>
      <w:r w:rsidRPr="09C9D23E" w:rsidR="00BF08F9">
        <w:rPr>
          <w:rFonts w:ascii="Times New Roman" w:hAnsi="Times New Roman"/>
          <w:b w:val="1"/>
          <w:bCs w:val="1"/>
          <w:sz w:val="24"/>
          <w:szCs w:val="24"/>
        </w:rPr>
        <w:t xml:space="preserve"> </w:t>
      </w:r>
      <w:r w:rsidRPr="09C9D23E" w:rsidR="00BF08F9">
        <w:rPr>
          <w:rFonts w:ascii="Times New Roman" w:hAnsi="Times New Roman"/>
          <w:sz w:val="24"/>
          <w:szCs w:val="24"/>
        </w:rPr>
        <w:t>interpuesta</w:t>
      </w:r>
      <w:r w:rsidRPr="09C9D23E" w:rsidR="00BF08F9">
        <w:rPr>
          <w:rFonts w:ascii="Times New Roman" w:hAnsi="Times New Roman"/>
          <w:sz w:val="24"/>
          <w:szCs w:val="24"/>
          <w:lang w:val="es-MX"/>
        </w:rPr>
        <w:t xml:space="preserve"> por</w:t>
      </w:r>
      <w:r w:rsidRPr="09C9D23E" w:rsidR="00BF08F9">
        <w:rPr>
          <w:rFonts w:ascii="Times New Roman" w:hAnsi="Times New Roman"/>
          <w:b w:val="1"/>
          <w:bCs w:val="1"/>
          <w:sz w:val="24"/>
          <w:szCs w:val="24"/>
          <w:lang w:val="es-MX"/>
        </w:rPr>
        <w:t xml:space="preserve"> </w:t>
      </w:r>
      <w:r w:rsidRPr="09C9D23E" w:rsidR="39F54B05">
        <w:rPr>
          <w:rFonts w:ascii="Times New Roman" w:hAnsi="Times New Roman"/>
          <w:b w:val="1"/>
          <w:bCs w:val="1"/>
          <w:sz w:val="24"/>
          <w:szCs w:val="24"/>
        </w:rPr>
        <w:t>.......................................................................</w:t>
      </w:r>
      <w:r w:rsidRPr="09C9D23E" w:rsidR="00BF08F9">
        <w:rPr>
          <w:rFonts w:ascii="Times New Roman" w:hAnsi="Times New Roman"/>
          <w:sz w:val="24"/>
          <w:szCs w:val="24"/>
        </w:rPr>
        <w:t xml:space="preserve"> </w:t>
      </w:r>
      <w:r w:rsidRPr="09C9D23E" w:rsidR="00BF08F9">
        <w:rPr>
          <w:rFonts w:ascii="Times New Roman" w:hAnsi="Times New Roman"/>
          <w:sz w:val="24"/>
          <w:szCs w:val="24"/>
        </w:rPr>
        <w:t xml:space="preserve">contra </w:t>
      </w:r>
      <w:r w:rsidRPr="09C9D23E" w:rsidR="1BBA4D0E">
        <w:rPr>
          <w:rFonts w:ascii="Times New Roman" w:hAnsi="Times New Roman"/>
          <w:b w:val="1"/>
          <w:bCs w:val="1"/>
          <w:sz w:val="24"/>
          <w:szCs w:val="24"/>
        </w:rPr>
        <w:t>....................................</w:t>
      </w:r>
      <w:r w:rsidRPr="09C9D23E" w:rsidR="00BF08F9">
        <w:rPr>
          <w:rFonts w:ascii="Times New Roman" w:hAnsi="Times New Roman"/>
          <w:b w:val="1"/>
          <w:bCs w:val="1"/>
          <w:sz w:val="24"/>
          <w:szCs w:val="24"/>
          <w:lang w:val="es-MX"/>
        </w:rPr>
        <w:t xml:space="preserve"> </w:t>
      </w:r>
      <w:r w:rsidRPr="09C9D23E" w:rsidR="00BF08F9">
        <w:rPr>
          <w:rFonts w:ascii="Times New Roman" w:hAnsi="Times New Roman"/>
          <w:sz w:val="24"/>
          <w:szCs w:val="24"/>
        </w:rPr>
        <w:t>correspondiente al</w:t>
      </w:r>
      <w:r w:rsidRPr="09C9D23E" w:rsidR="00BF08F9">
        <w:rPr>
          <w:rFonts w:ascii="Times New Roman" w:hAnsi="Times New Roman"/>
          <w:b w:val="1"/>
          <w:bCs w:val="1"/>
          <w:sz w:val="24"/>
          <w:szCs w:val="24"/>
          <w:lang w:val="es-MX"/>
        </w:rPr>
        <w:t xml:space="preserve"> SEGURO DE PROTECCIÓN DE TARJETAS 360° CERTIFICADO </w:t>
      </w:r>
      <w:r w:rsidRPr="09C9D23E" w:rsidR="00BF08F9">
        <w:rPr>
          <w:rFonts w:ascii="Times New Roman" w:hAnsi="Times New Roman"/>
          <w:b w:val="1"/>
          <w:bCs w:val="1"/>
          <w:sz w:val="24"/>
          <w:szCs w:val="24"/>
          <w:lang w:val="es-MX"/>
        </w:rPr>
        <w:t>N°</w:t>
      </w:r>
      <w:r w:rsidRPr="09C9D23E" w:rsidR="00BF08F9">
        <w:rPr>
          <w:rFonts w:ascii="Times New Roman" w:hAnsi="Times New Roman"/>
          <w:b w:val="1"/>
          <w:bCs w:val="1"/>
          <w:sz w:val="24"/>
          <w:szCs w:val="24"/>
          <w:lang w:val="es-MX"/>
        </w:rPr>
        <w:t xml:space="preserve"> </w:t>
      </w:r>
      <w:r w:rsidRPr="09C9D23E" w:rsidR="13995AFB">
        <w:rPr>
          <w:rFonts w:ascii="Times New Roman" w:hAnsi="Times New Roman"/>
          <w:b w:val="1"/>
          <w:bCs w:val="1"/>
          <w:sz w:val="24"/>
          <w:szCs w:val="24"/>
        </w:rPr>
        <w:t>...............</w:t>
      </w:r>
      <w:r w:rsidRPr="09C9D23E" w:rsidR="00BF08F9">
        <w:rPr>
          <w:rFonts w:ascii="Times New Roman" w:hAnsi="Times New Roman"/>
          <w:b w:val="1"/>
          <w:bCs w:val="1"/>
          <w:sz w:val="24"/>
          <w:szCs w:val="24"/>
          <w:lang w:val="es-MX"/>
        </w:rPr>
        <w:t>.</w:t>
      </w:r>
    </w:p>
    <w:p w:rsidRPr="00BF08F9" w:rsidR="00FE0AE9" w:rsidP="00D25E76" w:rsidRDefault="00D00142" w14:paraId="22FB6411" w14:textId="1CEF40C3">
      <w:pPr>
        <w:jc w:val="right"/>
        <w:rPr>
          <w:rFonts w:ascii="Times New Roman" w:hAnsi="Times New Roman"/>
          <w:sz w:val="24"/>
          <w:szCs w:val="24"/>
        </w:rPr>
      </w:pPr>
      <w:r w:rsidRPr="00BF08F9">
        <w:rPr>
          <w:rFonts w:ascii="Times New Roman" w:hAnsi="Times New Roman"/>
          <w:sz w:val="24"/>
          <w:szCs w:val="24"/>
        </w:rPr>
        <w:t>Lima,</w:t>
      </w:r>
      <w:r w:rsidRPr="00BF08F9" w:rsidR="0034229F">
        <w:rPr>
          <w:rFonts w:ascii="Times New Roman" w:hAnsi="Times New Roman"/>
          <w:sz w:val="24"/>
          <w:szCs w:val="24"/>
        </w:rPr>
        <w:t xml:space="preserve"> </w:t>
      </w:r>
      <w:r w:rsidRPr="00BF08F9" w:rsidR="00BF08F9">
        <w:rPr>
          <w:rFonts w:ascii="Times New Roman" w:hAnsi="Times New Roman"/>
          <w:sz w:val="24"/>
          <w:szCs w:val="24"/>
        </w:rPr>
        <w:t>10</w:t>
      </w:r>
      <w:r w:rsidRPr="00BF08F9" w:rsidR="00621292">
        <w:rPr>
          <w:rFonts w:ascii="Times New Roman" w:hAnsi="Times New Roman"/>
          <w:sz w:val="24"/>
          <w:szCs w:val="24"/>
        </w:rPr>
        <w:t xml:space="preserve"> </w:t>
      </w:r>
      <w:r w:rsidRPr="00BF08F9">
        <w:rPr>
          <w:rFonts w:ascii="Times New Roman" w:hAnsi="Times New Roman"/>
          <w:sz w:val="24"/>
          <w:szCs w:val="24"/>
        </w:rPr>
        <w:t>de</w:t>
      </w:r>
      <w:r w:rsidRPr="00BF08F9" w:rsidR="00C75095">
        <w:rPr>
          <w:rFonts w:ascii="Times New Roman" w:hAnsi="Times New Roman"/>
          <w:sz w:val="24"/>
          <w:szCs w:val="24"/>
        </w:rPr>
        <w:t xml:space="preserve"> </w:t>
      </w:r>
      <w:r w:rsidRPr="00BF08F9" w:rsidR="00BF08F9">
        <w:rPr>
          <w:rFonts w:ascii="Times New Roman" w:hAnsi="Times New Roman"/>
          <w:sz w:val="24"/>
          <w:szCs w:val="24"/>
        </w:rPr>
        <w:t>enero</w:t>
      </w:r>
      <w:r w:rsidRPr="00BF08F9" w:rsidR="000A7BCF">
        <w:rPr>
          <w:rFonts w:ascii="Times New Roman" w:hAnsi="Times New Roman"/>
          <w:sz w:val="24"/>
          <w:szCs w:val="24"/>
        </w:rPr>
        <w:t xml:space="preserve"> </w:t>
      </w:r>
      <w:r w:rsidRPr="00BF08F9">
        <w:rPr>
          <w:rFonts w:ascii="Times New Roman" w:hAnsi="Times New Roman"/>
          <w:sz w:val="24"/>
          <w:szCs w:val="24"/>
        </w:rPr>
        <w:t>de 202</w:t>
      </w:r>
      <w:r w:rsidRPr="00BF08F9" w:rsidR="00BF08F9">
        <w:rPr>
          <w:rFonts w:ascii="Times New Roman" w:hAnsi="Times New Roman"/>
          <w:sz w:val="24"/>
          <w:szCs w:val="24"/>
        </w:rPr>
        <w:t>4</w:t>
      </w:r>
    </w:p>
    <w:p w:rsidRPr="00BF08F9" w:rsidR="00D066E9" w:rsidP="001D5079" w:rsidRDefault="00487E42" w14:paraId="07DA551C" w14:textId="3F900BA9">
      <w:pPr>
        <w:jc w:val="both"/>
        <w:rPr>
          <w:rFonts w:ascii="Times New Roman" w:hAnsi="Times New Roman"/>
          <w:b/>
          <w:bCs/>
          <w:i/>
          <w:iCs/>
          <w:sz w:val="24"/>
          <w:szCs w:val="24"/>
        </w:rPr>
      </w:pPr>
      <w:r w:rsidRPr="00BF08F9">
        <w:rPr>
          <w:rFonts w:ascii="Times New Roman" w:hAnsi="Times New Roman"/>
          <w:b/>
          <w:bCs/>
          <w:i/>
          <w:iCs/>
          <w:sz w:val="24"/>
          <w:szCs w:val="24"/>
        </w:rPr>
        <w:t xml:space="preserve">La </w:t>
      </w:r>
      <w:proofErr w:type="gramStart"/>
      <w:r w:rsidRPr="00BF08F9">
        <w:rPr>
          <w:rFonts w:ascii="Times New Roman" w:hAnsi="Times New Roman"/>
          <w:b/>
          <w:bCs/>
          <w:i/>
          <w:iCs/>
          <w:sz w:val="24"/>
          <w:szCs w:val="24"/>
        </w:rPr>
        <w:t>Secretaria</w:t>
      </w:r>
      <w:r w:rsidRPr="00BF08F9" w:rsidR="006C07C2">
        <w:rPr>
          <w:rFonts w:ascii="Times New Roman" w:hAnsi="Times New Roman"/>
          <w:b/>
          <w:bCs/>
          <w:i/>
          <w:iCs/>
          <w:sz w:val="24"/>
          <w:szCs w:val="24"/>
        </w:rPr>
        <w:t xml:space="preserve"> </w:t>
      </w:r>
      <w:r w:rsidRPr="00BF08F9">
        <w:rPr>
          <w:rFonts w:ascii="Times New Roman" w:hAnsi="Times New Roman"/>
          <w:b/>
          <w:bCs/>
          <w:i/>
          <w:iCs/>
          <w:sz w:val="24"/>
          <w:szCs w:val="24"/>
        </w:rPr>
        <w:t>Técnica</w:t>
      </w:r>
      <w:proofErr w:type="gramEnd"/>
      <w:r w:rsidRPr="00BF08F9">
        <w:rPr>
          <w:rFonts w:ascii="Times New Roman" w:hAnsi="Times New Roman"/>
          <w:b/>
          <w:bCs/>
          <w:i/>
          <w:iCs/>
          <w:sz w:val="24"/>
          <w:szCs w:val="24"/>
        </w:rPr>
        <w:t>, como Órgano Resolutivo Unipersonal, emite la presente resolución.</w:t>
      </w:r>
    </w:p>
    <w:p w:rsidRPr="00BF08F9" w:rsidR="00487E42" w:rsidP="001D5079" w:rsidRDefault="00487E42" w14:paraId="2D80A377" w14:textId="0DAFEFD0">
      <w:pPr>
        <w:spacing w:line="360" w:lineRule="auto"/>
        <w:jc w:val="center"/>
        <w:rPr>
          <w:rFonts w:ascii="Times New Roman" w:hAnsi="Times New Roman"/>
          <w:b/>
          <w:bCs/>
          <w:sz w:val="24"/>
          <w:szCs w:val="24"/>
        </w:rPr>
      </w:pPr>
      <w:r w:rsidRPr="00BF08F9">
        <w:rPr>
          <w:rFonts w:ascii="Times New Roman" w:hAnsi="Times New Roman"/>
          <w:b/>
          <w:bCs/>
          <w:sz w:val="24"/>
          <w:szCs w:val="24"/>
        </w:rPr>
        <w:t xml:space="preserve">Alicia Martín López – </w:t>
      </w:r>
      <w:proofErr w:type="gramStart"/>
      <w:r w:rsidRPr="00BF08F9">
        <w:rPr>
          <w:rFonts w:ascii="Times New Roman" w:hAnsi="Times New Roman"/>
          <w:b/>
          <w:bCs/>
          <w:sz w:val="24"/>
          <w:szCs w:val="24"/>
        </w:rPr>
        <w:t>Secretar</w:t>
      </w:r>
      <w:r w:rsidRPr="00BF08F9" w:rsidR="003179C7">
        <w:rPr>
          <w:rFonts w:ascii="Times New Roman" w:hAnsi="Times New Roman"/>
          <w:b/>
          <w:bCs/>
          <w:sz w:val="24"/>
          <w:szCs w:val="24"/>
        </w:rPr>
        <w:t>i</w:t>
      </w:r>
      <w:r w:rsidRPr="00BF08F9">
        <w:rPr>
          <w:rFonts w:ascii="Times New Roman" w:hAnsi="Times New Roman"/>
          <w:b/>
          <w:bCs/>
          <w:sz w:val="24"/>
          <w:szCs w:val="24"/>
        </w:rPr>
        <w:t>a Técnica</w:t>
      </w:r>
      <w:proofErr w:type="gramEnd"/>
    </w:p>
    <w:p w:rsidRPr="00221E3C"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563E6" w:rsidP="00722F1A" w:rsidRDefault="002563E6" w14:paraId="381968D7" w14:textId="77777777">
      <w:pPr>
        <w:spacing w:after="0" w:line="240" w:lineRule="auto"/>
      </w:pPr>
      <w:r>
        <w:separator/>
      </w:r>
    </w:p>
  </w:endnote>
  <w:endnote w:type="continuationSeparator" w:id="0">
    <w:p w:rsidR="002563E6" w:rsidP="00722F1A" w:rsidRDefault="002563E6" w14:paraId="109A4D0C" w14:textId="77777777">
      <w:pPr>
        <w:spacing w:after="0" w:line="240" w:lineRule="auto"/>
      </w:pPr>
      <w:r>
        <w:continuationSeparator/>
      </w:r>
    </w:p>
  </w:endnote>
  <w:endnote w:type="continuationNotice" w:id="1">
    <w:p w:rsidR="002563E6" w:rsidRDefault="002563E6" w14:paraId="7D75997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563E6" w:rsidP="00722F1A" w:rsidRDefault="002563E6" w14:paraId="404C8CCF" w14:textId="77777777">
      <w:pPr>
        <w:spacing w:after="0" w:line="240" w:lineRule="auto"/>
      </w:pPr>
      <w:r>
        <w:separator/>
      </w:r>
    </w:p>
  </w:footnote>
  <w:footnote w:type="continuationSeparator" w:id="0">
    <w:p w:rsidR="002563E6" w:rsidP="00722F1A" w:rsidRDefault="002563E6" w14:paraId="716B9658" w14:textId="77777777">
      <w:pPr>
        <w:spacing w:after="0" w:line="240" w:lineRule="auto"/>
      </w:pPr>
      <w:r>
        <w:continuationSeparator/>
      </w:r>
    </w:p>
  </w:footnote>
  <w:footnote w:type="continuationNotice" w:id="1">
    <w:p w:rsidR="002563E6" w:rsidRDefault="002563E6" w14:paraId="3A4CD28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7BCF"/>
    <w:rsid w:val="000B29AE"/>
    <w:rsid w:val="000B4C03"/>
    <w:rsid w:val="000C4E83"/>
    <w:rsid w:val="000D06BF"/>
    <w:rsid w:val="000E14A6"/>
    <w:rsid w:val="000E1BAE"/>
    <w:rsid w:val="000E29AE"/>
    <w:rsid w:val="000F44AD"/>
    <w:rsid w:val="000F52F7"/>
    <w:rsid w:val="00110C5A"/>
    <w:rsid w:val="00123B3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06EE"/>
    <w:rsid w:val="00426947"/>
    <w:rsid w:val="00427834"/>
    <w:rsid w:val="00430735"/>
    <w:rsid w:val="0044595E"/>
    <w:rsid w:val="00454FD1"/>
    <w:rsid w:val="0045636B"/>
    <w:rsid w:val="004571A0"/>
    <w:rsid w:val="004646D6"/>
    <w:rsid w:val="00464821"/>
    <w:rsid w:val="00466D00"/>
    <w:rsid w:val="004739D5"/>
    <w:rsid w:val="00480302"/>
    <w:rsid w:val="00482C24"/>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4164"/>
    <w:rsid w:val="00584BAE"/>
    <w:rsid w:val="00584D4D"/>
    <w:rsid w:val="00587B74"/>
    <w:rsid w:val="005945F7"/>
    <w:rsid w:val="00595511"/>
    <w:rsid w:val="005A5404"/>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7751"/>
    <w:rsid w:val="00651DB4"/>
    <w:rsid w:val="006550D8"/>
    <w:rsid w:val="00655C05"/>
    <w:rsid w:val="00664D34"/>
    <w:rsid w:val="006677FB"/>
    <w:rsid w:val="006700A3"/>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2414"/>
    <w:rsid w:val="007D3EB0"/>
    <w:rsid w:val="007D442E"/>
    <w:rsid w:val="007D77BD"/>
    <w:rsid w:val="007E38B7"/>
    <w:rsid w:val="007E7DAB"/>
    <w:rsid w:val="007F00A7"/>
    <w:rsid w:val="007F4488"/>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C4"/>
    <w:rsid w:val="00BE5FB3"/>
    <w:rsid w:val="00BF08F9"/>
    <w:rsid w:val="00C04542"/>
    <w:rsid w:val="00C04AB3"/>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6D8C"/>
    <w:rsid w:val="00C75095"/>
    <w:rsid w:val="00C75398"/>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37B1"/>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E705B"/>
    <w:rsid w:val="00DF1090"/>
    <w:rsid w:val="00DF1CB2"/>
    <w:rsid w:val="00DF3088"/>
    <w:rsid w:val="00DF644C"/>
    <w:rsid w:val="00DF7BCD"/>
    <w:rsid w:val="00E04F75"/>
    <w:rsid w:val="00E069DA"/>
    <w:rsid w:val="00E14172"/>
    <w:rsid w:val="00E17B81"/>
    <w:rsid w:val="00E20DCD"/>
    <w:rsid w:val="00E246F6"/>
    <w:rsid w:val="00E276B0"/>
    <w:rsid w:val="00E41357"/>
    <w:rsid w:val="00E6025B"/>
    <w:rsid w:val="00E621CA"/>
    <w:rsid w:val="00E63DD9"/>
    <w:rsid w:val="00E67DCC"/>
    <w:rsid w:val="00E70F53"/>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A2F"/>
    <w:rsid w:val="00FE50F9"/>
    <w:rsid w:val="00FE5CEA"/>
    <w:rsid w:val="00FE6BAE"/>
    <w:rsid w:val="00FF2E3D"/>
    <w:rsid w:val="09C9D23E"/>
    <w:rsid w:val="13995AFB"/>
    <w:rsid w:val="16A32D0C"/>
    <w:rsid w:val="19EED80D"/>
    <w:rsid w:val="1BBA4D0E"/>
    <w:rsid w:val="227C20AC"/>
    <w:rsid w:val="297A1795"/>
    <w:rsid w:val="2BC30E29"/>
    <w:rsid w:val="3091C3D4"/>
    <w:rsid w:val="39F54B05"/>
    <w:rsid w:val="4B56D058"/>
    <w:rsid w:val="53CBC025"/>
    <w:rsid w:val="5BBC8DCF"/>
    <w:rsid w:val="62FD0472"/>
    <w:rsid w:val="72E8D84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D7FADEA-AD7B-4403-BE30-04080F5D166C}"/>
</file>

<file path=customXml/itemProps3.xml><?xml version="1.0" encoding="utf-8"?>
<ds:datastoreItem xmlns:ds="http://schemas.openxmlformats.org/officeDocument/2006/customXml" ds:itemID="{3AA4C7B3-E6DF-4570-81A3-2123C28D8199}"/>
</file>

<file path=customXml/itemProps4.xml><?xml version="1.0" encoding="utf-8"?>
<ds:datastoreItem xmlns:ds="http://schemas.openxmlformats.org/officeDocument/2006/customXml" ds:itemID="{A659123E-1099-4A2F-AE16-4881754C9B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680</cp:revision>
  <cp:lastPrinted>2024-01-15T15:27:00Z</cp:lastPrinted>
  <dcterms:created xsi:type="dcterms:W3CDTF">2022-12-22T22:59:00Z</dcterms:created>
  <dcterms:modified xsi:type="dcterms:W3CDTF">2025-07-31T15:33:27Z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