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52337"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B52337"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Pr="00B52337" w:rsidR="00BB32F1" w:rsidP="00FD48FC" w:rsidRDefault="00D00142" w14:paraId="3BC97004" w14:textId="2AF89F44">
      <w:pPr>
        <w:pStyle w:val="Puesto"/>
        <w:tabs>
          <w:tab w:val="left" w:pos="2730"/>
          <w:tab w:val="center" w:pos="4419"/>
        </w:tabs>
        <w:outlineLvl w:val="0"/>
        <w:rPr>
          <w:rStyle w:val="Textoennegrita"/>
          <w:b/>
          <w:bCs/>
          <w:sz w:val="23"/>
          <w:szCs w:val="23"/>
          <w:lang w:val="es-ES"/>
        </w:rPr>
      </w:pPr>
      <w:r w:rsidRPr="00B52337">
        <w:rPr>
          <w:rStyle w:val="Textoennegrita"/>
          <w:b/>
          <w:bCs/>
          <w:sz w:val="23"/>
          <w:szCs w:val="23"/>
          <w:lang w:val="es-ES"/>
        </w:rPr>
        <w:t>RESOLUCION N°</w:t>
      </w:r>
      <w:r w:rsidRPr="00B52337" w:rsidR="000341A4">
        <w:rPr>
          <w:rStyle w:val="Textoennegrita"/>
          <w:b/>
          <w:bCs/>
          <w:sz w:val="23"/>
          <w:szCs w:val="23"/>
          <w:lang w:val="es-ES"/>
        </w:rPr>
        <w:t xml:space="preserve"> </w:t>
      </w:r>
      <w:r w:rsidRPr="00B52337" w:rsidR="004B168E">
        <w:rPr>
          <w:rStyle w:val="Textoennegrita"/>
          <w:b/>
          <w:bCs/>
          <w:sz w:val="23"/>
          <w:szCs w:val="23"/>
          <w:lang w:val="es-ES"/>
        </w:rPr>
        <w:t>0</w:t>
      </w:r>
      <w:r w:rsidRPr="00B52337" w:rsidR="0021509B">
        <w:rPr>
          <w:rStyle w:val="Textoennegrita"/>
          <w:b/>
          <w:bCs/>
          <w:sz w:val="23"/>
          <w:szCs w:val="23"/>
          <w:lang w:val="es-ES"/>
        </w:rPr>
        <w:t>13</w:t>
      </w:r>
      <w:r w:rsidRPr="00B52337">
        <w:rPr>
          <w:rStyle w:val="Textoennegrita"/>
          <w:b/>
          <w:bCs/>
          <w:sz w:val="23"/>
          <w:szCs w:val="23"/>
          <w:lang w:val="es-ES"/>
        </w:rPr>
        <w:t>/2</w:t>
      </w:r>
      <w:r w:rsidRPr="00B52337" w:rsidR="004B168E">
        <w:rPr>
          <w:rStyle w:val="Textoennegrita"/>
          <w:b/>
          <w:bCs/>
          <w:sz w:val="23"/>
          <w:szCs w:val="23"/>
          <w:lang w:val="es-ES"/>
        </w:rPr>
        <w:t>4</w:t>
      </w:r>
    </w:p>
    <w:p w:rsidRPr="00B52337" w:rsidR="008953F2" w:rsidP="008953F2" w:rsidRDefault="008953F2" w14:paraId="64301012" w14:textId="77777777">
      <w:pPr>
        <w:rPr>
          <w:rFonts w:ascii="Times New Roman" w:hAnsi="Times New Roman"/>
          <w:b/>
          <w:sz w:val="23"/>
          <w:szCs w:val="23"/>
        </w:rPr>
      </w:pPr>
    </w:p>
    <w:p w:rsidRPr="00B52337" w:rsidR="008953F2" w:rsidP="008953F2" w:rsidRDefault="008953F2" w14:paraId="22C092F9" w14:textId="78515B7F">
      <w:pPr>
        <w:rPr>
          <w:rFonts w:ascii="Times New Roman" w:hAnsi="Times New Roman"/>
          <w:b/>
          <w:sz w:val="23"/>
          <w:szCs w:val="23"/>
        </w:rPr>
      </w:pPr>
      <w:r w:rsidRPr="00B52337">
        <w:rPr>
          <w:rFonts w:ascii="Times New Roman" w:hAnsi="Times New Roman"/>
          <w:b/>
          <w:sz w:val="23"/>
          <w:szCs w:val="23"/>
        </w:rPr>
        <w:t>VISTOS:</w:t>
      </w:r>
    </w:p>
    <w:p w:rsidRPr="00B52337" w:rsidR="008953F2" w:rsidP="6D743BE7" w:rsidRDefault="008953F2" w14:paraId="4E961B4B" w14:textId="3C52A0BC">
      <w:pPr>
        <w:pStyle w:val="paragraph"/>
        <w:spacing w:before="0" w:beforeAutospacing="off" w:after="0" w:afterAutospacing="off"/>
        <w:jc w:val="both"/>
        <w:textAlignment w:val="baseline"/>
        <w:rPr>
          <w:b w:val="1"/>
          <w:bCs w:val="1"/>
          <w:sz w:val="23"/>
          <w:szCs w:val="23"/>
          <w:lang w:val="es-PE"/>
        </w:rPr>
      </w:pPr>
      <w:r w:rsidRPr="6D743BE7" w:rsidR="008953F2">
        <w:rPr>
          <w:sz w:val="23"/>
          <w:szCs w:val="23"/>
          <w:lang w:val="es-PE"/>
        </w:rPr>
        <w:t>Que, con fecha 09 de octubre de 2023</w:t>
      </w:r>
      <w:r w:rsidRPr="6D743BE7" w:rsidR="008953F2">
        <w:rPr>
          <w:sz w:val="23"/>
          <w:szCs w:val="23"/>
        </w:rPr>
        <w:t xml:space="preserve"> </w:t>
      </w:r>
      <w:r w:rsidRPr="6D743BE7" w:rsidR="0E8434CE">
        <w:rPr>
          <w:b w:val="1"/>
          <w:bCs w:val="1"/>
          <w:sz w:val="23"/>
          <w:szCs w:val="23"/>
        </w:rPr>
        <w:t>.........................................................................................</w:t>
      </w:r>
      <w:r w:rsidRPr="6D743BE7" w:rsidR="008953F2">
        <w:rPr>
          <w:b w:val="1"/>
          <w:bCs w:val="1"/>
          <w:sz w:val="23"/>
          <w:szCs w:val="23"/>
        </w:rPr>
        <w:t xml:space="preserve"> </w:t>
      </w:r>
      <w:r w:rsidRPr="6D743BE7" w:rsidR="008953F2">
        <w:rPr>
          <w:sz w:val="23"/>
          <w:szCs w:val="23"/>
        </w:rPr>
        <w:t xml:space="preserve">interpone </w:t>
      </w:r>
      <w:r w:rsidRPr="6D743BE7" w:rsidR="008953F2">
        <w:rPr>
          <w:sz w:val="23"/>
          <w:szCs w:val="23"/>
        </w:rPr>
        <w:t xml:space="preserve">reclamación ante esta Defensoría del Asegurado (DEFASEG) contra </w:t>
      </w:r>
      <w:r w:rsidRPr="6D743BE7" w:rsidR="3B8E279D">
        <w:rPr>
          <w:b w:val="1"/>
          <w:bCs w:val="1"/>
          <w:sz w:val="23"/>
          <w:szCs w:val="23"/>
        </w:rPr>
        <w:t>.........................................</w:t>
      </w:r>
      <w:r w:rsidRPr="6D743BE7" w:rsidR="008953F2">
        <w:rPr>
          <w:sz w:val="23"/>
          <w:szCs w:val="23"/>
        </w:rPr>
        <w:t xml:space="preserve">, solicitando se le otorgue la cobertura del </w:t>
      </w:r>
      <w:r w:rsidRPr="6D743BE7" w:rsidR="008953F2">
        <w:rPr>
          <w:b w:val="1"/>
          <w:bCs w:val="1"/>
          <w:sz w:val="23"/>
          <w:szCs w:val="23"/>
        </w:rPr>
        <w:t>SEGURO DE PROTECCIÓN DE TARJETA</w:t>
      </w:r>
      <w:bookmarkStart w:name="OLE_LINK2" w:id="0"/>
      <w:r w:rsidRPr="6D743BE7" w:rsidR="008953F2">
        <w:rPr>
          <w:b w:val="1"/>
          <w:bCs w:val="1"/>
          <w:sz w:val="23"/>
          <w:szCs w:val="23"/>
        </w:rPr>
        <w:t xml:space="preserve">S PLUS CON PÓLIZA </w:t>
      </w:r>
      <w:r w:rsidRPr="6D743BE7" w:rsidR="008953F2">
        <w:rPr>
          <w:b w:val="1"/>
          <w:bCs w:val="1"/>
          <w:sz w:val="23"/>
          <w:szCs w:val="23"/>
        </w:rPr>
        <w:t>N°</w:t>
      </w:r>
      <w:r w:rsidRPr="6D743BE7" w:rsidR="008953F2">
        <w:rPr>
          <w:b w:val="1"/>
          <w:bCs w:val="1"/>
          <w:sz w:val="23"/>
          <w:szCs w:val="23"/>
        </w:rPr>
        <w:t xml:space="preserve"> </w:t>
      </w:r>
      <w:r w:rsidRPr="6D743BE7" w:rsidR="4248DB8D">
        <w:rPr>
          <w:b w:val="1"/>
          <w:bCs w:val="1"/>
          <w:sz w:val="23"/>
          <w:szCs w:val="23"/>
        </w:rPr>
        <w:t>...........................</w:t>
      </w:r>
      <w:r w:rsidRPr="6D743BE7" w:rsidR="008953F2">
        <w:rPr>
          <w:b w:val="1"/>
          <w:bCs w:val="1"/>
          <w:sz w:val="23"/>
          <w:szCs w:val="23"/>
        </w:rPr>
        <w:t>.</w:t>
      </w:r>
    </w:p>
    <w:bookmarkEnd w:id="0"/>
    <w:p w:rsidRPr="00B52337" w:rsidR="008953F2" w:rsidP="008953F2" w:rsidRDefault="008953F2" w14:paraId="699EB692" w14:textId="77777777">
      <w:pPr>
        <w:jc w:val="both"/>
        <w:rPr>
          <w:rFonts w:ascii="Times New Roman" w:hAnsi="Times New Roman"/>
          <w:sz w:val="23"/>
          <w:szCs w:val="23"/>
        </w:rPr>
      </w:pPr>
    </w:p>
    <w:p w:rsidRPr="00B52337" w:rsidR="008953F2" w:rsidP="008953F2" w:rsidRDefault="008953F2" w14:paraId="32663BC2" w14:textId="01A9C95D">
      <w:pPr>
        <w:jc w:val="both"/>
        <w:rPr>
          <w:rFonts w:ascii="Times New Roman" w:hAnsi="Times New Roman" w:eastAsia="Arial Unicode MS"/>
          <w:sz w:val="23"/>
          <w:szCs w:val="23"/>
        </w:rPr>
      </w:pPr>
      <w:r w:rsidRPr="00B52337">
        <w:rPr>
          <w:rFonts w:ascii="Times New Roman" w:hAnsi="Times New Roman" w:eastAsia="Arial Unicode MS"/>
          <w:sz w:val="23"/>
          <w:szCs w:val="23"/>
        </w:rPr>
        <w:t>Que, la señalada reclamación cumple con los requisitos de materia, cuantía y oportunidad establecidos en el reglamento de la DEFASEG (</w:t>
      </w:r>
      <w:hyperlink w:history="1" r:id="rId8">
        <w:r w:rsidRPr="00B52337">
          <w:rPr>
            <w:rStyle w:val="Hipervnculo"/>
            <w:rFonts w:ascii="Times New Roman" w:hAnsi="Times New Roman" w:eastAsia="Arial Unicode MS"/>
            <w:sz w:val="23"/>
            <w:szCs w:val="23"/>
          </w:rPr>
          <w:t>http://www.defaseg.com.pe/reglamento</w:t>
        </w:r>
      </w:hyperlink>
      <w:r w:rsidRPr="00B52337">
        <w:rPr>
          <w:rFonts w:ascii="Times New Roman" w:hAnsi="Times New Roman" w:eastAsia="Arial Unicode MS"/>
          <w:sz w:val="23"/>
          <w:szCs w:val="23"/>
        </w:rPr>
        <w:t>);</w:t>
      </w:r>
    </w:p>
    <w:p w:rsidRPr="00B52337" w:rsidR="008953F2" w:rsidP="008953F2" w:rsidRDefault="008953F2" w14:paraId="41E752D7" w14:textId="77777777">
      <w:pPr>
        <w:tabs>
          <w:tab w:val="num" w:pos="720"/>
        </w:tabs>
        <w:jc w:val="both"/>
        <w:rPr>
          <w:rFonts w:ascii="Times New Roman" w:hAnsi="Times New Roman"/>
          <w:sz w:val="23"/>
          <w:szCs w:val="23"/>
        </w:rPr>
      </w:pPr>
      <w:r w:rsidRPr="00B52337">
        <w:rPr>
          <w:rFonts w:ascii="Times New Roman" w:hAnsi="Times New Roman"/>
          <w:sz w:val="23"/>
          <w:szCs w:val="23"/>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B52337" w:rsidR="008953F2" w:rsidP="008953F2" w:rsidRDefault="008953F2" w14:paraId="60989511" w14:textId="4F2C05AF">
      <w:pPr>
        <w:jc w:val="both"/>
        <w:rPr>
          <w:rFonts w:ascii="Times New Roman" w:hAnsi="Times New Roman"/>
          <w:sz w:val="23"/>
          <w:szCs w:val="23"/>
        </w:rPr>
      </w:pPr>
      <w:r w:rsidRPr="6D743BE7" w:rsidR="008953F2">
        <w:rPr>
          <w:rFonts w:ascii="Times New Roman" w:hAnsi="Times New Roman"/>
          <w:sz w:val="23"/>
          <w:szCs w:val="23"/>
        </w:rPr>
        <w:t xml:space="preserve">Que, con fecha 02 de noviembre de 2023 se corrió traslado de la reclamación a </w:t>
      </w:r>
      <w:r w:rsidRPr="6D743BE7" w:rsidR="3B8E279D">
        <w:rPr>
          <w:rFonts w:ascii="Times New Roman" w:hAnsi="Times New Roman"/>
          <w:sz w:val="23"/>
          <w:szCs w:val="23"/>
        </w:rPr>
        <w:t>.........................................</w:t>
      </w:r>
      <w:r w:rsidRPr="6D743BE7" w:rsidR="008953F2">
        <w:rPr>
          <w:rFonts w:ascii="Times New Roman" w:hAnsi="Times New Roman"/>
          <w:sz w:val="23"/>
          <w:szCs w:val="23"/>
        </w:rPr>
        <w:t xml:space="preserve">, siendo que con fecha 11 de noviembre de 2023 la aseguradora absolvió el respectivo trámite, </w:t>
      </w:r>
      <w:r w:rsidRPr="6D743BE7" w:rsidR="008953F2">
        <w:rPr>
          <w:rFonts w:ascii="Times New Roman" w:hAnsi="Times New Roman"/>
          <w:sz w:val="23"/>
          <w:szCs w:val="23"/>
        </w:rPr>
        <w:t xml:space="preserve">presentando sus descargos y la </w:t>
      </w:r>
      <w:r w:rsidRPr="6D743BE7" w:rsidR="008953F2">
        <w:rPr>
          <w:rFonts w:ascii="Times New Roman" w:hAnsi="Times New Roman"/>
          <w:sz w:val="23"/>
          <w:szCs w:val="23"/>
        </w:rPr>
        <w:t>la</w:t>
      </w:r>
      <w:r w:rsidRPr="6D743BE7" w:rsidR="008953F2">
        <w:rPr>
          <w:rFonts w:ascii="Times New Roman" w:hAnsi="Times New Roman"/>
          <w:sz w:val="23"/>
          <w:szCs w:val="23"/>
        </w:rPr>
        <w:t xml:space="preserve"> documentación correspondiente. </w:t>
      </w:r>
    </w:p>
    <w:p w:rsidRPr="00B52337" w:rsidR="008953F2" w:rsidP="008953F2" w:rsidRDefault="008953F2" w14:paraId="62272FA8" w14:textId="77777777">
      <w:pPr>
        <w:tabs>
          <w:tab w:val="num" w:pos="720"/>
        </w:tabs>
        <w:jc w:val="both"/>
        <w:rPr>
          <w:rFonts w:ascii="Times New Roman" w:hAnsi="Times New Roman"/>
          <w:sz w:val="23"/>
          <w:szCs w:val="23"/>
        </w:rPr>
      </w:pPr>
      <w:r w:rsidRPr="00B52337">
        <w:rPr>
          <w:rFonts w:ascii="Times New Roman" w:hAnsi="Times New Roman"/>
          <w:sz w:val="23"/>
          <w:szCs w:val="23"/>
        </w:rPr>
        <w:t xml:space="preserve">Que, encontrándose el expediente en condiciones para que este Órgano Resolutivo Unipersonal pueda emitir un pronunciamiento, se prescinde de la audiencia de informe oral de conformidad con el artículo 10° del reglamento </w:t>
      </w:r>
      <w:r w:rsidRPr="00B52337">
        <w:rPr>
          <w:rFonts w:ascii="Times New Roman" w:hAnsi="Times New Roman" w:eastAsia="Arial Unicode MS"/>
          <w:sz w:val="23"/>
          <w:szCs w:val="23"/>
        </w:rPr>
        <w:t>de la DEFASEG</w:t>
      </w:r>
      <w:r w:rsidRPr="00B52337">
        <w:rPr>
          <w:rFonts w:ascii="Times New Roman" w:hAnsi="Times New Roman"/>
          <w:sz w:val="23"/>
          <w:szCs w:val="23"/>
        </w:rPr>
        <w:t>.</w:t>
      </w:r>
    </w:p>
    <w:p w:rsidRPr="00B52337" w:rsidR="008953F2" w:rsidP="6D743BE7" w:rsidRDefault="008953F2" w14:paraId="2FE5A8D1" w14:textId="5A0F2F80">
      <w:pPr>
        <w:jc w:val="both"/>
        <w:rPr>
          <w:rFonts w:ascii="Times New Roman" w:hAnsi="Times New Roman" w:eastAsia="Calibri" w:eastAsiaTheme="minorAscii"/>
          <w:sz w:val="23"/>
          <w:szCs w:val="23"/>
        </w:rPr>
      </w:pPr>
      <w:r w:rsidRPr="6D743BE7" w:rsidR="008953F2">
        <w:rPr>
          <w:rFonts w:ascii="Times New Roman" w:hAnsi="Times New Roman"/>
          <w:color w:val="000000" w:themeColor="text1" w:themeTint="FF" w:themeShade="FF"/>
          <w:sz w:val="23"/>
          <w:szCs w:val="23"/>
        </w:rPr>
        <w:t xml:space="preserve">Que, en síntesis, la posición del reclamante es la siguiente: </w:t>
      </w:r>
      <w:bookmarkStart w:name="_Hlk26782453" w:id="1"/>
      <w:r w:rsidRPr="6D743BE7" w:rsidR="008953F2">
        <w:rPr>
          <w:rFonts w:ascii="Times New Roman" w:hAnsi="Times New Roman"/>
          <w:color w:val="000000" w:themeColor="text1" w:themeTint="FF" w:themeShade="FF"/>
          <w:sz w:val="23"/>
          <w:szCs w:val="23"/>
        </w:rPr>
        <w:t xml:space="preserve">a) </w:t>
      </w:r>
      <w:bookmarkEnd w:id="1"/>
      <w:r w:rsidRPr="6D743BE7" w:rsidR="008953F2">
        <w:rPr>
          <w:rFonts w:ascii="Times New Roman" w:hAnsi="Times New Roman"/>
          <w:sz w:val="23"/>
          <w:szCs w:val="23"/>
        </w:rPr>
        <w:t xml:space="preserve">el señor </w:t>
      </w:r>
      <w:r w:rsidRPr="6D743BE7" w:rsidR="2D7B617A">
        <w:rPr>
          <w:rFonts w:ascii="Times New Roman" w:hAnsi="Times New Roman"/>
          <w:sz w:val="23"/>
          <w:szCs w:val="23"/>
        </w:rPr>
        <w:t>..................</w:t>
      </w:r>
      <w:r w:rsidRPr="6D743BE7" w:rsidR="008953F2">
        <w:rPr>
          <w:rFonts w:ascii="Times New Roman" w:hAnsi="Times New Roman"/>
          <w:sz w:val="23"/>
          <w:szCs w:val="23"/>
        </w:rPr>
        <w:t xml:space="preserve"> fue víctima de robo en una unidad de transporte público; b) le robaron su billetera con S/. 3,000.00 que retiró de un cajero del BCP, Agencia de la Planicie en la Molina; c) interpuso su denuncia en la comisaria de la Molina y el efectivo policial muy amable al redactar la denuncia, utilizó la palabra hurto; d) la compañía de seguros se basa en esa palabra para indicar que perdió el dinero. Alegan que robo es con pistola en mano; e) paga un seguro de protección en su tarjeta de débito BCP de casi 15 soles al mes. Seguro que le ofrecieron en una ventanilla del banco a insistencia del cajero del banco; f) le activaron de forma inmediata sin darle ninguna póliza o contrato por escrito para ver sus cláusulas; g) se encuentra muy disconforme con el banco y la aseguradora por su fraudulenta y engañosa forma de vender seguros al usuario.</w:t>
      </w:r>
    </w:p>
    <w:p w:rsidRPr="00B52337" w:rsidR="008953F2" w:rsidP="008953F2" w:rsidRDefault="008953F2" w14:paraId="092FF509" w14:textId="4B9348BC">
      <w:pPr>
        <w:jc w:val="both"/>
        <w:rPr>
          <w:rFonts w:ascii="Times New Roman" w:hAnsi="Times New Roman"/>
          <w:sz w:val="23"/>
          <w:szCs w:val="23"/>
        </w:rPr>
      </w:pPr>
      <w:r w:rsidRPr="6D743BE7" w:rsidR="008953F2">
        <w:rPr>
          <w:rFonts w:ascii="Times New Roman" w:hAnsi="Times New Roman"/>
          <w:sz w:val="23"/>
          <w:szCs w:val="23"/>
        </w:rPr>
        <w:t xml:space="preserve">Que, por su parte y en resumen la compañía de seguros sostiene que: </w:t>
      </w:r>
      <w:r w:rsidRPr="6D743BE7" w:rsidR="008953F2">
        <w:rPr>
          <w:rStyle w:val="normaltextrun"/>
          <w:rFonts w:ascii="Times New Roman" w:hAnsi="Times New Roman"/>
          <w:sz w:val="23"/>
          <w:szCs w:val="23"/>
        </w:rPr>
        <w:t>a)</w:t>
      </w:r>
      <w:r w:rsidRPr="6D743BE7" w:rsidR="008953F2">
        <w:rPr>
          <w:rFonts w:ascii="Times New Roman" w:hAnsi="Times New Roman"/>
          <w:sz w:val="23"/>
          <w:szCs w:val="23"/>
        </w:rPr>
        <w:t xml:space="preserve"> el quid de la controversia se centra en determinar si el hurto de S/ 3,000.00 en efectivo (retirados de un cajero automático) en perjuicio del asegurado se encuentra o no dentro de las coberturas de la póliza contratada; b) la póliza contratada por el asegurado establece dentro de los riesgos cubiertos a los siniestros referidos al retiro de dinero por medio de cajeros automáticos (ATM) o agentes con las tarjetas del banco BCP, siempre y cuando estos sean producto de un </w:t>
      </w:r>
      <w:r w:rsidRPr="6D743BE7" w:rsidR="00E136C9">
        <w:rPr>
          <w:rFonts w:ascii="Times New Roman" w:hAnsi="Times New Roman"/>
          <w:sz w:val="23"/>
          <w:szCs w:val="23"/>
        </w:rPr>
        <w:t>robo</w:t>
      </w:r>
      <w:r w:rsidRPr="6D743BE7" w:rsidR="008953F2">
        <w:rPr>
          <w:rFonts w:ascii="Times New Roman" w:hAnsi="Times New Roman"/>
          <w:sz w:val="23"/>
          <w:szCs w:val="23"/>
        </w:rPr>
        <w:t xml:space="preserve">; c) el evento reclamado por el asegurado que consistió en un </w:t>
      </w:r>
      <w:r w:rsidRPr="6D743BE7" w:rsidR="00CD14C6">
        <w:rPr>
          <w:rFonts w:ascii="Times New Roman" w:hAnsi="Times New Roman"/>
          <w:sz w:val="23"/>
          <w:szCs w:val="23"/>
        </w:rPr>
        <w:t>hurto</w:t>
      </w:r>
      <w:r w:rsidRPr="6D743BE7" w:rsidR="008953F2">
        <w:rPr>
          <w:rFonts w:ascii="Times New Roman" w:hAnsi="Times New Roman"/>
          <w:sz w:val="23"/>
          <w:szCs w:val="23"/>
        </w:rPr>
        <w:t xml:space="preserve"> no es un riesgo amparado (pues solo se ofrece cobertura para casos de </w:t>
      </w:r>
      <w:r w:rsidRPr="6D743BE7" w:rsidR="00E136C9">
        <w:rPr>
          <w:rFonts w:ascii="Times New Roman" w:hAnsi="Times New Roman"/>
          <w:sz w:val="23"/>
          <w:szCs w:val="23"/>
        </w:rPr>
        <w:t>robo</w:t>
      </w:r>
      <w:r w:rsidRPr="6D743BE7" w:rsidR="008953F2">
        <w:rPr>
          <w:rFonts w:ascii="Times New Roman" w:hAnsi="Times New Roman"/>
          <w:sz w:val="23"/>
          <w:szCs w:val="23"/>
        </w:rPr>
        <w:t xml:space="preserve">); d) se encuentra acreditado que los supuestos de </w:t>
      </w:r>
      <w:r w:rsidRPr="6D743BE7" w:rsidR="00CD14C6">
        <w:rPr>
          <w:rFonts w:ascii="Times New Roman" w:hAnsi="Times New Roman"/>
          <w:sz w:val="23"/>
          <w:szCs w:val="23"/>
        </w:rPr>
        <w:t>hurto</w:t>
      </w:r>
      <w:r w:rsidRPr="6D743BE7" w:rsidR="008953F2">
        <w:rPr>
          <w:rFonts w:ascii="Times New Roman" w:hAnsi="Times New Roman"/>
          <w:sz w:val="23"/>
          <w:szCs w:val="23"/>
        </w:rPr>
        <w:t xml:space="preserve"> de dinero retirado de un cajero automático o un agente no sólo no forman parte de la cobertura expresa del seguro, sino </w:t>
      </w:r>
      <w:r w:rsidRPr="6D743BE7" w:rsidR="008953F2">
        <w:rPr>
          <w:rFonts w:ascii="Times New Roman" w:hAnsi="Times New Roman"/>
          <w:sz w:val="23"/>
          <w:szCs w:val="23"/>
        </w:rPr>
        <w:t xml:space="preserve">que también se encuentran excluidos de cobertura de manera literal y expresa en la póliza contratada; e)  el señor </w:t>
      </w:r>
      <w:r w:rsidRPr="6D743BE7" w:rsidR="2D7B617A">
        <w:rPr>
          <w:rFonts w:ascii="Times New Roman" w:hAnsi="Times New Roman"/>
          <w:sz w:val="23"/>
          <w:szCs w:val="23"/>
        </w:rPr>
        <w:t>..................</w:t>
      </w:r>
      <w:r w:rsidRPr="6D743BE7" w:rsidR="008953F2">
        <w:rPr>
          <w:rFonts w:ascii="Times New Roman" w:hAnsi="Times New Roman"/>
          <w:sz w:val="23"/>
          <w:szCs w:val="23"/>
        </w:rPr>
        <w:t xml:space="preserve"> señaló al momento de reportar el siniestro ante nuestra compañía, así como al presentar su denuncia policial que el evento ocurrido se trataba de una sustracción de su billetera (que contenía el dinero) sin percatarse de esto, mientras se encontraba a bordo de un transporte público; f) de acuerdo a la denuncia policial interpuesta lo que el señor </w:t>
      </w:r>
      <w:r w:rsidRPr="6D743BE7" w:rsidR="2D7B617A">
        <w:rPr>
          <w:rFonts w:ascii="Times New Roman" w:hAnsi="Times New Roman"/>
          <w:sz w:val="23"/>
          <w:szCs w:val="23"/>
        </w:rPr>
        <w:t>..................</w:t>
      </w:r>
      <w:r w:rsidRPr="6D743BE7" w:rsidR="008953F2">
        <w:rPr>
          <w:rFonts w:ascii="Times New Roman" w:hAnsi="Times New Roman"/>
          <w:sz w:val="23"/>
          <w:szCs w:val="23"/>
        </w:rPr>
        <w:t xml:space="preserve"> denunció y fue tipificado por la misma PNP de acuerdo a los hechos se trató de un </w:t>
      </w:r>
      <w:r w:rsidRPr="6D743BE7" w:rsidR="00446F01">
        <w:rPr>
          <w:rFonts w:ascii="Times New Roman" w:hAnsi="Times New Roman"/>
          <w:sz w:val="23"/>
          <w:szCs w:val="23"/>
        </w:rPr>
        <w:t>hurto</w:t>
      </w:r>
      <w:r w:rsidRPr="6D743BE7" w:rsidR="008953F2">
        <w:rPr>
          <w:rFonts w:ascii="Times New Roman" w:hAnsi="Times New Roman"/>
          <w:sz w:val="23"/>
          <w:szCs w:val="23"/>
        </w:rPr>
        <w:t xml:space="preserve"> de sus pertenencias; g) en su reclamo ante DEFASEG el señor </w:t>
      </w:r>
      <w:r w:rsidRPr="6D743BE7" w:rsidR="2D7B617A">
        <w:rPr>
          <w:rFonts w:ascii="Times New Roman" w:hAnsi="Times New Roman"/>
          <w:sz w:val="23"/>
          <w:szCs w:val="23"/>
        </w:rPr>
        <w:t>..................</w:t>
      </w:r>
      <w:r w:rsidRPr="6D743BE7" w:rsidR="008953F2">
        <w:rPr>
          <w:rFonts w:ascii="Times New Roman" w:hAnsi="Times New Roman"/>
          <w:sz w:val="23"/>
          <w:szCs w:val="23"/>
        </w:rPr>
        <w:t xml:space="preserve"> indica que en realidad no habría sido un hurto, sino un robo; g) de acuerdo con las declaraciones del asegurado y a la normativa penal que resulta aplicable, queda en evidencia que en el presente caso estamos frente a un supuesto de sustracción de un bien sin uso de fuerza ni violencia, es decir que el siniestro en cuestión se configura como un delito de </w:t>
      </w:r>
      <w:r w:rsidRPr="6D743BE7" w:rsidR="00446F01">
        <w:rPr>
          <w:rFonts w:ascii="Times New Roman" w:hAnsi="Times New Roman"/>
          <w:sz w:val="23"/>
          <w:szCs w:val="23"/>
        </w:rPr>
        <w:t>hurto</w:t>
      </w:r>
      <w:r w:rsidRPr="6D743BE7" w:rsidR="008953F2">
        <w:rPr>
          <w:rFonts w:ascii="Times New Roman" w:hAnsi="Times New Roman"/>
          <w:sz w:val="23"/>
          <w:szCs w:val="23"/>
        </w:rPr>
        <w:t xml:space="preserve">; motivo por el cual el evento reclamado se encuentra fuera de los riesgos amparados por el seguro y, además, excluido de cobertura en la póliza contratada; h) al contratar el seguro </w:t>
      </w:r>
      <w:r w:rsidRPr="6D743BE7" w:rsidR="3B8E279D">
        <w:rPr>
          <w:rFonts w:ascii="Times New Roman" w:hAnsi="Times New Roman"/>
          <w:sz w:val="23"/>
          <w:szCs w:val="23"/>
        </w:rPr>
        <w:t>.........................................</w:t>
      </w:r>
      <w:r w:rsidRPr="6D743BE7" w:rsidR="008953F2">
        <w:rPr>
          <w:rFonts w:ascii="Times New Roman" w:hAnsi="Times New Roman"/>
          <w:sz w:val="23"/>
          <w:szCs w:val="23"/>
        </w:rPr>
        <w:t xml:space="preserve"> cumplió con enviarle el respectivo certificado de seguro, tal como acreditamos con el cargo de entrega adjunto al presente escrito, por lo que todas las condiciones contractuales (coberturas y exclusiones) son válidamente oponibles y surten plenos efectos.</w:t>
      </w:r>
    </w:p>
    <w:p w:rsidRPr="00B52337" w:rsidR="008953F2" w:rsidP="008953F2" w:rsidRDefault="008953F2" w14:paraId="6C6C42E3" w14:textId="77777777">
      <w:pPr>
        <w:jc w:val="both"/>
        <w:rPr>
          <w:rFonts w:ascii="Times New Roman" w:hAnsi="Times New Roman"/>
          <w:b/>
          <w:sz w:val="23"/>
          <w:szCs w:val="23"/>
        </w:rPr>
      </w:pPr>
      <w:r w:rsidRPr="00B52337">
        <w:rPr>
          <w:rFonts w:ascii="Times New Roman" w:hAnsi="Times New Roman"/>
          <w:b/>
          <w:sz w:val="23"/>
          <w:szCs w:val="23"/>
        </w:rPr>
        <w:t xml:space="preserve">CONSIDERANDO: </w:t>
      </w:r>
    </w:p>
    <w:p w:rsidRPr="00B52337" w:rsidR="008953F2" w:rsidP="008953F2" w:rsidRDefault="008953F2" w14:paraId="3F53917A" w14:textId="77777777">
      <w:pPr>
        <w:jc w:val="both"/>
        <w:rPr>
          <w:rStyle w:val="Textoennegrita"/>
          <w:rFonts w:ascii="Times New Roman" w:hAnsi="Times New Roman"/>
          <w:b w:val="0"/>
          <w:bCs w:val="0"/>
          <w:sz w:val="23"/>
          <w:szCs w:val="23"/>
        </w:rPr>
      </w:pPr>
      <w:r w:rsidRPr="00B52337">
        <w:rPr>
          <w:rFonts w:ascii="Times New Roman" w:hAnsi="Times New Roman"/>
          <w:b/>
          <w:sz w:val="23"/>
          <w:szCs w:val="23"/>
          <w:u w:val="single"/>
        </w:rPr>
        <w:t>PRIMERO</w:t>
      </w:r>
      <w:r w:rsidRPr="00B52337">
        <w:rPr>
          <w:rFonts w:ascii="Times New Roman" w:hAnsi="Times New Roman"/>
          <w:sz w:val="23"/>
          <w:szCs w:val="23"/>
        </w:rPr>
        <w:t xml:space="preserve">: Conforme al Reglamento de la Defensoría del Asegurado, </w:t>
      </w:r>
      <w:r w:rsidRPr="00B52337">
        <w:rPr>
          <w:rStyle w:val="Textoennegrita"/>
          <w:rFonts w:ascii="Times New Roman" w:hAnsi="Times New Roman"/>
          <w:b w:val="0"/>
          <w:bCs w:val="0"/>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52337" w:rsidR="008953F2" w:rsidP="008953F2" w:rsidRDefault="008953F2" w14:paraId="2ADF2EAF" w14:textId="77777777">
      <w:pPr>
        <w:jc w:val="both"/>
        <w:rPr>
          <w:rStyle w:val="Textoennegrita"/>
          <w:rFonts w:ascii="Times New Roman" w:hAnsi="Times New Roman"/>
          <w:b w:val="0"/>
          <w:sz w:val="23"/>
          <w:szCs w:val="23"/>
        </w:rPr>
      </w:pPr>
      <w:r w:rsidRPr="00B52337">
        <w:rPr>
          <w:rStyle w:val="Textoennegrita"/>
          <w:rFonts w:ascii="Times New Roman" w:hAnsi="Times New Roman"/>
          <w:sz w:val="23"/>
          <w:szCs w:val="23"/>
          <w:u w:val="single"/>
        </w:rPr>
        <w:t>SEGUNDO</w:t>
      </w:r>
      <w:r w:rsidRPr="00B52337">
        <w:rPr>
          <w:rStyle w:val="Textoennegrita"/>
          <w:rFonts w:ascii="Times New Roman" w:hAnsi="Times New Roman"/>
          <w:sz w:val="23"/>
          <w:szCs w:val="23"/>
        </w:rPr>
        <w:t xml:space="preserve">: </w:t>
      </w:r>
      <w:r w:rsidRPr="00B52337">
        <w:rPr>
          <w:rFonts w:ascii="Times New Roman" w:hAnsi="Times New Roman"/>
          <w:sz w:val="23"/>
          <w:szCs w:val="23"/>
        </w:rPr>
        <w:t xml:space="preserve">Asimismo, de acuerdo a </w:t>
      </w:r>
      <w:r w:rsidRPr="00B52337">
        <w:rPr>
          <w:rStyle w:val="Textoennegrita"/>
          <w:rFonts w:ascii="Times New Roman" w:hAnsi="Times New Roman"/>
          <w:sz w:val="23"/>
          <w:szCs w:val="23"/>
        </w:rPr>
        <w:t>s</w:t>
      </w:r>
      <w:r w:rsidRPr="00B52337">
        <w:rPr>
          <w:rStyle w:val="Textoennegrita"/>
          <w:rFonts w:ascii="Times New Roman" w:hAnsi="Times New Roman"/>
          <w:b w:val="0"/>
          <w:bCs w:val="0"/>
          <w:sz w:val="23"/>
          <w:szCs w:val="23"/>
        </w:rPr>
        <w:t>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52337" w:rsidR="008953F2" w:rsidP="008953F2" w:rsidRDefault="008953F2" w14:paraId="04466536" w14:textId="77777777">
      <w:pPr>
        <w:jc w:val="both"/>
        <w:rPr>
          <w:rFonts w:ascii="Times New Roman" w:hAnsi="Times New Roman"/>
          <w:sz w:val="23"/>
          <w:szCs w:val="23"/>
        </w:rPr>
      </w:pPr>
      <w:r w:rsidRPr="00B52337">
        <w:rPr>
          <w:rStyle w:val="Textoennegrita"/>
          <w:rFonts w:ascii="Times New Roman" w:hAnsi="Times New Roman"/>
          <w:sz w:val="23"/>
          <w:szCs w:val="23"/>
          <w:u w:val="single"/>
        </w:rPr>
        <w:t>TERCERO</w:t>
      </w:r>
      <w:r w:rsidRPr="00B52337">
        <w:rPr>
          <w:rStyle w:val="Textoennegrita"/>
          <w:rFonts w:ascii="Times New Roman" w:hAnsi="Times New Roman"/>
          <w:sz w:val="23"/>
          <w:szCs w:val="23"/>
        </w:rPr>
        <w:t>:</w:t>
      </w:r>
      <w:r w:rsidRPr="00B52337">
        <w:rPr>
          <w:rFonts w:ascii="Times New Roman" w:hAnsi="Times New Roman"/>
          <w:sz w:val="23"/>
          <w:szCs w:val="23"/>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52337" w:rsidR="008953F2" w:rsidP="008953F2" w:rsidRDefault="008953F2" w14:paraId="3676D7D0" w14:textId="77777777">
      <w:pPr>
        <w:contextualSpacing/>
        <w:jc w:val="both"/>
        <w:rPr>
          <w:rFonts w:ascii="Times New Roman" w:hAnsi="Times New Roman"/>
          <w:sz w:val="23"/>
          <w:szCs w:val="23"/>
        </w:rPr>
      </w:pPr>
      <w:r w:rsidRPr="00B52337">
        <w:rPr>
          <w:rFonts w:ascii="Times New Roman" w:hAnsi="Times New Roman"/>
          <w:b/>
          <w:sz w:val="23"/>
          <w:szCs w:val="23"/>
          <w:u w:val="single"/>
        </w:rPr>
        <w:t>CUARTO</w:t>
      </w:r>
      <w:r w:rsidRPr="00B52337">
        <w:rPr>
          <w:rFonts w:ascii="Times New Roman" w:hAnsi="Times New Roman"/>
          <w:b/>
          <w:sz w:val="23"/>
          <w:szCs w:val="23"/>
        </w:rPr>
        <w:t>:</w:t>
      </w:r>
      <w:r w:rsidRPr="00B52337">
        <w:rPr>
          <w:rFonts w:ascii="Times New Roman" w:hAnsi="Times New Roman"/>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00B52337" w:rsidP="008953F2" w:rsidRDefault="00B52337" w14:paraId="73E01E04" w14:textId="77777777">
      <w:pPr>
        <w:jc w:val="both"/>
        <w:rPr>
          <w:rStyle w:val="Textoennegrita"/>
          <w:rFonts w:ascii="Times New Roman" w:hAnsi="Times New Roman"/>
          <w:sz w:val="23"/>
          <w:szCs w:val="23"/>
          <w:u w:val="single"/>
        </w:rPr>
      </w:pPr>
    </w:p>
    <w:p w:rsidRPr="00B52337" w:rsidR="008953F2" w:rsidP="008953F2" w:rsidRDefault="008953F2" w14:paraId="6CDBF5D6" w14:textId="4E74DA1B">
      <w:pPr>
        <w:jc w:val="both"/>
        <w:rPr>
          <w:rFonts w:ascii="Times New Roman" w:hAnsi="Times New Roman"/>
          <w:sz w:val="23"/>
          <w:szCs w:val="23"/>
        </w:rPr>
      </w:pPr>
      <w:r w:rsidRPr="00B52337">
        <w:rPr>
          <w:rStyle w:val="Textoennegrita"/>
          <w:rFonts w:ascii="Times New Roman" w:hAnsi="Times New Roman"/>
          <w:sz w:val="23"/>
          <w:szCs w:val="23"/>
          <w:u w:val="single"/>
        </w:rPr>
        <w:t>QUINTO</w:t>
      </w:r>
      <w:r w:rsidRPr="00B52337">
        <w:rPr>
          <w:rStyle w:val="Textoennegrita"/>
          <w:rFonts w:ascii="Times New Roman" w:hAnsi="Times New Roman"/>
          <w:sz w:val="23"/>
          <w:szCs w:val="23"/>
        </w:rPr>
        <w:t xml:space="preserve">: </w:t>
      </w:r>
      <w:r w:rsidRPr="00B52337">
        <w:rPr>
          <w:rStyle w:val="Textoennegrita"/>
          <w:rFonts w:ascii="Times New Roman" w:hAnsi="Times New Roman"/>
          <w:b w:val="0"/>
          <w:bCs w:val="0"/>
          <w:sz w:val="23"/>
          <w:szCs w:val="23"/>
        </w:rPr>
        <w:t>En materia procesal</w:t>
      </w:r>
      <w:r w:rsidRPr="00B52337">
        <w:rPr>
          <w:rFonts w:ascii="Times New Roman" w:hAnsi="Times New Roman"/>
          <w:b/>
          <w:bCs/>
          <w:sz w:val="23"/>
          <w:szCs w:val="23"/>
        </w:rPr>
        <w:t>,</w:t>
      </w:r>
      <w:r w:rsidRPr="00B52337">
        <w:rPr>
          <w:rFonts w:ascii="Times New Roman" w:hAnsi="Times New Roman"/>
          <w:sz w:val="23"/>
          <w:szCs w:val="23"/>
        </w:rPr>
        <w:t xml:space="preserve"> corresponde a quien invoca hechos probar su existencia, carga procesal a la que refiere el artículo 196 del Código Procesal Civil, salvo que se acoja a alguna presunción legal de carácter relativo o absoluto.</w:t>
      </w:r>
    </w:p>
    <w:p w:rsidRPr="00B52337" w:rsidR="008953F2" w:rsidP="008953F2" w:rsidRDefault="008953F2" w14:paraId="226364E4" w14:textId="15BE62A6">
      <w:pPr>
        <w:tabs>
          <w:tab w:val="left" w:pos="2160"/>
        </w:tabs>
        <w:jc w:val="both"/>
        <w:rPr>
          <w:rFonts w:ascii="Times New Roman" w:hAnsi="Times New Roman"/>
          <w:sz w:val="23"/>
          <w:szCs w:val="23"/>
        </w:rPr>
      </w:pPr>
      <w:r w:rsidRPr="00B52337">
        <w:rPr>
          <w:rFonts w:ascii="Times New Roman" w:hAnsi="Times New Roman"/>
          <w:b/>
          <w:sz w:val="23"/>
          <w:szCs w:val="23"/>
          <w:u w:val="single"/>
        </w:rPr>
        <w:lastRenderedPageBreak/>
        <w:t>SEXTO</w:t>
      </w:r>
      <w:r w:rsidRPr="00B52337">
        <w:rPr>
          <w:rFonts w:ascii="Times New Roman" w:hAnsi="Times New Roman"/>
          <w:b/>
          <w:sz w:val="23"/>
          <w:szCs w:val="23"/>
        </w:rPr>
        <w:t>:</w:t>
      </w:r>
      <w:r w:rsidRPr="00B52337">
        <w:rPr>
          <w:rFonts w:ascii="Times New Roman" w:hAnsi="Times New Roman"/>
          <w:sz w:val="23"/>
          <w:szCs w:val="23"/>
        </w:rPr>
        <w:t xml:space="preserve"> </w:t>
      </w:r>
      <w:proofErr w:type="gramStart"/>
      <w:r w:rsidRPr="00B52337">
        <w:rPr>
          <w:rFonts w:ascii="Times New Roman" w:hAnsi="Times New Roman"/>
          <w:sz w:val="23"/>
          <w:szCs w:val="23"/>
        </w:rPr>
        <w:t>De acuerdo a</w:t>
      </w:r>
      <w:proofErr w:type="gramEnd"/>
      <w:r w:rsidRPr="00B52337">
        <w:rPr>
          <w:rFonts w:ascii="Times New Roman" w:hAnsi="Times New Roman"/>
          <w:sz w:val="23"/>
          <w:szCs w:val="23"/>
        </w:rPr>
        <w:t xml:space="preserve"> los términos contenidos en el rechazo, la reclamación y en la respectiva absolución, la cuestión controvertida radica en determinar si el rechazo emitido por la Compañía fue legítimo o no:</w:t>
      </w:r>
    </w:p>
    <w:p w:rsidRPr="00B52337" w:rsidR="008953F2" w:rsidP="008953F2" w:rsidRDefault="008953F2" w14:paraId="722C2FBD" w14:textId="4846F026">
      <w:pPr>
        <w:tabs>
          <w:tab w:val="left" w:pos="2160"/>
        </w:tabs>
        <w:jc w:val="center"/>
        <w:rPr>
          <w:rFonts w:ascii="Times New Roman" w:hAnsi="Times New Roman"/>
          <w:sz w:val="23"/>
          <w:szCs w:val="23"/>
        </w:rPr>
      </w:pPr>
      <w:r w:rsidRPr="00B52337">
        <w:rPr>
          <w:rFonts w:ascii="Times New Roman" w:hAnsi="Times New Roman"/>
          <w:noProof/>
          <w:sz w:val="23"/>
          <w:szCs w:val="23"/>
        </w:rPr>
        <w:drawing>
          <wp:inline distT="0" distB="0" distL="0" distR="0" wp14:anchorId="681EC587" wp14:editId="7F8CB65D">
            <wp:extent cx="4637405" cy="1740874"/>
            <wp:effectExtent l="0" t="0" r="0" b="0"/>
            <wp:docPr id="1096031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3660" cy="1750730"/>
                    </a:xfrm>
                    <a:prstGeom prst="rect">
                      <a:avLst/>
                    </a:prstGeom>
                    <a:noFill/>
                    <a:ln>
                      <a:noFill/>
                    </a:ln>
                  </pic:spPr>
                </pic:pic>
              </a:graphicData>
            </a:graphic>
          </wp:inline>
        </w:drawing>
      </w:r>
    </w:p>
    <w:p w:rsidRPr="00B52337" w:rsidR="008953F2" w:rsidP="008953F2" w:rsidRDefault="008953F2" w14:paraId="2430632B" w14:textId="77777777">
      <w:pPr>
        <w:jc w:val="both"/>
        <w:rPr>
          <w:rFonts w:ascii="Times New Roman" w:hAnsi="Times New Roman"/>
          <w:sz w:val="23"/>
          <w:szCs w:val="23"/>
        </w:rPr>
      </w:pPr>
      <w:r w:rsidRPr="00B52337">
        <w:rPr>
          <w:rFonts w:ascii="Times New Roman" w:hAnsi="Times New Roman"/>
          <w:b/>
          <w:bCs/>
          <w:sz w:val="23"/>
          <w:szCs w:val="23"/>
          <w:u w:val="single"/>
        </w:rPr>
        <w:t>SÉPTIMO</w:t>
      </w:r>
      <w:r w:rsidRPr="00B52337">
        <w:rPr>
          <w:rFonts w:ascii="Times New Roman" w:hAnsi="Times New Roman"/>
          <w:b/>
          <w:bCs/>
          <w:sz w:val="23"/>
          <w:szCs w:val="23"/>
        </w:rPr>
        <w:t>:</w:t>
      </w:r>
      <w:r w:rsidRPr="00B52337">
        <w:rPr>
          <w:rFonts w:ascii="Times New Roman" w:hAnsi="Times New Roman"/>
          <w:sz w:val="23"/>
          <w:szCs w:val="23"/>
        </w:rPr>
        <w:t xml:space="preserve"> En primer lugar, la póliza del seguro contratado contempla las siguientes coberturas:</w:t>
      </w:r>
    </w:p>
    <w:p w:rsidRPr="00B52337" w:rsidR="008953F2" w:rsidP="008953F2" w:rsidRDefault="008953F2" w14:paraId="4A07AC33" w14:textId="6BE2F38D">
      <w:pPr>
        <w:tabs>
          <w:tab w:val="left" w:pos="2160"/>
        </w:tabs>
        <w:jc w:val="both"/>
        <w:rPr>
          <w:rFonts w:ascii="Times New Roman" w:hAnsi="Times New Roman"/>
          <w:sz w:val="23"/>
          <w:szCs w:val="23"/>
        </w:rPr>
      </w:pPr>
      <w:r w:rsidRPr="00B52337">
        <w:rPr>
          <w:rFonts w:ascii="Times New Roman" w:hAnsi="Times New Roman"/>
          <w:noProof/>
          <w:sz w:val="23"/>
          <w:szCs w:val="23"/>
        </w:rPr>
        <w:drawing>
          <wp:inline distT="0" distB="0" distL="0" distR="0" wp14:anchorId="543D0452" wp14:editId="43DBA56A">
            <wp:extent cx="5286375" cy="2295281"/>
            <wp:effectExtent l="0" t="0" r="0" b="0"/>
            <wp:docPr id="1357870218" name="Imagen 1357870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95419" cy="2299208"/>
                    </a:xfrm>
                    <a:prstGeom prst="rect">
                      <a:avLst/>
                    </a:prstGeom>
                    <a:noFill/>
                    <a:ln>
                      <a:noFill/>
                    </a:ln>
                  </pic:spPr>
                </pic:pic>
              </a:graphicData>
            </a:graphic>
          </wp:inline>
        </w:drawing>
      </w:r>
    </w:p>
    <w:p w:rsidRPr="00B52337" w:rsidR="008953F2" w:rsidP="008953F2" w:rsidRDefault="008953F2" w14:paraId="1BA729C9" w14:textId="0A32E307">
      <w:pPr>
        <w:jc w:val="both"/>
        <w:rPr>
          <w:rFonts w:ascii="Times New Roman" w:hAnsi="Times New Roman"/>
          <w:noProof/>
          <w:sz w:val="23"/>
          <w:szCs w:val="23"/>
        </w:rPr>
      </w:pPr>
      <w:r w:rsidRPr="6D743BE7" w:rsidR="008953F2">
        <w:rPr>
          <w:rFonts w:ascii="Times New Roman" w:hAnsi="Times New Roman"/>
          <w:noProof/>
          <w:sz w:val="23"/>
          <w:szCs w:val="23"/>
        </w:rPr>
        <w:t>En este caso, conforme a lo sustentando por el reclamante, con fecha 6 de septiembre le hurtaron  la billeterea en el transporte público, teniendo en su interior, entre otras cosas,  la suma de S/. 3,000.00 (Tres Mil con 00/100 Soles) retirados previamente del BCP:</w:t>
      </w:r>
    </w:p>
    <w:p w:rsidR="6D743BE7" w:rsidP="6D743BE7" w:rsidRDefault="6D743BE7" w14:paraId="38F5D053" w14:textId="2921B0F5">
      <w:pPr>
        <w:jc w:val="both"/>
        <w:rPr>
          <w:rFonts w:ascii="Times New Roman" w:hAnsi="Times New Roman"/>
          <w:noProof/>
          <w:sz w:val="23"/>
          <w:szCs w:val="23"/>
        </w:rPr>
      </w:pPr>
    </w:p>
    <w:p w:rsidRPr="00B52337" w:rsidR="008953F2" w:rsidP="008953F2" w:rsidRDefault="008953F2" w14:paraId="76FAD11E" w14:textId="4B6C1E07">
      <w:pPr>
        <w:jc w:val="center"/>
      </w:pPr>
      <w:r w:rsidR="38F7D0D6">
        <w:rPr/>
        <w:t>.......................................................................................................................................</w:t>
      </w:r>
    </w:p>
    <w:p w:rsidRPr="00B52337" w:rsidR="008953F2" w:rsidP="008953F2" w:rsidRDefault="008953F2" w14:paraId="0EF9D933" w14:textId="77777777">
      <w:pPr>
        <w:jc w:val="both"/>
        <w:rPr>
          <w:rFonts w:ascii="Times New Roman" w:hAnsi="Times New Roman"/>
          <w:noProof/>
          <w:sz w:val="23"/>
          <w:szCs w:val="23"/>
        </w:rPr>
      </w:pPr>
      <w:r w:rsidRPr="00B52337">
        <w:rPr>
          <w:rFonts w:ascii="Times New Roman" w:hAnsi="Times New Roman"/>
          <w:noProof/>
          <w:sz w:val="23"/>
          <w:szCs w:val="23"/>
        </w:rPr>
        <w:t>Que, no existió uso indebido de la tarjeta en locales comerciales (supuesto 1). Asimismo, no se realizaron compras fraudulentas por internet, transferencias  ni retiros de efectivo (supuestos 2, 3 y 4).</w:t>
      </w:r>
    </w:p>
    <w:p w:rsidRPr="00B52337" w:rsidR="008953F2" w:rsidP="008953F2" w:rsidRDefault="008953F2" w14:paraId="1517EE95" w14:textId="77777777">
      <w:pPr>
        <w:jc w:val="both"/>
        <w:rPr>
          <w:rFonts w:ascii="Times New Roman" w:hAnsi="Times New Roman"/>
          <w:noProof/>
          <w:sz w:val="23"/>
          <w:szCs w:val="23"/>
        </w:rPr>
      </w:pPr>
      <w:r w:rsidRPr="00B52337">
        <w:rPr>
          <w:rFonts w:ascii="Times New Roman" w:hAnsi="Times New Roman"/>
          <w:noProof/>
          <w:sz w:val="23"/>
          <w:szCs w:val="23"/>
        </w:rPr>
        <w:lastRenderedPageBreak/>
        <w:t>Finalmente, la sustracción de dinero retirado previamente del cajero automático no ocurrió como consecuencia de un robo sino un hurto (supuesto 5), conforme a lo sustentado por el asegurado.</w:t>
      </w:r>
    </w:p>
    <w:p w:rsidRPr="00B52337" w:rsidR="008953F2" w:rsidP="008953F2" w:rsidRDefault="008953F2" w14:paraId="7619D878" w14:textId="77777777">
      <w:pPr>
        <w:jc w:val="both"/>
        <w:rPr>
          <w:rFonts w:ascii="Times New Roman" w:hAnsi="Times New Roman"/>
          <w:sz w:val="23"/>
          <w:szCs w:val="23"/>
        </w:rPr>
      </w:pPr>
      <w:r w:rsidRPr="00B52337">
        <w:rPr>
          <w:rFonts w:ascii="Times New Roman" w:hAnsi="Times New Roman"/>
          <w:sz w:val="23"/>
          <w:szCs w:val="23"/>
          <w:lang w:val="es-MX"/>
        </w:rPr>
        <w:t>Que, de conformidad con el Código Penal</w:t>
      </w:r>
      <w:r w:rsidRPr="00B52337">
        <w:rPr>
          <w:rFonts w:ascii="Times New Roman" w:hAnsi="Times New Roman"/>
          <w:sz w:val="23"/>
          <w:szCs w:val="23"/>
        </w:rPr>
        <w:t xml:space="preserve"> se deben tener presente los siguientes conceptos:</w:t>
      </w:r>
    </w:p>
    <w:p w:rsidRPr="00B52337" w:rsidR="008953F2" w:rsidP="008953F2" w:rsidRDefault="008953F2" w14:paraId="04CD524E" w14:textId="77777777">
      <w:pPr>
        <w:pStyle w:val="Prrafodelista"/>
        <w:numPr>
          <w:ilvl w:val="0"/>
          <w:numId w:val="19"/>
        </w:numPr>
        <w:autoSpaceDE/>
        <w:autoSpaceDN/>
        <w:adjustRightInd/>
        <w:ind w:right="0"/>
        <w:contextualSpacing/>
        <w:rPr>
          <w:rFonts w:ascii="Times New Roman" w:hAnsi="Times New Roman" w:cs="Times New Roman"/>
          <w:b/>
          <w:bCs/>
          <w:sz w:val="23"/>
          <w:szCs w:val="23"/>
        </w:rPr>
      </w:pPr>
      <w:r w:rsidRPr="00B52337">
        <w:rPr>
          <w:rFonts w:ascii="Times New Roman" w:hAnsi="Times New Roman" w:cs="Times New Roman"/>
          <w:b/>
          <w:bCs/>
          <w:sz w:val="23"/>
          <w:szCs w:val="23"/>
        </w:rPr>
        <w:t>Hurto:</w:t>
      </w:r>
    </w:p>
    <w:p w:rsidRPr="00B52337" w:rsidR="008953F2" w:rsidP="008953F2" w:rsidRDefault="008953F2" w14:paraId="53DB4005" w14:textId="77777777">
      <w:pPr>
        <w:pStyle w:val="Prrafodelista"/>
        <w:ind w:left="780"/>
        <w:rPr>
          <w:rFonts w:ascii="Times New Roman" w:hAnsi="Times New Roman" w:cs="Times New Roman"/>
          <w:b/>
          <w:bCs/>
          <w:sz w:val="23"/>
          <w:szCs w:val="23"/>
        </w:rPr>
      </w:pPr>
    </w:p>
    <w:p w:rsidRPr="00B52337" w:rsidR="008953F2" w:rsidP="008953F2" w:rsidRDefault="008953F2" w14:paraId="1D33D6D0" w14:textId="77777777">
      <w:pPr>
        <w:pStyle w:val="Prrafodelista"/>
        <w:ind w:left="780"/>
        <w:rPr>
          <w:rFonts w:ascii="Times New Roman" w:hAnsi="Times New Roman" w:cs="Times New Roman"/>
          <w:i/>
          <w:iCs/>
          <w:sz w:val="23"/>
          <w:szCs w:val="23"/>
        </w:rPr>
      </w:pPr>
      <w:r w:rsidRPr="00B52337">
        <w:rPr>
          <w:rFonts w:ascii="Times New Roman" w:hAnsi="Times New Roman" w:cs="Times New Roman"/>
          <w:b/>
          <w:bCs/>
          <w:i/>
          <w:iCs/>
          <w:sz w:val="23"/>
          <w:szCs w:val="23"/>
        </w:rPr>
        <w:t>“</w:t>
      </w:r>
      <w:bookmarkStart w:name="JD_o185.-Hurtos" w:id="2"/>
      <w:bookmarkEnd w:id="2"/>
      <w:r w:rsidRPr="00B52337">
        <w:rPr>
          <w:rFonts w:ascii="Times New Roman" w:hAnsi="Times New Roman" w:cs="Times New Roman"/>
          <w:b/>
          <w:bCs/>
          <w:i/>
          <w:iCs/>
          <w:sz w:val="23"/>
          <w:szCs w:val="23"/>
        </w:rPr>
        <w:t>Artículo 185.- Hurto simple</w:t>
      </w:r>
      <w:r w:rsidRPr="00B52337">
        <w:rPr>
          <w:rFonts w:ascii="Times New Roman" w:hAnsi="Times New Roman" w:cs="Times New Roman"/>
          <w:i/>
          <w:iCs/>
          <w:sz w:val="23"/>
          <w:szCs w:val="23"/>
        </w:rPr>
        <w:t> </w:t>
      </w:r>
    </w:p>
    <w:p w:rsidRPr="00B52337" w:rsidR="008953F2" w:rsidP="008953F2" w:rsidRDefault="008953F2" w14:paraId="68C4989E" w14:textId="77777777">
      <w:pPr>
        <w:pStyle w:val="Prrafodelista"/>
        <w:ind w:left="780"/>
        <w:rPr>
          <w:rFonts w:ascii="Times New Roman" w:hAnsi="Times New Roman" w:cs="Times New Roman"/>
          <w:i/>
          <w:iCs/>
          <w:sz w:val="23"/>
          <w:szCs w:val="23"/>
        </w:rPr>
      </w:pPr>
    </w:p>
    <w:p w:rsidRPr="00B52337" w:rsidR="008953F2" w:rsidP="008953F2" w:rsidRDefault="008953F2" w14:paraId="591FC1EF" w14:textId="2E977D1C">
      <w:pPr>
        <w:pStyle w:val="Prrafodelista"/>
        <w:ind w:left="780"/>
        <w:rPr>
          <w:rFonts w:ascii="Times New Roman" w:hAnsi="Times New Roman" w:cs="Times New Roman"/>
          <w:b/>
          <w:bCs/>
          <w:i/>
          <w:iCs/>
          <w:sz w:val="23"/>
          <w:szCs w:val="23"/>
        </w:rPr>
      </w:pPr>
      <w:r w:rsidRPr="00B52337">
        <w:rPr>
          <w:rFonts w:ascii="Times New Roman" w:hAnsi="Times New Roman" w:cs="Times New Roman"/>
          <w:i/>
          <w:iCs/>
          <w:sz w:val="23"/>
          <w:szCs w:val="23"/>
        </w:rPr>
        <w:t xml:space="preserve"> </w:t>
      </w:r>
      <w:r w:rsidRPr="00B52337">
        <w:rPr>
          <w:rFonts w:ascii="Times New Roman" w:hAnsi="Times New Roman" w:cs="Times New Roman"/>
          <w:i/>
          <w:iCs/>
          <w:sz w:val="23"/>
          <w:szCs w:val="23"/>
        </w:rPr>
        <w:t xml:space="preserve">    </w:t>
      </w:r>
      <w:r w:rsidRPr="00B52337">
        <w:rPr>
          <w:rFonts w:ascii="Times New Roman" w:hAnsi="Times New Roman" w:cs="Times New Roman"/>
          <w:i/>
          <w:iCs/>
          <w:sz w:val="23"/>
          <w:szCs w:val="23"/>
        </w:rPr>
        <w:t xml:space="preserve">El que, para obtener provecho, </w:t>
      </w:r>
      <w:r w:rsidRPr="00B52337">
        <w:rPr>
          <w:rFonts w:ascii="Times New Roman" w:hAnsi="Times New Roman" w:cs="Times New Roman"/>
          <w:i/>
          <w:iCs/>
          <w:sz w:val="23"/>
          <w:szCs w:val="23"/>
          <w:u w:val="single"/>
        </w:rPr>
        <w:t>se apodera ilegítimamente de un bien mueble</w:t>
      </w:r>
      <w:r w:rsidRPr="00B52337">
        <w:rPr>
          <w:rFonts w:ascii="Times New Roman" w:hAnsi="Times New Roman" w:cs="Times New Roman"/>
          <w:i/>
          <w:iCs/>
          <w:sz w:val="23"/>
          <w:szCs w:val="23"/>
        </w:rPr>
        <w:t xml:space="preserve">, total o parcialmente ajeno, sustrayéndolo del lugar donde se encuentra, será reprimido con pena privativa de libertad no menor de uno ni mayor de tres años. Se </w:t>
      </w:r>
      <w:proofErr w:type="gramStart"/>
      <w:r w:rsidRPr="00B52337">
        <w:rPr>
          <w:rFonts w:ascii="Times New Roman" w:hAnsi="Times New Roman" w:cs="Times New Roman"/>
          <w:i/>
          <w:iCs/>
          <w:sz w:val="23"/>
          <w:szCs w:val="23"/>
        </w:rPr>
        <w:t>equiparan</w:t>
      </w:r>
      <w:proofErr w:type="gramEnd"/>
      <w:r w:rsidRPr="00B52337">
        <w:rPr>
          <w:rFonts w:ascii="Times New Roman" w:hAnsi="Times New Roman" w:cs="Times New Roman"/>
          <w:i/>
          <w:iCs/>
          <w:sz w:val="23"/>
          <w:szCs w:val="23"/>
        </w:rPr>
        <w:t xml:space="preserve"> a bien mueble la energía eléctrica, el gas, los hidrocarburos o sus productos derivados, el agua y cualquier otra energía o elemento que tenga valor económico, así como el espectro electromagnético y también los recursos pesqueros objeto de un mecanismo de asignación de Límites Máximos de Captura por Embarcación.</w:t>
      </w:r>
      <w:r w:rsidRPr="00B52337">
        <w:rPr>
          <w:rFonts w:ascii="Times New Roman" w:hAnsi="Times New Roman" w:cs="Times New Roman"/>
          <w:b/>
          <w:bCs/>
          <w:i/>
          <w:iCs/>
          <w:sz w:val="23"/>
          <w:szCs w:val="23"/>
        </w:rPr>
        <w:t xml:space="preserve">” </w:t>
      </w:r>
      <w:r w:rsidRPr="00B52337">
        <w:rPr>
          <w:rFonts w:ascii="Times New Roman" w:hAnsi="Times New Roman" w:cs="Times New Roman"/>
          <w:i/>
          <w:iCs/>
          <w:sz w:val="23"/>
          <w:szCs w:val="23"/>
        </w:rPr>
        <w:t> </w:t>
      </w:r>
    </w:p>
    <w:p w:rsidRPr="00B52337" w:rsidR="008953F2" w:rsidP="008953F2" w:rsidRDefault="008953F2" w14:paraId="215BA0D6" w14:textId="77777777">
      <w:pPr>
        <w:jc w:val="both"/>
        <w:rPr>
          <w:rFonts w:ascii="Times New Roman" w:hAnsi="Times New Roman"/>
          <w:sz w:val="23"/>
          <w:szCs w:val="23"/>
        </w:rPr>
      </w:pPr>
    </w:p>
    <w:p w:rsidRPr="00B52337" w:rsidR="008953F2" w:rsidP="008953F2" w:rsidRDefault="008953F2" w14:paraId="5335E717" w14:textId="77777777">
      <w:pPr>
        <w:pStyle w:val="Prrafodelista"/>
        <w:numPr>
          <w:ilvl w:val="0"/>
          <w:numId w:val="19"/>
        </w:numPr>
        <w:autoSpaceDE/>
        <w:autoSpaceDN/>
        <w:adjustRightInd/>
        <w:ind w:right="0"/>
        <w:contextualSpacing/>
        <w:rPr>
          <w:rFonts w:ascii="Times New Roman" w:hAnsi="Times New Roman" w:cs="Times New Roman"/>
          <w:b/>
          <w:bCs/>
          <w:sz w:val="23"/>
          <w:szCs w:val="23"/>
        </w:rPr>
      </w:pPr>
      <w:r w:rsidRPr="00B52337">
        <w:rPr>
          <w:rFonts w:ascii="Times New Roman" w:hAnsi="Times New Roman" w:cs="Times New Roman"/>
          <w:b/>
          <w:bCs/>
          <w:sz w:val="23"/>
          <w:szCs w:val="23"/>
        </w:rPr>
        <w:t>Robo:</w:t>
      </w:r>
    </w:p>
    <w:p w:rsidRPr="00B52337" w:rsidR="008953F2" w:rsidP="008953F2" w:rsidRDefault="008953F2" w14:paraId="55EF43C8" w14:textId="77777777">
      <w:pPr>
        <w:pStyle w:val="Prrafodelista"/>
        <w:ind w:left="780"/>
        <w:rPr>
          <w:rFonts w:ascii="Times New Roman" w:hAnsi="Times New Roman" w:cs="Times New Roman"/>
          <w:b/>
          <w:bCs/>
          <w:i/>
          <w:iCs/>
          <w:sz w:val="23"/>
          <w:szCs w:val="23"/>
        </w:rPr>
      </w:pPr>
    </w:p>
    <w:p w:rsidRPr="00B52337" w:rsidR="008953F2" w:rsidP="008953F2" w:rsidRDefault="008953F2" w14:paraId="5708351C" w14:textId="77777777">
      <w:pPr>
        <w:pStyle w:val="Prrafodelista"/>
        <w:ind w:left="780"/>
        <w:rPr>
          <w:rFonts w:ascii="Times New Roman" w:hAnsi="Times New Roman" w:cs="Times New Roman"/>
          <w:i/>
          <w:iCs/>
          <w:sz w:val="23"/>
          <w:szCs w:val="23"/>
        </w:rPr>
      </w:pPr>
      <w:r w:rsidRPr="00B52337">
        <w:rPr>
          <w:rFonts w:ascii="Times New Roman" w:hAnsi="Times New Roman" w:cs="Times New Roman"/>
          <w:b/>
          <w:bCs/>
          <w:i/>
          <w:iCs/>
          <w:sz w:val="23"/>
          <w:szCs w:val="23"/>
        </w:rPr>
        <w:t>"Artículo 188.- Robo</w:t>
      </w:r>
      <w:r w:rsidRPr="00B52337">
        <w:rPr>
          <w:rFonts w:ascii="Times New Roman" w:hAnsi="Times New Roman" w:cs="Times New Roman"/>
          <w:i/>
          <w:iCs/>
          <w:sz w:val="23"/>
          <w:szCs w:val="23"/>
        </w:rPr>
        <w:t> </w:t>
      </w:r>
    </w:p>
    <w:p w:rsidRPr="00B52337" w:rsidR="008953F2" w:rsidP="008953F2" w:rsidRDefault="008953F2" w14:paraId="70EA4AC3" w14:textId="77777777">
      <w:pPr>
        <w:pStyle w:val="Prrafodelista"/>
        <w:ind w:left="780"/>
        <w:rPr>
          <w:rFonts w:ascii="Times New Roman" w:hAnsi="Times New Roman" w:cs="Times New Roman"/>
          <w:i/>
          <w:iCs/>
          <w:sz w:val="23"/>
          <w:szCs w:val="23"/>
        </w:rPr>
      </w:pPr>
    </w:p>
    <w:p w:rsidRPr="00B52337" w:rsidR="008953F2" w:rsidP="008953F2" w:rsidRDefault="008953F2" w14:paraId="674301A4" w14:textId="58EE9FC8">
      <w:pPr>
        <w:pStyle w:val="Prrafodelista"/>
        <w:ind w:left="780"/>
        <w:rPr>
          <w:rFonts w:ascii="Times New Roman" w:hAnsi="Times New Roman" w:cs="Times New Roman"/>
          <w:b/>
          <w:bCs/>
          <w:sz w:val="23"/>
          <w:szCs w:val="23"/>
        </w:rPr>
      </w:pPr>
      <w:r w:rsidRPr="00B52337">
        <w:rPr>
          <w:rFonts w:ascii="Times New Roman" w:hAnsi="Times New Roman" w:cs="Times New Roman"/>
          <w:i/>
          <w:iCs/>
          <w:sz w:val="23"/>
          <w:szCs w:val="23"/>
        </w:rPr>
        <w:t xml:space="preserve">     </w:t>
      </w:r>
      <w:r w:rsidRPr="00B52337">
        <w:rPr>
          <w:rFonts w:ascii="Times New Roman" w:hAnsi="Times New Roman" w:cs="Times New Roman"/>
          <w:i/>
          <w:iCs/>
          <w:sz w:val="23"/>
          <w:szCs w:val="23"/>
        </w:rPr>
        <w:t xml:space="preserve">El que se apodera ilegítimamente de un bien mueble total o parcialmente ajeno, para aprovecharse de él, sustrayéndolo del lugar en que se encuentra, </w:t>
      </w:r>
      <w:r w:rsidRPr="00B52337">
        <w:rPr>
          <w:rFonts w:ascii="Times New Roman" w:hAnsi="Times New Roman" w:cs="Times New Roman"/>
          <w:i/>
          <w:iCs/>
          <w:sz w:val="23"/>
          <w:szCs w:val="23"/>
          <w:u w:val="single"/>
        </w:rPr>
        <w:t>empleando violencia contra la persona o amenazándola con un peligro inminente para su vida o integridad física</w:t>
      </w:r>
      <w:r w:rsidRPr="00B52337">
        <w:rPr>
          <w:rFonts w:ascii="Times New Roman" w:hAnsi="Times New Roman" w:cs="Times New Roman"/>
          <w:i/>
          <w:iCs/>
          <w:sz w:val="23"/>
          <w:szCs w:val="23"/>
        </w:rPr>
        <w:t xml:space="preserve"> será reprimido con pena privativa de libertad no menor de tres ni mayor de ocho años." (</w:t>
      </w:r>
      <w:r w:rsidRPr="00B52337">
        <w:rPr>
          <w:rFonts w:ascii="Times New Roman" w:hAnsi="Times New Roman" w:cs="Times New Roman"/>
          <w:sz w:val="23"/>
          <w:szCs w:val="23"/>
        </w:rPr>
        <w:t>el subrayado es nuestro).</w:t>
      </w:r>
    </w:p>
    <w:p w:rsidRPr="00B52337" w:rsidR="008953F2" w:rsidP="008953F2" w:rsidRDefault="008953F2" w14:paraId="10A2D283" w14:textId="77777777">
      <w:pPr>
        <w:pStyle w:val="Prrafodelista"/>
        <w:ind w:left="780"/>
        <w:rPr>
          <w:rFonts w:ascii="Times New Roman" w:hAnsi="Times New Roman" w:eastAsia="Arial Unicode MS" w:cs="Times New Roman"/>
          <w:i/>
          <w:iCs/>
          <w:color w:val="000000"/>
          <w:spacing w:val="4"/>
          <w:sz w:val="23"/>
          <w:szCs w:val="23"/>
          <w:shd w:val="clear" w:color="auto" w:fill="FFFFFF"/>
        </w:rPr>
      </w:pPr>
    </w:p>
    <w:p w:rsidRPr="00B52337" w:rsidR="008953F2" w:rsidP="008953F2" w:rsidRDefault="008953F2" w14:paraId="37A02614" w14:textId="258FF8D7">
      <w:pPr>
        <w:jc w:val="both"/>
        <w:rPr>
          <w:rFonts w:ascii="Times New Roman" w:hAnsi="Times New Roman"/>
          <w:noProof/>
          <w:sz w:val="23"/>
          <w:szCs w:val="23"/>
        </w:rPr>
      </w:pPr>
      <w:r w:rsidRPr="00B52337">
        <w:rPr>
          <w:rFonts w:ascii="Times New Roman" w:hAnsi="Times New Roman"/>
          <w:noProof/>
          <w:sz w:val="23"/>
          <w:szCs w:val="23"/>
        </w:rPr>
        <w:t xml:space="preserve">Así, en la medida que en la sustracción del dinero </w:t>
      </w:r>
      <w:r w:rsidR="00D5553E">
        <w:rPr>
          <w:rFonts w:ascii="Times New Roman" w:hAnsi="Times New Roman"/>
          <w:noProof/>
          <w:sz w:val="23"/>
          <w:szCs w:val="23"/>
        </w:rPr>
        <w:t xml:space="preserve">no </w:t>
      </w:r>
      <w:r w:rsidRPr="00B52337">
        <w:rPr>
          <w:rFonts w:ascii="Times New Roman" w:hAnsi="Times New Roman"/>
          <w:noProof/>
          <w:sz w:val="23"/>
          <w:szCs w:val="23"/>
        </w:rPr>
        <w:t xml:space="preserve">se empleo violencia </w:t>
      </w:r>
      <w:r w:rsidR="00606FB3">
        <w:rPr>
          <w:rFonts w:ascii="Times New Roman" w:hAnsi="Times New Roman"/>
          <w:noProof/>
          <w:sz w:val="23"/>
          <w:szCs w:val="23"/>
        </w:rPr>
        <w:t>o</w:t>
      </w:r>
      <w:r w:rsidRPr="00B52337">
        <w:rPr>
          <w:rFonts w:ascii="Times New Roman" w:hAnsi="Times New Roman"/>
          <w:noProof/>
          <w:sz w:val="23"/>
          <w:szCs w:val="23"/>
        </w:rPr>
        <w:t xml:space="preserve"> amenaza, estariamos ante un hurto, lo cual no es un evento coberturado por la póliza contrada.</w:t>
      </w:r>
    </w:p>
    <w:p w:rsidRPr="00B52337" w:rsidR="008953F2" w:rsidP="008953F2" w:rsidRDefault="008953F2" w14:paraId="15E19D97" w14:textId="4E5FAD5E">
      <w:pPr>
        <w:jc w:val="both"/>
        <w:rPr>
          <w:rFonts w:ascii="Times New Roman" w:hAnsi="Times New Roman"/>
          <w:noProof/>
          <w:sz w:val="23"/>
          <w:szCs w:val="23"/>
        </w:rPr>
      </w:pPr>
      <w:r w:rsidRPr="6D743BE7" w:rsidR="008953F2">
        <w:rPr>
          <w:rFonts w:ascii="Times New Roman" w:hAnsi="Times New Roman"/>
          <w:noProof/>
          <w:sz w:val="23"/>
          <w:szCs w:val="23"/>
        </w:rPr>
        <w:t xml:space="preserve">Que, el señor </w:t>
      </w:r>
      <w:r w:rsidRPr="6D743BE7" w:rsidR="2D7B617A">
        <w:rPr>
          <w:rFonts w:ascii="Times New Roman" w:hAnsi="Times New Roman"/>
          <w:noProof/>
          <w:sz w:val="23"/>
          <w:szCs w:val="23"/>
        </w:rPr>
        <w:t>..................</w:t>
      </w:r>
      <w:r w:rsidRPr="6D743BE7" w:rsidR="008953F2">
        <w:rPr>
          <w:rFonts w:ascii="Times New Roman" w:hAnsi="Times New Roman"/>
          <w:noProof/>
          <w:sz w:val="23"/>
          <w:szCs w:val="23"/>
        </w:rPr>
        <w:t xml:space="preserve"> señala que en la denuncia policial se plasmó la palabra “hurto” por un error del personal de la comisaria, pero que realmente fue víctima de robo. Sin embargo, de los medios probatorios que obran en autos no se acredita lo señalado por la parte reclamante.</w:t>
      </w:r>
    </w:p>
    <w:p w:rsidRPr="00B52337" w:rsidR="008953F2" w:rsidP="008953F2" w:rsidRDefault="008953F2" w14:paraId="1B9627F6" w14:textId="77777777">
      <w:pPr>
        <w:jc w:val="both"/>
        <w:rPr>
          <w:rFonts w:ascii="Times New Roman" w:hAnsi="Times New Roman"/>
          <w:sz w:val="23"/>
          <w:szCs w:val="23"/>
        </w:rPr>
      </w:pPr>
      <w:r w:rsidRPr="00B52337">
        <w:rPr>
          <w:rFonts w:ascii="Times New Roman" w:hAnsi="Times New Roman"/>
          <w:sz w:val="23"/>
          <w:szCs w:val="23"/>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B52337">
        <w:rPr>
          <w:rFonts w:ascii="Times New Roman" w:hAnsi="Times New Roman"/>
          <w:sz w:val="23"/>
          <w:szCs w:val="23"/>
        </w:rPr>
        <w:t>en razón del</w:t>
      </w:r>
      <w:proofErr w:type="gramEnd"/>
      <w:r w:rsidRPr="00B52337">
        <w:rPr>
          <w:rFonts w:ascii="Times New Roman" w:hAnsi="Times New Roman"/>
          <w:sz w:val="23"/>
          <w:szCs w:val="23"/>
        </w:rPr>
        <w:t xml:space="preserve"> cual se estructuró el equilibrio contractual. </w:t>
      </w:r>
    </w:p>
    <w:p w:rsidRPr="00B52337" w:rsidR="008953F2" w:rsidP="008953F2" w:rsidRDefault="008953F2" w14:paraId="76DEC0E0" w14:textId="77777777">
      <w:pPr>
        <w:jc w:val="both"/>
        <w:rPr>
          <w:rFonts w:ascii="Times New Roman" w:hAnsi="Times New Roman"/>
          <w:sz w:val="23"/>
          <w:szCs w:val="23"/>
        </w:rPr>
      </w:pPr>
      <w:r w:rsidRPr="00B52337">
        <w:rPr>
          <w:rFonts w:ascii="Times New Roman" w:hAnsi="Times New Roman"/>
          <w:sz w:val="23"/>
          <w:szCs w:val="23"/>
        </w:rPr>
        <w:t xml:space="preserve">Al respecto, es aplicable lo sancionado en la sétima regla interpretativa contenida en el artículo IV de la Ley Nro. 29946 – Ley del Contrato de Seguro: </w:t>
      </w:r>
      <w:r w:rsidRPr="00B52337">
        <w:rPr>
          <w:rFonts w:ascii="Times New Roman" w:hAnsi="Times New Roman"/>
          <w:b/>
          <w:bCs/>
          <w:i/>
          <w:iCs/>
          <w:sz w:val="23"/>
          <w:szCs w:val="23"/>
        </w:rPr>
        <w:t>“La cobertura,</w:t>
      </w:r>
      <w:r w:rsidRPr="00B52337">
        <w:rPr>
          <w:rFonts w:ascii="Times New Roman" w:hAnsi="Times New Roman"/>
          <w:i/>
          <w:iCs/>
          <w:sz w:val="23"/>
          <w:szCs w:val="23"/>
        </w:rPr>
        <w:t xml:space="preserve"> exclusiones </w:t>
      </w:r>
      <w:r w:rsidRPr="00B52337">
        <w:rPr>
          <w:rFonts w:ascii="Times New Roman" w:hAnsi="Times New Roman"/>
          <w:b/>
          <w:bCs/>
          <w:i/>
          <w:iCs/>
          <w:sz w:val="23"/>
          <w:szCs w:val="23"/>
        </w:rPr>
        <w:t xml:space="preserve">y, en general, la extensión del riesgo, </w:t>
      </w:r>
      <w:r w:rsidRPr="00B52337">
        <w:rPr>
          <w:rFonts w:ascii="Times New Roman" w:hAnsi="Times New Roman"/>
          <w:i/>
          <w:iCs/>
          <w:sz w:val="23"/>
          <w:szCs w:val="23"/>
        </w:rPr>
        <w:t xml:space="preserve">así como los derechos de los beneficiarios, previstos en el contrato de seguro, </w:t>
      </w:r>
      <w:r w:rsidRPr="00B52337">
        <w:rPr>
          <w:rFonts w:ascii="Times New Roman" w:hAnsi="Times New Roman"/>
          <w:b/>
          <w:bCs/>
          <w:i/>
          <w:iCs/>
          <w:sz w:val="23"/>
          <w:szCs w:val="23"/>
        </w:rPr>
        <w:t xml:space="preserve">deben interpretarse literalmente” </w:t>
      </w:r>
      <w:r w:rsidRPr="00B52337">
        <w:rPr>
          <w:rFonts w:ascii="Times New Roman" w:hAnsi="Times New Roman"/>
          <w:sz w:val="23"/>
          <w:szCs w:val="23"/>
        </w:rPr>
        <w:t>(lo destacado es nuestro); y, en este sentido, carece de sustento pretender que la aseguradora deba otorgar cobertura a riesgos que no han sido aceptados.</w:t>
      </w:r>
    </w:p>
    <w:p w:rsidRPr="00B52337" w:rsidR="008953F2" w:rsidP="008953F2" w:rsidRDefault="008953F2" w14:paraId="6C5DF657" w14:textId="77777777">
      <w:pPr>
        <w:jc w:val="both"/>
        <w:rPr>
          <w:rStyle w:val="Textoennegrita"/>
          <w:rFonts w:ascii="Times New Roman" w:hAnsi="Times New Roman"/>
          <w:b w:val="0"/>
          <w:bCs w:val="0"/>
          <w:noProof/>
          <w:sz w:val="23"/>
          <w:szCs w:val="23"/>
        </w:rPr>
      </w:pPr>
      <w:r w:rsidRPr="00B52337">
        <w:rPr>
          <w:rFonts w:ascii="Times New Roman" w:hAnsi="Times New Roman"/>
          <w:noProof/>
          <w:sz w:val="23"/>
          <w:szCs w:val="23"/>
        </w:rPr>
        <w:t xml:space="preserve">Que, no </w:t>
      </w:r>
      <w:r w:rsidRPr="00B52337">
        <w:rPr>
          <w:rStyle w:val="Textoennegrita"/>
          <w:rFonts w:ascii="Times New Roman" w:hAnsi="Times New Roman"/>
          <w:b w:val="0"/>
          <w:bCs w:val="0"/>
          <w:sz w:val="23"/>
          <w:szCs w:val="23"/>
        </w:rPr>
        <w:t xml:space="preserve">se desconoce que se haya sustraído dinero de forma indebida, lo que sucede es que dicho supuesto – hurto- no se encuentra como riesgo </w:t>
      </w:r>
      <w:proofErr w:type="spellStart"/>
      <w:r w:rsidRPr="00B52337">
        <w:rPr>
          <w:rStyle w:val="Textoennegrita"/>
          <w:rFonts w:ascii="Times New Roman" w:hAnsi="Times New Roman"/>
          <w:b w:val="0"/>
          <w:bCs w:val="0"/>
          <w:sz w:val="23"/>
          <w:szCs w:val="23"/>
        </w:rPr>
        <w:t>coberturado</w:t>
      </w:r>
      <w:proofErr w:type="spellEnd"/>
      <w:r w:rsidRPr="00B52337">
        <w:rPr>
          <w:rStyle w:val="Textoennegrita"/>
          <w:rFonts w:ascii="Times New Roman" w:hAnsi="Times New Roman"/>
          <w:b w:val="0"/>
          <w:bCs w:val="0"/>
          <w:sz w:val="23"/>
          <w:szCs w:val="23"/>
        </w:rPr>
        <w:t xml:space="preserve"> en la póliza contrada, en la medida que solo cubre el robo, es decir, la sustracción realizada a través del uso de la fuerza.</w:t>
      </w:r>
    </w:p>
    <w:p w:rsidRPr="00B52337" w:rsidR="008953F2" w:rsidP="008953F2" w:rsidRDefault="008953F2" w14:paraId="4B870E1F" w14:textId="77777777">
      <w:pPr>
        <w:tabs>
          <w:tab w:val="left" w:pos="2160"/>
        </w:tabs>
        <w:jc w:val="both"/>
        <w:rPr>
          <w:rStyle w:val="Textoennegrita"/>
          <w:rFonts w:ascii="Times New Roman" w:hAnsi="Times New Roman"/>
          <w:b w:val="0"/>
          <w:bCs w:val="0"/>
          <w:sz w:val="23"/>
          <w:szCs w:val="23"/>
        </w:rPr>
      </w:pPr>
      <w:r w:rsidRPr="00B52337">
        <w:rPr>
          <w:rStyle w:val="Textoennegrita"/>
          <w:rFonts w:ascii="Times New Roman" w:hAnsi="Times New Roman"/>
          <w:b w:val="0"/>
          <w:bCs w:val="0"/>
          <w:sz w:val="23"/>
          <w:szCs w:val="23"/>
        </w:rPr>
        <w:lastRenderedPageBreak/>
        <w:t>Consecuentemente, en el presente caso no se ha probado ninguno de los supuestos de hecho que materializarían la cobertura</w:t>
      </w:r>
      <w:r w:rsidRPr="00B52337">
        <w:rPr>
          <w:rFonts w:ascii="Times New Roman" w:hAnsi="Times New Roman"/>
          <w:b/>
          <w:bCs/>
          <w:sz w:val="23"/>
          <w:szCs w:val="23"/>
          <w:lang w:val="es-MX"/>
        </w:rPr>
        <w:t xml:space="preserve"> </w:t>
      </w:r>
      <w:r w:rsidRPr="00B52337">
        <w:rPr>
          <w:rFonts w:ascii="Times New Roman" w:hAnsi="Times New Roman"/>
          <w:sz w:val="23"/>
          <w:szCs w:val="23"/>
          <w:lang w:val="es-MX"/>
        </w:rPr>
        <w:t>del Seguro Contratado</w:t>
      </w:r>
      <w:r w:rsidRPr="00B52337">
        <w:rPr>
          <w:rStyle w:val="Textoennegrita"/>
          <w:rFonts w:ascii="Times New Roman" w:hAnsi="Times New Roman"/>
          <w:b w:val="0"/>
          <w:bCs w:val="0"/>
          <w:sz w:val="23"/>
          <w:szCs w:val="23"/>
        </w:rPr>
        <w:t>, esto es, no se ha demostrado la existencia de un siniestro que deba ser indemnizado bajo el Seguro contratado.</w:t>
      </w:r>
    </w:p>
    <w:p w:rsidRPr="00B52337" w:rsidR="008953F2" w:rsidP="6D743BE7" w:rsidRDefault="008953F2" w14:paraId="7D8ED926" w14:textId="544146C7">
      <w:pPr>
        <w:jc w:val="both"/>
        <w:rPr>
          <w:rFonts w:ascii="Times New Roman" w:hAnsi="Times New Roman"/>
          <w:b w:val="1"/>
          <w:bCs w:val="1"/>
          <w:sz w:val="23"/>
          <w:szCs w:val="23"/>
        </w:rPr>
      </w:pPr>
      <w:r w:rsidRPr="6D743BE7" w:rsidR="008953F2">
        <w:rPr>
          <w:rFonts w:ascii="Times New Roman" w:hAnsi="Times New Roman"/>
          <w:b w:val="1"/>
          <w:bCs w:val="1"/>
          <w:sz w:val="23"/>
          <w:szCs w:val="23"/>
          <w:u w:val="single"/>
        </w:rPr>
        <w:t>OCTAVO</w:t>
      </w:r>
      <w:r w:rsidRPr="6D743BE7" w:rsidR="008953F2">
        <w:rPr>
          <w:rFonts w:ascii="Times New Roman" w:hAnsi="Times New Roman"/>
          <w:b w:val="1"/>
          <w:bCs w:val="1"/>
          <w:sz w:val="23"/>
          <w:szCs w:val="23"/>
        </w:rPr>
        <w:t>:</w:t>
      </w:r>
      <w:r w:rsidRPr="6D743BE7" w:rsidR="008953F2">
        <w:rPr>
          <w:rFonts w:ascii="Times New Roman" w:hAnsi="Times New Roman"/>
          <w:sz w:val="23"/>
          <w:szCs w:val="23"/>
        </w:rPr>
        <w:t xml:space="preserve"> </w:t>
      </w:r>
      <w:r w:rsidRPr="6D743BE7" w:rsidR="008953F2">
        <w:rPr>
          <w:rFonts w:ascii="Times New Roman" w:hAnsi="Times New Roman"/>
          <w:sz w:val="23"/>
          <w:szCs w:val="23"/>
        </w:rPr>
        <w:t xml:space="preserve">Además, </w:t>
      </w:r>
      <w:r w:rsidRPr="6D743BE7" w:rsidR="3B8E279D">
        <w:rPr>
          <w:rFonts w:ascii="Times New Roman" w:hAnsi="Times New Roman"/>
          <w:sz w:val="23"/>
          <w:szCs w:val="23"/>
        </w:rPr>
        <w:t>.........................................</w:t>
      </w:r>
      <w:r w:rsidRPr="6D743BE7" w:rsidR="008953F2">
        <w:rPr>
          <w:rFonts w:ascii="Times New Roman" w:hAnsi="Times New Roman"/>
          <w:sz w:val="23"/>
          <w:szCs w:val="23"/>
        </w:rPr>
        <w:t xml:space="preserve"> en su carta de rechazo señala que el “</w:t>
      </w:r>
      <w:r w:rsidRPr="6D743BE7" w:rsidR="008953F2">
        <w:rPr>
          <w:rFonts w:ascii="Times New Roman" w:hAnsi="Times New Roman"/>
          <w:i w:val="1"/>
          <w:iCs w:val="1"/>
          <w:sz w:val="23"/>
          <w:szCs w:val="23"/>
        </w:rPr>
        <w:t>hurto o extravío del dinero retirado del Cajero Automático (ATM) y de un Cajero Corresponsal debidamente autorizado</w:t>
      </w:r>
      <w:r w:rsidRPr="6D743BE7" w:rsidR="008953F2">
        <w:rPr>
          <w:rFonts w:ascii="Times New Roman" w:hAnsi="Times New Roman"/>
          <w:i w:val="1"/>
          <w:iCs w:val="1"/>
          <w:sz w:val="23"/>
          <w:szCs w:val="23"/>
        </w:rPr>
        <w:t>”</w:t>
      </w:r>
      <w:r w:rsidRPr="6D743BE7" w:rsidR="008953F2">
        <w:rPr>
          <w:rFonts w:ascii="Times New Roman" w:hAnsi="Times New Roman"/>
          <w:sz w:val="23"/>
          <w:szCs w:val="23"/>
        </w:rPr>
        <w:t xml:space="preserve"> está específicamente excluido de la cobertura.</w:t>
      </w:r>
    </w:p>
    <w:p w:rsidRPr="00B52337" w:rsidR="008953F2" w:rsidP="008953F2" w:rsidRDefault="008953F2" w14:paraId="28C0F390" w14:textId="4D615AC3">
      <w:pPr>
        <w:tabs>
          <w:tab w:val="left" w:pos="2160"/>
        </w:tabs>
        <w:jc w:val="both"/>
        <w:rPr>
          <w:rFonts w:ascii="Times New Roman" w:hAnsi="Times New Roman"/>
          <w:sz w:val="23"/>
          <w:szCs w:val="23"/>
        </w:rPr>
      </w:pPr>
      <w:r w:rsidRPr="00B52337">
        <w:rPr>
          <w:rFonts w:ascii="Times New Roman" w:hAnsi="Times New Roman"/>
          <w:sz w:val="23"/>
          <w:szCs w:val="23"/>
        </w:rPr>
        <w:t>Ahora bien, habiendo quedado acreditado que el siniestro no encaja en ninguna de las coberturas contradas, carece de relevancia pronunciarse sobre la oponibilidad de la exclusión invocada. Sin perjuicio de ello, se deja constancia que (i)</w:t>
      </w:r>
      <w:r w:rsidRPr="00B52337">
        <w:rPr>
          <w:rFonts w:ascii="Times New Roman" w:hAnsi="Times New Roman"/>
          <w:bCs/>
          <w:sz w:val="23"/>
          <w:szCs w:val="23"/>
        </w:rPr>
        <w:t xml:space="preserve"> el contrato de seguro contiene la exclusión invocada, (</w:t>
      </w:r>
      <w:proofErr w:type="spellStart"/>
      <w:r w:rsidRPr="00B52337">
        <w:rPr>
          <w:rFonts w:ascii="Times New Roman" w:hAnsi="Times New Roman"/>
          <w:bCs/>
          <w:sz w:val="23"/>
          <w:szCs w:val="23"/>
        </w:rPr>
        <w:t>ii</w:t>
      </w:r>
      <w:proofErr w:type="spellEnd"/>
      <w:r w:rsidRPr="00B52337">
        <w:rPr>
          <w:rFonts w:ascii="Times New Roman" w:hAnsi="Times New Roman"/>
          <w:bCs/>
          <w:sz w:val="23"/>
          <w:szCs w:val="23"/>
        </w:rPr>
        <w:t xml:space="preserve">) </w:t>
      </w:r>
      <w:r w:rsidRPr="00B52337">
        <w:rPr>
          <w:rFonts w:ascii="Times New Roman" w:hAnsi="Times New Roman"/>
          <w:sz w:val="23"/>
          <w:szCs w:val="23"/>
        </w:rPr>
        <w:t>la Compañía acreditó que el asegurado tomo conocimiento de la exclusión antes de la ocurrencia del siniestro,</w:t>
      </w:r>
      <w:r w:rsidRPr="00B52337">
        <w:rPr>
          <w:rFonts w:ascii="Times New Roman" w:hAnsi="Times New Roman"/>
          <w:bCs/>
          <w:sz w:val="23"/>
          <w:szCs w:val="23"/>
        </w:rPr>
        <w:t xml:space="preserve"> y (</w:t>
      </w:r>
      <w:proofErr w:type="spellStart"/>
      <w:r w:rsidRPr="00B52337">
        <w:rPr>
          <w:rFonts w:ascii="Times New Roman" w:hAnsi="Times New Roman"/>
          <w:bCs/>
          <w:sz w:val="23"/>
          <w:szCs w:val="23"/>
        </w:rPr>
        <w:t>iii</w:t>
      </w:r>
      <w:proofErr w:type="spellEnd"/>
      <w:r w:rsidRPr="00B52337">
        <w:rPr>
          <w:rFonts w:ascii="Times New Roman" w:hAnsi="Times New Roman"/>
          <w:bCs/>
          <w:sz w:val="23"/>
          <w:szCs w:val="23"/>
        </w:rPr>
        <w:t>) de los medios probatorios que obran en el expediente se acredita que el dinero fue hurtado en el transporte público.</w:t>
      </w:r>
    </w:p>
    <w:p w:rsidRPr="00B52337" w:rsidR="008953F2" w:rsidP="008953F2" w:rsidRDefault="008953F2" w14:paraId="50394896" w14:textId="77777777">
      <w:pPr>
        <w:tabs>
          <w:tab w:val="left" w:pos="2386"/>
        </w:tabs>
        <w:jc w:val="both"/>
        <w:outlineLvl w:val="0"/>
        <w:rPr>
          <w:rFonts w:ascii="Times New Roman" w:hAnsi="Times New Roman"/>
          <w:b/>
          <w:sz w:val="23"/>
          <w:szCs w:val="23"/>
        </w:rPr>
      </w:pPr>
      <w:r w:rsidRPr="00B52337">
        <w:rPr>
          <w:rFonts w:ascii="Times New Roman" w:hAnsi="Times New Roman"/>
          <w:b/>
          <w:sz w:val="23"/>
          <w:szCs w:val="23"/>
        </w:rPr>
        <w:t>ATENDIENDO A LO EXPRESADO, ESTE ÓRGANO RESOLUTIVO UNIPERSONAL CONCLUYE SU APRECIACIÓN RAZONADA AL AMPARO DE LO ESTABLECIDO EN EL REGLAMENTO DE LA DEFASEG, POR LO QUE:</w:t>
      </w:r>
    </w:p>
    <w:p w:rsidRPr="00B52337" w:rsidR="008953F2" w:rsidP="008953F2" w:rsidRDefault="008953F2" w14:paraId="32C82EBA" w14:textId="77777777">
      <w:pPr>
        <w:jc w:val="both"/>
        <w:rPr>
          <w:rFonts w:ascii="Times New Roman" w:hAnsi="Times New Roman"/>
          <w:b/>
          <w:sz w:val="23"/>
          <w:szCs w:val="23"/>
        </w:rPr>
      </w:pPr>
      <w:r w:rsidRPr="00B52337">
        <w:rPr>
          <w:rFonts w:ascii="Times New Roman" w:hAnsi="Times New Roman"/>
          <w:b/>
          <w:sz w:val="23"/>
          <w:szCs w:val="23"/>
        </w:rPr>
        <w:t>RESUELVE:</w:t>
      </w:r>
    </w:p>
    <w:p w:rsidRPr="00B52337" w:rsidR="008953F2" w:rsidP="008953F2" w:rsidRDefault="008953F2" w14:paraId="7E0A31A0" w14:textId="5DA6E575">
      <w:pPr>
        <w:jc w:val="both"/>
        <w:outlineLvl w:val="0"/>
        <w:rPr>
          <w:rFonts w:ascii="Times New Roman" w:hAnsi="Times New Roman"/>
          <w:sz w:val="23"/>
          <w:szCs w:val="23"/>
          <w:lang w:val="es-MX"/>
        </w:rPr>
      </w:pPr>
      <w:r w:rsidRPr="6D743BE7" w:rsidR="008953F2">
        <w:rPr>
          <w:rFonts w:ascii="Times New Roman" w:hAnsi="Times New Roman"/>
          <w:sz w:val="23"/>
          <w:szCs w:val="23"/>
        </w:rPr>
        <w:t>Declarar</w:t>
      </w:r>
      <w:r w:rsidRPr="6D743BE7" w:rsidR="008953F2">
        <w:rPr>
          <w:rFonts w:ascii="Times New Roman" w:hAnsi="Times New Roman"/>
          <w:b w:val="1"/>
          <w:bCs w:val="1"/>
          <w:sz w:val="23"/>
          <w:szCs w:val="23"/>
        </w:rPr>
        <w:t xml:space="preserve"> INFUNDADA </w:t>
      </w:r>
      <w:r w:rsidRPr="6D743BE7" w:rsidR="008953F2">
        <w:rPr>
          <w:rFonts w:ascii="Times New Roman" w:hAnsi="Times New Roman"/>
          <w:sz w:val="23"/>
          <w:szCs w:val="23"/>
        </w:rPr>
        <w:t>la reclamación</w:t>
      </w:r>
      <w:r w:rsidRPr="6D743BE7" w:rsidR="008953F2">
        <w:rPr>
          <w:rFonts w:ascii="Times New Roman" w:hAnsi="Times New Roman"/>
          <w:b w:val="1"/>
          <w:bCs w:val="1"/>
          <w:sz w:val="23"/>
          <w:szCs w:val="23"/>
        </w:rPr>
        <w:t xml:space="preserve"> </w:t>
      </w:r>
      <w:r w:rsidRPr="6D743BE7" w:rsidR="008953F2">
        <w:rPr>
          <w:rFonts w:ascii="Times New Roman" w:hAnsi="Times New Roman"/>
          <w:sz w:val="23"/>
          <w:szCs w:val="23"/>
        </w:rPr>
        <w:t>interpuesta</w:t>
      </w:r>
      <w:r w:rsidRPr="6D743BE7" w:rsidR="008953F2">
        <w:rPr>
          <w:rFonts w:ascii="Times New Roman" w:hAnsi="Times New Roman"/>
          <w:sz w:val="23"/>
          <w:szCs w:val="23"/>
          <w:lang w:val="es-MX"/>
        </w:rPr>
        <w:t xml:space="preserve"> por</w:t>
      </w:r>
      <w:r w:rsidRPr="6D743BE7" w:rsidR="008953F2">
        <w:rPr>
          <w:rFonts w:ascii="Times New Roman" w:hAnsi="Times New Roman"/>
          <w:b w:val="1"/>
          <w:bCs w:val="1"/>
          <w:sz w:val="23"/>
          <w:szCs w:val="23"/>
          <w:lang w:val="es-MX"/>
        </w:rPr>
        <w:t xml:space="preserve"> </w:t>
      </w:r>
      <w:r w:rsidRPr="6D743BE7" w:rsidR="0E8434CE">
        <w:rPr>
          <w:rFonts w:ascii="Times New Roman" w:hAnsi="Times New Roman"/>
          <w:b w:val="1"/>
          <w:bCs w:val="1"/>
          <w:sz w:val="23"/>
          <w:szCs w:val="23"/>
        </w:rPr>
        <w:t>.........................................................................................</w:t>
      </w:r>
      <w:r w:rsidRPr="6D743BE7" w:rsidR="008953F2">
        <w:rPr>
          <w:rFonts w:ascii="Times New Roman" w:hAnsi="Times New Roman"/>
          <w:sz w:val="23"/>
          <w:szCs w:val="23"/>
          <w:lang w:val="es-MX"/>
        </w:rPr>
        <w:t xml:space="preserve"> </w:t>
      </w:r>
      <w:r w:rsidRPr="6D743BE7" w:rsidR="008953F2">
        <w:rPr>
          <w:rFonts w:ascii="Times New Roman" w:hAnsi="Times New Roman"/>
          <w:sz w:val="23"/>
          <w:szCs w:val="23"/>
        </w:rPr>
        <w:t xml:space="preserve">contra </w:t>
      </w:r>
      <w:r w:rsidRPr="6D743BE7" w:rsidR="3B8E279D">
        <w:rPr>
          <w:rFonts w:ascii="Times New Roman" w:hAnsi="Times New Roman"/>
          <w:b w:val="1"/>
          <w:bCs w:val="1"/>
          <w:sz w:val="23"/>
          <w:szCs w:val="23"/>
        </w:rPr>
        <w:t>.........................................</w:t>
      </w:r>
      <w:r w:rsidRPr="6D743BE7" w:rsidR="008953F2">
        <w:rPr>
          <w:rFonts w:ascii="Times New Roman" w:hAnsi="Times New Roman"/>
          <w:b w:val="1"/>
          <w:bCs w:val="1"/>
          <w:sz w:val="23"/>
          <w:szCs w:val="23"/>
          <w:lang w:val="es-MX"/>
        </w:rPr>
        <w:t xml:space="preserve"> </w:t>
      </w:r>
      <w:r w:rsidRPr="6D743BE7" w:rsidR="008953F2">
        <w:rPr>
          <w:rFonts w:ascii="Times New Roman" w:hAnsi="Times New Roman"/>
          <w:sz w:val="23"/>
          <w:szCs w:val="23"/>
        </w:rPr>
        <w:t>correspondiente al</w:t>
      </w:r>
      <w:r w:rsidRPr="6D743BE7" w:rsidR="008953F2">
        <w:rPr>
          <w:rFonts w:ascii="Times New Roman" w:hAnsi="Times New Roman"/>
          <w:b w:val="1"/>
          <w:bCs w:val="1"/>
          <w:sz w:val="23"/>
          <w:szCs w:val="23"/>
          <w:lang w:val="es-MX"/>
        </w:rPr>
        <w:t xml:space="preserve"> SEGURO DE PROTECCIÓN DE TARJETAS PLUS CON PÓLIZA </w:t>
      </w:r>
      <w:r w:rsidRPr="6D743BE7" w:rsidR="008953F2">
        <w:rPr>
          <w:rFonts w:ascii="Times New Roman" w:hAnsi="Times New Roman"/>
          <w:b w:val="1"/>
          <w:bCs w:val="1"/>
          <w:sz w:val="23"/>
          <w:szCs w:val="23"/>
          <w:lang w:val="es-MX"/>
        </w:rPr>
        <w:t>N°</w:t>
      </w:r>
      <w:r w:rsidRPr="6D743BE7" w:rsidR="008953F2">
        <w:rPr>
          <w:rFonts w:ascii="Times New Roman" w:hAnsi="Times New Roman"/>
          <w:b w:val="1"/>
          <w:bCs w:val="1"/>
          <w:sz w:val="23"/>
          <w:szCs w:val="23"/>
          <w:lang w:val="es-MX"/>
        </w:rPr>
        <w:t xml:space="preserve"> </w:t>
      </w:r>
      <w:r w:rsidRPr="6D743BE7" w:rsidR="4248DB8D">
        <w:rPr>
          <w:rFonts w:ascii="Times New Roman" w:hAnsi="Times New Roman"/>
          <w:b w:val="1"/>
          <w:bCs w:val="1"/>
          <w:sz w:val="23"/>
          <w:szCs w:val="23"/>
        </w:rPr>
        <w:t>...........................</w:t>
      </w:r>
      <w:r w:rsidRPr="6D743BE7" w:rsidR="008953F2">
        <w:rPr>
          <w:rFonts w:ascii="Times New Roman" w:hAnsi="Times New Roman"/>
          <w:sz w:val="23"/>
          <w:szCs w:val="23"/>
          <w:lang w:val="es-MX"/>
        </w:rPr>
        <w:t>, quedando a salvo el derecho del reclamante para recurrir ante las instancias que consideren pertinentes.</w:t>
      </w:r>
    </w:p>
    <w:p w:rsidRPr="00B52337" w:rsidR="00FE0AE9" w:rsidP="00D25E76" w:rsidRDefault="00D00142" w14:paraId="22FB6411" w14:textId="785B1A08">
      <w:pPr>
        <w:jc w:val="right"/>
        <w:rPr>
          <w:rFonts w:ascii="Times New Roman" w:hAnsi="Times New Roman"/>
          <w:sz w:val="23"/>
          <w:szCs w:val="23"/>
        </w:rPr>
      </w:pPr>
      <w:r w:rsidRPr="00B52337">
        <w:rPr>
          <w:rFonts w:ascii="Times New Roman" w:hAnsi="Times New Roman"/>
          <w:sz w:val="23"/>
          <w:szCs w:val="23"/>
        </w:rPr>
        <w:t>Lima,</w:t>
      </w:r>
      <w:r w:rsidRPr="00B52337" w:rsidR="0034229F">
        <w:rPr>
          <w:rFonts w:ascii="Times New Roman" w:hAnsi="Times New Roman"/>
          <w:sz w:val="23"/>
          <w:szCs w:val="23"/>
        </w:rPr>
        <w:t xml:space="preserve"> </w:t>
      </w:r>
      <w:r w:rsidR="00D5553E">
        <w:rPr>
          <w:rFonts w:ascii="Times New Roman" w:hAnsi="Times New Roman"/>
          <w:sz w:val="23"/>
          <w:szCs w:val="23"/>
        </w:rPr>
        <w:t>26</w:t>
      </w:r>
      <w:r w:rsidRPr="00B52337" w:rsidR="00621292">
        <w:rPr>
          <w:rFonts w:ascii="Times New Roman" w:hAnsi="Times New Roman"/>
          <w:sz w:val="23"/>
          <w:szCs w:val="23"/>
        </w:rPr>
        <w:t xml:space="preserve"> </w:t>
      </w:r>
      <w:r w:rsidRPr="00B52337">
        <w:rPr>
          <w:rFonts w:ascii="Times New Roman" w:hAnsi="Times New Roman"/>
          <w:sz w:val="23"/>
          <w:szCs w:val="23"/>
        </w:rPr>
        <w:t>de</w:t>
      </w:r>
      <w:r w:rsidRPr="00B52337" w:rsidR="00C75095">
        <w:rPr>
          <w:rFonts w:ascii="Times New Roman" w:hAnsi="Times New Roman"/>
          <w:sz w:val="23"/>
          <w:szCs w:val="23"/>
        </w:rPr>
        <w:t xml:space="preserve"> </w:t>
      </w:r>
      <w:r w:rsidRPr="00B52337" w:rsidR="00BF08F9">
        <w:rPr>
          <w:rFonts w:ascii="Times New Roman" w:hAnsi="Times New Roman"/>
          <w:sz w:val="23"/>
          <w:szCs w:val="23"/>
        </w:rPr>
        <w:t>enero</w:t>
      </w:r>
      <w:r w:rsidRPr="00B52337" w:rsidR="000A7BCF">
        <w:rPr>
          <w:rFonts w:ascii="Times New Roman" w:hAnsi="Times New Roman"/>
          <w:sz w:val="23"/>
          <w:szCs w:val="23"/>
        </w:rPr>
        <w:t xml:space="preserve"> </w:t>
      </w:r>
      <w:r w:rsidRPr="00B52337">
        <w:rPr>
          <w:rFonts w:ascii="Times New Roman" w:hAnsi="Times New Roman"/>
          <w:sz w:val="23"/>
          <w:szCs w:val="23"/>
        </w:rPr>
        <w:t>de 202</w:t>
      </w:r>
      <w:r w:rsidRPr="00B52337" w:rsidR="00BF08F9">
        <w:rPr>
          <w:rFonts w:ascii="Times New Roman" w:hAnsi="Times New Roman"/>
          <w:sz w:val="23"/>
          <w:szCs w:val="23"/>
        </w:rPr>
        <w:t>4</w:t>
      </w:r>
    </w:p>
    <w:p w:rsidRPr="00B52337" w:rsidR="00D066E9" w:rsidP="001D5079" w:rsidRDefault="00487E42" w14:paraId="07DA551C" w14:textId="3F900BA9">
      <w:pPr>
        <w:jc w:val="both"/>
        <w:rPr>
          <w:rFonts w:ascii="Times New Roman" w:hAnsi="Times New Roman"/>
          <w:b/>
          <w:bCs/>
          <w:i/>
          <w:iCs/>
          <w:sz w:val="23"/>
          <w:szCs w:val="23"/>
        </w:rPr>
      </w:pPr>
      <w:r w:rsidRPr="00B52337">
        <w:rPr>
          <w:rFonts w:ascii="Times New Roman" w:hAnsi="Times New Roman"/>
          <w:b/>
          <w:bCs/>
          <w:i/>
          <w:iCs/>
          <w:sz w:val="23"/>
          <w:szCs w:val="23"/>
        </w:rPr>
        <w:t xml:space="preserve">La </w:t>
      </w:r>
      <w:proofErr w:type="gramStart"/>
      <w:r w:rsidRPr="00B52337">
        <w:rPr>
          <w:rFonts w:ascii="Times New Roman" w:hAnsi="Times New Roman"/>
          <w:b/>
          <w:bCs/>
          <w:i/>
          <w:iCs/>
          <w:sz w:val="23"/>
          <w:szCs w:val="23"/>
        </w:rPr>
        <w:t>Secretaria</w:t>
      </w:r>
      <w:r w:rsidRPr="00B52337" w:rsidR="006C07C2">
        <w:rPr>
          <w:rFonts w:ascii="Times New Roman" w:hAnsi="Times New Roman"/>
          <w:b/>
          <w:bCs/>
          <w:i/>
          <w:iCs/>
          <w:sz w:val="23"/>
          <w:szCs w:val="23"/>
        </w:rPr>
        <w:t xml:space="preserve"> </w:t>
      </w:r>
      <w:r w:rsidRPr="00B52337">
        <w:rPr>
          <w:rFonts w:ascii="Times New Roman" w:hAnsi="Times New Roman"/>
          <w:b/>
          <w:bCs/>
          <w:i/>
          <w:iCs/>
          <w:sz w:val="23"/>
          <w:szCs w:val="23"/>
        </w:rPr>
        <w:t>Técnica</w:t>
      </w:r>
      <w:proofErr w:type="gramEnd"/>
      <w:r w:rsidRPr="00B52337">
        <w:rPr>
          <w:rFonts w:ascii="Times New Roman" w:hAnsi="Times New Roman"/>
          <w:b/>
          <w:bCs/>
          <w:i/>
          <w:iCs/>
          <w:sz w:val="23"/>
          <w:szCs w:val="23"/>
        </w:rPr>
        <w:t>, como Órgano Resolutivo Unipersonal, emite la presente resolución.</w:t>
      </w:r>
    </w:p>
    <w:p w:rsidRPr="00B52337" w:rsidR="00487E42" w:rsidP="001D5079" w:rsidRDefault="00487E42" w14:paraId="2D80A377" w14:textId="0DAFEFD0">
      <w:pPr>
        <w:spacing w:line="360" w:lineRule="auto"/>
        <w:jc w:val="center"/>
        <w:rPr>
          <w:rFonts w:ascii="Times New Roman" w:hAnsi="Times New Roman"/>
          <w:b/>
          <w:bCs/>
          <w:sz w:val="23"/>
          <w:szCs w:val="23"/>
        </w:rPr>
      </w:pPr>
      <w:r w:rsidRPr="00B52337">
        <w:rPr>
          <w:rFonts w:ascii="Times New Roman" w:hAnsi="Times New Roman"/>
          <w:b/>
          <w:bCs/>
          <w:sz w:val="23"/>
          <w:szCs w:val="23"/>
        </w:rPr>
        <w:t xml:space="preserve">Alicia Martín López – </w:t>
      </w:r>
      <w:proofErr w:type="gramStart"/>
      <w:r w:rsidRPr="00B52337">
        <w:rPr>
          <w:rFonts w:ascii="Times New Roman" w:hAnsi="Times New Roman"/>
          <w:b/>
          <w:bCs/>
          <w:sz w:val="23"/>
          <w:szCs w:val="23"/>
        </w:rPr>
        <w:t>Secretar</w:t>
      </w:r>
      <w:r w:rsidRPr="00B52337" w:rsidR="003179C7">
        <w:rPr>
          <w:rFonts w:ascii="Times New Roman" w:hAnsi="Times New Roman"/>
          <w:b/>
          <w:bCs/>
          <w:sz w:val="23"/>
          <w:szCs w:val="23"/>
        </w:rPr>
        <w:t>i</w:t>
      </w:r>
      <w:r w:rsidRPr="00B52337">
        <w:rPr>
          <w:rFonts w:ascii="Times New Roman" w:hAnsi="Times New Roman"/>
          <w:b/>
          <w:bCs/>
          <w:sz w:val="23"/>
          <w:szCs w:val="23"/>
        </w:rPr>
        <w:t>a Técnica</w:t>
      </w:r>
      <w:proofErr w:type="gramEnd"/>
    </w:p>
    <w:p w:rsidRPr="00B52337" w:rsidR="000341A4" w:rsidP="001D5079" w:rsidRDefault="000341A4" w14:paraId="78842804" w14:textId="77777777">
      <w:pPr>
        <w:jc w:val="both"/>
        <w:rPr>
          <w:rFonts w:ascii="Times New Roman" w:hAnsi="Times New Roman"/>
          <w:sz w:val="23"/>
          <w:szCs w:val="23"/>
        </w:rPr>
      </w:pPr>
    </w:p>
    <w:p w:rsidRPr="002509FC" w:rsidR="0089374D" w:rsidRDefault="0089374D" w14:paraId="7A3A0BC6" w14:textId="77777777">
      <w:pPr>
        <w:rPr>
          <w:rFonts w:ascii="Times New Roman" w:hAnsi="Times New Roman"/>
          <w:sz w:val="24"/>
          <w:szCs w:val="24"/>
        </w:rPr>
      </w:pPr>
    </w:p>
    <w:sectPr w:rsidRPr="002509FC" w:rsidR="0089374D" w:rsidSect="0013141A">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3141A" w:rsidP="00722F1A" w:rsidRDefault="0013141A" w14:paraId="029F1D1D" w14:textId="77777777">
      <w:pPr>
        <w:spacing w:after="0" w:line="240" w:lineRule="auto"/>
      </w:pPr>
      <w:r>
        <w:separator/>
      </w:r>
    </w:p>
  </w:endnote>
  <w:endnote w:type="continuationSeparator" w:id="0">
    <w:p w:rsidR="0013141A" w:rsidP="00722F1A" w:rsidRDefault="0013141A" w14:paraId="20ACC93B" w14:textId="77777777">
      <w:pPr>
        <w:spacing w:after="0" w:line="240" w:lineRule="auto"/>
      </w:pPr>
      <w:r>
        <w:continuationSeparator/>
      </w:r>
    </w:p>
  </w:endnote>
  <w:endnote w:type="continuationNotice" w:id="1">
    <w:p w:rsidR="0013141A" w:rsidRDefault="0013141A" w14:paraId="5504CE7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3141A" w:rsidP="00722F1A" w:rsidRDefault="0013141A" w14:paraId="5842F19C" w14:textId="77777777">
      <w:pPr>
        <w:spacing w:after="0" w:line="240" w:lineRule="auto"/>
      </w:pPr>
      <w:r>
        <w:separator/>
      </w:r>
    </w:p>
  </w:footnote>
  <w:footnote w:type="continuationSeparator" w:id="0">
    <w:p w:rsidR="0013141A" w:rsidP="00722F1A" w:rsidRDefault="0013141A" w14:paraId="601F75B9" w14:textId="77777777">
      <w:pPr>
        <w:spacing w:after="0" w:line="240" w:lineRule="auto"/>
      </w:pPr>
      <w:r>
        <w:continuationSeparator/>
      </w:r>
    </w:p>
  </w:footnote>
  <w:footnote w:type="continuationNotice" w:id="1">
    <w:p w:rsidR="0013141A" w:rsidRDefault="0013141A" w14:paraId="00DC268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303B6"/>
    <w:rsid w:val="00031F0F"/>
    <w:rsid w:val="000329BA"/>
    <w:rsid w:val="000341A4"/>
    <w:rsid w:val="00040F0F"/>
    <w:rsid w:val="00043955"/>
    <w:rsid w:val="00050CC2"/>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43A4"/>
    <w:rsid w:val="00096D11"/>
    <w:rsid w:val="000A7BCF"/>
    <w:rsid w:val="000B29AE"/>
    <w:rsid w:val="000B4C03"/>
    <w:rsid w:val="000C4E83"/>
    <w:rsid w:val="000D06BF"/>
    <w:rsid w:val="000E14A6"/>
    <w:rsid w:val="000E1BAE"/>
    <w:rsid w:val="000E29AE"/>
    <w:rsid w:val="000F44AD"/>
    <w:rsid w:val="000F52F7"/>
    <w:rsid w:val="00110C5A"/>
    <w:rsid w:val="00112981"/>
    <w:rsid w:val="00123B3A"/>
    <w:rsid w:val="0013141A"/>
    <w:rsid w:val="00132E9A"/>
    <w:rsid w:val="00136C86"/>
    <w:rsid w:val="00140B17"/>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114"/>
    <w:rsid w:val="00232267"/>
    <w:rsid w:val="00233543"/>
    <w:rsid w:val="002509FC"/>
    <w:rsid w:val="00252D22"/>
    <w:rsid w:val="002543E8"/>
    <w:rsid w:val="002552BA"/>
    <w:rsid w:val="002562BF"/>
    <w:rsid w:val="002563E6"/>
    <w:rsid w:val="002636F8"/>
    <w:rsid w:val="0027093C"/>
    <w:rsid w:val="00270EB5"/>
    <w:rsid w:val="002748B9"/>
    <w:rsid w:val="002774DB"/>
    <w:rsid w:val="00277DAC"/>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06EE"/>
    <w:rsid w:val="00426947"/>
    <w:rsid w:val="00427834"/>
    <w:rsid w:val="00430735"/>
    <w:rsid w:val="0044595E"/>
    <w:rsid w:val="00446F01"/>
    <w:rsid w:val="00454FD1"/>
    <w:rsid w:val="0045636B"/>
    <w:rsid w:val="004571A0"/>
    <w:rsid w:val="004646D6"/>
    <w:rsid w:val="00464821"/>
    <w:rsid w:val="00466D00"/>
    <w:rsid w:val="004739D5"/>
    <w:rsid w:val="00480302"/>
    <w:rsid w:val="00482C24"/>
    <w:rsid w:val="00484E51"/>
    <w:rsid w:val="004855A7"/>
    <w:rsid w:val="00486BB0"/>
    <w:rsid w:val="00486E3D"/>
    <w:rsid w:val="004876C4"/>
    <w:rsid w:val="004878C5"/>
    <w:rsid w:val="00487E42"/>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1D87"/>
    <w:rsid w:val="00541FB9"/>
    <w:rsid w:val="00545367"/>
    <w:rsid w:val="00546D29"/>
    <w:rsid w:val="0055072D"/>
    <w:rsid w:val="00551EAD"/>
    <w:rsid w:val="00552BA7"/>
    <w:rsid w:val="00554002"/>
    <w:rsid w:val="0055560E"/>
    <w:rsid w:val="00555FDE"/>
    <w:rsid w:val="00570097"/>
    <w:rsid w:val="00571328"/>
    <w:rsid w:val="00571642"/>
    <w:rsid w:val="00573F4E"/>
    <w:rsid w:val="005745B9"/>
    <w:rsid w:val="00574E09"/>
    <w:rsid w:val="00583138"/>
    <w:rsid w:val="00584164"/>
    <w:rsid w:val="00584BAE"/>
    <w:rsid w:val="00584D4D"/>
    <w:rsid w:val="00587B74"/>
    <w:rsid w:val="005945F7"/>
    <w:rsid w:val="00595511"/>
    <w:rsid w:val="005A5404"/>
    <w:rsid w:val="005A5F3C"/>
    <w:rsid w:val="005A6F5E"/>
    <w:rsid w:val="005B1319"/>
    <w:rsid w:val="005B7527"/>
    <w:rsid w:val="005C2472"/>
    <w:rsid w:val="005D470E"/>
    <w:rsid w:val="005E076E"/>
    <w:rsid w:val="005E455C"/>
    <w:rsid w:val="005E526B"/>
    <w:rsid w:val="005E6AC3"/>
    <w:rsid w:val="005E6AE4"/>
    <w:rsid w:val="005F659E"/>
    <w:rsid w:val="00605B3E"/>
    <w:rsid w:val="00606FB3"/>
    <w:rsid w:val="006072FC"/>
    <w:rsid w:val="00611030"/>
    <w:rsid w:val="00611D0F"/>
    <w:rsid w:val="0061244A"/>
    <w:rsid w:val="00621292"/>
    <w:rsid w:val="00624915"/>
    <w:rsid w:val="00624E89"/>
    <w:rsid w:val="00627C4C"/>
    <w:rsid w:val="00630A15"/>
    <w:rsid w:val="00633243"/>
    <w:rsid w:val="00636287"/>
    <w:rsid w:val="00637751"/>
    <w:rsid w:val="00637DB6"/>
    <w:rsid w:val="00651DB4"/>
    <w:rsid w:val="006550D8"/>
    <w:rsid w:val="00655C05"/>
    <w:rsid w:val="00664D34"/>
    <w:rsid w:val="006677FB"/>
    <w:rsid w:val="006700A3"/>
    <w:rsid w:val="00674D5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49EE"/>
    <w:rsid w:val="00766307"/>
    <w:rsid w:val="00766E78"/>
    <w:rsid w:val="00770984"/>
    <w:rsid w:val="00773552"/>
    <w:rsid w:val="00775058"/>
    <w:rsid w:val="00786219"/>
    <w:rsid w:val="00790DF4"/>
    <w:rsid w:val="007A4A6D"/>
    <w:rsid w:val="007A51E2"/>
    <w:rsid w:val="007B4101"/>
    <w:rsid w:val="007B48E1"/>
    <w:rsid w:val="007C066E"/>
    <w:rsid w:val="007C1D34"/>
    <w:rsid w:val="007C277E"/>
    <w:rsid w:val="007C2EAB"/>
    <w:rsid w:val="007D2414"/>
    <w:rsid w:val="007D3EB0"/>
    <w:rsid w:val="007D442E"/>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2337"/>
    <w:rsid w:val="00B570FD"/>
    <w:rsid w:val="00B643AD"/>
    <w:rsid w:val="00B6630C"/>
    <w:rsid w:val="00B67BB6"/>
    <w:rsid w:val="00B71411"/>
    <w:rsid w:val="00B75D55"/>
    <w:rsid w:val="00B83808"/>
    <w:rsid w:val="00B841DC"/>
    <w:rsid w:val="00B84979"/>
    <w:rsid w:val="00B84E04"/>
    <w:rsid w:val="00B8618B"/>
    <w:rsid w:val="00B863AB"/>
    <w:rsid w:val="00B876E9"/>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C4"/>
    <w:rsid w:val="00BE5FB3"/>
    <w:rsid w:val="00BF08F9"/>
    <w:rsid w:val="00C04542"/>
    <w:rsid w:val="00C04AB3"/>
    <w:rsid w:val="00C06FF7"/>
    <w:rsid w:val="00C15254"/>
    <w:rsid w:val="00C2073B"/>
    <w:rsid w:val="00C2198B"/>
    <w:rsid w:val="00C22A8E"/>
    <w:rsid w:val="00C25494"/>
    <w:rsid w:val="00C332C0"/>
    <w:rsid w:val="00C363F9"/>
    <w:rsid w:val="00C36917"/>
    <w:rsid w:val="00C45618"/>
    <w:rsid w:val="00C5028F"/>
    <w:rsid w:val="00C537C3"/>
    <w:rsid w:val="00C56F86"/>
    <w:rsid w:val="00C613E6"/>
    <w:rsid w:val="00C6288C"/>
    <w:rsid w:val="00C66D8C"/>
    <w:rsid w:val="00C75095"/>
    <w:rsid w:val="00C75398"/>
    <w:rsid w:val="00C80567"/>
    <w:rsid w:val="00C84C97"/>
    <w:rsid w:val="00C87F2C"/>
    <w:rsid w:val="00C910DC"/>
    <w:rsid w:val="00CA32FC"/>
    <w:rsid w:val="00CB39D7"/>
    <w:rsid w:val="00CC596D"/>
    <w:rsid w:val="00CC6D45"/>
    <w:rsid w:val="00CC6DB6"/>
    <w:rsid w:val="00CD14C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37B1"/>
    <w:rsid w:val="00D450B5"/>
    <w:rsid w:val="00D4582A"/>
    <w:rsid w:val="00D5252C"/>
    <w:rsid w:val="00D52D69"/>
    <w:rsid w:val="00D5553E"/>
    <w:rsid w:val="00D63CFD"/>
    <w:rsid w:val="00D645CF"/>
    <w:rsid w:val="00D65868"/>
    <w:rsid w:val="00D66F3E"/>
    <w:rsid w:val="00D75700"/>
    <w:rsid w:val="00D77FFB"/>
    <w:rsid w:val="00D80CF0"/>
    <w:rsid w:val="00D81343"/>
    <w:rsid w:val="00D841AD"/>
    <w:rsid w:val="00D90081"/>
    <w:rsid w:val="00D90777"/>
    <w:rsid w:val="00D93652"/>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36C9"/>
    <w:rsid w:val="00E14172"/>
    <w:rsid w:val="00E17B81"/>
    <w:rsid w:val="00E20DCD"/>
    <w:rsid w:val="00E246F6"/>
    <w:rsid w:val="00E276B0"/>
    <w:rsid w:val="00E41357"/>
    <w:rsid w:val="00E6025B"/>
    <w:rsid w:val="00E621CA"/>
    <w:rsid w:val="00E63DD9"/>
    <w:rsid w:val="00E67DCC"/>
    <w:rsid w:val="00E70F53"/>
    <w:rsid w:val="00E75B16"/>
    <w:rsid w:val="00E8336B"/>
    <w:rsid w:val="00E85DE4"/>
    <w:rsid w:val="00E86C86"/>
    <w:rsid w:val="00E92970"/>
    <w:rsid w:val="00E941E1"/>
    <w:rsid w:val="00EA193D"/>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5750"/>
    <w:rsid w:val="00F8639B"/>
    <w:rsid w:val="00F86B44"/>
    <w:rsid w:val="00F94D3C"/>
    <w:rsid w:val="00F95A46"/>
    <w:rsid w:val="00FA3490"/>
    <w:rsid w:val="00FA53FE"/>
    <w:rsid w:val="00FA57E1"/>
    <w:rsid w:val="00FB0D1D"/>
    <w:rsid w:val="00FB114A"/>
    <w:rsid w:val="00FB4AA4"/>
    <w:rsid w:val="00FB5D13"/>
    <w:rsid w:val="00FC56D3"/>
    <w:rsid w:val="00FC7596"/>
    <w:rsid w:val="00FC79F6"/>
    <w:rsid w:val="00FD25A1"/>
    <w:rsid w:val="00FD48FC"/>
    <w:rsid w:val="00FE0AE9"/>
    <w:rsid w:val="00FE4167"/>
    <w:rsid w:val="00FE4A2F"/>
    <w:rsid w:val="00FE50F9"/>
    <w:rsid w:val="00FE5CEA"/>
    <w:rsid w:val="00FE6BAE"/>
    <w:rsid w:val="00FF2E3D"/>
    <w:rsid w:val="0E8434CE"/>
    <w:rsid w:val="2D7B617A"/>
    <w:rsid w:val="35B5886B"/>
    <w:rsid w:val="38F7D0D6"/>
    <w:rsid w:val="3B8E279D"/>
    <w:rsid w:val="4248DB8D"/>
    <w:rsid w:val="68FEB0F1"/>
    <w:rsid w:val="6A0A2EF2"/>
    <w:rsid w:val="6D743BE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45D6DFC8-4299-4BD5-A9E6-F896D4B12885}"/>
</file>

<file path=customXml/itemProps3.xml><?xml version="1.0" encoding="utf-8"?>
<ds:datastoreItem xmlns:ds="http://schemas.openxmlformats.org/officeDocument/2006/customXml" ds:itemID="{5E5583C7-8D8B-462B-9B59-3B4B9241BCE1}"/>
</file>

<file path=customXml/itemProps4.xml><?xml version="1.0" encoding="utf-8"?>
<ds:datastoreItem xmlns:ds="http://schemas.openxmlformats.org/officeDocument/2006/customXml" ds:itemID="{B5A5055A-3CA3-43E7-9266-8E5E9860DB3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704</cp:revision>
  <cp:lastPrinted>2024-01-29T21:12:00Z</cp:lastPrinted>
  <dcterms:created xsi:type="dcterms:W3CDTF">2022-12-22T22:59:00Z</dcterms:created>
  <dcterms:modified xsi:type="dcterms:W3CDTF">2025-07-31T21:30:42Z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