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A7F6B" w:rsidR="00F15FBA" w:rsidP="00F15FBA" w:rsidRDefault="00F15FBA" w14:paraId="6BA6C8A5" w14:textId="3A7DF183">
      <w:pPr>
        <w:pStyle w:val="Ttulo"/>
        <w:outlineLvl w:val="0"/>
        <w:rPr>
          <w:lang w:val="es-PE"/>
        </w:rPr>
      </w:pPr>
      <w:r w:rsidRPr="005A7F6B">
        <w:rPr>
          <w:lang w:val="es-PE"/>
        </w:rPr>
        <w:t>RESOLUCIÓN N</w:t>
      </w:r>
      <w:r w:rsidRPr="005A7F6B" w:rsidR="001631D6">
        <w:rPr>
          <w:lang w:val="es-PE"/>
        </w:rPr>
        <w:t xml:space="preserve">° </w:t>
      </w:r>
      <w:r w:rsidRPr="005A7F6B" w:rsidR="003E6BA6">
        <w:rPr>
          <w:lang w:val="es-PE"/>
        </w:rPr>
        <w:t>0</w:t>
      </w:r>
      <w:r w:rsidRPr="005A7F6B" w:rsidR="004A0A3B">
        <w:rPr>
          <w:lang w:val="es-PE"/>
        </w:rPr>
        <w:t>2</w:t>
      </w:r>
      <w:r w:rsidRPr="005A7F6B" w:rsidR="00EF3E81">
        <w:rPr>
          <w:lang w:val="es-PE"/>
        </w:rPr>
        <w:t>6</w:t>
      </w:r>
      <w:r w:rsidRPr="005A7F6B" w:rsidR="001631D6">
        <w:rPr>
          <w:lang w:val="es-PE"/>
        </w:rPr>
        <w:t>/2</w:t>
      </w:r>
      <w:r w:rsidRPr="005A7F6B" w:rsidR="002B50D6">
        <w:rPr>
          <w:lang w:val="es-PE"/>
        </w:rPr>
        <w:t>4</w:t>
      </w:r>
    </w:p>
    <w:p w:rsidRPr="005A7F6B" w:rsidR="002E3CFD" w:rsidP="002E3CFD" w:rsidRDefault="002E3CFD" w14:paraId="1F1701FC" w14:textId="77777777">
      <w:pPr>
        <w:rPr>
          <w:rStyle w:val="Textoennegrita"/>
        </w:rPr>
      </w:pPr>
    </w:p>
    <w:p w:rsidRPr="005A7F6B" w:rsidR="005A7F6B" w:rsidP="005A7F6B" w:rsidRDefault="005A7F6B" w14:paraId="11C87855" w14:textId="77777777">
      <w:pPr>
        <w:jc w:val="both"/>
        <w:outlineLvl w:val="0"/>
        <w:rPr>
          <w:b/>
          <w:bCs/>
          <w:lang w:val="es-PE"/>
        </w:rPr>
      </w:pPr>
      <w:r w:rsidRPr="005A7F6B">
        <w:rPr>
          <w:b/>
          <w:bCs/>
          <w:lang w:val="es-PE"/>
        </w:rPr>
        <w:t>Vistos:</w:t>
      </w:r>
    </w:p>
    <w:p w:rsidR="5FB5D787" w:rsidP="5FB5D787" w:rsidRDefault="5FB5D787" w14:noSpellErr="1" w14:paraId="69460EC4" w14:textId="7CF28DE8">
      <w:pPr>
        <w:pStyle w:val="Normal"/>
        <w:suppressLineNumbers w:val="0"/>
        <w:bidi w:val="0"/>
        <w:spacing w:before="0" w:beforeAutospacing="off" w:after="0" w:afterAutospacing="off" w:line="240" w:lineRule="auto"/>
        <w:ind w:left="0" w:right="0"/>
        <w:jc w:val="both"/>
        <w:rPr>
          <w:b w:val="1"/>
          <w:bCs w:val="1"/>
          <w:lang w:val="es-PE"/>
        </w:rPr>
      </w:pPr>
    </w:p>
    <w:p w:rsidRPr="005A7F6B" w:rsidR="005A7F6B" w:rsidP="5FB5D787" w:rsidRDefault="005A7F6B" w14:paraId="37BFEAB3" w14:textId="48D577E8">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FB5D787" w:rsidR="005A7F6B">
        <w:rPr>
          <w:lang w:val="es-PE"/>
        </w:rPr>
        <w:t xml:space="preserve">Que, el 06 de setiembre de 2023 doña </w:t>
      </w:r>
      <w:r w:rsidRPr="5FB5D787" w:rsidR="20500C45">
        <w:rPr>
          <w:lang w:val="es-PE"/>
        </w:rPr>
        <w:t>..................................................................</w:t>
      </w:r>
      <w:r w:rsidRPr="5FB5D787" w:rsidR="005A7F6B">
        <w:rPr>
          <w:lang w:val="es-PE"/>
        </w:rPr>
        <w:t xml:space="preserve">, interpone reclamación ante esta Defensoría del Asegurado (DEFASEG) solicitando que </w:t>
      </w:r>
      <w:r w:rsidRPr="5FB5D787" w:rsidR="44502225">
        <w:rPr>
          <w:lang w:val="es-PE"/>
        </w:rPr>
        <w:t>..............................................................</w:t>
      </w:r>
      <w:r w:rsidRPr="5FB5D787" w:rsidR="005A7F6B">
        <w:rPr>
          <w:lang w:val="es-PE"/>
        </w:rPr>
        <w:t xml:space="preserve"> </w:t>
      </w:r>
      <w:r w:rsidR="005A7F6B">
        <w:rPr/>
        <w:t>(</w:t>
      </w:r>
      <w:r w:rsidR="3F64CE6A">
        <w:rPr/>
        <w:t>...............</w:t>
      </w:r>
      <w:r w:rsidR="005A7F6B">
        <w:rPr/>
        <w:t>)</w:t>
      </w:r>
      <w:r w:rsidRPr="5FB5D787" w:rsidR="005A7F6B">
        <w:rPr>
          <w:lang w:val="es-PE"/>
        </w:rPr>
        <w:t xml:space="preserve"> le otorgue cobertura de seguro conforme a la póliza de seguro oncológico integral BBVA </w:t>
      </w:r>
      <w:r w:rsidRPr="5FB5D787" w:rsidR="005A7F6B">
        <w:rPr>
          <w:lang w:val="es-PE"/>
        </w:rPr>
        <w:t>Nº</w:t>
      </w:r>
      <w:r w:rsidRPr="5FB5D787" w:rsidR="005A7F6B">
        <w:rPr>
          <w:lang w:val="es-PE"/>
        </w:rPr>
        <w:t xml:space="preserve"> </w:t>
      </w:r>
      <w:r w:rsidR="315862C4">
        <w:rPr/>
        <w:t>........................</w:t>
      </w:r>
      <w:r w:rsidRPr="5FB5D787" w:rsidR="005A7F6B">
        <w:rPr>
          <w:lang w:val="es-PE"/>
        </w:rPr>
        <w:t xml:space="preserve">; </w:t>
      </w:r>
    </w:p>
    <w:p w:rsidRPr="005A7F6B" w:rsidR="005A7F6B" w:rsidP="005A7F6B" w:rsidRDefault="005A7F6B" w14:paraId="589B9F2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A7F6B" w:rsidR="005A7F6B" w:rsidP="005A7F6B" w:rsidRDefault="005A7F6B" w14:paraId="6534A77A" w14:textId="77777777">
      <w:pPr>
        <w:jc w:val="both"/>
        <w:rPr>
          <w:rFonts w:eastAsia="Arial Unicode MS"/>
          <w:lang w:val="es-PE"/>
        </w:rPr>
      </w:pPr>
      <w:r w:rsidRPr="005A7F6B">
        <w:rPr>
          <w:rFonts w:eastAsia="Arial Unicode MS"/>
          <w:lang w:val="es-PE"/>
        </w:rPr>
        <w:t>Que, la señalada reclamación cumple con los requisitos de materia, cuantía y oportunidad establecidos en el Reglamento de la DEFASEG (http://www.defaseg.com.pe/reglamento.html);</w:t>
      </w:r>
    </w:p>
    <w:p w:rsidRPr="005A7F6B" w:rsidR="005A7F6B" w:rsidP="005A7F6B" w:rsidRDefault="005A7F6B" w14:paraId="3009E224" w14:textId="77777777">
      <w:pPr>
        <w:tabs>
          <w:tab w:val="left" w:pos="2160"/>
        </w:tabs>
        <w:jc w:val="both"/>
        <w:rPr>
          <w:lang w:val="es-PE"/>
        </w:rPr>
      </w:pPr>
    </w:p>
    <w:p w:rsidRPr="005A7F6B" w:rsidR="005A7F6B" w:rsidP="005A7F6B" w:rsidRDefault="005A7F6B" w14:paraId="06354B5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5A7F6B">
        <w:rPr>
          <w:lang w:val="es-PE"/>
        </w:rPr>
        <w:t xml:space="preserve">Que, habiéndosele corrido traslado de la respectiva reclamación, la aseguradora presentó sus descargos y la documentación solicitada. </w:t>
      </w:r>
    </w:p>
    <w:p w:rsidRPr="005A7F6B" w:rsidR="005A7F6B" w:rsidP="005A7F6B" w:rsidRDefault="005A7F6B" w14:paraId="4598B87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A7F6B" w:rsidR="005A7F6B" w:rsidP="005A7F6B" w:rsidRDefault="005A7F6B" w14:paraId="0EE8FE2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5A7F6B">
        <w:rPr>
          <w:lang w:val="es-PE"/>
        </w:rPr>
        <w:t>Que el 15 de enero de 2023 se realizó la correspondiente audiencia de vista con la sola asistencia de la aseguradora, oportunidad en la cual esta absolvió las preguntas formuladas por este colegiado, dejándose constancia de la inasistencia de la parte reclamante, pese a haber sido oportunamente convocada.</w:t>
      </w:r>
    </w:p>
    <w:p w:rsidRPr="005A7F6B" w:rsidR="005A7F6B" w:rsidP="005A7F6B" w:rsidRDefault="005A7F6B" w14:paraId="1B6BDB7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A7F6B" w:rsidR="005A7F6B" w:rsidP="005A7F6B" w:rsidRDefault="005A7F6B" w14:paraId="13D02DC5" w14:textId="68248564">
      <w:pPr>
        <w:jc w:val="both"/>
        <w:rPr>
          <w:lang w:val="es-PE"/>
        </w:rPr>
      </w:pPr>
      <w:r w:rsidRPr="5FB5D787" w:rsidR="005A7F6B">
        <w:rPr>
          <w:lang w:val="es-PE"/>
        </w:rPr>
        <w:t xml:space="preserve">Que, la reclamante sustenta su reclamo resumidamente en lo siguiente: a) Cuenta con seguro oncológico desde aproximadamente 10 años de antigüedad, con cobertura al 100%; b) en el mes de junio de 2023, la asegurada se atendió con el urólogo en el Policlínico Peruano Japonés y en la ecografía Doppler se le encontró un tumor en el riñón izquierdo, el médico sugirió operación de nefrectomía radical total por posible sospecha de tumor benigno o maligno, cirugía que era urgente e inmediata; c) se realizó consulta al seguro indicándosele que no podía ser atendida puesto que no se contaba aún con el dictamen de cáncer; no obstante, le indicaron vía telefónica que la operación o tratamiento se tenía que cubrir con recursos propios y luego de las atenciones y/u operación se podía solicitar el reembolso según plan, sobre la cobertura de cirugía de hallazgo, siempre que en el examen anatomopatológico el resultado fuera positivo; d) la cirugía se realizó el 16 de junio en la Clínica Centenario, la misma que tuvo un costo aproximado de 17 mil soles; a la semana se confirmó la existencia de la enfermedad como cáncer maligno, por lo cual se procede a realizar el trámite respectivo del reembolso y activación del seguro para la atención al tratamiento y exámenes; e) se realizó la activación del seguro, pero está pendiente el reembolso de cirugía de hallazgo; f) </w:t>
      </w:r>
      <w:r w:rsidRPr="5FB5D787" w:rsidR="15F22167">
        <w:rPr>
          <w:lang w:val="es-PE"/>
        </w:rPr>
        <w:t>..........</w:t>
      </w:r>
      <w:r w:rsidRPr="5FB5D787" w:rsidR="005A7F6B">
        <w:rPr>
          <w:lang w:val="es-PE"/>
        </w:rPr>
        <w:t xml:space="preserve"> señala que no procede en dos comunicaciones, por montos que no coinciden, se adjunta el plan donde figura la cobertura de hallazgo por lo que presentan el reclamo ante DEFASEG</w:t>
      </w:r>
    </w:p>
    <w:p w:rsidRPr="005A7F6B" w:rsidR="005A7F6B" w:rsidP="005A7F6B" w:rsidRDefault="005A7F6B" w14:paraId="34788C80" w14:textId="77777777">
      <w:pPr>
        <w:jc w:val="both"/>
        <w:rPr>
          <w:lang w:val="es-PE"/>
        </w:rPr>
      </w:pPr>
    </w:p>
    <w:p w:rsidRPr="005A7F6B" w:rsidR="005A7F6B" w:rsidP="005A7F6B" w:rsidRDefault="005A7F6B" w14:paraId="0FB2CB3E" w14:textId="62CCA3A4">
      <w:pPr>
        <w:ind w:right="-5"/>
        <w:jc w:val="both"/>
        <w:rPr>
          <w:lang w:val="es-PE"/>
        </w:rPr>
      </w:pPr>
      <w:r w:rsidRPr="5FB5D787" w:rsidR="005A7F6B">
        <w:rPr>
          <w:lang w:val="es-PE"/>
        </w:rPr>
        <w:t xml:space="preserve">Que, por su parte la aseguradora expreso en sus descargos resumidamente lo siguiente: a) la reclamante señala que la activación del seguro sí se llegó a realizar, sin embargo indica que se encuentra pendiente el reembolso por costo de la cirugía de hallazgo, manifestando que </w:t>
      </w:r>
      <w:r w:rsidRPr="5FB5D787" w:rsidR="15F22167">
        <w:rPr>
          <w:lang w:val="es-PE"/>
        </w:rPr>
        <w:t>..........</w:t>
      </w:r>
      <w:r w:rsidRPr="5FB5D787" w:rsidR="005A7F6B">
        <w:rPr>
          <w:lang w:val="es-PE"/>
        </w:rPr>
        <w:t xml:space="preserve"> ha respondido que dicha solicitud no procede en dos oportunidades, lo cual se encuentra alejado de la realidad; b) conforme se puede apreciar de las cartas de fechas 28 de agosto y 27 de setiembre, las mismas no versan sobre un reembolso por cirugía de hallazgo por aproximadamente S/17,000; sino que son por solicitudes de reembolso por S/232 y S/472; c) la reclamante no ha presentado una solicitud de reembolso por cirugía de hallazgo, </w:t>
      </w:r>
      <w:r w:rsidRPr="5FB5D787" w:rsidR="005A7F6B">
        <w:rPr>
          <w:lang w:val="es-PE"/>
        </w:rPr>
        <w:t xml:space="preserve">por lo que tampoco ha presentado la presunta negativa de </w:t>
      </w:r>
      <w:r w:rsidRPr="5FB5D787" w:rsidR="3F64CE6A">
        <w:rPr>
          <w:lang w:val="es-PE"/>
        </w:rPr>
        <w:t>...............</w:t>
      </w:r>
      <w:r w:rsidRPr="5FB5D787" w:rsidR="005A7F6B">
        <w:rPr>
          <w:lang w:val="es-PE"/>
        </w:rPr>
        <w:t xml:space="preserve"> a dicha solicitud; por lo que el reclamo debe ser declarado improcedente.</w:t>
      </w:r>
    </w:p>
    <w:p w:rsidRPr="005A7F6B" w:rsidR="005A7F6B" w:rsidP="005A7F6B" w:rsidRDefault="005A7F6B" w14:paraId="592BBA9A" w14:textId="77777777">
      <w:pPr>
        <w:jc w:val="both"/>
        <w:outlineLvl w:val="0"/>
        <w:rPr>
          <w:rFonts w:eastAsiaTheme="majorEastAsia"/>
          <w:lang w:val="es-PE"/>
        </w:rPr>
      </w:pPr>
    </w:p>
    <w:p w:rsidRPr="005A7F6B" w:rsidR="005A7F6B" w:rsidP="005A7F6B" w:rsidRDefault="005A7F6B" w14:paraId="7DA27ECF" w14:textId="77777777">
      <w:pPr>
        <w:jc w:val="both"/>
        <w:outlineLvl w:val="0"/>
        <w:rPr>
          <w:rFonts w:eastAsiaTheme="majorEastAsia"/>
          <w:lang w:val="es-PE"/>
        </w:rPr>
      </w:pPr>
      <w:r w:rsidRPr="005A7F6B">
        <w:rPr>
          <w:rFonts w:eastAsiaTheme="majorEastAsia"/>
          <w:lang w:val="es-PE"/>
        </w:rPr>
        <w:t xml:space="preserve">Que, con fecha 22 de enero de 2024, la aseguradora presentó un escrito adicional a través del cual presentó las liquidaciones de pago realizados a la reclamante, y adjuntando como nueva prueba una liquidación por S/10,000 realizada en julio de 2023. </w:t>
      </w:r>
    </w:p>
    <w:p w:rsidRPr="005A7F6B" w:rsidR="005A7F6B" w:rsidP="005A7F6B" w:rsidRDefault="005A7F6B" w14:paraId="5DE7B55F" w14:textId="77777777">
      <w:pPr>
        <w:jc w:val="both"/>
        <w:outlineLvl w:val="0"/>
        <w:rPr>
          <w:rFonts w:eastAsiaTheme="majorEastAsia"/>
          <w:lang w:val="es-PE"/>
        </w:rPr>
      </w:pPr>
    </w:p>
    <w:p w:rsidRPr="005A7F6B" w:rsidR="005A7F6B" w:rsidP="005A7F6B" w:rsidRDefault="005A7F6B" w14:paraId="1D25E630" w14:textId="77777777">
      <w:pPr>
        <w:jc w:val="both"/>
        <w:outlineLvl w:val="0"/>
        <w:rPr>
          <w:rFonts w:eastAsiaTheme="majorEastAsia"/>
          <w:lang w:val="es-PE"/>
        </w:rPr>
      </w:pPr>
      <w:r w:rsidRPr="005A7F6B">
        <w:rPr>
          <w:rFonts w:eastAsiaTheme="majorEastAsia"/>
          <w:lang w:val="es-PE"/>
        </w:rPr>
        <w:t xml:space="preserve">Que, habiéndose corrido traslado de dicho escrito a la reclamante, esta señaló que dicho pago de S/10,000 corresponde a la indemnización por diagnóstico oncológico, pero que continúa pendiente el pago de la cobertura de cirugía de hallazgo. </w:t>
      </w:r>
    </w:p>
    <w:p w:rsidRPr="005A7F6B" w:rsidR="005A7F6B" w:rsidP="005A7F6B" w:rsidRDefault="005A7F6B" w14:paraId="51FC8FC3" w14:textId="77777777">
      <w:pPr>
        <w:jc w:val="both"/>
        <w:outlineLvl w:val="0"/>
        <w:rPr>
          <w:rFonts w:eastAsiaTheme="majorEastAsia"/>
          <w:lang w:val="es-PE"/>
        </w:rPr>
      </w:pPr>
    </w:p>
    <w:p w:rsidRPr="005A7F6B" w:rsidR="005A7F6B" w:rsidP="005A7F6B" w:rsidRDefault="005A7F6B" w14:paraId="6123FAE3" w14:textId="77777777">
      <w:pPr>
        <w:jc w:val="both"/>
        <w:outlineLvl w:val="0"/>
        <w:rPr>
          <w:rFonts w:eastAsiaTheme="majorEastAsia"/>
          <w:lang w:val="es-PE"/>
        </w:rPr>
      </w:pPr>
      <w:r w:rsidRPr="005A7F6B">
        <w:rPr>
          <w:rFonts w:eastAsiaTheme="majorEastAsia"/>
          <w:lang w:val="es-PE"/>
        </w:rPr>
        <w:t xml:space="preserve">Que a la fecha ha vencido el plazo otorgado a la aseguradora para que se pronuncie al respecto, por lo que el expediente será resuelto en base a la documentación que obra en el expediente. </w:t>
      </w:r>
    </w:p>
    <w:p w:rsidRPr="005A7F6B" w:rsidR="005A7F6B" w:rsidP="005A7F6B" w:rsidRDefault="005A7F6B" w14:paraId="3C5CC882" w14:textId="77777777">
      <w:pPr>
        <w:jc w:val="both"/>
        <w:outlineLvl w:val="0"/>
        <w:rPr>
          <w:rFonts w:eastAsiaTheme="majorEastAsia"/>
          <w:b/>
          <w:bCs/>
          <w:lang w:val="es-PE"/>
        </w:rPr>
      </w:pPr>
    </w:p>
    <w:p w:rsidRPr="005A7F6B" w:rsidR="005A7F6B" w:rsidP="005A7F6B" w:rsidRDefault="005A7F6B" w14:paraId="4E84E83C" w14:textId="77777777">
      <w:pPr>
        <w:jc w:val="both"/>
        <w:outlineLvl w:val="0"/>
        <w:rPr>
          <w:lang w:val="es-PE"/>
        </w:rPr>
      </w:pPr>
      <w:r w:rsidRPr="005A7F6B">
        <w:rPr>
          <w:rFonts w:eastAsiaTheme="majorEastAsia"/>
          <w:b/>
          <w:bCs/>
          <w:lang w:val="es-PE"/>
        </w:rPr>
        <w:t>Considerando:</w:t>
      </w:r>
    </w:p>
    <w:p w:rsidRPr="005A7F6B" w:rsidR="005A7F6B" w:rsidP="005A7F6B" w:rsidRDefault="005A7F6B" w14:paraId="5BCE2ACD" w14:textId="77777777">
      <w:pPr>
        <w:jc w:val="both"/>
        <w:rPr>
          <w:lang w:val="es-PE"/>
        </w:rPr>
      </w:pPr>
    </w:p>
    <w:p w:rsidRPr="005A7F6B" w:rsidR="005A7F6B" w:rsidP="005A7F6B" w:rsidRDefault="005A7F6B" w14:paraId="0F4CCE9F" w14:textId="77777777">
      <w:pPr>
        <w:jc w:val="both"/>
        <w:rPr>
          <w:lang w:val="es-PE"/>
        </w:rPr>
      </w:pPr>
      <w:r w:rsidRPr="005A7F6B">
        <w:rPr>
          <w:b/>
          <w:u w:val="single"/>
          <w:lang w:val="es-PE"/>
        </w:rPr>
        <w:t>Primero</w:t>
      </w:r>
      <w:r w:rsidRPr="005A7F6B">
        <w:rPr>
          <w:b/>
          <w:lang w:val="es-PE"/>
        </w:rPr>
        <w:t xml:space="preserve">: </w:t>
      </w:r>
      <w:r w:rsidRPr="005A7F6B">
        <w:rPr>
          <w:lang w:val="es-PE"/>
        </w:rPr>
        <w:t>Conforme a su Reglamento, la</w:t>
      </w:r>
      <w:r w:rsidRPr="005A7F6B">
        <w:rPr>
          <w:b/>
          <w:bCs/>
          <w:lang w:val="es-PE"/>
        </w:rPr>
        <w:t xml:space="preserve"> </w:t>
      </w:r>
      <w:r w:rsidRPr="005A7F6B">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5A7F6B" w:rsidR="005A7F6B" w:rsidP="005A7F6B" w:rsidRDefault="005A7F6B" w14:paraId="109F5C91" w14:textId="77777777">
      <w:pPr>
        <w:jc w:val="both"/>
        <w:rPr>
          <w:bCs/>
        </w:rPr>
      </w:pPr>
    </w:p>
    <w:p w:rsidRPr="005A7F6B" w:rsidR="005A7F6B" w:rsidP="005A7F6B" w:rsidRDefault="005A7F6B" w14:paraId="4CAEDFFF" w14:textId="77777777">
      <w:pPr>
        <w:jc w:val="both"/>
        <w:rPr>
          <w:bCs/>
          <w:lang w:val="es-PE"/>
        </w:rPr>
      </w:pPr>
      <w:r w:rsidRPr="005A7F6B">
        <w:rPr>
          <w:b/>
          <w:bCs/>
          <w:u w:val="single"/>
          <w:lang w:val="es-PE"/>
        </w:rPr>
        <w:t>Segundo</w:t>
      </w:r>
      <w:r w:rsidRPr="005A7F6B">
        <w:rPr>
          <w:b/>
          <w:bCs/>
          <w:lang w:val="es-PE"/>
        </w:rPr>
        <w:t>:</w:t>
      </w:r>
      <w:r w:rsidRPr="005A7F6B">
        <w:rPr>
          <w:bCs/>
          <w:lang w:val="es-PE"/>
        </w:rPr>
        <w:t xml:space="preserve"> </w:t>
      </w:r>
      <w:r w:rsidRPr="005A7F6B">
        <w:rPr>
          <w:lang w:val="es-PE"/>
        </w:rPr>
        <w:t xml:space="preserve">Asimismo, de acuerdo a </w:t>
      </w:r>
      <w:r w:rsidRPr="005A7F6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A7F6B" w:rsidR="005A7F6B" w:rsidP="005A7F6B" w:rsidRDefault="005A7F6B" w14:paraId="6BD411C0" w14:textId="77777777">
      <w:pPr>
        <w:jc w:val="both"/>
        <w:rPr>
          <w:lang w:val="es-PE"/>
        </w:rPr>
      </w:pPr>
    </w:p>
    <w:p w:rsidRPr="005A7F6B" w:rsidR="005A7F6B" w:rsidP="005A7F6B" w:rsidRDefault="005A7F6B" w14:paraId="41B9E3F8" w14:textId="77777777">
      <w:pPr>
        <w:jc w:val="both"/>
      </w:pPr>
      <w:r w:rsidRPr="005A7F6B">
        <w:rPr>
          <w:b/>
          <w:bCs/>
          <w:u w:val="single"/>
          <w:lang w:val="es-PE"/>
        </w:rPr>
        <w:t>Tercero</w:t>
      </w:r>
      <w:r w:rsidRPr="005A7F6B">
        <w:rPr>
          <w:b/>
          <w:bCs/>
          <w:lang w:val="es-PE"/>
        </w:rPr>
        <w:t>:</w:t>
      </w:r>
      <w:r w:rsidRPr="005A7F6B">
        <w:rPr>
          <w:lang w:val="es-PE"/>
        </w:rPr>
        <w:t xml:space="preserve"> Que, de acuerdo a la Ley Nro. </w:t>
      </w:r>
      <w:r w:rsidRPr="005A7F6B">
        <w:t xml:space="preserve">29946 – Ley del Contrato de Seguro, norma legal vigente con ocasión de la celebración del contrato al cual se contrae el presente caso, </w:t>
      </w:r>
      <w:r w:rsidRPr="005A7F6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A7F6B" w:rsidR="005A7F6B" w:rsidP="005A7F6B" w:rsidRDefault="005A7F6B" w14:paraId="136B6641" w14:textId="77777777">
      <w:pPr>
        <w:jc w:val="both"/>
        <w:rPr>
          <w:b/>
          <w:u w:val="single"/>
          <w:lang w:val="es-PE"/>
        </w:rPr>
      </w:pPr>
    </w:p>
    <w:p w:rsidRPr="005A7F6B" w:rsidR="005A7F6B" w:rsidP="005A7F6B" w:rsidRDefault="005A7F6B" w14:paraId="1A3E9831" w14:textId="77777777">
      <w:pPr>
        <w:jc w:val="both"/>
        <w:rPr>
          <w:lang w:val="es-PE"/>
        </w:rPr>
      </w:pPr>
      <w:r w:rsidRPr="005A7F6B">
        <w:rPr>
          <w:b/>
          <w:u w:val="single"/>
          <w:lang w:val="es-PE"/>
        </w:rPr>
        <w:t>Cuarto</w:t>
      </w:r>
      <w:r w:rsidRPr="005A7F6B">
        <w:rPr>
          <w:b/>
          <w:lang w:val="es-PE"/>
        </w:rPr>
        <w:t>:</w:t>
      </w:r>
      <w:r w:rsidRPr="005A7F6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A7F6B" w:rsidR="005A7F6B" w:rsidP="005A7F6B" w:rsidRDefault="005A7F6B" w14:paraId="6E615BB3" w14:textId="77777777">
      <w:pPr>
        <w:jc w:val="both"/>
        <w:rPr>
          <w:rFonts w:eastAsiaTheme="majorEastAsia"/>
          <w:bCs/>
        </w:rPr>
      </w:pPr>
    </w:p>
    <w:p w:rsidRPr="005A7F6B" w:rsidR="005A7F6B" w:rsidP="005A7F6B" w:rsidRDefault="005A7F6B" w14:paraId="2807E24E" w14:textId="77777777">
      <w:pPr>
        <w:jc w:val="both"/>
      </w:pPr>
      <w:r w:rsidRPr="005A7F6B">
        <w:rPr>
          <w:rFonts w:eastAsiaTheme="majorEastAsia"/>
          <w:b/>
          <w:bCs/>
          <w:u w:val="single"/>
          <w:lang w:val="es-PE"/>
        </w:rPr>
        <w:t>Quinto</w:t>
      </w:r>
      <w:r w:rsidRPr="005A7F6B">
        <w:rPr>
          <w:rFonts w:eastAsiaTheme="majorEastAsia"/>
          <w:b/>
          <w:bCs/>
          <w:lang w:val="es-PE"/>
        </w:rPr>
        <w:t xml:space="preserve">: Que, conforme al </w:t>
      </w:r>
      <w:r w:rsidRPr="005A7F6B">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5A7F6B" w:rsidR="005A7F6B" w:rsidP="005A7F6B" w:rsidRDefault="005A7F6B" w14:paraId="5181A2FA" w14:textId="77777777">
      <w:pPr>
        <w:tabs>
          <w:tab w:val="left" w:pos="2160"/>
        </w:tabs>
        <w:jc w:val="both"/>
      </w:pPr>
    </w:p>
    <w:p w:rsidRPr="005A7F6B" w:rsidR="005A7F6B" w:rsidP="005A7F6B" w:rsidRDefault="005A7F6B" w14:paraId="75562616" w14:textId="77777777">
      <w:pPr>
        <w:tabs>
          <w:tab w:val="left" w:pos="2160"/>
        </w:tabs>
        <w:jc w:val="both"/>
        <w:rPr>
          <w:lang w:val="es-PE"/>
        </w:rPr>
      </w:pPr>
      <w:r w:rsidRPr="005A7F6B">
        <w:rPr>
          <w:b/>
          <w:u w:val="single"/>
        </w:rPr>
        <w:t>Sexto</w:t>
      </w:r>
      <w:r w:rsidRPr="005A7F6B">
        <w:rPr>
          <w:b/>
        </w:rPr>
        <w:t>:</w:t>
      </w:r>
      <w:r w:rsidRPr="005A7F6B">
        <w:rPr>
          <w:b/>
          <w:lang w:val="es-PE"/>
        </w:rPr>
        <w:t xml:space="preserve"> </w:t>
      </w:r>
      <w:r w:rsidRPr="005A7F6B">
        <w:rPr>
          <w:lang w:val="es-PE"/>
        </w:rPr>
        <w:t xml:space="preserve">Sobre la base de los términos contenidos en la reclamación y en la absolución de </w:t>
      </w:r>
      <w:proofErr w:type="gramStart"/>
      <w:r w:rsidRPr="005A7F6B">
        <w:rPr>
          <w:lang w:val="es-PE"/>
        </w:rPr>
        <w:t>la misma</w:t>
      </w:r>
      <w:proofErr w:type="gramEnd"/>
      <w:r w:rsidRPr="005A7F6B">
        <w:rPr>
          <w:lang w:val="es-PE"/>
        </w:rPr>
        <w:t xml:space="preserve">, y a lo tratado en la audiencia de vista, la cuestión controvertida radica en determinar si corresponde otorgar la cobertura reclamada consistente en el reembolso de los gastos realizados en la cirugía en la que se le diagnosticó el cáncer de la asegurada, la cual la reclamante reclama bajo la cobertura de “cirugía de hallazgo”. </w:t>
      </w:r>
    </w:p>
    <w:p w:rsidRPr="005A7F6B" w:rsidR="005A7F6B" w:rsidP="005A7F6B" w:rsidRDefault="005A7F6B" w14:paraId="05000EF6" w14:textId="77777777">
      <w:pPr>
        <w:tabs>
          <w:tab w:val="left" w:pos="2160"/>
        </w:tabs>
        <w:jc w:val="both"/>
        <w:rPr>
          <w:lang w:val="es-PE"/>
        </w:rPr>
      </w:pPr>
    </w:p>
    <w:p w:rsidRPr="005A7F6B" w:rsidR="005A7F6B" w:rsidP="005A7F6B" w:rsidRDefault="005A7F6B" w14:paraId="6E4A954F" w14:textId="77777777">
      <w:pPr>
        <w:tabs>
          <w:tab w:val="left" w:pos="2160"/>
        </w:tabs>
        <w:jc w:val="both"/>
        <w:rPr>
          <w:lang w:val="es-PE"/>
        </w:rPr>
      </w:pPr>
      <w:r w:rsidRPr="005A7F6B">
        <w:rPr>
          <w:lang w:val="es-PE"/>
        </w:rPr>
        <w:t xml:space="preserve">Al respecto, la compañía lejos de pronunciarse sobre dicha cobertura en sus descargos, en los mismos se limitó a señalar que no había recibido </w:t>
      </w:r>
      <w:proofErr w:type="gramStart"/>
      <w:r w:rsidRPr="005A7F6B">
        <w:rPr>
          <w:lang w:val="es-PE"/>
        </w:rPr>
        <w:t>dicho solicitud</w:t>
      </w:r>
      <w:proofErr w:type="gramEnd"/>
      <w:r w:rsidRPr="005A7F6B">
        <w:rPr>
          <w:lang w:val="es-PE"/>
        </w:rPr>
        <w:t xml:space="preserve"> de cobertura, por lo que el reclamo debería ser declarado improcedente. </w:t>
      </w:r>
    </w:p>
    <w:p w:rsidRPr="005A7F6B" w:rsidR="005A7F6B" w:rsidP="005A7F6B" w:rsidRDefault="005A7F6B" w14:paraId="3E4EDC67" w14:textId="77777777">
      <w:pPr>
        <w:tabs>
          <w:tab w:val="left" w:pos="2160"/>
        </w:tabs>
        <w:jc w:val="both"/>
        <w:rPr>
          <w:lang w:val="es-PE"/>
        </w:rPr>
      </w:pPr>
    </w:p>
    <w:p w:rsidRPr="005A7F6B" w:rsidR="005A7F6B" w:rsidP="005A7F6B" w:rsidRDefault="005A7F6B" w14:paraId="726A3A0D" w14:textId="77777777">
      <w:pPr>
        <w:tabs>
          <w:tab w:val="left" w:pos="2160"/>
        </w:tabs>
        <w:jc w:val="both"/>
        <w:rPr>
          <w:lang w:val="es-PE"/>
        </w:rPr>
      </w:pPr>
      <w:r w:rsidRPr="005A7F6B">
        <w:rPr>
          <w:lang w:val="es-PE"/>
        </w:rPr>
        <w:t>No obstante, la reclamante ha acreditado el envío de correos electrónicos requiriendo dicha cobertura.</w:t>
      </w:r>
    </w:p>
    <w:p w:rsidRPr="005A7F6B" w:rsidR="005A7F6B" w:rsidP="005A7F6B" w:rsidRDefault="005A7F6B" w14:paraId="7041EE5E" w14:textId="77777777">
      <w:pPr>
        <w:tabs>
          <w:tab w:val="left" w:pos="2160"/>
        </w:tabs>
        <w:jc w:val="both"/>
        <w:rPr>
          <w:lang w:val="es-PE"/>
        </w:rPr>
      </w:pPr>
    </w:p>
    <w:p w:rsidRPr="005A7F6B" w:rsidR="005A7F6B" w:rsidP="005A7F6B" w:rsidRDefault="005A7F6B" w14:paraId="2C6290D9" w14:textId="77777777">
      <w:pPr>
        <w:tabs>
          <w:tab w:val="left" w:pos="2160"/>
        </w:tabs>
        <w:jc w:val="both"/>
        <w:rPr>
          <w:lang w:val="es-PE"/>
        </w:rPr>
      </w:pPr>
      <w:r w:rsidRPr="005A7F6B">
        <w:rPr>
          <w:lang w:val="es-PE"/>
        </w:rPr>
        <w:t>Asimismo, en la audiencia de vista, la aseguradora dio a entender que estaba o había realizado el pago de lo reclamado, motivo por el cual se le requirió acreditar lo pagado.</w:t>
      </w:r>
    </w:p>
    <w:p w:rsidRPr="005A7F6B" w:rsidR="005A7F6B" w:rsidP="005A7F6B" w:rsidRDefault="005A7F6B" w14:paraId="5C5BA2AE" w14:textId="77777777">
      <w:pPr>
        <w:tabs>
          <w:tab w:val="left" w:pos="2160"/>
        </w:tabs>
        <w:jc w:val="both"/>
        <w:rPr>
          <w:lang w:val="es-PE"/>
        </w:rPr>
      </w:pPr>
    </w:p>
    <w:p w:rsidRPr="005A7F6B" w:rsidR="005A7F6B" w:rsidP="005A7F6B" w:rsidRDefault="005A7F6B" w14:paraId="427CE2D9" w14:textId="77777777">
      <w:pPr>
        <w:tabs>
          <w:tab w:val="left" w:pos="2160"/>
        </w:tabs>
        <w:jc w:val="both"/>
        <w:rPr>
          <w:lang w:val="es-PE"/>
        </w:rPr>
      </w:pPr>
      <w:r w:rsidRPr="005A7F6B">
        <w:rPr>
          <w:lang w:val="es-PE"/>
        </w:rPr>
        <w:t>Con fecha 22 de enero de 2024, la aseguradora presentó una liquidación de pago realizada en julio de 2023 por S/10,000. En dicha liquidación se aprecia el siguiente detalle y concepto:</w:t>
      </w:r>
    </w:p>
    <w:p w:rsidRPr="005A7F6B" w:rsidR="005A7F6B" w:rsidP="005A7F6B" w:rsidRDefault="005A7F6B" w14:paraId="4C177F6A" w14:textId="77777777">
      <w:pPr>
        <w:tabs>
          <w:tab w:val="left" w:pos="2160"/>
        </w:tabs>
        <w:jc w:val="both"/>
        <w:rPr>
          <w:lang w:val="es-PE"/>
        </w:rPr>
      </w:pPr>
    </w:p>
    <w:p w:rsidRPr="005A7F6B" w:rsidR="005A7F6B" w:rsidP="005A7F6B" w:rsidRDefault="005A7F6B" w14:paraId="3C7FE484" w14:textId="2B31E909">
      <w:pPr>
        <w:tabs>
          <w:tab w:val="left" w:pos="2160"/>
        </w:tabs>
        <w:ind w:left="720"/>
        <w:jc w:val="both"/>
      </w:pPr>
      <w:r w:rsidR="2888722A">
        <w:rPr/>
        <w:t>.......................................................................................................................</w:t>
      </w:r>
    </w:p>
    <w:p w:rsidR="5FB5D787" w:rsidP="5FB5D787" w:rsidRDefault="5FB5D787" w14:paraId="6B6F8A74" w14:textId="13FA4BCB">
      <w:pPr>
        <w:tabs>
          <w:tab w:val="left" w:leader="none" w:pos="2160"/>
        </w:tabs>
        <w:ind w:left="720"/>
        <w:jc w:val="both"/>
      </w:pPr>
    </w:p>
    <w:p w:rsidRPr="005A7F6B" w:rsidR="005A7F6B" w:rsidP="005A7F6B" w:rsidRDefault="005A7F6B" w14:paraId="116E8215" w14:textId="77777777">
      <w:pPr>
        <w:tabs>
          <w:tab w:val="left" w:pos="2160"/>
        </w:tabs>
        <w:jc w:val="both"/>
        <w:rPr>
          <w:lang w:val="es-PE"/>
        </w:rPr>
      </w:pPr>
    </w:p>
    <w:p w:rsidRPr="005A7F6B" w:rsidR="005A7F6B" w:rsidP="005A7F6B" w:rsidRDefault="005A7F6B" w14:paraId="57812935" w14:textId="77777777">
      <w:pPr>
        <w:tabs>
          <w:tab w:val="left" w:pos="2160"/>
        </w:tabs>
        <w:jc w:val="both"/>
        <w:rPr>
          <w:lang w:val="es-PE"/>
        </w:rPr>
      </w:pPr>
      <w:r w:rsidRPr="005A7F6B">
        <w:rPr>
          <w:lang w:val="es-PE"/>
        </w:rPr>
        <w:lastRenderedPageBreak/>
        <w:t xml:space="preserve">Consultada la reclamante al respecto, esta señaló que conforme le fue indicado, dicho pago corresponde a una indemnización por activación de la </w:t>
      </w:r>
      <w:proofErr w:type="gramStart"/>
      <w:r w:rsidRPr="005A7F6B">
        <w:rPr>
          <w:lang w:val="es-PE"/>
        </w:rPr>
        <w:t>póliza ,</w:t>
      </w:r>
      <w:proofErr w:type="gramEnd"/>
      <w:r w:rsidRPr="005A7F6B">
        <w:rPr>
          <w:lang w:val="es-PE"/>
        </w:rPr>
        <w:t xml:space="preserve"> pero este no cubre los gastos realizados, y lo que está solicitando es la cobertura por “cirugía de hallazgo”; por lo que nuevamente se requirió a la aseguradora </w:t>
      </w:r>
      <w:proofErr w:type="spellStart"/>
      <w:r w:rsidRPr="005A7F6B">
        <w:rPr>
          <w:lang w:val="es-PE"/>
        </w:rPr>
        <w:t>pronuciarse</w:t>
      </w:r>
      <w:proofErr w:type="spellEnd"/>
      <w:r w:rsidRPr="005A7F6B">
        <w:rPr>
          <w:lang w:val="es-PE"/>
        </w:rPr>
        <w:t xml:space="preserve"> al respecto, habiendo vencido el plazo otorgado para dicho efecto.</w:t>
      </w:r>
    </w:p>
    <w:p w:rsidRPr="005A7F6B" w:rsidR="005A7F6B" w:rsidP="005A7F6B" w:rsidRDefault="005A7F6B" w14:paraId="1116BE55" w14:textId="77777777">
      <w:pPr>
        <w:tabs>
          <w:tab w:val="left" w:pos="2160"/>
        </w:tabs>
        <w:jc w:val="both"/>
        <w:rPr>
          <w:lang w:val="es-PE"/>
        </w:rPr>
      </w:pPr>
    </w:p>
    <w:p w:rsidRPr="005A7F6B" w:rsidR="005A7F6B" w:rsidP="005A7F6B" w:rsidRDefault="005A7F6B" w14:paraId="309081D2" w14:textId="77777777">
      <w:pPr>
        <w:tabs>
          <w:tab w:val="left" w:pos="2160"/>
        </w:tabs>
        <w:jc w:val="both"/>
        <w:rPr>
          <w:lang w:val="es-PE"/>
        </w:rPr>
      </w:pPr>
      <w:r w:rsidRPr="005A7F6B">
        <w:rPr>
          <w:lang w:val="es-PE"/>
        </w:rPr>
        <w:t>En consecuencia, corresponde que este colegiado se pronuncie en base a los documentos que obran en el expediente.</w:t>
      </w:r>
    </w:p>
    <w:p w:rsidRPr="005A7F6B" w:rsidR="005A7F6B" w:rsidP="005A7F6B" w:rsidRDefault="005A7F6B" w14:paraId="32D11EF2" w14:textId="77777777">
      <w:pPr>
        <w:tabs>
          <w:tab w:val="left" w:pos="2160"/>
        </w:tabs>
        <w:jc w:val="both"/>
        <w:rPr>
          <w:lang w:val="es-PE"/>
        </w:rPr>
      </w:pPr>
    </w:p>
    <w:p w:rsidRPr="005A7F6B" w:rsidR="005A7F6B" w:rsidP="005A7F6B" w:rsidRDefault="005A7F6B" w14:paraId="1B9CF299" w14:textId="77777777">
      <w:pPr>
        <w:tabs>
          <w:tab w:val="left" w:pos="2160"/>
        </w:tabs>
        <w:jc w:val="both"/>
        <w:rPr>
          <w:lang w:val="es-PE"/>
        </w:rPr>
      </w:pPr>
      <w:r w:rsidRPr="005A7F6B">
        <w:rPr>
          <w:lang w:val="es-PE"/>
        </w:rPr>
        <w:t>Al respecto, este colegiado verifica que el Plan de Beneficios de la póliza contempla las siguientes tres coberturas adicionales, que podrían resultar aplicables al caso que nos ocupa (las demás coberturas adicionales, no resultan pertinentes para el caso que nos ocupa):</w:t>
      </w:r>
    </w:p>
    <w:p w:rsidRPr="005A7F6B" w:rsidR="005A7F6B" w:rsidP="005A7F6B" w:rsidRDefault="005A7F6B" w14:paraId="6F139266" w14:textId="77777777">
      <w:pPr>
        <w:tabs>
          <w:tab w:val="left" w:pos="2160"/>
        </w:tabs>
        <w:jc w:val="both"/>
        <w:rPr>
          <w:lang w:val="es-PE"/>
        </w:rPr>
      </w:pPr>
    </w:p>
    <w:p w:rsidRPr="005A7F6B" w:rsidR="005A7F6B" w:rsidP="005A7F6B" w:rsidRDefault="005A7F6B" w14:paraId="5CE44372" w14:textId="68169113">
      <w:pPr>
        <w:tabs>
          <w:tab w:val="left" w:pos="2160"/>
        </w:tabs>
        <w:jc w:val="both"/>
        <w:rPr>
          <w:lang w:val="es-PE"/>
        </w:rPr>
      </w:pPr>
      <w:r w:rsidRPr="005A7F6B">
        <w:rPr>
          <w:noProof/>
          <w:lang w:val="es-PE"/>
        </w:rPr>
        <w:drawing>
          <wp:inline distT="0" distB="0" distL="0" distR="0" wp14:anchorId="38F1E887" wp14:editId="59247E85">
            <wp:extent cx="5457825" cy="1028700"/>
            <wp:effectExtent l="0" t="0" r="9525" b="0"/>
            <wp:docPr id="1308181204" name="Imagen 4" descr="Texto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7825" cy="1028700"/>
                    </a:xfrm>
                    <a:prstGeom prst="rect">
                      <a:avLst/>
                    </a:prstGeom>
                    <a:noFill/>
                    <a:ln>
                      <a:noFill/>
                    </a:ln>
                  </pic:spPr>
                </pic:pic>
              </a:graphicData>
            </a:graphic>
          </wp:inline>
        </w:drawing>
      </w:r>
    </w:p>
    <w:p w:rsidRPr="005A7F6B" w:rsidR="005A7F6B" w:rsidP="005A7F6B" w:rsidRDefault="005A7F6B" w14:paraId="3BFC57F0" w14:textId="77777777">
      <w:pPr>
        <w:tabs>
          <w:tab w:val="left" w:pos="2160"/>
        </w:tabs>
        <w:jc w:val="both"/>
        <w:rPr>
          <w:lang w:val="es-PE"/>
        </w:rPr>
      </w:pPr>
    </w:p>
    <w:p w:rsidRPr="005A7F6B" w:rsidR="005A7F6B" w:rsidP="005A7F6B" w:rsidRDefault="005A7F6B" w14:paraId="072E511C" w14:textId="51687F7D">
      <w:pPr>
        <w:tabs>
          <w:tab w:val="left" w:pos="2160"/>
        </w:tabs>
        <w:jc w:val="both"/>
        <w:rPr>
          <w:lang w:val="es-PE"/>
        </w:rPr>
      </w:pPr>
      <w:r w:rsidRPr="005A7F6B">
        <w:rPr>
          <w:noProof/>
          <w:lang w:eastAsia="en-US"/>
        </w:rPr>
        <w:drawing>
          <wp:inline distT="0" distB="0" distL="0" distR="0" wp14:anchorId="33724FB2" wp14:editId="55245405">
            <wp:extent cx="5524500" cy="409575"/>
            <wp:effectExtent l="0" t="0" r="0" b="9525"/>
            <wp:docPr id="793704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4500" cy="409575"/>
                    </a:xfrm>
                    <a:prstGeom prst="rect">
                      <a:avLst/>
                    </a:prstGeom>
                    <a:noFill/>
                    <a:ln>
                      <a:noFill/>
                    </a:ln>
                  </pic:spPr>
                </pic:pic>
              </a:graphicData>
            </a:graphic>
          </wp:inline>
        </w:drawing>
      </w:r>
    </w:p>
    <w:p w:rsidRPr="005A7F6B" w:rsidR="005A7F6B" w:rsidP="005A7F6B" w:rsidRDefault="005A7F6B" w14:paraId="16EA52BA" w14:textId="77777777">
      <w:pPr>
        <w:tabs>
          <w:tab w:val="left" w:pos="2160"/>
        </w:tabs>
        <w:jc w:val="both"/>
        <w:rPr>
          <w:lang w:val="es-PE"/>
        </w:rPr>
      </w:pPr>
    </w:p>
    <w:p w:rsidRPr="005A7F6B" w:rsidR="005A7F6B" w:rsidP="005A7F6B" w:rsidRDefault="005A7F6B" w14:paraId="36745BD9" w14:textId="77777777">
      <w:pPr>
        <w:tabs>
          <w:tab w:val="left" w:pos="2160"/>
        </w:tabs>
        <w:jc w:val="both"/>
        <w:rPr>
          <w:lang w:val="es-PE"/>
        </w:rPr>
      </w:pPr>
      <w:r w:rsidRPr="005A7F6B">
        <w:rPr>
          <w:lang w:val="es-PE"/>
        </w:rPr>
        <w:t>Asimismo, se verifican las siguientes definiciones en el certificado de seguro:</w:t>
      </w:r>
    </w:p>
    <w:p w:rsidRPr="005A7F6B" w:rsidR="005A7F6B" w:rsidP="005A7F6B" w:rsidRDefault="005A7F6B" w14:paraId="28F4691A" w14:textId="77777777">
      <w:pPr>
        <w:tabs>
          <w:tab w:val="left" w:pos="2160"/>
        </w:tabs>
        <w:jc w:val="both"/>
        <w:rPr>
          <w:lang w:val="es-PE"/>
        </w:rPr>
      </w:pPr>
    </w:p>
    <w:p w:rsidRPr="005A7F6B" w:rsidR="005A7F6B" w:rsidP="005A7F6B" w:rsidRDefault="005A7F6B" w14:paraId="4370D90C" w14:textId="21D8DF2F">
      <w:pPr>
        <w:tabs>
          <w:tab w:val="left" w:pos="2160"/>
        </w:tabs>
        <w:jc w:val="both"/>
        <w:rPr>
          <w:lang w:val="es-PE"/>
        </w:rPr>
      </w:pPr>
      <w:r w:rsidRPr="005A7F6B">
        <w:rPr>
          <w:noProof/>
          <w:lang w:val="es-PE"/>
        </w:rPr>
        <w:drawing>
          <wp:inline distT="0" distB="0" distL="0" distR="0" wp14:anchorId="43683289" wp14:editId="2DD6BB36">
            <wp:extent cx="5505450" cy="2628900"/>
            <wp:effectExtent l="0" t="0" r="0" b="0"/>
            <wp:docPr id="1327913705" name="Imagen 2" descr="Texto, Carta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 Carta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05450" cy="2628900"/>
                    </a:xfrm>
                    <a:prstGeom prst="rect">
                      <a:avLst/>
                    </a:prstGeom>
                    <a:noFill/>
                    <a:ln>
                      <a:noFill/>
                    </a:ln>
                  </pic:spPr>
                </pic:pic>
              </a:graphicData>
            </a:graphic>
          </wp:inline>
        </w:drawing>
      </w:r>
    </w:p>
    <w:p w:rsidRPr="005A7F6B" w:rsidR="005A7F6B" w:rsidP="005A7F6B" w:rsidRDefault="005A7F6B" w14:paraId="5B436997" w14:textId="77777777">
      <w:pPr>
        <w:tabs>
          <w:tab w:val="left" w:pos="2160"/>
        </w:tabs>
        <w:jc w:val="both"/>
        <w:rPr>
          <w:lang w:val="es-PE"/>
        </w:rPr>
      </w:pPr>
    </w:p>
    <w:p w:rsidRPr="005A7F6B" w:rsidR="005A7F6B" w:rsidP="005A7F6B" w:rsidRDefault="005A7F6B" w14:paraId="4436A397" w14:textId="572A4EB7">
      <w:pPr>
        <w:tabs>
          <w:tab w:val="left" w:pos="2160"/>
        </w:tabs>
        <w:jc w:val="both"/>
        <w:rPr>
          <w:lang w:val="es-PE"/>
        </w:rPr>
      </w:pPr>
      <w:r w:rsidRPr="005A7F6B">
        <w:rPr>
          <w:noProof/>
          <w:lang w:val="es-PE"/>
        </w:rPr>
        <w:lastRenderedPageBreak/>
        <w:drawing>
          <wp:inline distT="0" distB="0" distL="0" distR="0" wp14:anchorId="0F678791" wp14:editId="4D83DFB7">
            <wp:extent cx="5562600" cy="1752600"/>
            <wp:effectExtent l="0" t="0" r="0" b="0"/>
            <wp:docPr id="1092208634" name="Imagen 1" descr="Texto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62600" cy="1752600"/>
                    </a:xfrm>
                    <a:prstGeom prst="rect">
                      <a:avLst/>
                    </a:prstGeom>
                    <a:noFill/>
                    <a:ln>
                      <a:noFill/>
                    </a:ln>
                  </pic:spPr>
                </pic:pic>
              </a:graphicData>
            </a:graphic>
          </wp:inline>
        </w:drawing>
      </w:r>
    </w:p>
    <w:p w:rsidRPr="005A7F6B" w:rsidR="005A7F6B" w:rsidP="005A7F6B" w:rsidRDefault="005A7F6B" w14:paraId="7F2EBA9C" w14:textId="77777777">
      <w:pPr>
        <w:tabs>
          <w:tab w:val="left" w:pos="2160"/>
        </w:tabs>
        <w:jc w:val="both"/>
        <w:rPr>
          <w:lang w:val="es-PE"/>
        </w:rPr>
      </w:pPr>
    </w:p>
    <w:p w:rsidRPr="005A7F6B" w:rsidR="005A7F6B" w:rsidP="005A7F6B" w:rsidRDefault="005A7F6B" w14:paraId="3EB9DBF2" w14:textId="77777777">
      <w:pPr>
        <w:tabs>
          <w:tab w:val="left" w:pos="2160"/>
        </w:tabs>
        <w:jc w:val="both"/>
        <w:rPr>
          <w:lang w:val="es-PE"/>
        </w:rPr>
      </w:pPr>
      <w:r w:rsidRPr="005A7F6B">
        <w:rPr>
          <w:lang w:val="es-PE"/>
        </w:rPr>
        <w:t>Estamos pues, ante tres coberturas:</w:t>
      </w:r>
    </w:p>
    <w:p w:rsidRPr="005A7F6B" w:rsidR="005A7F6B" w:rsidP="005A7F6B" w:rsidRDefault="005A7F6B" w14:paraId="7B37B4B1" w14:textId="77777777">
      <w:pPr>
        <w:numPr>
          <w:ilvl w:val="0"/>
          <w:numId w:val="35"/>
        </w:numPr>
        <w:tabs>
          <w:tab w:val="left" w:pos="2160"/>
        </w:tabs>
        <w:contextualSpacing/>
        <w:jc w:val="both"/>
        <w:rPr>
          <w:lang w:val="es-PE"/>
        </w:rPr>
      </w:pPr>
      <w:r w:rsidRPr="005A7F6B">
        <w:rPr>
          <w:lang w:val="es-PE"/>
        </w:rPr>
        <w:t>Indemnización por diagnóstico de cáncer que es una cobertura de reembolso hasta el tope de S/10,000.</w:t>
      </w:r>
    </w:p>
    <w:p w:rsidRPr="005A7F6B" w:rsidR="005A7F6B" w:rsidP="005A7F6B" w:rsidRDefault="005A7F6B" w14:paraId="231BEC14" w14:textId="77777777">
      <w:pPr>
        <w:numPr>
          <w:ilvl w:val="0"/>
          <w:numId w:val="35"/>
        </w:numPr>
        <w:tabs>
          <w:tab w:val="left" w:pos="2160"/>
        </w:tabs>
        <w:contextualSpacing/>
        <w:jc w:val="both"/>
        <w:rPr>
          <w:lang w:val="es-PE"/>
        </w:rPr>
      </w:pPr>
      <w:r w:rsidRPr="005A7F6B">
        <w:rPr>
          <w:lang w:val="es-PE"/>
        </w:rPr>
        <w:t>Cobertura de cirugía de hallazgo, que es la reclamada por la asegurada.</w:t>
      </w:r>
    </w:p>
    <w:p w:rsidRPr="005A7F6B" w:rsidR="005A7F6B" w:rsidP="005A7F6B" w:rsidRDefault="005A7F6B" w14:paraId="013C85D3" w14:textId="77777777">
      <w:pPr>
        <w:numPr>
          <w:ilvl w:val="0"/>
          <w:numId w:val="35"/>
        </w:numPr>
        <w:tabs>
          <w:tab w:val="left" w:pos="2160"/>
        </w:tabs>
        <w:contextualSpacing/>
        <w:jc w:val="both"/>
        <w:rPr>
          <w:lang w:val="es-PE"/>
        </w:rPr>
      </w:pPr>
      <w:r w:rsidRPr="005A7F6B">
        <w:rPr>
          <w:lang w:val="es-PE"/>
        </w:rPr>
        <w:t>Cobertura de alta sospecha de cáncer, que al existir vinculación con el caso que nos ocupa, este colegiado tiene a bien referirla.</w:t>
      </w:r>
    </w:p>
    <w:p w:rsidRPr="005A7F6B" w:rsidR="005A7F6B" w:rsidP="005A7F6B" w:rsidRDefault="005A7F6B" w14:paraId="09E698DE" w14:textId="77777777">
      <w:pPr>
        <w:tabs>
          <w:tab w:val="left" w:pos="2160"/>
        </w:tabs>
        <w:jc w:val="both"/>
        <w:rPr>
          <w:lang w:val="es-PE"/>
        </w:rPr>
      </w:pPr>
    </w:p>
    <w:p w:rsidRPr="005A7F6B" w:rsidR="005A7F6B" w:rsidP="005A7F6B" w:rsidRDefault="005A7F6B" w14:paraId="6E832C60" w14:textId="46A3A20F">
      <w:pPr>
        <w:tabs>
          <w:tab w:val="left" w:pos="2160"/>
        </w:tabs>
        <w:jc w:val="both"/>
        <w:rPr>
          <w:lang w:val="es-PE"/>
        </w:rPr>
      </w:pPr>
      <w:r w:rsidRPr="5FB5D787" w:rsidR="005A7F6B">
        <w:rPr>
          <w:lang w:val="es-PE"/>
        </w:rPr>
        <w:t xml:space="preserve">La aseguradora ha presentado una liquidación de S/10,000 que señala como detalle de cobertura “Código de </w:t>
      </w:r>
      <w:r w:rsidRPr="5FB5D787" w:rsidR="005A7F6B">
        <w:rPr>
          <w:lang w:val="es-PE"/>
        </w:rPr>
        <w:t>cobertura:Y</w:t>
      </w:r>
      <w:r w:rsidRPr="5FB5D787" w:rsidR="005A7F6B">
        <w:rPr>
          <w:lang w:val="es-PE"/>
        </w:rPr>
        <w:t>01, Diagnóstico:</w:t>
      </w:r>
      <w:r w:rsidRPr="5FB5D787" w:rsidR="04724FB0">
        <w:rPr>
          <w:lang w:val="es-PE"/>
        </w:rPr>
        <w:t>..........</w:t>
      </w:r>
      <w:r w:rsidRPr="5FB5D787" w:rsidR="005A7F6B">
        <w:rPr>
          <w:lang w:val="es-PE"/>
        </w:rPr>
        <w:t xml:space="preserve">. Este colegiado desconoce dicha </w:t>
      </w:r>
      <w:r w:rsidRPr="5FB5D787" w:rsidR="005A7F6B">
        <w:rPr>
          <w:lang w:val="es-PE"/>
        </w:rPr>
        <w:t>terminología</w:t>
      </w:r>
      <w:r w:rsidRPr="5FB5D787" w:rsidR="005A7F6B">
        <w:rPr>
          <w:lang w:val="es-PE"/>
        </w:rPr>
        <w:t xml:space="preserve"> pero siendo que el monto corresponde al de la cobertura de indemnización por diagnóstico de cáncer, y el nombre guarda similitud, se concluye que bajo dicho pago la aseguradora otorgó la cobertura “Indemnización por diagnóstico de cáncer”, toda vez que verifica que se han cumplido con las condiciones previstas por la póliza respecto de </w:t>
      </w:r>
      <w:r w:rsidRPr="5FB5D787" w:rsidR="005A7F6B">
        <w:rPr>
          <w:lang w:val="es-PE"/>
        </w:rPr>
        <w:t>la misma</w:t>
      </w:r>
      <w:r w:rsidRPr="5FB5D787" w:rsidR="005A7F6B">
        <w:rPr>
          <w:lang w:val="es-PE"/>
        </w:rPr>
        <w:t xml:space="preserve"> para que se otorgue. En consecuencia, se verifica que la aseguradora pagó la cobertura de indemnización por diagnóstico de cáncer, pero que dicho pago no corresponde a la cobertura de cirugía de hallazgo ni a la cobertura de cirugía de alta sospecha de cáncer, pues se trata de 3 coberturas independientes.</w:t>
      </w:r>
    </w:p>
    <w:p w:rsidRPr="005A7F6B" w:rsidR="005A7F6B" w:rsidP="005A7F6B" w:rsidRDefault="005A7F6B" w14:paraId="394A5F44" w14:textId="77777777">
      <w:pPr>
        <w:tabs>
          <w:tab w:val="left" w:pos="2160"/>
        </w:tabs>
        <w:jc w:val="both"/>
        <w:rPr>
          <w:lang w:val="es-PE"/>
        </w:rPr>
      </w:pPr>
    </w:p>
    <w:p w:rsidRPr="005A7F6B" w:rsidR="005A7F6B" w:rsidP="005A7F6B" w:rsidRDefault="005A7F6B" w14:paraId="753583A6" w14:textId="77777777">
      <w:pPr>
        <w:tabs>
          <w:tab w:val="left" w:pos="2160"/>
        </w:tabs>
        <w:jc w:val="both"/>
        <w:rPr>
          <w:lang w:val="es-PE"/>
        </w:rPr>
      </w:pPr>
      <w:r w:rsidRPr="005A7F6B">
        <w:rPr>
          <w:lang w:val="es-PE"/>
        </w:rPr>
        <w:t xml:space="preserve">En este caso, la reclamante ha solicitado el reembolso por la cobertura de hallazgo. No obstante, se aprecia que el reembolso que la póliza establece para dicha </w:t>
      </w:r>
      <w:proofErr w:type="gramStart"/>
      <w:r w:rsidRPr="005A7F6B">
        <w:rPr>
          <w:lang w:val="es-PE"/>
        </w:rPr>
        <w:t>cobertura,</w:t>
      </w:r>
      <w:proofErr w:type="gramEnd"/>
      <w:r w:rsidRPr="005A7F6B">
        <w:rPr>
          <w:lang w:val="es-PE"/>
        </w:rPr>
        <w:t xml:space="preserve"> solo aplica cuando la cirugía fue realizada sin que hubiera un diagnóstico presuntiva de cáncer, esto es, cuando en una cirugía común se encuentra cáncer, sin que hubiera existido previamente un diagnóstico presuntivo de cáncer. La operación de la </w:t>
      </w:r>
      <w:proofErr w:type="gramStart"/>
      <w:r w:rsidRPr="005A7F6B">
        <w:rPr>
          <w:lang w:val="es-PE"/>
        </w:rPr>
        <w:t>reclamante,</w:t>
      </w:r>
      <w:proofErr w:type="gramEnd"/>
      <w:r w:rsidRPr="005A7F6B">
        <w:rPr>
          <w:lang w:val="es-PE"/>
        </w:rPr>
        <w:t xml:space="preserve"> fue indicada ante un diagnóstico presuntivo de cáncer -como la propia reclamante señala en su reclamo- y, en consecuencia, no correspondería el otorgamiento de la cobertura por cirugía de hallazgo, pues no se cumplen los supuestos establecidos en la póliza para que ella resulte procedente. </w:t>
      </w:r>
    </w:p>
    <w:p w:rsidRPr="005A7F6B" w:rsidR="005A7F6B" w:rsidP="005A7F6B" w:rsidRDefault="005A7F6B" w14:paraId="2108703E" w14:textId="77777777">
      <w:pPr>
        <w:tabs>
          <w:tab w:val="left" w:pos="2160"/>
        </w:tabs>
        <w:jc w:val="both"/>
        <w:rPr>
          <w:lang w:val="es-PE"/>
        </w:rPr>
      </w:pPr>
    </w:p>
    <w:p w:rsidRPr="005A7F6B" w:rsidR="005A7F6B" w:rsidP="005A7F6B" w:rsidRDefault="005A7F6B" w14:paraId="5BC6B497" w14:textId="77777777">
      <w:pPr>
        <w:tabs>
          <w:tab w:val="left" w:pos="2160"/>
        </w:tabs>
        <w:jc w:val="both"/>
        <w:rPr>
          <w:lang w:val="es-PE"/>
        </w:rPr>
      </w:pPr>
      <w:r w:rsidRPr="005A7F6B">
        <w:rPr>
          <w:lang w:val="es-PE"/>
        </w:rPr>
        <w:t xml:space="preserve">En lo que respecta a la cobertura denominada “cirugía por alta sospecha de cáncer”, se aprecia que la misma – a diferencia de la cobertura por cirugía de hallazgo- sí se otorga ante un diagnóstico presuntivo de cáncer, tratándose de tumores no </w:t>
      </w:r>
      <w:proofErr w:type="spellStart"/>
      <w:r w:rsidRPr="005A7F6B">
        <w:rPr>
          <w:lang w:val="es-PE"/>
        </w:rPr>
        <w:t>biopsiables</w:t>
      </w:r>
      <w:proofErr w:type="spellEnd"/>
      <w:r w:rsidRPr="005A7F6B">
        <w:rPr>
          <w:lang w:val="es-PE"/>
        </w:rPr>
        <w:t>, y respecto de neoplasias en determinados órganos, entre ellas neoplasias renales.</w:t>
      </w:r>
    </w:p>
    <w:p w:rsidRPr="005A7F6B" w:rsidR="005A7F6B" w:rsidP="005A7F6B" w:rsidRDefault="005A7F6B" w14:paraId="710AFC4A" w14:textId="77777777">
      <w:pPr>
        <w:tabs>
          <w:tab w:val="left" w:pos="2160"/>
        </w:tabs>
        <w:jc w:val="both"/>
        <w:rPr>
          <w:lang w:val="es-PE"/>
        </w:rPr>
      </w:pPr>
    </w:p>
    <w:p w:rsidRPr="005A7F6B" w:rsidR="005A7F6B" w:rsidP="005A7F6B" w:rsidRDefault="005A7F6B" w14:paraId="4D7D9140" w14:textId="77777777">
      <w:pPr>
        <w:tabs>
          <w:tab w:val="left" w:pos="2160"/>
        </w:tabs>
        <w:jc w:val="both"/>
        <w:rPr>
          <w:lang w:val="es-PE"/>
        </w:rPr>
      </w:pPr>
      <w:r w:rsidRPr="005A7F6B">
        <w:rPr>
          <w:lang w:val="es-PE"/>
        </w:rPr>
        <w:t xml:space="preserve">En este caso, la reclamante fue diagnostica en junio de 2023 de un carcinoma renal a células claras, por lo que cabría que solicite a la compañía la cobertura de “cirugía por alta sospecha de cáncer”, en vez de la cobertura de “cirugía de hallazgo”, siendo que no se ha reclamado dicha cobertura, dentro de las facultades conciliatorias que otorga el Reglamento de la DEFASEG, este colegiado exhorta a la aseguradora a pronunciarse sobre la misma. Se deja </w:t>
      </w:r>
      <w:r w:rsidRPr="005A7F6B">
        <w:rPr>
          <w:lang w:val="es-PE"/>
        </w:rPr>
        <w:lastRenderedPageBreak/>
        <w:t xml:space="preserve">expresa constancia que este colegiado no está concluyendo que corresponda o no dicha cobertura, al no haber existido una solicitud de cobertura respecto </w:t>
      </w:r>
    </w:p>
    <w:p w:rsidRPr="005A7F6B" w:rsidR="005A7F6B" w:rsidP="005A7F6B" w:rsidRDefault="005A7F6B" w14:paraId="653A3384" w14:textId="77777777">
      <w:pPr>
        <w:tabs>
          <w:tab w:val="left" w:pos="2160"/>
        </w:tabs>
        <w:jc w:val="both"/>
        <w:rPr>
          <w:lang w:val="es-PE"/>
        </w:rPr>
      </w:pPr>
    </w:p>
    <w:p w:rsidRPr="005A7F6B" w:rsidR="005A7F6B" w:rsidP="005A7F6B" w:rsidRDefault="005A7F6B" w14:paraId="04D7450B" w14:textId="77777777">
      <w:pPr>
        <w:tabs>
          <w:tab w:val="left" w:pos="2160"/>
        </w:tabs>
        <w:jc w:val="both"/>
        <w:rPr>
          <w:lang w:val="es-PE"/>
        </w:rPr>
      </w:pPr>
      <w:proofErr w:type="gramStart"/>
      <w:r w:rsidRPr="005A7F6B">
        <w:rPr>
          <w:lang w:val="es-PE"/>
        </w:rPr>
        <w:t>En caso que</w:t>
      </w:r>
      <w:proofErr w:type="gramEnd"/>
      <w:r w:rsidRPr="005A7F6B">
        <w:rPr>
          <w:lang w:val="es-PE"/>
        </w:rPr>
        <w:t xml:space="preserve"> la reclamante no se encuentre de acuerdo con la posición de la compañía de seguros respecto de la cobertura de cirugía por alta sospecha de cáncer, o que habiendo transcurrido 30 </w:t>
      </w:r>
      <w:proofErr w:type="spellStart"/>
      <w:r w:rsidRPr="005A7F6B">
        <w:rPr>
          <w:lang w:val="es-PE"/>
        </w:rPr>
        <w:t>dìas</w:t>
      </w:r>
      <w:proofErr w:type="spellEnd"/>
      <w:r w:rsidRPr="005A7F6B">
        <w:rPr>
          <w:lang w:val="es-PE"/>
        </w:rPr>
        <w:t xml:space="preserve"> desde que esta es solicitada, la compañía no se pronuncia al respecto, podrá acudir ante esta Defensoría para que se pronuncie conforme a su reglamento. </w:t>
      </w:r>
    </w:p>
    <w:p w:rsidRPr="005A7F6B" w:rsidR="005A7F6B" w:rsidP="005A7F6B" w:rsidRDefault="005A7F6B" w14:paraId="518074A9" w14:textId="77777777">
      <w:pPr>
        <w:tabs>
          <w:tab w:val="left" w:pos="2160"/>
        </w:tabs>
        <w:jc w:val="both"/>
        <w:rPr>
          <w:lang w:val="es-PE"/>
        </w:rPr>
      </w:pPr>
    </w:p>
    <w:p w:rsidRPr="005A7F6B" w:rsidR="005A7F6B" w:rsidP="005A7F6B" w:rsidRDefault="005A7F6B" w14:paraId="4808640A" w14:textId="77777777">
      <w:pPr>
        <w:tabs>
          <w:tab w:val="left" w:pos="2160"/>
        </w:tabs>
        <w:jc w:val="both"/>
        <w:rPr>
          <w:lang w:val="es-PE"/>
        </w:rPr>
      </w:pPr>
      <w:r w:rsidRPr="005A7F6B">
        <w:rPr>
          <w:lang w:val="es-PE"/>
        </w:rPr>
        <w:t xml:space="preserve">Atendiendo a lo expresado este colegiado concluye su apreciación razonada y conjunta al amparo de lo establecido en su Reglamento, por lo que   </w:t>
      </w:r>
    </w:p>
    <w:p w:rsidRPr="005A7F6B" w:rsidR="005A7F6B" w:rsidP="005A7F6B" w:rsidRDefault="005A7F6B" w14:paraId="6F237389" w14:textId="77777777">
      <w:pPr>
        <w:tabs>
          <w:tab w:val="left" w:pos="2160"/>
        </w:tabs>
        <w:jc w:val="both"/>
        <w:rPr>
          <w:b/>
          <w:bCs/>
          <w:lang w:val="es-PE"/>
        </w:rPr>
      </w:pPr>
    </w:p>
    <w:p w:rsidRPr="005A7F6B" w:rsidR="005A7F6B" w:rsidP="005A7F6B" w:rsidRDefault="005A7F6B" w14:paraId="3E1454AB" w14:textId="77777777">
      <w:pPr>
        <w:tabs>
          <w:tab w:val="left" w:pos="2160"/>
        </w:tabs>
        <w:jc w:val="both"/>
        <w:rPr>
          <w:b/>
          <w:bCs/>
          <w:lang w:val="es-PE"/>
        </w:rPr>
      </w:pPr>
      <w:r w:rsidRPr="005A7F6B">
        <w:rPr>
          <w:b/>
          <w:bCs/>
          <w:lang w:val="es-PE"/>
        </w:rPr>
        <w:t xml:space="preserve">RESUELVE: </w:t>
      </w:r>
    </w:p>
    <w:p w:rsidRPr="005A7F6B" w:rsidR="005A7F6B" w:rsidP="005A7F6B" w:rsidRDefault="005A7F6B" w14:paraId="2D00EE60" w14:textId="77777777">
      <w:pPr>
        <w:tabs>
          <w:tab w:val="left" w:pos="2160"/>
        </w:tabs>
        <w:jc w:val="both"/>
        <w:rPr>
          <w:lang w:val="es-PE"/>
        </w:rPr>
      </w:pPr>
    </w:p>
    <w:p w:rsidRPr="005A7F6B" w:rsidR="005A7F6B" w:rsidP="5FB5D787" w:rsidRDefault="005A7F6B" w14:paraId="17C5B2F1" w14:textId="311F272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FB5D787" w:rsidR="005A7F6B">
        <w:rPr>
          <w:lang w:val="es-PE"/>
        </w:rPr>
        <w:t xml:space="preserve">Declarar INFUNDADA la reclamación interpuesta por </w:t>
      </w:r>
      <w:r w:rsidRPr="5FB5D787" w:rsidR="20500C45">
        <w:rPr>
          <w:lang w:val="es-PE"/>
        </w:rPr>
        <w:t>..................................................................</w:t>
      </w:r>
      <w:r w:rsidRPr="5FB5D787" w:rsidR="005A7F6B">
        <w:rPr>
          <w:lang w:val="es-PE"/>
        </w:rPr>
        <w:t xml:space="preserve"> contra </w:t>
      </w:r>
      <w:r w:rsidRPr="5FB5D787" w:rsidR="15F22167">
        <w:rPr>
          <w:lang w:val="es-PE"/>
        </w:rPr>
        <w:t>..........</w:t>
      </w:r>
      <w:r w:rsidRPr="5FB5D787" w:rsidR="42E78CAA">
        <w:rPr>
          <w:lang w:val="es-PE"/>
        </w:rPr>
        <w:t>.................</w:t>
      </w:r>
      <w:r w:rsidRPr="5FB5D787" w:rsidR="005A7F6B">
        <w:rPr>
          <w:lang w:val="es-PE"/>
        </w:rPr>
        <w:t xml:space="preserve"> respecto de la cobertura de cirugía de hallazgo, exhortando sin embargo a la aseguradora a pronunciarse respecto de la cobertura de cirugía por alta sospecha de cáncer; dejando a salvo el derecho de la reclamante de acudir antes las instancias que considere pertinentes</w:t>
      </w:r>
    </w:p>
    <w:p w:rsidRPr="005A7F6B" w:rsidR="00132993" w:rsidP="00DF67C8" w:rsidRDefault="00132993" w14:paraId="382A77BF" w14:textId="77777777">
      <w:pPr>
        <w:outlineLvl w:val="0"/>
        <w:rPr>
          <w:lang w:val="es-PE"/>
        </w:rPr>
      </w:pPr>
    </w:p>
    <w:p w:rsidRPr="005A7F6B" w:rsidR="001631D6" w:rsidP="00F202DC" w:rsidRDefault="00F15FBA" w14:paraId="48C7895B" w14:textId="67F50E60">
      <w:pPr>
        <w:jc w:val="right"/>
        <w:outlineLvl w:val="0"/>
        <w:rPr>
          <w:lang w:val="es-PE"/>
        </w:rPr>
      </w:pPr>
      <w:r w:rsidRPr="005A7F6B">
        <w:rPr>
          <w:lang w:val="es-PE"/>
        </w:rPr>
        <w:t>Lima,</w:t>
      </w:r>
      <w:r w:rsidRPr="005A7F6B" w:rsidR="002E3CFD">
        <w:rPr>
          <w:lang w:val="es-PE"/>
        </w:rPr>
        <w:t xml:space="preserve"> </w:t>
      </w:r>
      <w:r w:rsidRPr="005A7F6B" w:rsidR="00A90E47">
        <w:rPr>
          <w:lang w:val="es-PE"/>
        </w:rPr>
        <w:t>12</w:t>
      </w:r>
      <w:r w:rsidRPr="005A7F6B" w:rsidR="00195646">
        <w:t xml:space="preserve"> </w:t>
      </w:r>
      <w:r w:rsidRPr="005A7F6B">
        <w:rPr>
          <w:lang w:val="es-PE"/>
        </w:rPr>
        <w:t>de</w:t>
      </w:r>
      <w:r w:rsidRPr="005A7F6B" w:rsidR="001631D6">
        <w:rPr>
          <w:lang w:val="es-PE"/>
        </w:rPr>
        <w:t xml:space="preserve"> </w:t>
      </w:r>
      <w:r w:rsidRPr="005A7F6B" w:rsidR="002E3CFD">
        <w:rPr>
          <w:lang w:val="es-PE"/>
        </w:rPr>
        <w:t>febrero</w:t>
      </w:r>
      <w:r w:rsidRPr="005A7F6B" w:rsidR="001631D6">
        <w:rPr>
          <w:lang w:val="es-PE"/>
        </w:rPr>
        <w:t xml:space="preserve"> </w:t>
      </w:r>
      <w:r w:rsidRPr="005A7F6B">
        <w:rPr>
          <w:lang w:val="es-PE"/>
        </w:rPr>
        <w:t>de 20</w:t>
      </w:r>
      <w:r w:rsidRPr="005A7F6B" w:rsidR="001631D6">
        <w:rPr>
          <w:lang w:val="es-PE"/>
        </w:rPr>
        <w:t>2</w:t>
      </w:r>
      <w:r w:rsidRPr="005A7F6B" w:rsidR="00E82564">
        <w:rPr>
          <w:lang w:val="es-PE"/>
        </w:rPr>
        <w:t>4</w:t>
      </w:r>
    </w:p>
    <w:p w:rsidRPr="005A7F6B" w:rsidR="00F202DC" w:rsidP="001631D6" w:rsidRDefault="00F202DC" w14:paraId="55EA6443" w14:textId="77777777">
      <w:pPr>
        <w:jc w:val="both"/>
      </w:pPr>
    </w:p>
    <w:p w:rsidRPr="005A7F6B" w:rsidR="001631D6" w:rsidP="001631D6" w:rsidRDefault="001631D6" w14:paraId="54F717D9" w14:textId="77777777">
      <w:pPr>
        <w:jc w:val="both"/>
        <w:rPr>
          <w:b/>
          <w:bCs/>
          <w:i/>
          <w:iCs/>
          <w:lang w:val="es-ES_tradnl"/>
        </w:rPr>
      </w:pPr>
      <w:r w:rsidRPr="005A7F6B">
        <w:rPr>
          <w:b/>
          <w:bCs/>
          <w:i/>
          <w:iCs/>
          <w:lang w:val="es-ES_tradnl"/>
        </w:rPr>
        <w:t>La Secretaría Técnica certifica que la presente resolución cuenta con el voto de los vocales cuyos nombres figuran en el presente documento.</w:t>
      </w:r>
    </w:p>
    <w:p w:rsidRPr="005A7F6B" w:rsidR="001631D6" w:rsidP="001631D6" w:rsidRDefault="001631D6" w14:paraId="265ABE8B" w14:textId="77777777">
      <w:pPr>
        <w:jc w:val="both"/>
        <w:rPr>
          <w:b/>
          <w:bCs/>
          <w:i/>
          <w:iCs/>
          <w:lang w:val="es-ES_tradnl"/>
        </w:rPr>
      </w:pPr>
    </w:p>
    <w:p w:rsidRPr="005A7F6B" w:rsidR="001631D6" w:rsidP="00356B1A" w:rsidRDefault="00356B1A" w14:paraId="024CA4C1" w14:textId="4785C9C9">
      <w:pPr>
        <w:spacing w:line="360" w:lineRule="auto"/>
        <w:jc w:val="center"/>
        <w:rPr>
          <w:b/>
          <w:bCs/>
        </w:rPr>
      </w:pPr>
      <w:r w:rsidRPr="005A7F6B">
        <w:rPr>
          <w:b/>
          <w:bCs/>
        </w:rPr>
        <w:t xml:space="preserve">María Eugenia Valdez Fernández Baca – </w:t>
      </w:r>
      <w:proofErr w:type="gramStart"/>
      <w:r w:rsidRPr="005A7F6B" w:rsidR="00D43CAB">
        <w:rPr>
          <w:b/>
          <w:bCs/>
        </w:rPr>
        <w:t>Presidente</w:t>
      </w:r>
      <w:proofErr w:type="gramEnd"/>
    </w:p>
    <w:p w:rsidRPr="005A7F6B" w:rsidR="001631D6" w:rsidP="001631D6" w:rsidRDefault="001631D6" w14:paraId="515933D0" w14:textId="5FD7ECBB">
      <w:pPr>
        <w:spacing w:line="360" w:lineRule="auto"/>
        <w:jc w:val="center"/>
        <w:rPr>
          <w:b/>
          <w:bCs/>
        </w:rPr>
      </w:pPr>
      <w:r w:rsidRPr="005A7F6B">
        <w:rPr>
          <w:b/>
          <w:bCs/>
        </w:rPr>
        <w:t xml:space="preserve">Rolando Eyzaguirre </w:t>
      </w:r>
      <w:proofErr w:type="spellStart"/>
      <w:r w:rsidRPr="005A7F6B">
        <w:rPr>
          <w:b/>
          <w:bCs/>
        </w:rPr>
        <w:t>Maccan</w:t>
      </w:r>
      <w:proofErr w:type="spellEnd"/>
      <w:r w:rsidRPr="005A7F6B">
        <w:rPr>
          <w:b/>
          <w:bCs/>
        </w:rPr>
        <w:t xml:space="preserve"> – </w:t>
      </w:r>
      <w:r w:rsidRPr="005A7F6B" w:rsidR="003E6BA6">
        <w:rPr>
          <w:b/>
          <w:bCs/>
        </w:rPr>
        <w:t>Vocal</w:t>
      </w:r>
    </w:p>
    <w:p w:rsidRPr="005A7F6B" w:rsidR="001631D6" w:rsidP="001631D6" w:rsidRDefault="00807D21" w14:paraId="4B70DE1B" w14:textId="0A8BEEE9">
      <w:pPr>
        <w:spacing w:line="360" w:lineRule="auto"/>
        <w:jc w:val="center"/>
        <w:rPr>
          <w:b/>
          <w:bCs/>
        </w:rPr>
      </w:pPr>
      <w:r w:rsidRPr="005A7F6B">
        <w:rPr>
          <w:b/>
          <w:bCs/>
        </w:rPr>
        <w:t>Omar Alfaro Villanueva</w:t>
      </w:r>
      <w:r w:rsidRPr="005A7F6B" w:rsidR="001631D6">
        <w:rPr>
          <w:b/>
          <w:bCs/>
        </w:rPr>
        <w:t xml:space="preserve"> – Vocal</w:t>
      </w:r>
    </w:p>
    <w:p w:rsidRPr="005A7F6B" w:rsidR="00F15FBA" w:rsidP="00E03444" w:rsidRDefault="001631D6" w14:paraId="22C77427" w14:textId="498B9F06">
      <w:pPr>
        <w:spacing w:line="360" w:lineRule="auto"/>
        <w:jc w:val="center"/>
        <w:rPr>
          <w:lang w:val="es-MX"/>
        </w:rPr>
      </w:pPr>
      <w:r w:rsidRPr="005A7F6B">
        <w:rPr>
          <w:b/>
          <w:bCs/>
        </w:rPr>
        <w:t>Gonzalo Abad del Busto - Vocal</w:t>
      </w:r>
    </w:p>
    <w:p w:rsidRPr="0094536D" w:rsidR="00AA6EF2" w:rsidP="5FB5D787" w:rsidRDefault="00AA6EF2" w14:paraId="3CD6760A" w14:noSpellErr="1" w14:textId="0A716646">
      <w:pPr>
        <w:pStyle w:val="Normal"/>
      </w:pPr>
    </w:p>
    <w:sectPr w:rsidRPr="0094536D" w:rsidR="00AA6EF2" w:rsidSect="00C07C54">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07C54" w:rsidP="005F148C" w:rsidRDefault="00C07C54" w14:paraId="4A8DD7B6" w14:textId="77777777">
      <w:r>
        <w:separator/>
      </w:r>
    </w:p>
  </w:endnote>
  <w:endnote w:type="continuationSeparator" w:id="0">
    <w:p w:rsidR="00C07C54" w:rsidP="005F148C" w:rsidRDefault="00C07C54" w14:paraId="15E24C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07C54" w:rsidP="005F148C" w:rsidRDefault="00C07C54" w14:paraId="6E7642D9" w14:textId="77777777">
      <w:r>
        <w:separator/>
      </w:r>
    </w:p>
  </w:footnote>
  <w:footnote w:type="continuationSeparator" w:id="0">
    <w:p w:rsidR="00C07C54" w:rsidP="005F148C" w:rsidRDefault="00C07C54" w14:paraId="7F6B81B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4"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6"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1"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2"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3"/>
  </w:num>
  <w:num w:numId="2" w16cid:durableId="484517491">
    <w:abstractNumId w:val="30"/>
  </w:num>
  <w:num w:numId="3" w16cid:durableId="818159359">
    <w:abstractNumId w:val="23"/>
  </w:num>
  <w:num w:numId="4" w16cid:durableId="1722173265">
    <w:abstractNumId w:val="3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1"/>
  </w:num>
  <w:num w:numId="17" w16cid:durableId="19438031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0"/>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2"/>
  </w:num>
  <w:num w:numId="26" w16cid:durableId="719092205">
    <w:abstractNumId w:val="16"/>
  </w:num>
  <w:num w:numId="27" w16cid:durableId="1799180679">
    <w:abstractNumId w:val="34"/>
  </w:num>
  <w:num w:numId="28" w16cid:durableId="1019042468">
    <w:abstractNumId w:val="28"/>
  </w:num>
  <w:num w:numId="29" w16cid:durableId="1176191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519B7"/>
    <w:rsid w:val="00084E51"/>
    <w:rsid w:val="00094DDA"/>
    <w:rsid w:val="000C0243"/>
    <w:rsid w:val="000C4520"/>
    <w:rsid w:val="000D2700"/>
    <w:rsid w:val="000D5261"/>
    <w:rsid w:val="000F2845"/>
    <w:rsid w:val="000F3798"/>
    <w:rsid w:val="000F3E4F"/>
    <w:rsid w:val="000F5110"/>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2642E"/>
    <w:rsid w:val="00233ED8"/>
    <w:rsid w:val="002370F4"/>
    <w:rsid w:val="00247F81"/>
    <w:rsid w:val="00281026"/>
    <w:rsid w:val="00281CF8"/>
    <w:rsid w:val="002A2188"/>
    <w:rsid w:val="002B14D5"/>
    <w:rsid w:val="002B50D6"/>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D29"/>
    <w:rsid w:val="00457818"/>
    <w:rsid w:val="00467825"/>
    <w:rsid w:val="00477D05"/>
    <w:rsid w:val="004854D9"/>
    <w:rsid w:val="004A0A3B"/>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8F6A81"/>
    <w:rsid w:val="0092266A"/>
    <w:rsid w:val="009334B0"/>
    <w:rsid w:val="00934888"/>
    <w:rsid w:val="00941FBF"/>
    <w:rsid w:val="0094536D"/>
    <w:rsid w:val="00956D96"/>
    <w:rsid w:val="009767BB"/>
    <w:rsid w:val="00977F56"/>
    <w:rsid w:val="009A4409"/>
    <w:rsid w:val="009A7580"/>
    <w:rsid w:val="009B3934"/>
    <w:rsid w:val="009B61F6"/>
    <w:rsid w:val="009C28AE"/>
    <w:rsid w:val="009C4A1C"/>
    <w:rsid w:val="009C62E5"/>
    <w:rsid w:val="00A00F9E"/>
    <w:rsid w:val="00A14315"/>
    <w:rsid w:val="00A223FC"/>
    <w:rsid w:val="00A80BAD"/>
    <w:rsid w:val="00A90E47"/>
    <w:rsid w:val="00AA6EF2"/>
    <w:rsid w:val="00AC5A09"/>
    <w:rsid w:val="00AC68FA"/>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5362B"/>
    <w:rsid w:val="00C55A2D"/>
    <w:rsid w:val="00C77057"/>
    <w:rsid w:val="00C85630"/>
    <w:rsid w:val="00CA4FD6"/>
    <w:rsid w:val="00CA72E7"/>
    <w:rsid w:val="00CB451A"/>
    <w:rsid w:val="00CB7C37"/>
    <w:rsid w:val="00CF3742"/>
    <w:rsid w:val="00D01DEB"/>
    <w:rsid w:val="00D128FF"/>
    <w:rsid w:val="00D15C1E"/>
    <w:rsid w:val="00D43CAB"/>
    <w:rsid w:val="00D54969"/>
    <w:rsid w:val="00D56839"/>
    <w:rsid w:val="00D765F1"/>
    <w:rsid w:val="00D86E87"/>
    <w:rsid w:val="00D9006E"/>
    <w:rsid w:val="00DC3623"/>
    <w:rsid w:val="00DD7EBB"/>
    <w:rsid w:val="00DF67C8"/>
    <w:rsid w:val="00E015A1"/>
    <w:rsid w:val="00E03444"/>
    <w:rsid w:val="00E120D5"/>
    <w:rsid w:val="00E22428"/>
    <w:rsid w:val="00E716AC"/>
    <w:rsid w:val="00E82564"/>
    <w:rsid w:val="00E83C90"/>
    <w:rsid w:val="00E908BC"/>
    <w:rsid w:val="00E90C60"/>
    <w:rsid w:val="00EB6E02"/>
    <w:rsid w:val="00EF3E81"/>
    <w:rsid w:val="00EF4FF0"/>
    <w:rsid w:val="00F029DD"/>
    <w:rsid w:val="00F1075C"/>
    <w:rsid w:val="00F15FBA"/>
    <w:rsid w:val="00F202DC"/>
    <w:rsid w:val="00F2461F"/>
    <w:rsid w:val="00F35D24"/>
    <w:rsid w:val="00F42DC6"/>
    <w:rsid w:val="00F465F7"/>
    <w:rsid w:val="00F71D17"/>
    <w:rsid w:val="00F7704A"/>
    <w:rsid w:val="00F85626"/>
    <w:rsid w:val="00F97A17"/>
    <w:rsid w:val="00F97C35"/>
    <w:rsid w:val="04724FB0"/>
    <w:rsid w:val="0563872E"/>
    <w:rsid w:val="14B83E82"/>
    <w:rsid w:val="15F22167"/>
    <w:rsid w:val="20500C45"/>
    <w:rsid w:val="23CDB45E"/>
    <w:rsid w:val="2888722A"/>
    <w:rsid w:val="315862C4"/>
    <w:rsid w:val="37843916"/>
    <w:rsid w:val="39BA7007"/>
    <w:rsid w:val="3F64CE6A"/>
    <w:rsid w:val="42E78CAA"/>
    <w:rsid w:val="44502225"/>
    <w:rsid w:val="5FB5D787"/>
    <w:rsid w:val="6E859B0F"/>
    <w:rsid w:val="7DA7993C"/>
    <w:rsid w:val="7F4C0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18EE0B6-5556-4B0E-A5DC-4B7BAB767669}"/>
</file>

<file path=customXml/itemProps3.xml><?xml version="1.0" encoding="utf-8"?>
<ds:datastoreItem xmlns:ds="http://schemas.openxmlformats.org/officeDocument/2006/customXml" ds:itemID="{3E18E257-916E-43F0-9A77-F810BF31CB58}"/>
</file>

<file path=customXml/itemProps4.xml><?xml version="1.0" encoding="utf-8"?>
<ds:datastoreItem xmlns:ds="http://schemas.openxmlformats.org/officeDocument/2006/customXml" ds:itemID="{D40C8B26-AE52-4EE4-8D67-132FA553FF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104</cp:revision>
  <cp:lastPrinted>2024-02-12T15:27:00Z</cp:lastPrinted>
  <dcterms:created xsi:type="dcterms:W3CDTF">2020-12-18T20:09:00Z</dcterms:created>
  <dcterms:modified xsi:type="dcterms:W3CDTF">2025-08-07T17:37:04Z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