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A7CB9" w:rsidR="00F15FBA" w:rsidP="00F15FBA" w:rsidRDefault="00F15FBA" w14:paraId="6BA6C8A5" w14:textId="2159F1A7">
      <w:pPr>
        <w:pStyle w:val="Ttulo"/>
        <w:outlineLvl w:val="0"/>
        <w:rPr>
          <w:lang w:val="es-PE"/>
        </w:rPr>
      </w:pPr>
      <w:r w:rsidRPr="00DA7CB9">
        <w:rPr>
          <w:lang w:val="es-PE"/>
        </w:rPr>
        <w:t>RESOLUCIÓN N</w:t>
      </w:r>
      <w:r w:rsidRPr="00DA7CB9" w:rsidR="001631D6">
        <w:rPr>
          <w:lang w:val="es-PE"/>
        </w:rPr>
        <w:t xml:space="preserve">° </w:t>
      </w:r>
      <w:r w:rsidRPr="00DA7CB9" w:rsidR="003E6BA6">
        <w:rPr>
          <w:lang w:val="es-PE"/>
        </w:rPr>
        <w:t>0</w:t>
      </w:r>
      <w:r w:rsidR="005F1A32">
        <w:rPr>
          <w:lang w:val="es-PE"/>
        </w:rPr>
        <w:t>30</w:t>
      </w:r>
      <w:r w:rsidRPr="00DA7CB9" w:rsidR="001631D6">
        <w:rPr>
          <w:lang w:val="es-PE"/>
        </w:rPr>
        <w:t>/2</w:t>
      </w:r>
      <w:r w:rsidRPr="00DA7CB9" w:rsidR="002B50D6">
        <w:rPr>
          <w:lang w:val="es-PE"/>
        </w:rPr>
        <w:t>4</w:t>
      </w:r>
    </w:p>
    <w:p w:rsidRPr="00DA7CB9" w:rsidR="002E3CFD" w:rsidP="002E3CFD" w:rsidRDefault="002E3CFD" w14:paraId="1F1701FC" w14:textId="77777777">
      <w:pPr>
        <w:rPr>
          <w:rStyle w:val="Textoennegrita"/>
        </w:rPr>
      </w:pPr>
    </w:p>
    <w:p w:rsidRPr="002B54FE" w:rsidR="00A60626" w:rsidP="00A60626" w:rsidRDefault="00A60626" w14:paraId="2616E0FF" w14:textId="77777777">
      <w:pPr>
        <w:jc w:val="both"/>
        <w:rPr>
          <w:b/>
        </w:rPr>
      </w:pPr>
      <w:r w:rsidRPr="002B54FE">
        <w:rPr>
          <w:b/>
        </w:rPr>
        <w:t>VISTOS</w:t>
      </w:r>
    </w:p>
    <w:p w:rsidRPr="002B54FE" w:rsidR="00A60626" w:rsidP="00A60626" w:rsidRDefault="00A60626" w14:paraId="56C268C2" w14:textId="77777777">
      <w:pPr>
        <w:jc w:val="both"/>
      </w:pPr>
    </w:p>
    <w:p w:rsidRPr="002B54FE" w:rsidR="00A60626" w:rsidP="00A60626" w:rsidRDefault="00A60626" w14:paraId="7B39B74F" w14:textId="3928B6A7">
      <w:pPr>
        <w:jc w:val="both"/>
      </w:pPr>
      <w:r w:rsidR="00A60626">
        <w:rPr/>
        <w:t xml:space="preserve">Que, </w:t>
      </w:r>
      <w:r w:rsidRPr="0381EA3C" w:rsidR="7CDA589A">
        <w:rPr>
          <w:b w:val="1"/>
          <w:bCs w:val="1"/>
        </w:rPr>
        <w:t>...................................................</w:t>
      </w:r>
      <w:r w:rsidR="00A60626">
        <w:rPr/>
        <w:t xml:space="preserve"> interpone</w:t>
      </w:r>
      <w:r w:rsidR="00A60626">
        <w:rPr/>
        <w:t xml:space="preserve"> reclamación ante esta Defensoría del Asegurado (D</w:t>
      </w:r>
      <w:r w:rsidR="00A60626">
        <w:rPr/>
        <w:t xml:space="preserve">EFASEG) solicitando que </w:t>
      </w:r>
      <w:r w:rsidRPr="0381EA3C" w:rsidR="14F8C9E0">
        <w:rPr>
          <w:b w:val="1"/>
          <w:bCs w:val="1"/>
        </w:rPr>
        <w:t>...................................</w:t>
      </w:r>
      <w:r w:rsidR="00A60626">
        <w:rPr/>
        <w:t xml:space="preserve"> otorgue cobertura al siniestro</w:t>
      </w:r>
      <w:r w:rsidR="00A60626">
        <w:rPr/>
        <w:t xml:space="preserve"> </w:t>
      </w:r>
      <w:r w:rsidR="00A60626">
        <w:rPr/>
        <w:t>oc</w:t>
      </w:r>
      <w:r w:rsidR="00A60626">
        <w:rPr/>
        <w:t xml:space="preserve">urrido por fallecimiento, como consecuencia del accidente ocurrido al señor </w:t>
      </w:r>
      <w:r w:rsidR="74E6C26C">
        <w:rPr/>
        <w:t>.................................</w:t>
      </w:r>
      <w:r w:rsidR="00A60626">
        <w:rPr/>
        <w:t xml:space="preserve">, </w:t>
      </w:r>
      <w:r w:rsidR="00A60626">
        <w:rPr/>
        <w:t>de acuerdo con las Condiciones Generales y P</w:t>
      </w:r>
      <w:r w:rsidR="00A60626">
        <w:rPr/>
        <w:t>articulares de la Póliza de Seguro SOAT.</w:t>
      </w:r>
    </w:p>
    <w:p w:rsidRPr="002B54FE" w:rsidR="00A60626" w:rsidP="00A60626" w:rsidRDefault="00A60626" w14:paraId="703A53EC" w14:textId="77777777">
      <w:pPr>
        <w:ind w:left="708" w:hanging="708"/>
        <w:jc w:val="both"/>
      </w:pPr>
    </w:p>
    <w:p w:rsidRPr="002B54FE" w:rsidR="00A60626" w:rsidP="00A60626" w:rsidRDefault="00A60626" w14:paraId="08B27940"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rsidRPr="002B54FE" w:rsidR="00A60626" w:rsidP="00A60626" w:rsidRDefault="00A60626" w14:paraId="41E2511C" w14:textId="77777777">
      <w:pPr>
        <w:ind w:firstLine="1"/>
        <w:jc w:val="both"/>
      </w:pPr>
    </w:p>
    <w:p w:rsidRPr="00E51E3E" w:rsidR="00A60626" w:rsidP="00A60626" w:rsidRDefault="00A60626" w14:paraId="224E763E" w14:textId="2FC24D1A">
      <w:pPr>
        <w:ind w:firstLine="1"/>
        <w:jc w:val="both"/>
      </w:pPr>
      <w:r w:rsidR="00A60626">
        <w:rPr/>
        <w:t>Que, habiéndose corrido traslado de la señalada reclamación</w:t>
      </w:r>
      <w:r w:rsidR="00A60626">
        <w:rPr/>
        <w:t xml:space="preserve">, </w:t>
      </w:r>
      <w:r w:rsidR="1A6F7F17">
        <w:rPr/>
        <w:t>...........................</w:t>
      </w:r>
      <w:r w:rsidR="00A60626">
        <w:rPr/>
        <w:t xml:space="preserve"> ha presentado su contestación a la Reclamación, adjuntando documentos relativos al siniestro.</w:t>
      </w:r>
    </w:p>
    <w:p w:rsidRPr="00E51E3E" w:rsidR="00A60626" w:rsidP="00A60626" w:rsidRDefault="00A60626" w14:paraId="371ADE8C" w14:textId="77777777">
      <w:pPr>
        <w:ind w:left="708" w:hanging="708"/>
        <w:jc w:val="both"/>
      </w:pPr>
    </w:p>
    <w:p w:rsidR="00A60626" w:rsidP="00A60626" w:rsidRDefault="00A60626" w14:paraId="1CD87947" w14:textId="77777777">
      <w:pPr>
        <w:jc w:val="both"/>
      </w:pPr>
      <w:r w:rsidRPr="002B54FE">
        <w:t>Que,</w:t>
      </w:r>
      <w:r>
        <w:t xml:space="preserve"> con fecha 18 de diciembre de 2023,</w:t>
      </w:r>
      <w:r w:rsidRPr="002B54FE">
        <w:t xml:space="preserve"> se realizó la correspondiente audiencia de vista</w:t>
      </w:r>
      <w:r>
        <w:t xml:space="preserve"> virtual,</w:t>
      </w:r>
      <w:r w:rsidRPr="002B54FE">
        <w:t xml:space="preserve"> con la </w:t>
      </w:r>
      <w:r>
        <w:t xml:space="preserve">asistencia de ambas partes, las mismas que sustentaron sus posiciones respecto a la reclamación presentada, y luego absolvieron </w:t>
      </w:r>
      <w:r w:rsidRPr="002B54FE">
        <w:t>las diversas pregunta</w:t>
      </w:r>
      <w:r>
        <w:t>s formuladas por este colegiado. Que, al término de la audiencia, se otorgó un plazo adicional de cinco (5) días hábiles a la aseguradora para que presente una prueba documentaria que demuestre que el fallecimiento no fue a consecuencia del atropello del camión asegurado sino de la moto. Que, habiéndose vencido el plazo otorgado a la aseguradora, la misma no ha cumplido con remitir lo solicitado, quedando. entonces el expediente a la fecha en condiciones para que este colegiado pueda analizar el caso y pronunciarse respecto al mismo.</w:t>
      </w:r>
    </w:p>
    <w:p w:rsidR="00A60626" w:rsidP="00A60626" w:rsidRDefault="00A60626" w14:paraId="37B15928" w14:textId="77777777">
      <w:pPr>
        <w:jc w:val="both"/>
      </w:pPr>
    </w:p>
    <w:p w:rsidR="00A60626" w:rsidP="00A60626" w:rsidRDefault="00A60626" w14:paraId="29B62E7F" w14:textId="6A24EEDD">
      <w:pPr>
        <w:jc w:val="both"/>
      </w:pPr>
      <w:r w:rsidR="00A60626">
        <w:rPr/>
        <w:t xml:space="preserve">Que el reclamante </w:t>
      </w:r>
      <w:r w:rsidR="36E82375">
        <w:rPr/>
        <w:t>........................................</w:t>
      </w:r>
      <w:r w:rsidR="00A60626">
        <w:rPr/>
        <w:t xml:space="preserve">, solicita que </w:t>
      </w:r>
      <w:r w:rsidR="1A6F7F17">
        <w:rPr/>
        <w:t>...........................</w:t>
      </w:r>
      <w:r w:rsidR="00A60626">
        <w:rPr/>
        <w:t xml:space="preserve"> proceda a la atención del siniestro y al pago de la cobertura de Gastos de Sepelio y de la Indemnización por Muerte, por las siguientes resumidas razones: 1) Que, con fecha 22 de junio de 2023 se suscitó el accidente de tránsito en el que participó el vehículo con placa de rodaje </w:t>
      </w:r>
      <w:r w:rsidR="3B0321AF">
        <w:rPr/>
        <w:t>................</w:t>
      </w:r>
      <w:r w:rsidR="00A60626">
        <w:rPr/>
        <w:t xml:space="preserve"> teniendo como consecuencia la CAIDA DE PASAJERO CON ATROPELLO FATAL, tal como figura en la parte de RESOLUCION de la denuncia policial es que fallece su padre </w:t>
      </w:r>
      <w:r w:rsidR="4A6BBC06">
        <w:rPr/>
        <w:t>................................................</w:t>
      </w:r>
      <w:r w:rsidR="00A60626">
        <w:rPr/>
        <w:t xml:space="preserve">. Que, el reclamante solicita la indemnización por muerte y los gastos de sepelio por el accidente de tránsito. 2) Que, con fecha 25 de agosto de 2023 la aseguradora responde que de acuerdo al artículo 17 del Reglamento Nacional de Responsabilidad Civil y Seguros Obligatorios por Accidentes de Tránsito, establece que en caso de accidentes en que hayan participado dos o más vehículos, cada compañía de seguros será responsable del pago de las indemnizaciones correspondientes a las personas transportadas en el vehículo por ella asegurado, LO CUAL NO CORRESPONDE ya que la causa del fallecimiento fue por atropello del camión de placa </w:t>
      </w:r>
      <w:r w:rsidR="3B0321AF">
        <w:rPr/>
        <w:t>................</w:t>
      </w:r>
      <w:r w:rsidR="00A60626">
        <w:rPr/>
        <w:t xml:space="preserve"> tal y como consta en la parte de RESOLUCION  de la denuncia policial que dice CAIDA DE PASAJERO CON ATROPELLO FATAL. 3) Que, adicionalmente el reclamante presentó un reclamo en contra de la respuesta negativa de la aseguradora, la misma que indica que el Sr. </w:t>
      </w:r>
      <w:r w:rsidR="52A904FB">
        <w:rPr/>
        <w:t>................</w:t>
      </w:r>
      <w:r w:rsidR="00A60626">
        <w:rPr/>
        <w:t xml:space="preserve"> no ha presentado la Sucesión Intestada o algún otro documento formal que acredite quien es el beneficiario con mejor orden de precedencia </w:t>
      </w:r>
      <w:r w:rsidR="00A60626">
        <w:rPr/>
        <w:t>de acuerdo al</w:t>
      </w:r>
      <w:r w:rsidR="00A60626">
        <w:rPr/>
        <w:t xml:space="preserve"> artículo 34 del Reglamento SOAT. Que, el reclamante presentó con fecha 10 de agosto de 2023 la Declaración Jurada con firma legalizada y partida de nacimiento, documentos que lo acreditan como hijo y único beneficiario de la indemnización por muerte y reembolso de los gastos de sepelio.</w:t>
      </w:r>
    </w:p>
    <w:p w:rsidR="00A60626" w:rsidP="00A60626" w:rsidRDefault="00A60626" w14:paraId="4D22853E" w14:textId="77777777">
      <w:pPr>
        <w:jc w:val="both"/>
      </w:pPr>
    </w:p>
    <w:p w:rsidR="00A60626" w:rsidP="00A60626" w:rsidRDefault="00A60626" w14:paraId="405E83D3" w14:textId="35B8A3A2">
      <w:pPr>
        <w:jc w:val="both"/>
      </w:pPr>
      <w:r w:rsidR="00A60626">
        <w:rPr/>
        <w:t xml:space="preserve">Que, por su parte, </w:t>
      </w:r>
      <w:r w:rsidR="1A6F7F17">
        <w:rPr/>
        <w:t>...........................</w:t>
      </w:r>
      <w:r w:rsidR="00A60626">
        <w:rPr/>
        <w:t xml:space="preserve"> solicita se declare infundada la reclamación, por las siguientes resumidas razones: 1) Que, luego de la solicitud de cobertura presentada por el Sr. </w:t>
      </w:r>
      <w:r w:rsidR="52A904FB">
        <w:rPr/>
        <w:t>................</w:t>
      </w:r>
      <w:r w:rsidR="00A60626">
        <w:rPr/>
        <w:t xml:space="preserve"> la aseguradora rechazó de conformidad a lo señalado en el Reglamento Nacional de Responsabilidad Civil y Seguros Obligatorios por Accidentes de Tránsito – Decreto Supremo </w:t>
      </w:r>
      <w:r w:rsidR="00A60626">
        <w:rPr/>
        <w:t>N°</w:t>
      </w:r>
      <w:r w:rsidR="00A60626">
        <w:rPr/>
        <w:t xml:space="preserve"> 024-2002-MTC (Reglamento de SOAT), </w:t>
      </w:r>
      <w:r w:rsidR="00A60626">
        <w:rPr/>
        <w:t>en razón de</w:t>
      </w:r>
      <w:r w:rsidR="00A60626">
        <w:rPr/>
        <w:t xml:space="preserve"> que su padre tenía la calidad de ocupante de la unidad no asegurada por la aseguradora. 2) Que, el artículo 17 del Reglamento del SOAT establece que, en caso de accidentes en que hayan participado dos o más vehículos, cada compañía de seguros será responsable del pago de las indemnizaciones correspondientes a las personas transportadas en el vehículo por ella asegurado. 3) Que, la aseguradora reitera que, en la medida que el padre del señor </w:t>
      </w:r>
      <w:r w:rsidR="52A904FB">
        <w:rPr/>
        <w:t>................</w:t>
      </w:r>
      <w:r w:rsidR="00A60626">
        <w:rPr/>
        <w:t xml:space="preserve"> se encontraba en calidad de ocupante de la unidad menor, de la cual no se pudo identificar la paca de rodaje ni que estuvo asegurado a través de una póliza SOAT emitida por </w:t>
      </w:r>
      <w:r w:rsidR="1A6F7F17">
        <w:rPr/>
        <w:t>...........................</w:t>
      </w:r>
      <w:r w:rsidR="00A60626">
        <w:rPr/>
        <w:t xml:space="preserve">, no corresponde la activación de la cobertura solicitada. 4) Que, el reclamante no ha presentado la Sucesión Intestada o algún otro documento formal que acredite que es el beneficiario con mejor orden de precedencia </w:t>
      </w:r>
      <w:r w:rsidR="00A60626">
        <w:rPr/>
        <w:t>de acuerdo a</w:t>
      </w:r>
      <w:r w:rsidR="00A60626">
        <w:rPr/>
        <w:t xml:space="preserve"> lo dispuesto en el artículo 34 del Reglamento SOAT. 4) Que, por lo tanto, se debe declarar INFUNDADO E IMPROCEDENTE el reclamo interpuesto.</w:t>
      </w:r>
    </w:p>
    <w:p w:rsidR="00A60626" w:rsidP="00A60626" w:rsidRDefault="00A60626" w14:paraId="04F40980" w14:textId="77777777">
      <w:pPr>
        <w:jc w:val="both"/>
        <w:rPr>
          <w:u w:val="single"/>
        </w:rPr>
      </w:pPr>
    </w:p>
    <w:p w:rsidR="00A60626" w:rsidP="00A60626" w:rsidRDefault="00A60626" w14:paraId="211D30CB" w14:textId="77777777">
      <w:pPr>
        <w:jc w:val="both"/>
        <w:rPr>
          <w:b/>
        </w:rPr>
      </w:pPr>
      <w:r>
        <w:rPr>
          <w:b/>
        </w:rPr>
        <w:t>CONSIDERANDO</w:t>
      </w:r>
    </w:p>
    <w:p w:rsidR="00A60626" w:rsidP="00A60626" w:rsidRDefault="00A60626" w14:paraId="77E5A58C" w14:textId="77777777">
      <w:pPr>
        <w:jc w:val="both"/>
      </w:pPr>
    </w:p>
    <w:p w:rsidR="00A60626" w:rsidP="00A60626" w:rsidRDefault="00A60626" w14:paraId="400CE8D7"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A60626" w:rsidP="00A60626" w:rsidRDefault="00A60626" w14:paraId="6EF3B3B4" w14:textId="77777777">
      <w:pPr>
        <w:jc w:val="both"/>
      </w:pPr>
    </w:p>
    <w:p w:rsidR="00A60626" w:rsidP="00A60626" w:rsidRDefault="00A60626" w14:paraId="4A4D590C"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A60626" w:rsidP="00A60626" w:rsidRDefault="00A60626" w14:paraId="145DEC24" w14:textId="77777777">
      <w:pPr>
        <w:ind w:firstLine="2"/>
        <w:jc w:val="both"/>
      </w:pPr>
    </w:p>
    <w:p w:rsidR="00A60626" w:rsidP="00A60626" w:rsidRDefault="00A60626" w14:paraId="7238DF31"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A60626" w:rsidP="00A60626" w:rsidRDefault="00A60626" w14:paraId="0AD74AE6" w14:textId="77777777">
      <w:pPr>
        <w:ind w:firstLine="2"/>
        <w:jc w:val="both"/>
      </w:pPr>
    </w:p>
    <w:p w:rsidR="00A60626" w:rsidP="00A60626" w:rsidRDefault="00A60626" w14:paraId="006102D8"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A60626" w:rsidP="00A60626" w:rsidRDefault="00A60626" w14:paraId="24B6CF2B" w14:textId="77777777">
      <w:pPr>
        <w:ind w:firstLine="2"/>
        <w:jc w:val="both"/>
      </w:pPr>
    </w:p>
    <w:p w:rsidR="00A60626" w:rsidP="00A60626" w:rsidRDefault="00A60626" w14:paraId="14366F08"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A60626" w:rsidP="00A60626" w:rsidRDefault="00A60626" w14:paraId="074E2F92" w14:textId="77777777">
      <w:pPr>
        <w:ind w:firstLine="2"/>
        <w:jc w:val="both"/>
      </w:pPr>
    </w:p>
    <w:p w:rsidR="00A60626" w:rsidP="00A60626" w:rsidRDefault="00A60626" w14:paraId="5D83A737" w14:textId="77777777">
      <w:pPr>
        <w:ind w:firstLine="2"/>
        <w:jc w:val="both"/>
      </w:pPr>
      <w:r>
        <w:rPr>
          <w:b/>
        </w:rPr>
        <w:t xml:space="preserve">SEXTO: </w:t>
      </w:r>
      <w:r>
        <w:t>Que, de acuerdo a los términos contenidos en la reclamación, en la contestación a la reclamación y, a lo tratado en la audiencia de vista</w:t>
      </w:r>
      <w:r w:rsidRPr="00274FA8">
        <w:t>,</w:t>
      </w:r>
      <w:r>
        <w:t xml:space="preserve"> la materia controvertida sometida al conocimiento de este colegiado radica en determinar si el rechazo del siniestro, expresado por la aseguradora en su carta de fecha 25 de agosto de 2023, se encuentra sustentado de acuerdo a las Condiciones Generales y Particulares de la Póliza de Seguro SOAT contratada y al Reglamento Nacional de Responsabilidad Civil y Seguros Obligatorios por Accidentes de Tránsito.</w:t>
      </w:r>
    </w:p>
    <w:p w:rsidR="00A60626" w:rsidP="00A60626" w:rsidRDefault="00A60626" w14:paraId="1EB2C525" w14:textId="77777777">
      <w:pPr>
        <w:jc w:val="both"/>
        <w:rPr>
          <w:i/>
        </w:rPr>
      </w:pPr>
    </w:p>
    <w:p w:rsidR="00A60626" w:rsidP="00A60626" w:rsidRDefault="00A60626" w14:paraId="4B41DFF4" w14:textId="77777777">
      <w:pPr>
        <w:ind w:firstLine="2"/>
        <w:jc w:val="both"/>
      </w:pPr>
      <w:r>
        <w:rPr>
          <w:b/>
        </w:rPr>
        <w:t>SETIMO</w:t>
      </w:r>
      <w:r>
        <w:rPr>
          <w:b/>
          <w:u w:val="single"/>
        </w:rPr>
        <w:t>:</w:t>
      </w:r>
      <w:r>
        <w:t xml:space="preserve"> Que, la aseguradora indica que el rechazo del siniestro expresado en su carta mencionada en el Considerando </w:t>
      </w:r>
      <w:proofErr w:type="gramStart"/>
      <w:r>
        <w:t>anterior,</w:t>
      </w:r>
      <w:proofErr w:type="gramEnd"/>
      <w:r>
        <w:t xml:space="preserve"> se sustenta en la aplicación del artículo 17 del Reglamento Nacional de Responsabilidad Civil y Seguros Obligatorios por Accidentes de Tránsito.</w:t>
      </w:r>
    </w:p>
    <w:p w:rsidR="00A60626" w:rsidP="00A60626" w:rsidRDefault="00A60626" w14:paraId="3939605E" w14:textId="77777777">
      <w:pPr>
        <w:jc w:val="both"/>
      </w:pPr>
    </w:p>
    <w:p w:rsidR="00A60626" w:rsidP="00A60626" w:rsidRDefault="00A60626" w14:paraId="6932CFFC" w14:textId="77777777">
      <w:pPr>
        <w:jc w:val="both"/>
      </w:pPr>
      <w:r>
        <w:rPr>
          <w:b/>
        </w:rPr>
        <w:t xml:space="preserve">OCTAVO: </w:t>
      </w:r>
      <w:r>
        <w:t>Que, el reclamante considera que el siniestro no debe ser rechazado porque en el Acta de Intervención Policial N° 30 de fecha 22 de junio de 2023, se expresa lo siguiente:</w:t>
      </w:r>
    </w:p>
    <w:p w:rsidR="00A60626" w:rsidP="00A60626" w:rsidRDefault="00A60626" w14:paraId="5D61EE95" w14:textId="77777777">
      <w:pPr>
        <w:jc w:val="both"/>
      </w:pPr>
    </w:p>
    <w:p w:rsidR="00A60626" w:rsidP="00A60626" w:rsidRDefault="00A60626" w14:paraId="110AA386" w14:textId="77777777">
      <w:pPr>
        <w:jc w:val="both"/>
      </w:pPr>
      <w:r>
        <w:t>“RESOLUCION</w:t>
      </w:r>
    </w:p>
    <w:p w:rsidR="00A60626" w:rsidP="00A60626" w:rsidRDefault="00A60626" w14:paraId="602FF38A" w14:textId="77777777">
      <w:pPr>
        <w:jc w:val="both"/>
      </w:pPr>
    </w:p>
    <w:p w:rsidR="00A60626" w:rsidP="00A60626" w:rsidRDefault="00A60626" w14:paraId="2A9EE740" w14:textId="77777777">
      <w:pPr>
        <w:jc w:val="both"/>
      </w:pPr>
      <w:r>
        <w:t xml:space="preserve">° OFICIO NRO: OFICIO N° 393-23-IIIMACREGPOL-LAL/REGPOL-LAL-DIVPO, FECHA 24/06/2023 (…) el instructor </w:t>
      </w:r>
    </w:p>
    <w:p w:rsidR="00A60626" w:rsidP="00A60626" w:rsidRDefault="00A60626" w14:paraId="2D1A4E3B" w14:textId="77777777">
      <w:pPr>
        <w:jc w:val="both"/>
      </w:pPr>
    </w:p>
    <w:p w:rsidR="00A60626" w:rsidP="00A60626" w:rsidRDefault="00A60626" w14:paraId="6537E7F3" w14:textId="77777777">
      <w:pPr>
        <w:jc w:val="both"/>
      </w:pPr>
      <w:r>
        <w:t>MOTIVO DE ACCIDENTES DE TRANSITO Y CAIDA DE PASAJEROS CON ATROPELLO FATAL, FORMULADO POR COMISARÍA HUAMACHUCO – REGPOL – LA LIBERTAD.</w:t>
      </w:r>
    </w:p>
    <w:p w:rsidR="00A60626" w:rsidP="00A60626" w:rsidRDefault="00A60626" w14:paraId="2CCA5029" w14:textId="77777777">
      <w:pPr>
        <w:jc w:val="both"/>
      </w:pPr>
    </w:p>
    <w:p w:rsidR="00A60626" w:rsidP="00A60626" w:rsidRDefault="00A60626" w14:paraId="68720A89" w14:textId="77777777">
      <w:pPr>
        <w:jc w:val="both"/>
      </w:pPr>
      <w:r>
        <w:t>Fdo. EL INSTRUCTOR – Fdo. EL DENUNCIANTE</w:t>
      </w:r>
    </w:p>
    <w:p w:rsidRPr="000F23C8" w:rsidR="00A60626" w:rsidP="00A60626" w:rsidRDefault="00A60626" w14:paraId="7A0B1B35" w14:textId="77777777">
      <w:pPr>
        <w:jc w:val="both"/>
      </w:pPr>
      <w:r>
        <w:t>IMPRESIÓN DIGITAL</w:t>
      </w:r>
    </w:p>
    <w:p w:rsidR="00A60626" w:rsidP="00A60626" w:rsidRDefault="00A60626" w14:paraId="171FC09C" w14:textId="77777777">
      <w:pPr>
        <w:jc w:val="both"/>
      </w:pPr>
    </w:p>
    <w:p w:rsidR="00A60626" w:rsidP="00A60626" w:rsidRDefault="00A60626" w14:paraId="382CD9FE" w14:textId="77777777">
      <w:pPr>
        <w:jc w:val="both"/>
      </w:pPr>
      <w:r>
        <w:rPr>
          <w:b/>
          <w:bCs/>
        </w:rPr>
        <w:t xml:space="preserve">NOVENO: </w:t>
      </w:r>
      <w:r>
        <w:t xml:space="preserve">Que, </w:t>
      </w:r>
      <w:proofErr w:type="gramStart"/>
      <w:r>
        <w:t>en relación a</w:t>
      </w:r>
      <w:proofErr w:type="gramEnd"/>
      <w:r>
        <w:t xml:space="preserve"> lo manifestado por la aseguradora y el reclamante en los Considerandos Séptimo y Octavo y a los documentos que obran en el expediente, este colegiado aprecia lo siguiente:</w:t>
      </w:r>
    </w:p>
    <w:p w:rsidR="00A60626" w:rsidP="00A60626" w:rsidRDefault="00A60626" w14:paraId="2BB3BD64" w14:textId="77777777">
      <w:pPr>
        <w:jc w:val="both"/>
      </w:pPr>
    </w:p>
    <w:p w:rsidR="00A60626" w:rsidP="00A60626" w:rsidRDefault="00A60626" w14:paraId="2975702F" w14:textId="77777777">
      <w:pPr>
        <w:pStyle w:val="Prrafodelista"/>
        <w:numPr>
          <w:ilvl w:val="0"/>
          <w:numId w:val="38"/>
        </w:numPr>
        <w:jc w:val="both"/>
      </w:pPr>
      <w:r>
        <w:t>Que, el reclamante ha presentado como sustento de su reclamación copia del OFICIO NRO: OFICIO N° 393-23-IIIMACREGPOL-LAL/REGPOL-LAL-DIVPO, FECHA 24/06/2023 (…) indicado en el Considerando Octavo precedente.</w:t>
      </w:r>
    </w:p>
    <w:p w:rsidR="00A60626" w:rsidP="00A60626" w:rsidRDefault="00A60626" w14:paraId="195D8029" w14:textId="0C3D484C">
      <w:pPr>
        <w:pStyle w:val="Prrafodelista"/>
        <w:numPr>
          <w:ilvl w:val="0"/>
          <w:numId w:val="38"/>
        </w:numPr>
        <w:jc w:val="both"/>
        <w:rPr/>
      </w:pPr>
      <w:r w:rsidR="00A60626">
        <w:rPr/>
        <w:t xml:space="preserve">Que, por su parte, </w:t>
      </w:r>
      <w:r w:rsidR="1A6F7F17">
        <w:rPr/>
        <w:t>...........................</w:t>
      </w:r>
      <w:r w:rsidR="00A60626">
        <w:rPr/>
        <w:t xml:space="preserve"> en su descargo solo menciona que el fallecido era, al momento del siniestro, ocupante de la unidad menor.</w:t>
      </w:r>
    </w:p>
    <w:p w:rsidR="00A60626" w:rsidP="00A60626" w:rsidRDefault="00A60626" w14:paraId="330A6A81" w14:textId="57D9D6F2">
      <w:pPr>
        <w:pStyle w:val="Prrafodelista"/>
        <w:numPr>
          <w:ilvl w:val="0"/>
          <w:numId w:val="38"/>
        </w:numPr>
        <w:jc w:val="both"/>
        <w:rPr/>
      </w:pPr>
      <w:r w:rsidR="00A60626">
        <w:rPr/>
        <w:t xml:space="preserve">Que, ante dicha situación, la DEFASEG al término de la audiencia de vista otorgó un plazo adicional de cinco (5) días hábiles a la aseguradora, para que presente una prueba documentaria de que el fallecimiento del señor </w:t>
      </w:r>
      <w:r w:rsidR="74E6C26C">
        <w:rPr/>
        <w:t>.................................</w:t>
      </w:r>
      <w:r w:rsidR="00A60626">
        <w:rPr/>
        <w:t xml:space="preserve"> no se debió a atropello causado por el vehículo asegurado en </w:t>
      </w:r>
      <w:r w:rsidR="1A6F7F17">
        <w:rPr/>
        <w:t>...........................</w:t>
      </w:r>
      <w:r w:rsidR="00A60626">
        <w:rPr/>
        <w:t>.</w:t>
      </w:r>
    </w:p>
    <w:p w:rsidR="00A60626" w:rsidP="00A60626" w:rsidRDefault="00A60626" w14:paraId="31A4A6E3" w14:textId="1FE6A5B7">
      <w:pPr>
        <w:pStyle w:val="Prrafodelista"/>
        <w:numPr>
          <w:ilvl w:val="0"/>
          <w:numId w:val="38"/>
        </w:numPr>
        <w:jc w:val="both"/>
        <w:rPr/>
      </w:pPr>
      <w:r w:rsidR="00A60626">
        <w:rPr/>
        <w:t xml:space="preserve">Que, habiendo vencido el plazo otorgado a la aseguradora para que presente lo solicitado, lamentablemente </w:t>
      </w:r>
      <w:r w:rsidR="1A6F7F17">
        <w:rPr/>
        <w:t>...........................</w:t>
      </w:r>
      <w:r w:rsidR="00A60626">
        <w:rPr/>
        <w:t xml:space="preserve"> no ha cumplido con tal solicitud.</w:t>
      </w:r>
    </w:p>
    <w:p w:rsidR="00A60626" w:rsidP="00A60626" w:rsidRDefault="00A60626" w14:paraId="795D8428" w14:textId="77777777">
      <w:pPr>
        <w:pStyle w:val="Prrafodelista"/>
        <w:numPr>
          <w:ilvl w:val="0"/>
          <w:numId w:val="38"/>
        </w:numPr>
        <w:jc w:val="both"/>
      </w:pPr>
    </w:p>
    <w:p w:rsidR="00A60626" w:rsidP="00A60626" w:rsidRDefault="00A60626" w14:paraId="14A32C02" w14:textId="67BEC758">
      <w:pPr>
        <w:jc w:val="both"/>
      </w:pPr>
      <w:r w:rsidR="00A60626">
        <w:rPr/>
        <w:t xml:space="preserve">Que, como consecuencia del análisis realizado, se considera que el rechazo del siniestro por parte de </w:t>
      </w:r>
      <w:r w:rsidR="1A6F7F17">
        <w:rPr/>
        <w:t>...........................</w:t>
      </w:r>
      <w:r w:rsidR="00A60626">
        <w:rPr/>
        <w:t>,</w:t>
      </w:r>
      <w:r w:rsidR="00A60626">
        <w:rPr/>
        <w:t xml:space="preserve"> no posee legitimidad.</w:t>
      </w:r>
    </w:p>
    <w:p w:rsidR="00A60626" w:rsidP="00A60626" w:rsidRDefault="00A60626" w14:paraId="52DBFE86" w14:textId="77777777">
      <w:pPr>
        <w:ind w:left="360"/>
        <w:jc w:val="both"/>
      </w:pPr>
    </w:p>
    <w:p w:rsidR="00A60626" w:rsidP="00A60626" w:rsidRDefault="00A60626" w14:paraId="5CC0448D" w14:textId="77777777">
      <w:pPr>
        <w:jc w:val="both"/>
      </w:pPr>
      <w:r>
        <w:lastRenderedPageBreak/>
        <w:t>Que, sin embargo, si en vía de impugnación la aseguradora puede presentar prueba documentaria de lo solicitado, la presente resolución podrá ser revisada.</w:t>
      </w:r>
    </w:p>
    <w:p w:rsidR="00A60626" w:rsidP="00A60626" w:rsidRDefault="00A60626" w14:paraId="5712C850" w14:textId="77777777">
      <w:pPr>
        <w:jc w:val="both"/>
      </w:pPr>
    </w:p>
    <w:p w:rsidR="00A60626" w:rsidP="00A60626" w:rsidRDefault="00A60626" w14:paraId="069B7EE8" w14:textId="77777777">
      <w:pPr>
        <w:jc w:val="both"/>
      </w:pPr>
      <w:r>
        <w:t xml:space="preserve">Que, el hecho de que el rechazo del siniestro no tenga legitimidad y, por lo tanto, corresponda ser amparado, no obsta para que el reclamante deba cumplir con la presentación de los documentos a que se refiere el artículo 34 del Reglamento Nacional de Responsabilidad Civil y Seguros Obligatorios por Accidente de Tránsito, modificado por el artículo modificado por el </w:t>
      </w:r>
      <w:hyperlink w:history="1" w:anchor="/detallenorma/H1090080" r:id="rId8">
        <w:r>
          <w:rPr>
            <w:rStyle w:val="Hipervnculo"/>
          </w:rPr>
          <w:t>Artículo 1 del Decreto Supremo N° 015-2013-MTC</w:t>
        </w:r>
      </w:hyperlink>
      <w:r>
        <w:t xml:space="preserve">, que en sus últimos párrafos señala lo siguiente: </w:t>
      </w:r>
    </w:p>
    <w:p w:rsidR="00A60626" w:rsidP="00A60626" w:rsidRDefault="00A60626" w14:paraId="16603598" w14:textId="77777777">
      <w:pPr>
        <w:ind w:left="708"/>
        <w:jc w:val="both"/>
      </w:pPr>
    </w:p>
    <w:p w:rsidRPr="001F01D5" w:rsidR="00A60626" w:rsidP="00A60626" w:rsidRDefault="00A60626" w14:paraId="03F4BB40" w14:textId="77777777">
      <w:pPr>
        <w:ind w:left="708"/>
        <w:jc w:val="both"/>
        <w:rPr>
          <w:rFonts w:eastAsiaTheme="minorHAnsi"/>
          <w:i/>
          <w:iCs/>
          <w:lang w:eastAsia="en-US"/>
        </w:rPr>
      </w:pPr>
      <w:r w:rsidRPr="001F01D5">
        <w:rPr>
          <w:rFonts w:eastAsiaTheme="minorHAnsi"/>
          <w:i/>
          <w:iCs/>
          <w:lang w:eastAsia="en-US"/>
        </w:rPr>
        <w:t>“Para efectos del pago de la respectiva indemnización, el solicitante deberá acreditar que no existen beneficiarios con mayor prioridad que él para el pago de la indemnización, de acuerdo con el orden de precedencia estipulado, o que para su cobro se cuenta con autorización de ellos en caso de existir. Bastará para dicha acreditación, la presentación de una declaración jurada suscrita ante funcionarios acreditados de la compañía aseguradora o con firma legalizada ante Notario Público.</w:t>
      </w:r>
    </w:p>
    <w:p w:rsidRPr="001F01D5" w:rsidR="00A60626" w:rsidP="00A60626" w:rsidRDefault="00A60626" w14:paraId="5EC02E1C" w14:textId="77777777">
      <w:pPr>
        <w:ind w:left="708"/>
        <w:jc w:val="both"/>
        <w:rPr>
          <w:i/>
          <w:iCs/>
        </w:rPr>
      </w:pPr>
      <w:r w:rsidRPr="001F01D5">
        <w:rPr>
          <w:i/>
          <w:iCs/>
        </w:rPr>
        <w:t xml:space="preserve">Cumplido con lo anterior, la compañía de seguros quedará liberada de toda responsabilidad si </w:t>
      </w:r>
      <w:proofErr w:type="gramStart"/>
      <w:r w:rsidRPr="001F01D5">
        <w:rPr>
          <w:i/>
          <w:iCs/>
        </w:rPr>
        <w:t>hubieren</w:t>
      </w:r>
      <w:proofErr w:type="gramEnd"/>
      <w:r w:rsidRPr="001F01D5">
        <w:rPr>
          <w:i/>
          <w:iCs/>
        </w:rPr>
        <w:t xml:space="preserve"> beneficiarios con mejor derecho. En ese evento, estos últimos no tendrán acción o derecho para perseguir al asegurador para el pago de suma alguna.”</w:t>
      </w:r>
    </w:p>
    <w:p w:rsidR="00A60626" w:rsidP="00A60626" w:rsidRDefault="00A60626" w14:paraId="0DB5DA4B" w14:textId="77777777">
      <w:pPr>
        <w:ind w:left="708"/>
        <w:jc w:val="both"/>
      </w:pPr>
    </w:p>
    <w:p w:rsidR="00A60626" w:rsidP="00A60626" w:rsidRDefault="00A60626" w14:paraId="148414DD" w14:textId="77777777">
      <w:pPr>
        <w:jc w:val="both"/>
      </w:pPr>
      <w:r>
        <w:t>Que, atendiendo a todo lo expresado, esta Defensoría del Asegurado concluye su apreciación razonada y conjunta al amparo de lo establecido en su Reglamento, por lo que:</w:t>
      </w:r>
    </w:p>
    <w:p w:rsidR="00A60626" w:rsidP="00A60626" w:rsidRDefault="00A60626" w14:paraId="2A211CCE" w14:textId="77777777">
      <w:pPr>
        <w:jc w:val="both"/>
      </w:pPr>
    </w:p>
    <w:p w:rsidR="00A60626" w:rsidP="00A60626" w:rsidRDefault="00A60626" w14:paraId="535ADF5B" w14:textId="77777777">
      <w:pPr>
        <w:jc w:val="both"/>
      </w:pPr>
      <w:r>
        <w:t>Resuelve</w:t>
      </w:r>
    </w:p>
    <w:p w:rsidR="00A60626" w:rsidP="00A60626" w:rsidRDefault="00A60626" w14:paraId="60377BB3" w14:textId="77777777">
      <w:pPr>
        <w:jc w:val="both"/>
      </w:pPr>
    </w:p>
    <w:p w:rsidR="00A60626" w:rsidP="00A60626" w:rsidRDefault="00A60626" w14:paraId="4B917378" w14:textId="53086583">
      <w:pPr>
        <w:jc w:val="both"/>
      </w:pPr>
      <w:r w:rsidR="00A60626">
        <w:rPr/>
        <w:t xml:space="preserve">Declarar </w:t>
      </w:r>
      <w:r w:rsidRPr="0381EA3C" w:rsidR="00A60626">
        <w:rPr>
          <w:b w:val="1"/>
          <w:bCs w:val="1"/>
        </w:rPr>
        <w:t>FUNDADA</w:t>
      </w:r>
      <w:r w:rsidR="00A60626">
        <w:rPr/>
        <w:t xml:space="preserve"> la reclamación interpuesta por </w:t>
      </w:r>
      <w:r w:rsidRPr="0381EA3C" w:rsidR="7CDA589A">
        <w:rPr>
          <w:b w:val="1"/>
          <w:bCs w:val="1"/>
        </w:rPr>
        <w:t>...................................................</w:t>
      </w:r>
      <w:r w:rsidR="00A60626">
        <w:rPr/>
        <w:t xml:space="preserve"> </w:t>
      </w:r>
      <w:r w:rsidR="00A60626">
        <w:rPr/>
        <w:t>contra</w:t>
      </w:r>
      <w:r w:rsidR="00A60626">
        <w:rPr/>
        <w:t xml:space="preserve"> </w:t>
      </w:r>
      <w:r w:rsidRPr="0381EA3C" w:rsidR="14F8C9E0">
        <w:rPr>
          <w:b w:val="1"/>
          <w:bCs w:val="1"/>
        </w:rPr>
        <w:t>...................................</w:t>
      </w:r>
      <w:r w:rsidR="00A60626">
        <w:rPr/>
        <w:t xml:space="preserve"> debiendo la aseguradora cumplir con el otorgamiento de la cobertura, </w:t>
      </w:r>
      <w:r w:rsidR="00A60626">
        <w:rPr/>
        <w:t>de acuerdo a</w:t>
      </w:r>
      <w:r w:rsidR="00A60626">
        <w:rPr/>
        <w:t xml:space="preserve"> lo dispuesto en el Artículo 34 del Reglamento SOAT.</w:t>
      </w:r>
    </w:p>
    <w:p w:rsidRPr="00A60626" w:rsidR="00A15489" w:rsidP="00A15489" w:rsidRDefault="00A15489" w14:paraId="163A9600" w14:textId="77777777"/>
    <w:p w:rsidRPr="00DA7CB9" w:rsidR="00132993" w:rsidP="00DF67C8" w:rsidRDefault="00132993" w14:paraId="382A77BF" w14:textId="77777777">
      <w:pPr>
        <w:outlineLvl w:val="0"/>
        <w:rPr>
          <w:lang w:val="es-PE"/>
        </w:rPr>
      </w:pPr>
    </w:p>
    <w:p w:rsidRPr="00DA7CB9" w:rsidR="001631D6" w:rsidP="00F202DC" w:rsidRDefault="00F15FBA" w14:paraId="48C7895B" w14:textId="67F50E60">
      <w:pPr>
        <w:jc w:val="right"/>
        <w:outlineLvl w:val="0"/>
        <w:rPr>
          <w:lang w:val="es-PE"/>
        </w:rPr>
      </w:pPr>
      <w:r w:rsidRPr="00DA7CB9">
        <w:rPr>
          <w:lang w:val="es-PE"/>
        </w:rPr>
        <w:t>Lima,</w:t>
      </w:r>
      <w:r w:rsidRPr="00DA7CB9" w:rsidR="002E3CFD">
        <w:rPr>
          <w:lang w:val="es-PE"/>
        </w:rPr>
        <w:t xml:space="preserve"> </w:t>
      </w:r>
      <w:r w:rsidRPr="00DA7CB9" w:rsidR="00A90E47">
        <w:rPr>
          <w:lang w:val="es-PE"/>
        </w:rPr>
        <w:t>12</w:t>
      </w:r>
      <w:r w:rsidRPr="00DA7CB9" w:rsidR="00195646">
        <w:t xml:space="preserve"> </w:t>
      </w:r>
      <w:r w:rsidRPr="00DA7CB9">
        <w:rPr>
          <w:lang w:val="es-PE"/>
        </w:rPr>
        <w:t>de</w:t>
      </w:r>
      <w:r w:rsidRPr="00DA7CB9" w:rsidR="001631D6">
        <w:rPr>
          <w:lang w:val="es-PE"/>
        </w:rPr>
        <w:t xml:space="preserve"> </w:t>
      </w:r>
      <w:r w:rsidRPr="00DA7CB9" w:rsidR="002E3CFD">
        <w:rPr>
          <w:lang w:val="es-PE"/>
        </w:rPr>
        <w:t>febrero</w:t>
      </w:r>
      <w:r w:rsidRPr="00DA7CB9" w:rsidR="001631D6">
        <w:rPr>
          <w:lang w:val="es-PE"/>
        </w:rPr>
        <w:t xml:space="preserve"> </w:t>
      </w:r>
      <w:r w:rsidRPr="00DA7CB9">
        <w:rPr>
          <w:lang w:val="es-PE"/>
        </w:rPr>
        <w:t>de 20</w:t>
      </w:r>
      <w:r w:rsidRPr="00DA7CB9" w:rsidR="001631D6">
        <w:rPr>
          <w:lang w:val="es-PE"/>
        </w:rPr>
        <w:t>2</w:t>
      </w:r>
      <w:r w:rsidRPr="00DA7CB9" w:rsidR="00E82564">
        <w:rPr>
          <w:lang w:val="es-PE"/>
        </w:rPr>
        <w:t>4</w:t>
      </w:r>
    </w:p>
    <w:p w:rsidRPr="00DA7CB9" w:rsidR="00F202DC" w:rsidP="001631D6" w:rsidRDefault="00F202DC" w14:paraId="55EA6443" w14:textId="77777777">
      <w:pPr>
        <w:jc w:val="both"/>
      </w:pPr>
    </w:p>
    <w:p w:rsidRPr="00DA7CB9" w:rsidR="001631D6" w:rsidP="001631D6" w:rsidRDefault="001631D6" w14:paraId="54F717D9" w14:textId="77777777">
      <w:pPr>
        <w:jc w:val="both"/>
        <w:rPr>
          <w:b/>
          <w:bCs/>
          <w:i/>
          <w:iCs/>
          <w:lang w:val="es-ES_tradnl"/>
        </w:rPr>
      </w:pPr>
      <w:r w:rsidRPr="00DA7CB9">
        <w:rPr>
          <w:b/>
          <w:bCs/>
          <w:i/>
          <w:iCs/>
          <w:lang w:val="es-ES_tradnl"/>
        </w:rPr>
        <w:t>La Secretaría Técnica certifica que la presente resolución cuenta con el voto de los vocales cuyos nombres figuran en el presente documento.</w:t>
      </w:r>
    </w:p>
    <w:p w:rsidRPr="00DA7CB9" w:rsidR="001631D6" w:rsidP="001631D6" w:rsidRDefault="001631D6" w14:paraId="265ABE8B" w14:textId="77777777">
      <w:pPr>
        <w:jc w:val="both"/>
        <w:rPr>
          <w:b/>
          <w:bCs/>
          <w:i/>
          <w:iCs/>
          <w:lang w:val="es-ES_tradnl"/>
        </w:rPr>
      </w:pPr>
    </w:p>
    <w:p w:rsidRPr="00DA7CB9" w:rsidR="001631D6" w:rsidP="00356B1A" w:rsidRDefault="00356B1A" w14:paraId="024CA4C1" w14:textId="4785C9C9">
      <w:pPr>
        <w:spacing w:line="360" w:lineRule="auto"/>
        <w:jc w:val="center"/>
        <w:rPr>
          <w:b/>
          <w:bCs/>
        </w:rPr>
      </w:pPr>
      <w:r w:rsidRPr="00DA7CB9">
        <w:rPr>
          <w:b/>
          <w:bCs/>
        </w:rPr>
        <w:t xml:space="preserve">María Eugenia Valdez Fernández Baca – </w:t>
      </w:r>
      <w:proofErr w:type="gramStart"/>
      <w:r w:rsidRPr="00DA7CB9" w:rsidR="00D43CAB">
        <w:rPr>
          <w:b/>
          <w:bCs/>
        </w:rPr>
        <w:t>Presidente</w:t>
      </w:r>
      <w:proofErr w:type="gramEnd"/>
    </w:p>
    <w:p w:rsidRPr="00DA7CB9" w:rsidR="001631D6" w:rsidP="001631D6" w:rsidRDefault="001631D6" w14:paraId="515933D0" w14:textId="5FD7ECBB">
      <w:pPr>
        <w:spacing w:line="360" w:lineRule="auto"/>
        <w:jc w:val="center"/>
        <w:rPr>
          <w:b/>
          <w:bCs/>
        </w:rPr>
      </w:pPr>
      <w:r w:rsidRPr="00DA7CB9">
        <w:rPr>
          <w:b/>
          <w:bCs/>
        </w:rPr>
        <w:t xml:space="preserve">Rolando Eyzaguirre </w:t>
      </w:r>
      <w:proofErr w:type="spellStart"/>
      <w:r w:rsidRPr="00DA7CB9">
        <w:rPr>
          <w:b/>
          <w:bCs/>
        </w:rPr>
        <w:t>Maccan</w:t>
      </w:r>
      <w:proofErr w:type="spellEnd"/>
      <w:r w:rsidRPr="00DA7CB9">
        <w:rPr>
          <w:b/>
          <w:bCs/>
        </w:rPr>
        <w:t xml:space="preserve"> – </w:t>
      </w:r>
      <w:r w:rsidRPr="00DA7CB9" w:rsidR="003E6BA6">
        <w:rPr>
          <w:b/>
          <w:bCs/>
        </w:rPr>
        <w:t>Vocal</w:t>
      </w:r>
    </w:p>
    <w:p w:rsidRPr="00DA7CB9" w:rsidR="001631D6" w:rsidP="001631D6" w:rsidRDefault="00807D21" w14:paraId="4B70DE1B" w14:textId="0A8BEEE9">
      <w:pPr>
        <w:spacing w:line="360" w:lineRule="auto"/>
        <w:jc w:val="center"/>
        <w:rPr>
          <w:b/>
          <w:bCs/>
        </w:rPr>
      </w:pPr>
      <w:r w:rsidRPr="00DA7CB9">
        <w:rPr>
          <w:b/>
          <w:bCs/>
        </w:rPr>
        <w:t>Omar Alfaro Villanueva</w:t>
      </w:r>
      <w:r w:rsidRPr="00DA7CB9" w:rsidR="001631D6">
        <w:rPr>
          <w:b/>
          <w:bCs/>
        </w:rPr>
        <w:t xml:space="preserve"> – Vocal</w:t>
      </w:r>
    </w:p>
    <w:p w:rsidRPr="00DA7CB9" w:rsidR="00F15FBA" w:rsidP="00E03444" w:rsidRDefault="001631D6" w14:paraId="22C77427" w14:textId="498B9F06">
      <w:pPr>
        <w:spacing w:line="360" w:lineRule="auto"/>
        <w:jc w:val="center"/>
        <w:rPr>
          <w:lang w:val="es-MX"/>
        </w:rPr>
      </w:pPr>
      <w:r w:rsidRPr="00DA7CB9">
        <w:rPr>
          <w:b/>
          <w:bCs/>
        </w:rPr>
        <w:t>Gonzalo Abad del Busto - Vocal</w:t>
      </w:r>
    </w:p>
    <w:p w:rsidRPr="005A7F6B" w:rsidR="00F15FBA" w:rsidP="00F15FBA" w:rsidRDefault="00F15FBA" w14:paraId="58BFC23A" w14:textId="77777777"/>
    <w:p w:rsidRPr="0094536D" w:rsidR="00AA6EF2" w:rsidRDefault="00AA6EF2" w14:paraId="3CD6760A" w14:textId="77777777"/>
    <w:sectPr w:rsidRPr="0094536D" w:rsidR="00AA6EF2" w:rsidSect="00DF2BA4">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2BA4" w:rsidP="005F148C" w:rsidRDefault="00DF2BA4" w14:paraId="31D85E63" w14:textId="77777777">
      <w:r>
        <w:separator/>
      </w:r>
    </w:p>
  </w:endnote>
  <w:endnote w:type="continuationSeparator" w:id="0">
    <w:p w:rsidR="00DF2BA4" w:rsidP="005F148C" w:rsidRDefault="00DF2BA4" w14:paraId="129BB0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2BA4" w:rsidP="005F148C" w:rsidRDefault="00DF2BA4" w14:paraId="718704D5" w14:textId="77777777">
      <w:r>
        <w:separator/>
      </w:r>
    </w:p>
  </w:footnote>
  <w:footnote w:type="continuationSeparator" w:id="0">
    <w:p w:rsidR="00DF2BA4" w:rsidP="005F148C" w:rsidRDefault="00DF2BA4" w14:paraId="6FCE85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3"/>
  </w:num>
  <w:num w:numId="3" w16cid:durableId="818159359">
    <w:abstractNumId w:val="26"/>
  </w:num>
  <w:num w:numId="4" w16cid:durableId="1722173265">
    <w:abstractNumId w:val="3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1943803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3"/>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5"/>
  </w:num>
  <w:num w:numId="26" w16cid:durableId="719092205">
    <w:abstractNumId w:val="17"/>
  </w:num>
  <w:num w:numId="27" w16cid:durableId="1799180679">
    <w:abstractNumId w:val="37"/>
  </w:num>
  <w:num w:numId="28" w16cid:durableId="1019042468">
    <w:abstractNumId w:val="31"/>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A2E8D"/>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00E13"/>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381EA3C"/>
    <w:rsid w:val="14F8C9E0"/>
    <w:rsid w:val="1A6F7F17"/>
    <w:rsid w:val="306152DB"/>
    <w:rsid w:val="36E82375"/>
    <w:rsid w:val="3B0321AF"/>
    <w:rsid w:val="4313C17F"/>
    <w:rsid w:val="4A6BBC06"/>
    <w:rsid w:val="5016AD9E"/>
    <w:rsid w:val="51BD25F3"/>
    <w:rsid w:val="52A904FB"/>
    <w:rsid w:val="62CEC14D"/>
    <w:rsid w:val="70767B10"/>
    <w:rsid w:val="74E6C26C"/>
    <w:rsid w:val="7590FB2A"/>
    <w:rsid w:val="7CDA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ij.minjus.gob.pe/spij-ext-web/"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915DA51-86A3-4CE5-9A2B-80A4DE16C0BB}"/>
</file>

<file path=customXml/itemProps3.xml><?xml version="1.0" encoding="utf-8"?>
<ds:datastoreItem xmlns:ds="http://schemas.openxmlformats.org/officeDocument/2006/customXml" ds:itemID="{EEB0F0E7-2527-4E93-9B8D-E1F3301DCB39}"/>
</file>

<file path=customXml/itemProps4.xml><?xml version="1.0" encoding="utf-8"?>
<ds:datastoreItem xmlns:ds="http://schemas.openxmlformats.org/officeDocument/2006/customXml" ds:itemID="{815A5F19-0D06-4A35-8CF5-31361E229E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120</cp:revision>
  <cp:lastPrinted>2024-02-16T16:27:00Z</cp:lastPrinted>
  <dcterms:created xsi:type="dcterms:W3CDTF">2020-12-18T20:09:00Z</dcterms:created>
  <dcterms:modified xsi:type="dcterms:W3CDTF">2025-08-11T15:14:10Z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