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2C5A2D"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2C5A2D" w:rsidR="000341A4" w:rsidP="00FC79F6" w:rsidRDefault="000341A4" w14:paraId="56329F19" w14:textId="77777777">
      <w:pPr>
        <w:pStyle w:val="Puesto"/>
        <w:tabs>
          <w:tab w:val="left" w:pos="2730"/>
          <w:tab w:val="center" w:pos="4419"/>
        </w:tabs>
        <w:outlineLvl w:val="0"/>
        <w:rPr>
          <w:rStyle w:val="Textoennegrita"/>
          <w:b/>
          <w:bCs/>
          <w:lang w:val="es-ES"/>
        </w:rPr>
      </w:pPr>
    </w:p>
    <w:p w:rsidRPr="00481B0F" w:rsidR="002C5A2D" w:rsidP="00481B0F" w:rsidRDefault="00D00142" w14:paraId="47989805" w14:textId="270F29CA">
      <w:pPr>
        <w:pStyle w:val="Puesto"/>
        <w:tabs>
          <w:tab w:val="left" w:pos="2730"/>
          <w:tab w:val="center" w:pos="4419"/>
        </w:tabs>
        <w:outlineLvl w:val="0"/>
        <w:rPr>
          <w:lang w:val="es-ES"/>
        </w:rPr>
      </w:pPr>
      <w:r w:rsidRPr="002C5A2D">
        <w:rPr>
          <w:rStyle w:val="Textoennegrita"/>
          <w:b/>
          <w:bCs/>
          <w:lang w:val="es-ES"/>
        </w:rPr>
        <w:t>RESOLUCION N°</w:t>
      </w:r>
      <w:r w:rsidRPr="002C5A2D" w:rsidR="000341A4">
        <w:rPr>
          <w:rStyle w:val="Textoennegrita"/>
          <w:b/>
          <w:bCs/>
          <w:lang w:val="es-ES"/>
        </w:rPr>
        <w:t xml:space="preserve"> </w:t>
      </w:r>
      <w:r w:rsidRPr="002C5A2D" w:rsidR="004B168E">
        <w:rPr>
          <w:rStyle w:val="Textoennegrita"/>
          <w:b/>
          <w:bCs/>
          <w:lang w:val="es-ES"/>
        </w:rPr>
        <w:t>0</w:t>
      </w:r>
      <w:r w:rsidRPr="002C5A2D" w:rsidR="009A2367">
        <w:rPr>
          <w:rStyle w:val="Textoennegrita"/>
          <w:b/>
          <w:bCs/>
          <w:lang w:val="es-ES"/>
        </w:rPr>
        <w:t>61</w:t>
      </w:r>
      <w:r w:rsidRPr="002C5A2D">
        <w:rPr>
          <w:rStyle w:val="Textoennegrita"/>
          <w:b/>
          <w:bCs/>
          <w:lang w:val="es-ES"/>
        </w:rPr>
        <w:t>/2</w:t>
      </w:r>
      <w:r w:rsidRPr="002C5A2D" w:rsidR="004B168E">
        <w:rPr>
          <w:rStyle w:val="Textoennegrita"/>
          <w:b/>
          <w:bCs/>
          <w:lang w:val="es-ES"/>
        </w:rPr>
        <w:t>4</w:t>
      </w:r>
    </w:p>
    <w:p w:rsidRPr="002C5A2D" w:rsidR="002C5A2D" w:rsidP="002C5A2D" w:rsidRDefault="002C5A2D" w14:paraId="14BCB723" w14:textId="6D649AEE">
      <w:pPr>
        <w:rPr>
          <w:rFonts w:ascii="Times New Roman" w:hAnsi="Times New Roman"/>
          <w:b/>
          <w:sz w:val="24"/>
          <w:szCs w:val="24"/>
          <w:lang w:val="es-ES"/>
        </w:rPr>
      </w:pPr>
      <w:r w:rsidRPr="002C5A2D">
        <w:rPr>
          <w:rFonts w:ascii="Times New Roman" w:hAnsi="Times New Roman"/>
          <w:b/>
          <w:sz w:val="24"/>
          <w:szCs w:val="24"/>
        </w:rPr>
        <w:t>VISTOS:</w:t>
      </w:r>
    </w:p>
    <w:p w:rsidRPr="002C5A2D" w:rsidR="002C5A2D" w:rsidP="75580502" w:rsidRDefault="002C5A2D" w14:paraId="3E364933" w14:textId="4A5CAFFF">
      <w:pPr>
        <w:pStyle w:val="paragraph"/>
        <w:spacing w:before="0" w:beforeAutospacing="off" w:after="0" w:afterAutospacing="off"/>
        <w:jc w:val="both"/>
        <w:textAlignment w:val="baseline"/>
        <w:rPr>
          <w:b w:val="1"/>
          <w:bCs w:val="1"/>
          <w:lang w:val="es-PE"/>
        </w:rPr>
      </w:pPr>
      <w:r w:rsidRPr="75580502" w:rsidR="002C5A2D">
        <w:rPr>
          <w:lang w:val="es-PE"/>
        </w:rPr>
        <w:t xml:space="preserve">Que, con fecha 19 de diciembre de 2023, </w:t>
      </w:r>
      <w:r w:rsidRPr="75580502" w:rsidR="3DD03912">
        <w:rPr>
          <w:b w:val="1"/>
          <w:bCs w:val="1"/>
          <w:lang w:val="es-PE"/>
        </w:rPr>
        <w:t>............................................................</w:t>
      </w:r>
      <w:r w:rsidRPr="75580502" w:rsidR="002C5A2D">
        <w:rPr>
          <w:b w:val="1"/>
          <w:bCs w:val="1"/>
          <w:lang w:val="es-PE"/>
        </w:rPr>
        <w:t xml:space="preserve"> </w:t>
      </w:r>
      <w:r w:rsidR="002C5A2D">
        <w:rPr/>
        <w:t xml:space="preserve">interpone </w:t>
      </w:r>
      <w:r w:rsidR="002C5A2D">
        <w:rPr/>
        <w:t xml:space="preserve">reclamación ante esta Defensoría del Asegurado (DEFASEG) contra </w:t>
      </w:r>
      <w:r w:rsidRPr="75580502" w:rsidR="4DE830D4">
        <w:rPr>
          <w:b w:val="1"/>
          <w:bCs w:val="1"/>
        </w:rPr>
        <w:t>...................................</w:t>
      </w:r>
      <w:r w:rsidR="002C5A2D">
        <w:rPr/>
        <w:t xml:space="preserve">, solicitando se le otorgue la cobertura del </w:t>
      </w:r>
      <w:r w:rsidRPr="75580502" w:rsidR="002C5A2D">
        <w:rPr>
          <w:b w:val="1"/>
          <w:bCs w:val="1"/>
        </w:rPr>
        <w:t xml:space="preserve">SEGURO DE </w:t>
      </w:r>
      <w:bookmarkStart w:name="OLE_LINK2" w:id="0"/>
      <w:r w:rsidRPr="75580502" w:rsidR="002C5A2D">
        <w:rPr>
          <w:b w:val="1"/>
          <w:bCs w:val="1"/>
        </w:rPr>
        <w:t xml:space="preserve">TAREJTA 360° CON PÓLIZA </w:t>
      </w:r>
      <w:r w:rsidRPr="75580502" w:rsidR="002C5A2D">
        <w:rPr>
          <w:b w:val="1"/>
          <w:bCs w:val="1"/>
        </w:rPr>
        <w:t>N°</w:t>
      </w:r>
      <w:r w:rsidRPr="75580502" w:rsidR="002C5A2D">
        <w:rPr>
          <w:b w:val="1"/>
          <w:bCs w:val="1"/>
        </w:rPr>
        <w:t xml:space="preserve"> </w:t>
      </w:r>
      <w:r w:rsidRPr="75580502" w:rsidR="63D58838">
        <w:rPr>
          <w:b w:val="1"/>
          <w:bCs w:val="1"/>
        </w:rPr>
        <w:t>..............</w:t>
      </w:r>
      <w:r w:rsidRPr="75580502" w:rsidR="002C5A2D">
        <w:rPr>
          <w:b w:val="1"/>
          <w:bCs w:val="1"/>
        </w:rPr>
        <w:t>.</w:t>
      </w:r>
    </w:p>
    <w:bookmarkEnd w:id="0"/>
    <w:p w:rsidR="00481B0F" w:rsidP="002C5A2D" w:rsidRDefault="00481B0F" w14:paraId="67ED6801" w14:textId="77777777">
      <w:pPr>
        <w:jc w:val="both"/>
        <w:rPr>
          <w:rFonts w:ascii="Times New Roman" w:hAnsi="Times New Roman"/>
          <w:sz w:val="24"/>
          <w:szCs w:val="24"/>
          <w:lang w:val="es-ES"/>
        </w:rPr>
      </w:pPr>
    </w:p>
    <w:p w:rsidRPr="002C5A2D" w:rsidR="002C5A2D" w:rsidP="002C5A2D" w:rsidRDefault="002C5A2D" w14:paraId="5D525B03" w14:textId="053BF332">
      <w:pPr>
        <w:jc w:val="both"/>
        <w:rPr>
          <w:rFonts w:ascii="Times New Roman" w:hAnsi="Times New Roman" w:eastAsia="Arial Unicode MS"/>
          <w:sz w:val="24"/>
          <w:szCs w:val="24"/>
        </w:rPr>
      </w:pPr>
      <w:r w:rsidRPr="002C5A2D">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2C5A2D">
          <w:rPr>
            <w:rStyle w:val="Hipervnculo"/>
            <w:rFonts w:ascii="Times New Roman" w:hAnsi="Times New Roman" w:eastAsia="Arial Unicode MS"/>
            <w:sz w:val="24"/>
            <w:szCs w:val="24"/>
          </w:rPr>
          <w:t>http://www.defaseg.com.pe/reglamento</w:t>
        </w:r>
      </w:hyperlink>
      <w:r w:rsidRPr="002C5A2D">
        <w:rPr>
          <w:rFonts w:ascii="Times New Roman" w:hAnsi="Times New Roman" w:eastAsia="Arial Unicode MS"/>
          <w:sz w:val="24"/>
          <w:szCs w:val="24"/>
        </w:rPr>
        <w:t>);</w:t>
      </w:r>
    </w:p>
    <w:p w:rsidRPr="002C5A2D" w:rsidR="002C5A2D" w:rsidP="002C5A2D" w:rsidRDefault="002C5A2D" w14:paraId="627B703B" w14:textId="77777777">
      <w:pPr>
        <w:tabs>
          <w:tab w:val="num" w:pos="720"/>
        </w:tabs>
        <w:jc w:val="both"/>
        <w:rPr>
          <w:rFonts w:ascii="Times New Roman" w:hAnsi="Times New Roman"/>
          <w:sz w:val="24"/>
          <w:szCs w:val="24"/>
        </w:rPr>
      </w:pPr>
      <w:r w:rsidRPr="002C5A2D">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2C5A2D" w:rsidR="002C5A2D" w:rsidP="002C5A2D" w:rsidRDefault="002C5A2D" w14:paraId="328E216D" w14:textId="5F6B3267">
      <w:pPr>
        <w:jc w:val="both"/>
        <w:rPr>
          <w:rFonts w:ascii="Times New Roman" w:hAnsi="Times New Roman"/>
          <w:sz w:val="24"/>
          <w:szCs w:val="24"/>
          <w:lang w:val="es-ES"/>
        </w:rPr>
      </w:pPr>
      <w:r w:rsidRPr="75580502" w:rsidR="002C5A2D">
        <w:rPr>
          <w:rFonts w:ascii="Times New Roman" w:hAnsi="Times New Roman"/>
          <w:sz w:val="24"/>
          <w:szCs w:val="24"/>
        </w:rPr>
        <w:t xml:space="preserve">Que, con fecha 16 de enero de 2024 se corrió traslado de la reclamación a </w:t>
      </w:r>
      <w:r w:rsidRPr="75580502" w:rsidR="4DE830D4">
        <w:rPr>
          <w:rFonts w:ascii="Times New Roman" w:hAnsi="Times New Roman"/>
          <w:sz w:val="24"/>
          <w:szCs w:val="24"/>
        </w:rPr>
        <w:t>...................................</w:t>
      </w:r>
      <w:r w:rsidRPr="75580502" w:rsidR="002C5A2D">
        <w:rPr>
          <w:rFonts w:ascii="Times New Roman" w:hAnsi="Times New Roman"/>
          <w:sz w:val="24"/>
          <w:szCs w:val="24"/>
        </w:rPr>
        <w:t xml:space="preserve">, siendo que con fecha 06 de marzo de 2024 la aseguradora absolvió el respectivo trámite, </w:t>
      </w:r>
      <w:r w:rsidRPr="75580502" w:rsidR="002C5A2D">
        <w:rPr>
          <w:rFonts w:ascii="Times New Roman" w:hAnsi="Times New Roman"/>
          <w:sz w:val="24"/>
          <w:szCs w:val="24"/>
        </w:rPr>
        <w:t xml:space="preserve">presentando sus descargos y la documentación correspondiente. </w:t>
      </w:r>
    </w:p>
    <w:p w:rsidRPr="002C5A2D" w:rsidR="002C5A2D" w:rsidP="002C5A2D" w:rsidRDefault="002C5A2D" w14:paraId="060034E2" w14:textId="77777777">
      <w:pPr>
        <w:tabs>
          <w:tab w:val="num" w:pos="720"/>
        </w:tabs>
        <w:jc w:val="both"/>
        <w:rPr>
          <w:rFonts w:ascii="Times New Roman" w:hAnsi="Times New Roman"/>
          <w:sz w:val="24"/>
          <w:szCs w:val="24"/>
        </w:rPr>
      </w:pPr>
      <w:r w:rsidRPr="002C5A2D">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2C5A2D">
        <w:rPr>
          <w:rFonts w:ascii="Times New Roman" w:hAnsi="Times New Roman" w:eastAsia="Arial Unicode MS"/>
          <w:sz w:val="24"/>
          <w:szCs w:val="24"/>
        </w:rPr>
        <w:t>de la DEFASEG</w:t>
      </w:r>
      <w:r w:rsidRPr="002C5A2D">
        <w:rPr>
          <w:rFonts w:ascii="Times New Roman" w:hAnsi="Times New Roman"/>
          <w:sz w:val="24"/>
          <w:szCs w:val="24"/>
        </w:rPr>
        <w:t>.</w:t>
      </w:r>
    </w:p>
    <w:p w:rsidRPr="002C5A2D" w:rsidR="002C5A2D" w:rsidP="75580502" w:rsidRDefault="002C5A2D" w14:paraId="0F14A9F0" w14:textId="35B2C47F">
      <w:pPr>
        <w:shd w:val="clear" w:color="auto" w:fill="FFFFFF" w:themeFill="background1"/>
        <w:jc w:val="both"/>
        <w:textAlignment w:val="baseline"/>
        <w:rPr>
          <w:rFonts w:ascii="Times New Roman" w:hAnsi="Times New Roman"/>
          <w:sz w:val="24"/>
          <w:szCs w:val="24"/>
        </w:rPr>
      </w:pPr>
      <w:r w:rsidRPr="75580502" w:rsidR="002C5A2D">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75580502" w:rsidR="002C5A2D">
        <w:rPr>
          <w:rFonts w:ascii="Times New Roman" w:hAnsi="Times New Roman"/>
          <w:color w:val="000000" w:themeColor="text1" w:themeTint="FF" w:themeShade="FF"/>
          <w:sz w:val="24"/>
          <w:szCs w:val="24"/>
        </w:rPr>
        <w:t xml:space="preserve">a) </w:t>
      </w:r>
      <w:bookmarkEnd w:id="1"/>
      <w:r w:rsidRPr="75580502" w:rsidR="002C5A2D">
        <w:rPr>
          <w:rFonts w:ascii="Times New Roman" w:hAnsi="Times New Roman"/>
          <w:sz w:val="24"/>
          <w:szCs w:val="24"/>
        </w:rPr>
        <w:t xml:space="preserve">el señor </w:t>
      </w:r>
      <w:r w:rsidRPr="75580502" w:rsidR="0E3379FE">
        <w:rPr>
          <w:rFonts w:ascii="Times New Roman" w:hAnsi="Times New Roman"/>
          <w:sz w:val="24"/>
          <w:szCs w:val="24"/>
        </w:rPr>
        <w:t>..............</w:t>
      </w:r>
      <w:r w:rsidRPr="75580502" w:rsidR="002C5A2D">
        <w:rPr>
          <w:rFonts w:ascii="Times New Roman" w:hAnsi="Times New Roman"/>
          <w:sz w:val="24"/>
          <w:szCs w:val="24"/>
        </w:rPr>
        <w:t xml:space="preserve"> recurre a la Defensoría del Asegurado para hacer valer su seguro por incumplimiento en contra de </w:t>
      </w:r>
      <w:r w:rsidRPr="75580502" w:rsidR="4DE830D4">
        <w:rPr>
          <w:rFonts w:ascii="Times New Roman" w:hAnsi="Times New Roman"/>
          <w:sz w:val="24"/>
          <w:szCs w:val="24"/>
        </w:rPr>
        <w:t>...................................</w:t>
      </w:r>
      <w:r w:rsidRPr="75580502" w:rsidR="002C5A2D">
        <w:rPr>
          <w:rFonts w:ascii="Times New Roman" w:hAnsi="Times New Roman"/>
          <w:sz w:val="24"/>
          <w:szCs w:val="24"/>
        </w:rPr>
        <w:t xml:space="preserve">, el cual contrató a través de INTERBANK, “Seguro de Tarjetas 360°”; b) ha recibido una mala orientación hacia su persona ya que todo lo fue descubriendo en el proceso y sin ningún tipo de compromiso hacia su caso, a pesar de haberse comunicando todo el tiempo con ellos; c) requiere que </w:t>
      </w:r>
      <w:r w:rsidRPr="75580502" w:rsidR="4DE830D4">
        <w:rPr>
          <w:rFonts w:ascii="Times New Roman" w:hAnsi="Times New Roman"/>
          <w:sz w:val="24"/>
          <w:szCs w:val="24"/>
        </w:rPr>
        <w:t>...................................</w:t>
      </w:r>
      <w:r w:rsidRPr="75580502" w:rsidR="002C5A2D">
        <w:rPr>
          <w:rFonts w:ascii="Times New Roman" w:hAnsi="Times New Roman"/>
          <w:sz w:val="24"/>
          <w:szCs w:val="24"/>
        </w:rPr>
        <w:t xml:space="preserve"> cumpla con hacer efectivo su seguro de tarjetas.</w:t>
      </w:r>
    </w:p>
    <w:p w:rsidRPr="002C5A2D" w:rsidR="002C5A2D" w:rsidP="75580502" w:rsidRDefault="002C5A2D" w14:paraId="65C2AAC5" w14:textId="5D29AEC9">
      <w:pPr>
        <w:jc w:val="both"/>
        <w:rPr>
          <w:rFonts w:ascii="Times New Roman" w:hAnsi="Times New Roman"/>
          <w:i w:val="1"/>
          <w:iCs w:val="1"/>
          <w:sz w:val="24"/>
          <w:szCs w:val="24"/>
        </w:rPr>
      </w:pPr>
      <w:r w:rsidRPr="75580502" w:rsidR="002C5A2D">
        <w:rPr>
          <w:rFonts w:ascii="Times New Roman" w:hAnsi="Times New Roman"/>
          <w:sz w:val="24"/>
          <w:szCs w:val="24"/>
        </w:rPr>
        <w:t xml:space="preserve">Que, por su parte y en resumen la compañía de seguros sostiene que: </w:t>
      </w:r>
      <w:r w:rsidRPr="75580502" w:rsidR="002C5A2D">
        <w:rPr>
          <w:rStyle w:val="normaltextrun"/>
          <w:rFonts w:ascii="Times New Roman" w:hAnsi="Times New Roman"/>
          <w:sz w:val="24"/>
          <w:szCs w:val="24"/>
        </w:rPr>
        <w:t xml:space="preserve">a) </w:t>
      </w:r>
      <w:r w:rsidRPr="75580502" w:rsidR="002C5A2D">
        <w:rPr>
          <w:rFonts w:ascii="Times New Roman" w:hAnsi="Times New Roman"/>
          <w:sz w:val="24"/>
          <w:szCs w:val="24"/>
        </w:rPr>
        <w:t xml:space="preserve">con fecha 24 de enero de 2023, el señor </w:t>
      </w:r>
      <w:r w:rsidRPr="75580502" w:rsidR="0E3379FE">
        <w:rPr>
          <w:rFonts w:ascii="Times New Roman" w:hAnsi="Times New Roman"/>
          <w:sz w:val="24"/>
          <w:szCs w:val="24"/>
        </w:rPr>
        <w:t>..............</w:t>
      </w:r>
      <w:r w:rsidRPr="75580502" w:rsidR="002C5A2D">
        <w:rPr>
          <w:rFonts w:ascii="Times New Roman" w:hAnsi="Times New Roman"/>
          <w:sz w:val="24"/>
          <w:szCs w:val="24"/>
        </w:rPr>
        <w:t xml:space="preserve"> contrató el seguro denominado “Seguro de Tarjetas 360°”, tomando conocimiento en dicho momento, acerca de los términos y condiciones del Seguro contratado, conforme es posible apreciar de la póliza enviada al reclamante, evidenciándose el haber recibido y tomado conocimiento directo de las cláusulas generales de contratación comunes a los seguros de riesgos generales, condiciones generales y condiciones particulares, siendo uno de ellos, </w:t>
      </w:r>
      <w:r w:rsidRPr="75580502" w:rsidR="002C5A2D">
        <w:rPr>
          <w:rFonts w:ascii="Times New Roman" w:hAnsi="Times New Roman"/>
          <w:i w:val="1"/>
          <w:iCs w:val="1"/>
          <w:sz w:val="24"/>
          <w:szCs w:val="24"/>
        </w:rPr>
        <w:t>el contrato de seguro podrá resolverse por incumplimiento de abstenerse de presentar solicitudes de cobertura fraudulentas y abstenerse de reclamar pérdidas o daños causados por un acto y/u omisión intencional, o proveniente de culpa grave o dolo, del asegurado y/o contratante y/o beneficiario y/o endosatario</w:t>
      </w:r>
      <w:r w:rsidRPr="75580502" w:rsidR="002C5A2D">
        <w:rPr>
          <w:rFonts w:ascii="Times New Roman" w:hAnsi="Times New Roman"/>
          <w:sz w:val="24"/>
          <w:szCs w:val="24"/>
        </w:rPr>
        <w:t xml:space="preserve">; b) respecto a reclamación fraudulenta, el señor </w:t>
      </w:r>
      <w:r w:rsidRPr="75580502" w:rsidR="0E3379FE">
        <w:rPr>
          <w:rFonts w:ascii="Times New Roman" w:hAnsi="Times New Roman"/>
          <w:sz w:val="24"/>
          <w:szCs w:val="24"/>
        </w:rPr>
        <w:t>..............</w:t>
      </w:r>
      <w:r w:rsidRPr="75580502" w:rsidR="002C5A2D">
        <w:rPr>
          <w:rFonts w:ascii="Times New Roman" w:hAnsi="Times New Roman"/>
          <w:sz w:val="24"/>
          <w:szCs w:val="24"/>
        </w:rPr>
        <w:t xml:space="preserve"> fue puesto en conocimiento de que </w:t>
      </w:r>
      <w:r w:rsidRPr="75580502" w:rsidR="002C5A2D">
        <w:rPr>
          <w:rFonts w:ascii="Times New Roman" w:hAnsi="Times New Roman"/>
          <w:i w:val="1"/>
          <w:iCs w:val="1"/>
          <w:sz w:val="24"/>
          <w:szCs w:val="24"/>
        </w:rPr>
        <w:t xml:space="preserve">la compañía quedará relevada de toda responsabilidad y el asegurado o beneficiario o endosatario </w:t>
      </w:r>
      <w:r w:rsidRPr="75580502" w:rsidR="002C5A2D">
        <w:rPr>
          <w:rFonts w:ascii="Times New Roman" w:hAnsi="Times New Roman"/>
          <w:i w:val="1"/>
          <w:iCs w:val="1"/>
          <w:sz w:val="24"/>
          <w:szCs w:val="24"/>
        </w:rPr>
        <w:t>perderá todo derecho previsto en esta póliza: 18.1 si el contratante y/o asegurado o beneficiario o endosatario presenta una reclamación fraudulenta o engañosa o apoyada en declaraciones falsas. 18.2 si en cualquier tiempo, el contratante y/o asegurado o beneficiario o endosatario, y/o terceras personas que obren por cuenta de éstos con representación o con conocimiento del contratante y/o asegurado o beneficiario o endosatario, emplean medios</w:t>
      </w:r>
      <w:r w:rsidRPr="75580502" w:rsidR="002C5A2D">
        <w:rPr>
          <w:rFonts w:ascii="Times New Roman" w:hAnsi="Times New Roman"/>
          <w:sz w:val="24"/>
          <w:szCs w:val="24"/>
        </w:rPr>
        <w:t xml:space="preserve"> </w:t>
      </w:r>
      <w:r w:rsidRPr="75580502" w:rsidR="002C5A2D">
        <w:rPr>
          <w:rFonts w:ascii="Times New Roman" w:hAnsi="Times New Roman"/>
          <w:i w:val="1"/>
          <w:iCs w:val="1"/>
          <w:sz w:val="24"/>
          <w:szCs w:val="24"/>
        </w:rPr>
        <w:t>engañosos o documentos falsos para sustentar una reclamación o para derivar a su favor beneficios en exceso de aquellos que le correspondan de acuerdo con la presente Póliza;</w:t>
      </w:r>
      <w:r w:rsidRPr="75580502" w:rsidR="002C5A2D">
        <w:rPr>
          <w:rFonts w:ascii="Times New Roman" w:hAnsi="Times New Roman"/>
          <w:sz w:val="24"/>
          <w:szCs w:val="24"/>
        </w:rPr>
        <w:t xml:space="preserve"> c</w:t>
      </w:r>
      <w:r w:rsidRPr="75580502" w:rsidR="002C5A2D">
        <w:rPr>
          <w:rFonts w:ascii="Times New Roman" w:hAnsi="Times New Roman"/>
          <w:sz w:val="24"/>
          <w:szCs w:val="24"/>
        </w:rPr>
        <w:t xml:space="preserve">) </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con</w:t>
      </w:r>
      <w:r w:rsidRPr="75580502" w:rsidR="002C5A2D">
        <w:rPr>
          <w:rFonts w:ascii="Times New Roman" w:hAnsi="Times New Roman"/>
          <w:sz w:val="24"/>
          <w:szCs w:val="24"/>
        </w:rPr>
        <w:t xml:space="preserve"> fecha 14 de marzo de 2023, el señor </w:t>
      </w:r>
      <w:r w:rsidRPr="75580502" w:rsidR="0E3379FE">
        <w:rPr>
          <w:rFonts w:ascii="Times New Roman" w:hAnsi="Times New Roman"/>
          <w:sz w:val="24"/>
          <w:szCs w:val="24"/>
        </w:rPr>
        <w:t>..............</w:t>
      </w:r>
      <w:r w:rsidRPr="75580502" w:rsidR="002C5A2D">
        <w:rPr>
          <w:rFonts w:ascii="Times New Roman" w:hAnsi="Times New Roman"/>
          <w:sz w:val="24"/>
          <w:szCs w:val="24"/>
        </w:rPr>
        <w:t xml:space="preserve"> solicitó la aplicación de la</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cobertura de la Póliza contratada, en razón al evento ocurrido el 02 de marzo del mismo año,</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 xml:space="preserve">adjuntando para ello, una serie de documentos; d) luego de revisar los documentos proporcionados por el señor </w:t>
      </w:r>
      <w:r w:rsidRPr="75580502" w:rsidR="0E3379FE">
        <w:rPr>
          <w:rFonts w:ascii="Times New Roman" w:hAnsi="Times New Roman"/>
          <w:sz w:val="24"/>
          <w:szCs w:val="24"/>
        </w:rPr>
        <w:t>..............</w:t>
      </w:r>
      <w:r w:rsidRPr="75580502" w:rsidR="002C5A2D">
        <w:rPr>
          <w:rFonts w:ascii="Times New Roman" w:hAnsi="Times New Roman"/>
          <w:sz w:val="24"/>
          <w:szCs w:val="24"/>
        </w:rPr>
        <w:t>,</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se advirtió que no se encontraba la documentación necesaria, la cual es detallada</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 xml:space="preserve">en la Póliza, por lo cual se le solicitó dicha información el 21 de marzo del 2023; e) dentro de la información requerida mediante la carta </w:t>
      </w:r>
      <w:r w:rsidRPr="75580502" w:rsidR="6DECE046">
        <w:rPr>
          <w:rFonts w:ascii="Times New Roman" w:hAnsi="Times New Roman"/>
          <w:sz w:val="24"/>
          <w:szCs w:val="24"/>
        </w:rPr>
        <w:t>...................................</w:t>
      </w:r>
      <w:r w:rsidRPr="75580502" w:rsidR="002C5A2D">
        <w:rPr>
          <w:rFonts w:ascii="Times New Roman" w:hAnsi="Times New Roman"/>
          <w:sz w:val="24"/>
          <w:szCs w:val="24"/>
        </w:rPr>
        <w:t xml:space="preserve"> se solicitó al</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asegurado la Constancia formal del bloqueo del equipo (IMEI) y numero celular, emitido</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por el operador telefónico, en razón a que en la denuncia policial el asegurado refirió haber</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 xml:space="preserve">sufrido el robo de un Samsung Note 09 el día 02 de marzo del 2023.  Cabe precisar que dicha solicitud se ampara en lo señalado en nuestra Póliza respecto a que </w:t>
      </w:r>
      <w:r w:rsidRPr="75580502" w:rsidR="002C5A2D">
        <w:rPr>
          <w:rFonts w:ascii="Times New Roman" w:hAnsi="Times New Roman"/>
          <w:sz w:val="24"/>
          <w:szCs w:val="24"/>
        </w:rPr>
        <w:t>“ cuando</w:t>
      </w:r>
      <w:r w:rsidRPr="75580502" w:rsidR="002C5A2D">
        <w:rPr>
          <w:rFonts w:ascii="Times New Roman" w:hAnsi="Times New Roman"/>
          <w:sz w:val="24"/>
          <w:szCs w:val="24"/>
        </w:rPr>
        <w:t xml:space="preserve"> la</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 xml:space="preserve">Compañía lo considere conveniente, podrá requerir una entrevista personal con el asegurado documentación adicional, con el fin de obtener las aclaraciones y/o precisiones necesarias acerca del evento o siniestro ocurrido”, por ello, solicitamos dicha documentación para tener aclaraciones sobre el evento ocurrido; f) con fecha 25 de marzo del mismo año, el señor </w:t>
      </w:r>
      <w:r w:rsidRPr="75580502" w:rsidR="0E3379FE">
        <w:rPr>
          <w:rFonts w:ascii="Times New Roman" w:hAnsi="Times New Roman"/>
          <w:sz w:val="24"/>
          <w:szCs w:val="24"/>
        </w:rPr>
        <w:t>..............</w:t>
      </w:r>
      <w:r w:rsidRPr="75580502" w:rsidR="002C5A2D">
        <w:rPr>
          <w:rFonts w:ascii="Times New Roman" w:hAnsi="Times New Roman"/>
          <w:sz w:val="24"/>
          <w:szCs w:val="24"/>
        </w:rPr>
        <w:t xml:space="preserve"> remitió dicha</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 xml:space="preserve">información. </w:t>
      </w:r>
      <w:r w:rsidRPr="75580502" w:rsidR="002C5A2D">
        <w:rPr>
          <w:rFonts w:ascii="Times New Roman" w:hAnsi="Times New Roman"/>
          <w:sz w:val="24"/>
          <w:szCs w:val="24"/>
        </w:rPr>
        <w:t>No obstante, al momento de revisar dicha información, apreciamos que la</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constancia de bloqueo del equipo (IMEI) se encontraba incompleta en la parte de fecha y</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hora; g) se realizó</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una búsqueda en Osiptel donde dicho (IMEI) registra un bloqueo</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de fecha previa al evento, lo cual difiere con la constancia de bloqueo presentada y</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 xml:space="preserve">circunstancia del evento reportado, conforme se aprecia a continuación; h) por dichas razones, mediante carta </w:t>
      </w:r>
      <w:r w:rsidRPr="75580502" w:rsidR="7F4347A3">
        <w:rPr>
          <w:rFonts w:ascii="Times New Roman" w:hAnsi="Times New Roman"/>
          <w:sz w:val="24"/>
          <w:szCs w:val="24"/>
        </w:rPr>
        <w:t>.............................................</w:t>
      </w:r>
      <w:r w:rsidRPr="75580502" w:rsidR="002C5A2D">
        <w:rPr>
          <w:rFonts w:ascii="Times New Roman" w:hAnsi="Times New Roman"/>
          <w:sz w:val="24"/>
          <w:szCs w:val="24"/>
        </w:rPr>
        <w:t xml:space="preserve"> de fecha 04 de abril de 2023,</w:t>
      </w:r>
      <w:r w:rsidRPr="75580502" w:rsidR="002C5A2D">
        <w:rPr>
          <w:rFonts w:ascii="Times New Roman" w:hAnsi="Times New Roman"/>
          <w:i w:val="1"/>
          <w:iCs w:val="1"/>
          <w:sz w:val="24"/>
          <w:szCs w:val="24"/>
        </w:rPr>
        <w:t xml:space="preserve"> </w:t>
      </w:r>
      <w:r w:rsidRPr="75580502" w:rsidR="4DE830D4">
        <w:rPr>
          <w:rFonts w:ascii="Times New Roman" w:hAnsi="Times New Roman"/>
          <w:sz w:val="24"/>
          <w:szCs w:val="24"/>
        </w:rPr>
        <w:t>...................................</w:t>
      </w:r>
      <w:r w:rsidRPr="75580502" w:rsidR="002C5A2D">
        <w:rPr>
          <w:rFonts w:ascii="Times New Roman" w:hAnsi="Times New Roman"/>
          <w:sz w:val="24"/>
          <w:szCs w:val="24"/>
        </w:rPr>
        <w:t xml:space="preserve"> denegó la solicitud de cobertura al constituirse en un hecho no</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amparado por la Póliza del Seguro, de acuerdo con lo establecido en las Cláusulas de</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Contratación señaladas y el artículo 73° de la Ley del Contrato de Seguro, el cual refiere</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que el asegurado pierde el derecho a ser indemnizado si actúa fraudulentamente exagera los daños o emplea medios falsos para probar, lo cual, se ha evidenciado en el</w:t>
      </w:r>
      <w:r w:rsidRPr="75580502" w:rsidR="002C5A2D">
        <w:rPr>
          <w:rFonts w:ascii="Times New Roman" w:hAnsi="Times New Roman"/>
          <w:i w:val="1"/>
          <w:iCs w:val="1"/>
          <w:sz w:val="24"/>
          <w:szCs w:val="24"/>
        </w:rPr>
        <w:t xml:space="preserve"> </w:t>
      </w:r>
      <w:r w:rsidRPr="75580502" w:rsidR="002C5A2D">
        <w:rPr>
          <w:rFonts w:ascii="Times New Roman" w:hAnsi="Times New Roman"/>
          <w:sz w:val="24"/>
          <w:szCs w:val="24"/>
        </w:rPr>
        <w:t>presente caso.</w:t>
      </w:r>
    </w:p>
    <w:p w:rsidRPr="002C5A2D" w:rsidR="002C5A2D" w:rsidP="002C5A2D" w:rsidRDefault="002C5A2D" w14:paraId="3ABFF8BE" w14:textId="77777777">
      <w:pPr>
        <w:jc w:val="both"/>
        <w:rPr>
          <w:rFonts w:ascii="Times New Roman" w:hAnsi="Times New Roman"/>
          <w:b/>
          <w:sz w:val="24"/>
          <w:szCs w:val="24"/>
          <w:lang w:val="es-ES"/>
        </w:rPr>
      </w:pPr>
      <w:r w:rsidRPr="002C5A2D">
        <w:rPr>
          <w:rFonts w:ascii="Times New Roman" w:hAnsi="Times New Roman"/>
          <w:b/>
          <w:sz w:val="24"/>
          <w:szCs w:val="24"/>
        </w:rPr>
        <w:t xml:space="preserve">CONSIDERANDO: </w:t>
      </w:r>
    </w:p>
    <w:p w:rsidRPr="002C5A2D" w:rsidR="002C5A2D" w:rsidP="002C5A2D" w:rsidRDefault="002C5A2D" w14:paraId="7C57072A" w14:textId="77777777">
      <w:pPr>
        <w:jc w:val="both"/>
        <w:rPr>
          <w:rStyle w:val="Textoennegrita"/>
          <w:rFonts w:ascii="Times New Roman" w:hAnsi="Times New Roman"/>
          <w:b w:val="0"/>
          <w:bCs w:val="0"/>
          <w:sz w:val="24"/>
          <w:szCs w:val="24"/>
          <w:lang w:eastAsia="es-ES"/>
        </w:rPr>
      </w:pPr>
      <w:r w:rsidRPr="002C5A2D">
        <w:rPr>
          <w:rFonts w:ascii="Times New Roman" w:hAnsi="Times New Roman"/>
          <w:b/>
          <w:sz w:val="24"/>
          <w:szCs w:val="24"/>
          <w:u w:val="single"/>
        </w:rPr>
        <w:t>PRIMERO</w:t>
      </w:r>
      <w:r w:rsidRPr="002C5A2D">
        <w:rPr>
          <w:rFonts w:ascii="Times New Roman" w:hAnsi="Times New Roman"/>
          <w:sz w:val="24"/>
          <w:szCs w:val="24"/>
        </w:rPr>
        <w:t xml:space="preserve">: Conforme al Reglamento de la Defensoría del Asegurado, </w:t>
      </w:r>
      <w:r w:rsidRPr="002C5A2D">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C5A2D" w:rsidR="002C5A2D" w:rsidP="002C5A2D" w:rsidRDefault="002C5A2D" w14:paraId="31BAC77A" w14:textId="77777777">
      <w:pPr>
        <w:jc w:val="both"/>
        <w:rPr>
          <w:rStyle w:val="Textoennegrita"/>
          <w:rFonts w:ascii="Times New Roman" w:hAnsi="Times New Roman"/>
          <w:sz w:val="24"/>
          <w:szCs w:val="24"/>
        </w:rPr>
      </w:pPr>
    </w:p>
    <w:p w:rsidRPr="002C5A2D" w:rsidR="002C5A2D" w:rsidP="002C5A2D" w:rsidRDefault="002C5A2D" w14:paraId="6583587A" w14:textId="77777777">
      <w:pPr>
        <w:jc w:val="both"/>
        <w:rPr>
          <w:rStyle w:val="Textoennegrita"/>
          <w:rFonts w:ascii="Times New Roman" w:hAnsi="Times New Roman"/>
          <w:b w:val="0"/>
          <w:sz w:val="24"/>
          <w:szCs w:val="24"/>
        </w:rPr>
      </w:pPr>
      <w:r w:rsidRPr="002C5A2D">
        <w:rPr>
          <w:rStyle w:val="Textoennegrita"/>
          <w:rFonts w:ascii="Times New Roman" w:hAnsi="Times New Roman"/>
          <w:sz w:val="24"/>
          <w:szCs w:val="24"/>
          <w:u w:val="single"/>
        </w:rPr>
        <w:t>SEGUNDO</w:t>
      </w:r>
      <w:r w:rsidRPr="002C5A2D">
        <w:rPr>
          <w:rStyle w:val="Textoennegrita"/>
          <w:rFonts w:ascii="Times New Roman" w:hAnsi="Times New Roman"/>
          <w:sz w:val="24"/>
          <w:szCs w:val="24"/>
        </w:rPr>
        <w:t xml:space="preserve">: </w:t>
      </w:r>
      <w:r w:rsidRPr="002C5A2D">
        <w:rPr>
          <w:rFonts w:ascii="Times New Roman" w:hAnsi="Times New Roman"/>
          <w:sz w:val="24"/>
          <w:szCs w:val="24"/>
        </w:rPr>
        <w:t xml:space="preserve">Asimismo, de acuerdo a </w:t>
      </w:r>
      <w:r w:rsidRPr="002C5A2D">
        <w:rPr>
          <w:rStyle w:val="Textoennegrita"/>
          <w:rFonts w:ascii="Times New Roman" w:hAnsi="Times New Roman"/>
          <w:sz w:val="24"/>
          <w:szCs w:val="24"/>
        </w:rPr>
        <w:t>s</w:t>
      </w:r>
      <w:r w:rsidRPr="002C5A2D">
        <w:rPr>
          <w:rStyle w:val="Textoennegrita"/>
          <w:rFonts w:ascii="Times New Roman" w:hAnsi="Times New Roman"/>
          <w:b w:val="0"/>
          <w:bCs w:val="0"/>
          <w:sz w:val="24"/>
          <w:szCs w:val="24"/>
        </w:rPr>
        <w:t xml:space="preserve">u Reglamento, la DEFASEG sólo es competente para pronunciarse y resolver las reclamaciones indemnizatorias de los asegurados que hubiesen </w:t>
      </w:r>
      <w:r w:rsidRPr="002C5A2D">
        <w:rPr>
          <w:rStyle w:val="Textoennegrita"/>
          <w:rFonts w:ascii="Times New Roman" w:hAnsi="Times New Roman"/>
          <w:b w:val="0"/>
          <w:bCs w:val="0"/>
          <w:sz w:val="24"/>
          <w:szCs w:val="24"/>
        </w:rPr>
        <w:lastRenderedPageBreak/>
        <w:t>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C5A2D" w:rsidR="002C5A2D" w:rsidP="002C5A2D" w:rsidRDefault="002C5A2D" w14:paraId="6C495D3D" w14:textId="77777777">
      <w:pPr>
        <w:jc w:val="both"/>
        <w:rPr>
          <w:rFonts w:ascii="Times New Roman" w:hAnsi="Times New Roman"/>
          <w:sz w:val="24"/>
          <w:szCs w:val="24"/>
        </w:rPr>
      </w:pPr>
      <w:r w:rsidRPr="002C5A2D">
        <w:rPr>
          <w:rStyle w:val="Textoennegrita"/>
          <w:rFonts w:ascii="Times New Roman" w:hAnsi="Times New Roman"/>
          <w:sz w:val="24"/>
          <w:szCs w:val="24"/>
          <w:u w:val="single"/>
        </w:rPr>
        <w:t>TERCERO</w:t>
      </w:r>
      <w:r w:rsidRPr="002C5A2D">
        <w:rPr>
          <w:rStyle w:val="Textoennegrita"/>
          <w:rFonts w:ascii="Times New Roman" w:hAnsi="Times New Roman"/>
          <w:sz w:val="24"/>
          <w:szCs w:val="24"/>
        </w:rPr>
        <w:t>:</w:t>
      </w:r>
      <w:r w:rsidRPr="002C5A2D">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C5A2D" w:rsidR="002C5A2D" w:rsidP="002C5A2D" w:rsidRDefault="002C5A2D" w14:paraId="4DC69A46" w14:textId="77777777">
      <w:pPr>
        <w:jc w:val="both"/>
        <w:rPr>
          <w:rFonts w:ascii="Times New Roman" w:hAnsi="Times New Roman"/>
          <w:sz w:val="24"/>
          <w:szCs w:val="24"/>
        </w:rPr>
      </w:pPr>
      <w:r w:rsidRPr="002C5A2D">
        <w:rPr>
          <w:rFonts w:ascii="Times New Roman" w:hAnsi="Times New Roman"/>
          <w:b/>
          <w:sz w:val="24"/>
          <w:szCs w:val="24"/>
          <w:u w:val="single"/>
        </w:rPr>
        <w:t>CUARTO</w:t>
      </w:r>
      <w:r w:rsidRPr="002C5A2D">
        <w:rPr>
          <w:rFonts w:ascii="Times New Roman" w:hAnsi="Times New Roman"/>
          <w:b/>
          <w:sz w:val="24"/>
          <w:szCs w:val="24"/>
        </w:rPr>
        <w:t>:</w:t>
      </w:r>
      <w:r w:rsidRPr="002C5A2D">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C5A2D" w:rsidR="002C5A2D" w:rsidP="002C5A2D" w:rsidRDefault="002C5A2D" w14:paraId="7FDA90B6" w14:textId="77777777">
      <w:pPr>
        <w:jc w:val="both"/>
        <w:rPr>
          <w:rFonts w:ascii="Times New Roman" w:hAnsi="Times New Roman"/>
          <w:sz w:val="24"/>
          <w:szCs w:val="24"/>
        </w:rPr>
      </w:pPr>
      <w:r w:rsidRPr="002C5A2D">
        <w:rPr>
          <w:rStyle w:val="Textoennegrita"/>
          <w:rFonts w:ascii="Times New Roman" w:hAnsi="Times New Roman"/>
          <w:sz w:val="24"/>
          <w:szCs w:val="24"/>
          <w:u w:val="single"/>
        </w:rPr>
        <w:t>QUINTO</w:t>
      </w:r>
      <w:r w:rsidRPr="002C5A2D">
        <w:rPr>
          <w:rStyle w:val="Textoennegrita"/>
          <w:rFonts w:ascii="Times New Roman" w:hAnsi="Times New Roman"/>
          <w:sz w:val="24"/>
          <w:szCs w:val="24"/>
        </w:rPr>
        <w:t xml:space="preserve">: </w:t>
      </w:r>
      <w:r w:rsidRPr="002C5A2D">
        <w:rPr>
          <w:rStyle w:val="Textoennegrita"/>
          <w:rFonts w:ascii="Times New Roman" w:hAnsi="Times New Roman"/>
          <w:b w:val="0"/>
          <w:bCs w:val="0"/>
          <w:sz w:val="24"/>
          <w:szCs w:val="24"/>
        </w:rPr>
        <w:t>En materia procesal</w:t>
      </w:r>
      <w:r w:rsidRPr="002C5A2D">
        <w:rPr>
          <w:rFonts w:ascii="Times New Roman" w:hAnsi="Times New Roman"/>
          <w:b/>
          <w:bCs/>
          <w:sz w:val="24"/>
          <w:szCs w:val="24"/>
        </w:rPr>
        <w:t>,</w:t>
      </w:r>
      <w:r w:rsidRPr="002C5A2D">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2C5A2D" w:rsidR="002C5A2D" w:rsidP="002C5A2D" w:rsidRDefault="002C5A2D" w14:paraId="1EED5D70" w14:textId="77777777">
      <w:pPr>
        <w:tabs>
          <w:tab w:val="left" w:pos="2160"/>
        </w:tabs>
        <w:jc w:val="both"/>
        <w:rPr>
          <w:rFonts w:ascii="Times New Roman" w:hAnsi="Times New Roman"/>
          <w:sz w:val="24"/>
          <w:szCs w:val="24"/>
        </w:rPr>
      </w:pPr>
      <w:r w:rsidRPr="002C5A2D">
        <w:rPr>
          <w:rFonts w:ascii="Times New Roman" w:hAnsi="Times New Roman"/>
          <w:b/>
          <w:sz w:val="24"/>
          <w:szCs w:val="24"/>
          <w:u w:val="single"/>
        </w:rPr>
        <w:t>SEXTO</w:t>
      </w:r>
      <w:r w:rsidRPr="002C5A2D">
        <w:rPr>
          <w:rFonts w:ascii="Times New Roman" w:hAnsi="Times New Roman"/>
          <w:b/>
          <w:sz w:val="24"/>
          <w:szCs w:val="24"/>
        </w:rPr>
        <w:t>:</w:t>
      </w:r>
      <w:r w:rsidRPr="002C5A2D">
        <w:rPr>
          <w:rFonts w:ascii="Times New Roman" w:hAnsi="Times New Roman"/>
          <w:sz w:val="24"/>
          <w:szCs w:val="24"/>
        </w:rPr>
        <w:t xml:space="preserve"> De acuerdo a los términos contenidos en el rechazo, la reclamación y en la respectiva absolución, la cuestión controvertida radica en determinar si en el presente caso está probada la reclamación fraudulenta como alega la aseguradora para fundamentar el rechazo de cobertura.</w:t>
      </w:r>
    </w:p>
    <w:p w:rsidRPr="002C5A2D" w:rsidR="002C5A2D" w:rsidP="002C5A2D" w:rsidRDefault="002C5A2D" w14:paraId="3ED926B0" w14:textId="77777777">
      <w:pPr>
        <w:pStyle w:val="Default"/>
        <w:jc w:val="both"/>
        <w:rPr>
          <w:rFonts w:ascii="Times New Roman" w:hAnsi="Times New Roman" w:cs="Times New Roman"/>
        </w:rPr>
      </w:pPr>
      <w:r w:rsidRPr="002C5A2D">
        <w:rPr>
          <w:rFonts w:ascii="Times New Roman" w:hAnsi="Times New Roman" w:cs="Times New Roman"/>
          <w:b/>
          <w:u w:val="single"/>
        </w:rPr>
        <w:t>SÉPTIMO</w:t>
      </w:r>
      <w:r w:rsidRPr="002C5A2D">
        <w:rPr>
          <w:rFonts w:ascii="Times New Roman" w:hAnsi="Times New Roman" w:cs="Times New Roman"/>
          <w:b/>
        </w:rPr>
        <w:t>:</w:t>
      </w:r>
      <w:r w:rsidRPr="002C5A2D">
        <w:rPr>
          <w:rFonts w:ascii="Times New Roman" w:hAnsi="Times New Roman" w:cs="Times New Roman"/>
          <w:b/>
          <w:bCs/>
        </w:rPr>
        <w:t xml:space="preserve"> </w:t>
      </w:r>
      <w:r w:rsidRPr="002C5A2D">
        <w:rPr>
          <w:rFonts w:ascii="Times New Roman" w:hAnsi="Times New Roman" w:cs="Times New Roman"/>
          <w:bCs/>
          <w:lang w:val="es-ES" w:eastAsia="es-ES"/>
        </w:rPr>
        <w:t xml:space="preserve">Conforme con la carta de rechazo </w:t>
      </w:r>
      <w:r w:rsidRPr="002C5A2D">
        <w:rPr>
          <w:rFonts w:ascii="Times New Roman" w:hAnsi="Times New Roman" w:cs="Times New Roman"/>
          <w:lang w:eastAsia="es-ES"/>
        </w:rPr>
        <w:t xml:space="preserve">la aseguradora considera que se ha presentado una reclamación fraudulenta apoyándose en </w:t>
      </w:r>
      <w:r w:rsidRPr="002C5A2D">
        <w:rPr>
          <w:rFonts w:ascii="Times New Roman" w:hAnsi="Times New Roman" w:cs="Times New Roman"/>
        </w:rPr>
        <w:t>que el equipo celular robado el 02 de marzo de 2023, posee un bloqueo de numero de equipo IMEI con fecha 19 de julio de 2020, lo cual difiere con las circunstancias del evento reportado.</w:t>
      </w:r>
    </w:p>
    <w:p w:rsidRPr="002C5A2D" w:rsidR="002C5A2D" w:rsidP="002C5A2D" w:rsidRDefault="002C5A2D" w14:paraId="4E44F0C6" w14:textId="37E2E22D">
      <w:pPr>
        <w:pStyle w:val="Default"/>
        <w:jc w:val="both"/>
        <w:rPr>
          <w:rFonts w:ascii="Times New Roman" w:hAnsi="Times New Roman" w:cs="Times New Roman"/>
          <w:lang w:eastAsia="es-ES"/>
        </w:rPr>
      </w:pPr>
    </w:p>
    <w:p w:rsidR="2E323B71" w:rsidP="75580502" w:rsidRDefault="2E323B71" w14:paraId="22BD967F" w14:textId="2E8A1634">
      <w:pPr>
        <w:pStyle w:val="Default"/>
        <w:jc w:val="both"/>
        <w:rPr>
          <w:rFonts w:ascii="Times New Roman" w:hAnsi="Times New Roman" w:cs="Times New Roman"/>
        </w:rPr>
      </w:pPr>
      <w:r w:rsidRPr="75580502" w:rsidR="2E323B71">
        <w:rPr>
          <w:rFonts w:ascii="Times New Roman" w:hAnsi="Times New Roman" w:cs="Times New Roman"/>
        </w:rPr>
        <w:t>....................................................................................................................................</w:t>
      </w:r>
    </w:p>
    <w:p w:rsidRPr="002C5A2D" w:rsidR="002C5A2D" w:rsidP="002C5A2D" w:rsidRDefault="002C5A2D" w14:paraId="45D5C8A7" w14:textId="77777777">
      <w:pPr>
        <w:pStyle w:val="Default"/>
        <w:jc w:val="both"/>
        <w:rPr>
          <w:rFonts w:ascii="Times New Roman" w:hAnsi="Times New Roman" w:cs="Times New Roman"/>
          <w:lang w:eastAsia="es-ES"/>
        </w:rPr>
      </w:pPr>
    </w:p>
    <w:p w:rsidRPr="002C5A2D" w:rsidR="002C5A2D" w:rsidP="002C5A2D" w:rsidRDefault="002C5A2D" w14:paraId="357F77A6" w14:textId="77777777">
      <w:pPr>
        <w:pStyle w:val="Default"/>
        <w:jc w:val="both"/>
        <w:rPr>
          <w:rFonts w:ascii="Times New Roman" w:hAnsi="Times New Roman" w:cs="Times New Roman"/>
          <w:lang w:eastAsia="es-ES"/>
        </w:rPr>
      </w:pPr>
    </w:p>
    <w:p w:rsidRPr="002C5A2D" w:rsidR="002C5A2D" w:rsidP="75580502" w:rsidRDefault="002C5A2D" w14:paraId="761DF1FE" w14:textId="1133A30E">
      <w:pPr>
        <w:pStyle w:val="Default"/>
        <w:jc w:val="both"/>
        <w:rPr>
          <w:rFonts w:ascii="Times New Roman" w:hAnsi="Times New Roman" w:eastAsia="Calibri" w:cs="Times New Roman" w:eastAsiaTheme="minorAscii"/>
          <w:lang w:eastAsia="en-US"/>
        </w:rPr>
      </w:pPr>
      <w:r w:rsidRPr="75580502" w:rsidR="002C5A2D">
        <w:rPr>
          <w:rFonts w:ascii="Times New Roman" w:hAnsi="Times New Roman" w:cs="Times New Roman"/>
          <w:lang w:eastAsia="es-ES"/>
        </w:rPr>
        <w:t xml:space="preserve">A este efecto, </w:t>
      </w:r>
      <w:r w:rsidRPr="75580502" w:rsidR="4DE830D4">
        <w:rPr>
          <w:rFonts w:ascii="Times New Roman" w:hAnsi="Times New Roman" w:cs="Times New Roman"/>
          <w:lang w:eastAsia="es-ES"/>
        </w:rPr>
        <w:t>...................................</w:t>
      </w:r>
      <w:r w:rsidRPr="75580502" w:rsidR="002C5A2D">
        <w:rPr>
          <w:rFonts w:ascii="Times New Roman" w:hAnsi="Times New Roman" w:cs="Times New Roman"/>
          <w:lang w:eastAsia="es-ES"/>
        </w:rPr>
        <w:t xml:space="preserve"> indica que en </w:t>
      </w:r>
      <w:r w:rsidRPr="75580502" w:rsidR="002C5A2D">
        <w:rPr>
          <w:rFonts w:ascii="Times New Roman" w:hAnsi="Times New Roman" w:cs="Times New Roman"/>
        </w:rPr>
        <w:t>la constancia formal de bloqueo del equipo (IMEI) que presentó el reclamante no se visualizaban correctamente algunos datos, concretamente, la fecha y hora del documento. Sin perjuicio de ello, con el número de IMEI verificaron en la página oficial de OSIPTEL que el bloqueo se efectuó el 19 de julio de 2020.</w:t>
      </w:r>
    </w:p>
    <w:p w:rsidRPr="002C5A2D" w:rsidR="002C5A2D" w:rsidP="002C5A2D" w:rsidRDefault="002C5A2D" w14:paraId="75D9A38B" w14:textId="77777777">
      <w:pPr>
        <w:pStyle w:val="Default"/>
        <w:jc w:val="both"/>
        <w:rPr>
          <w:rFonts w:ascii="Times New Roman" w:hAnsi="Times New Roman" w:cs="Times New Roman"/>
          <w:lang w:eastAsia="es-ES"/>
        </w:rPr>
      </w:pPr>
    </w:p>
    <w:p w:rsidRPr="002C5A2D" w:rsidR="002C5A2D" w:rsidP="002C5A2D" w:rsidRDefault="002C5A2D" w14:paraId="352ADF47" w14:textId="77777777">
      <w:pPr>
        <w:pStyle w:val="Default"/>
        <w:jc w:val="both"/>
        <w:rPr>
          <w:rFonts w:ascii="Times New Roman" w:hAnsi="Times New Roman" w:cs="Times New Roman"/>
          <w:lang w:eastAsia="es-ES"/>
        </w:rPr>
      </w:pPr>
    </w:p>
    <w:p w:rsidRPr="002C5A2D" w:rsidR="002C5A2D" w:rsidP="002C5A2D" w:rsidRDefault="002C5A2D" w14:paraId="48C48414" w14:textId="77777777">
      <w:pPr>
        <w:pStyle w:val="Default"/>
        <w:jc w:val="both"/>
        <w:rPr>
          <w:rFonts w:ascii="Times New Roman" w:hAnsi="Times New Roman" w:cs="Times New Roman"/>
          <w:lang w:eastAsia="es-ES"/>
        </w:rPr>
      </w:pPr>
      <w:r w:rsidRPr="002C5A2D">
        <w:rPr>
          <w:rFonts w:ascii="Times New Roman" w:hAnsi="Times New Roman" w:cs="Times New Roman"/>
          <w:lang w:eastAsia="es-ES"/>
        </w:rPr>
        <w:t xml:space="preserve">                   Bloqueo IMEI                                                   Ocurrencia del hecho</w:t>
      </w:r>
    </w:p>
    <w:p w:rsidRPr="002C5A2D" w:rsidR="002C5A2D" w:rsidP="002C5A2D" w:rsidRDefault="002C5A2D" w14:paraId="360BD293" w14:textId="77777777">
      <w:pPr>
        <w:pStyle w:val="Default"/>
        <w:jc w:val="both"/>
        <w:rPr>
          <w:rFonts w:ascii="Times New Roman" w:hAnsi="Times New Roman" w:cs="Times New Roman"/>
          <w:lang w:eastAsia="es-ES"/>
        </w:rPr>
      </w:pPr>
    </w:p>
    <w:p w:rsidRPr="002C5A2D" w:rsidR="002C5A2D" w:rsidP="002C5A2D" w:rsidRDefault="002C5A2D" w14:paraId="7E9A2D09" w14:textId="77777777">
      <w:pPr>
        <w:pStyle w:val="Default"/>
        <w:jc w:val="both"/>
        <w:rPr>
          <w:rFonts w:ascii="Times New Roman" w:hAnsi="Times New Roman" w:cs="Times New Roman"/>
          <w:lang w:eastAsia="es-ES"/>
        </w:rPr>
      </w:pPr>
      <w:r w:rsidRPr="002C5A2D">
        <w:rPr>
          <w:rFonts w:ascii="Times New Roman" w:hAnsi="Times New Roman" w:cs="Times New Roman"/>
          <w:lang w:eastAsia="es-ES"/>
        </w:rPr>
        <w:t xml:space="preserve">                    19/07/2020                                                            02/03/2023</w:t>
      </w:r>
    </w:p>
    <w:p w:rsidRPr="002C5A2D" w:rsidR="002C5A2D" w:rsidP="002C5A2D" w:rsidRDefault="002C5A2D" w14:paraId="7BBEB817" w14:textId="77777777">
      <w:pPr>
        <w:pStyle w:val="Default"/>
        <w:ind w:left="720"/>
        <w:jc w:val="both"/>
        <w:rPr>
          <w:rFonts w:ascii="Times New Roman" w:hAnsi="Times New Roman" w:cs="Times New Roman"/>
          <w:lang w:eastAsia="es-ES"/>
        </w:rPr>
      </w:pPr>
      <w:r w:rsidRPr="002C5A2D">
        <w:rPr>
          <w:rFonts w:ascii="Times New Roman" w:hAnsi="Times New Roman" w:cs="Times New Roman"/>
          <w:lang w:eastAsia="es-ES"/>
        </w:rPr>
        <w:t xml:space="preserve"> </w:t>
      </w:r>
    </w:p>
    <w:p w:rsidRPr="002C5A2D" w:rsidR="002C5A2D" w:rsidP="75580502" w:rsidRDefault="002C5A2D" w14:paraId="5EA93414" w14:textId="5340DA6E">
      <w:pPr>
        <w:pStyle w:val="Default"/>
        <w:jc w:val="both"/>
        <w:rPr>
          <w:rFonts w:ascii="Times New Roman" w:hAnsi="Times New Roman" w:cs="Times New Roman"/>
          <w:noProof/>
          <w:lang w:eastAsia="es-ES"/>
        </w:rPr>
      </w:pPr>
      <w:r w:rsidRPr="75580502" w:rsidR="002C5A2D">
        <w:rPr>
          <w:rFonts w:ascii="Times New Roman" w:hAnsi="Times New Roman" w:cs="Times New Roman"/>
          <w:noProof/>
          <w:lang w:eastAsia="es-ES"/>
        </w:rPr>
        <w:t xml:space="preserve">         </w:t>
      </w:r>
      <w:r w:rsidR="002C5A2D">
        <w:drawing>
          <wp:inline wp14:editId="77705E99" wp14:anchorId="3FB3EB60">
            <wp:extent cx="1790700" cy="952500"/>
            <wp:effectExtent l="0" t="0" r="0" b="0"/>
            <wp:docPr id="1633104174" name="Imagen 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3"/>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val="0"/>
                        </a:ext>
                      </a:extLst>
                    </a:blip>
                    <a:srcRect/>
                    <a:stretch>
                      <a:fillRect/>
                    </a:stretch>
                  </pic:blipFill>
                  <pic:spPr bwMode="auto">
                    <a:xfrm>
                      <a:off x="0" y="0"/>
                      <a:ext cx="1790700" cy="952500"/>
                    </a:xfrm>
                    <a:prstGeom prst="rect">
                      <a:avLst/>
                    </a:prstGeom>
                    <a:noFill/>
                    <a:ln>
                      <a:noFill/>
                    </a:ln>
                  </pic:spPr>
                </pic:pic>
              </a:graphicData>
            </a:graphic>
          </wp:inline>
        </w:drawing>
      </w:r>
      <w:r w:rsidRPr="75580502" w:rsidR="002C5A2D">
        <w:rPr>
          <w:rFonts w:ascii="Times New Roman" w:hAnsi="Times New Roman" w:cs="Times New Roman"/>
          <w:noProof/>
          <w:lang w:eastAsia="es-ES"/>
        </w:rPr>
        <w:t xml:space="preserve">                           </w:t>
      </w:r>
      <w:r w:rsidRPr="75580502" w:rsidR="37847E11">
        <w:rPr>
          <w:rFonts w:ascii="Times New Roman" w:hAnsi="Times New Roman" w:cs="Times New Roman"/>
          <w:noProof/>
          <w:lang w:eastAsia="es-ES"/>
        </w:rPr>
        <w:t>..................................................................................................................</w:t>
      </w:r>
    </w:p>
    <w:p w:rsidR="75580502" w:rsidP="75580502" w:rsidRDefault="75580502" w14:paraId="0890C463" w14:textId="177F32DD">
      <w:pPr>
        <w:pStyle w:val="Default"/>
        <w:jc w:val="both"/>
        <w:rPr>
          <w:rFonts w:ascii="Times New Roman" w:hAnsi="Times New Roman" w:cs="Times New Roman"/>
          <w:noProof/>
          <w:lang w:eastAsia="es-ES"/>
        </w:rPr>
      </w:pPr>
    </w:p>
    <w:p w:rsidRPr="002C5A2D" w:rsidR="002C5A2D" w:rsidP="002C5A2D" w:rsidRDefault="002C5A2D" w14:paraId="1C3FC87F" w14:textId="77777777">
      <w:pPr>
        <w:pStyle w:val="Default"/>
        <w:jc w:val="both"/>
        <w:rPr>
          <w:rFonts w:ascii="Times New Roman" w:hAnsi="Times New Roman" w:cs="Times New Roman"/>
          <w:lang w:eastAsia="es-ES"/>
        </w:rPr>
      </w:pPr>
    </w:p>
    <w:p w:rsidRPr="002C5A2D" w:rsidR="002C5A2D" w:rsidP="002C5A2D" w:rsidRDefault="002C5A2D" w14:paraId="55FB72D2" w14:textId="3B362D85">
      <w:pPr>
        <w:pStyle w:val="Default"/>
        <w:jc w:val="both"/>
        <w:rPr>
          <w:rFonts w:ascii="Times New Roman" w:hAnsi="Times New Roman" w:cs="Times New Roman"/>
          <w:lang w:eastAsia="es-ES"/>
        </w:rPr>
      </w:pPr>
      <w:r w:rsidRPr="002C5A2D">
        <w:rPr>
          <w:rFonts w:ascii="Times New Roman" w:hAnsi="Times New Roman" w:cs="Times New Roman"/>
          <w:lang w:eastAsia="es-ES"/>
        </w:rPr>
        <w:t>Al respecto, este ORU advierte que la fecha del bloqueo de IMEI es de fecha 19 de julio de 2020,</w:t>
      </w:r>
      <w:r w:rsidRPr="002C5A2D">
        <w:rPr>
          <w:rFonts w:ascii="Times New Roman" w:hAnsi="Times New Roman" w:cs="Times New Roman"/>
        </w:rPr>
        <w:t xml:space="preserve"> hecho ilógico, en la medida que el robo del celular y las operaciones no reconocidas fueron con fecha el 2 de marzo de 2023.</w:t>
      </w:r>
    </w:p>
    <w:p w:rsidR="00627BCD" w:rsidP="002C5A2D" w:rsidRDefault="00627BCD" w14:paraId="044B2150" w14:textId="77777777">
      <w:pPr>
        <w:pStyle w:val="Default"/>
        <w:jc w:val="both"/>
        <w:rPr>
          <w:rFonts w:ascii="Times New Roman" w:hAnsi="Times New Roman" w:cs="Times New Roman"/>
          <w:lang w:eastAsia="es-ES"/>
        </w:rPr>
      </w:pPr>
    </w:p>
    <w:p w:rsidRPr="002C5A2D" w:rsidR="002C5A2D" w:rsidP="002C5A2D" w:rsidRDefault="002C5A2D" w14:paraId="45B9A3F3" w14:textId="677B67D4">
      <w:pPr>
        <w:pStyle w:val="Default"/>
        <w:jc w:val="both"/>
        <w:rPr>
          <w:rFonts w:ascii="Times New Roman" w:hAnsi="Times New Roman" w:cs="Times New Roman"/>
          <w:lang w:eastAsia="es-ES"/>
        </w:rPr>
      </w:pPr>
      <w:r w:rsidRPr="002C5A2D">
        <w:rPr>
          <w:rFonts w:ascii="Times New Roman" w:hAnsi="Times New Roman" w:cs="Times New Roman"/>
          <w:lang w:eastAsia="es-ES"/>
        </w:rPr>
        <w:t xml:space="preserve">En efecto, presentar el documento del bloqueo IMEI sin mostrar fechas y verificar en el sistema de OPSITEL una fecha muy antigua de bloqueo, configura </w:t>
      </w:r>
      <w:r w:rsidRPr="002C5A2D">
        <w:rPr>
          <w:rFonts w:ascii="Times New Roman" w:hAnsi="Times New Roman" w:cs="Times New Roman"/>
        </w:rPr>
        <w:t>indicios razonables de la existencia de una reclamación fraudulenta.</w:t>
      </w:r>
    </w:p>
    <w:p w:rsidR="00627BCD" w:rsidP="002C5A2D" w:rsidRDefault="00627BCD" w14:paraId="1E15C9FD" w14:textId="77777777">
      <w:pPr>
        <w:jc w:val="both"/>
        <w:rPr>
          <w:rFonts w:ascii="Times New Roman" w:hAnsi="Times New Roman" w:eastAsia="Times New Roman"/>
          <w:sz w:val="24"/>
          <w:szCs w:val="24"/>
          <w:lang w:eastAsia="es-ES"/>
        </w:rPr>
      </w:pPr>
    </w:p>
    <w:p w:rsidRPr="00627BCD" w:rsidR="002C5A2D" w:rsidP="75580502" w:rsidRDefault="002C5A2D" w14:paraId="0F0B8783" w14:textId="7AA17C0C">
      <w:pPr>
        <w:jc w:val="both"/>
        <w:rPr>
          <w:rFonts w:ascii="Times New Roman" w:hAnsi="Times New Roman"/>
          <w:b w:val="1"/>
          <w:bCs w:val="1"/>
          <w:sz w:val="24"/>
          <w:szCs w:val="24"/>
          <w:lang w:val="es-ES"/>
        </w:rPr>
      </w:pPr>
      <w:r w:rsidRPr="75580502" w:rsidR="002C5A2D">
        <w:rPr>
          <w:rFonts w:ascii="Times New Roman" w:hAnsi="Times New Roman"/>
          <w:b w:val="1"/>
          <w:bCs w:val="1"/>
          <w:sz w:val="24"/>
          <w:szCs w:val="24"/>
          <w:u w:val="single"/>
        </w:rPr>
        <w:t>OCTAVO</w:t>
      </w:r>
      <w:r w:rsidRPr="75580502" w:rsidR="002C5A2D">
        <w:rPr>
          <w:rFonts w:ascii="Times New Roman" w:hAnsi="Times New Roman"/>
          <w:b w:val="1"/>
          <w:bCs w:val="1"/>
          <w:sz w:val="24"/>
          <w:szCs w:val="24"/>
        </w:rPr>
        <w:t xml:space="preserve">: </w:t>
      </w:r>
      <w:r w:rsidRPr="75580502" w:rsidR="002C5A2D">
        <w:rPr>
          <w:rFonts w:ascii="Times New Roman" w:hAnsi="Times New Roman"/>
          <w:sz w:val="24"/>
          <w:szCs w:val="24"/>
        </w:rPr>
        <w:t xml:space="preserve">Que, el certificado presentado por </w:t>
      </w:r>
      <w:r w:rsidRPr="75580502" w:rsidR="4DE830D4">
        <w:rPr>
          <w:rFonts w:ascii="Times New Roman" w:hAnsi="Times New Roman"/>
          <w:sz w:val="24"/>
          <w:szCs w:val="24"/>
        </w:rPr>
        <w:t>...................................</w:t>
      </w:r>
      <w:r w:rsidRPr="75580502" w:rsidR="002C5A2D">
        <w:rPr>
          <w:rFonts w:ascii="Times New Roman" w:hAnsi="Times New Roman"/>
          <w:sz w:val="24"/>
          <w:szCs w:val="24"/>
        </w:rPr>
        <w:t>, contiene la siguiente clausula:</w:t>
      </w:r>
    </w:p>
    <w:p w:rsidRPr="002C5A2D" w:rsidR="002C5A2D" w:rsidP="002C5A2D" w:rsidRDefault="002C5A2D" w14:paraId="485A71AC" w14:textId="7A70174B">
      <w:pPr>
        <w:jc w:val="both"/>
        <w:rPr>
          <w:rFonts w:ascii="Times New Roman" w:hAnsi="Times New Roman"/>
          <w:bCs/>
          <w:sz w:val="24"/>
          <w:szCs w:val="24"/>
        </w:rPr>
      </w:pPr>
      <w:r w:rsidRPr="002C5A2D">
        <w:rPr>
          <w:rFonts w:ascii="Times New Roman" w:hAnsi="Times New Roman"/>
          <w:noProof/>
          <w:sz w:val="24"/>
          <w:szCs w:val="24"/>
        </w:rPr>
        <w:drawing>
          <wp:inline distT="0" distB="0" distL="0" distR="0" wp14:anchorId="2B72BBC5" wp14:editId="42CE2BB8">
            <wp:extent cx="5581650" cy="933450"/>
            <wp:effectExtent l="0" t="0" r="0" b="0"/>
            <wp:docPr id="6396834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1650" cy="933450"/>
                    </a:xfrm>
                    <a:prstGeom prst="rect">
                      <a:avLst/>
                    </a:prstGeom>
                    <a:noFill/>
                    <a:ln>
                      <a:noFill/>
                    </a:ln>
                  </pic:spPr>
                </pic:pic>
              </a:graphicData>
            </a:graphic>
          </wp:inline>
        </w:drawing>
      </w:r>
    </w:p>
    <w:p w:rsidRPr="002C5A2D" w:rsidR="002C5A2D" w:rsidP="002C5A2D" w:rsidRDefault="002C5A2D" w14:paraId="50C7BF75" w14:textId="77777777">
      <w:pPr>
        <w:jc w:val="both"/>
        <w:rPr>
          <w:rFonts w:ascii="Times New Roman" w:hAnsi="Times New Roman"/>
          <w:bCs/>
          <w:sz w:val="24"/>
          <w:szCs w:val="24"/>
        </w:rPr>
      </w:pPr>
    </w:p>
    <w:p w:rsidRPr="002C5A2D" w:rsidR="002C5A2D" w:rsidP="002C5A2D" w:rsidRDefault="002C5A2D" w14:paraId="1A08BB88" w14:textId="77777777">
      <w:pPr>
        <w:jc w:val="both"/>
        <w:rPr>
          <w:rFonts w:ascii="Times New Roman" w:hAnsi="Times New Roman"/>
          <w:sz w:val="24"/>
          <w:szCs w:val="24"/>
          <w:lang w:val="es-MX"/>
        </w:rPr>
      </w:pPr>
      <w:r w:rsidRPr="002C5A2D">
        <w:rPr>
          <w:rFonts w:ascii="Times New Roman" w:hAnsi="Times New Roman"/>
          <w:bCs/>
          <w:sz w:val="24"/>
          <w:szCs w:val="24"/>
        </w:rPr>
        <w:t>Asimismo,</w:t>
      </w:r>
      <w:r w:rsidRPr="002C5A2D">
        <w:rPr>
          <w:rFonts w:ascii="Times New Roman" w:hAnsi="Times New Roman"/>
          <w:sz w:val="24"/>
          <w:szCs w:val="24"/>
          <w:lang w:val="es-MX"/>
        </w:rPr>
        <w:t xml:space="preserve"> la reclamación fraudulenta se encuentra dentro de los alcances del artículo 73° de la Ley del Contrato de Seguro – Ley 29946- que define el supuesto de fraude y sus efectos en los siguientes términos: “</w:t>
      </w:r>
      <w:r w:rsidRPr="002C5A2D">
        <w:rPr>
          <w:rFonts w:ascii="Times New Roman" w:hAnsi="Times New Roman"/>
          <w:i/>
          <w:sz w:val="24"/>
          <w:szCs w:val="24"/>
          <w:lang w:val="es-MX"/>
        </w:rPr>
        <w:t>El asegurado pierde el derecho a ser indemnizado si actúa fraudulentamente, exagera los daños o emplea medios falsos para probarlos”</w:t>
      </w:r>
      <w:r w:rsidRPr="002C5A2D">
        <w:rPr>
          <w:rFonts w:ascii="Times New Roman" w:hAnsi="Times New Roman"/>
          <w:sz w:val="24"/>
          <w:szCs w:val="24"/>
          <w:lang w:val="es-MX"/>
        </w:rPr>
        <w:t>.</w:t>
      </w:r>
    </w:p>
    <w:p w:rsidRPr="002C5A2D" w:rsidR="002C5A2D" w:rsidP="002C5A2D" w:rsidRDefault="002C5A2D" w14:paraId="4709474A" w14:textId="77777777">
      <w:pPr>
        <w:jc w:val="both"/>
        <w:rPr>
          <w:rFonts w:ascii="Times New Roman" w:hAnsi="Times New Roman"/>
          <w:sz w:val="24"/>
          <w:szCs w:val="24"/>
          <w:lang w:val="es-MX" w:eastAsia="es-ES"/>
        </w:rPr>
      </w:pPr>
      <w:r w:rsidRPr="002C5A2D">
        <w:rPr>
          <w:rFonts w:ascii="Times New Roman" w:hAnsi="Times New Roman"/>
          <w:sz w:val="24"/>
          <w:szCs w:val="24"/>
          <w:lang w:val="es-MX"/>
        </w:rPr>
        <w:t xml:space="preserve">Tal como consagra el artículo II de la mencionada Ley, el contrato de seguro se rige por el principio de “máxima buena fe”, que se extiende desde la celebración de este hasta la toda la ejecución del contrato. En ese marco, corresponde al asegurado al momento de la reclamación del siniestro conducirse con celo y apego estricto a la realidad, describiendo fielmente lo acontecido. </w:t>
      </w:r>
    </w:p>
    <w:p w:rsidRPr="002C5A2D" w:rsidR="002C5A2D" w:rsidP="002C5A2D" w:rsidRDefault="002C5A2D" w14:paraId="1B959E35" w14:textId="77777777">
      <w:pPr>
        <w:jc w:val="both"/>
        <w:rPr>
          <w:rFonts w:ascii="Times New Roman" w:hAnsi="Times New Roman"/>
          <w:sz w:val="24"/>
          <w:szCs w:val="24"/>
          <w:lang w:val="es-MX"/>
        </w:rPr>
      </w:pPr>
      <w:r w:rsidRPr="002C5A2D">
        <w:rPr>
          <w:rFonts w:ascii="Times New Roman" w:hAnsi="Times New Roman"/>
          <w:sz w:val="24"/>
          <w:szCs w:val="24"/>
          <w:lang w:val="es-MX"/>
        </w:rPr>
        <w:lastRenderedPageBreak/>
        <w:t>Es así como, una vez producido el siniestro el asegurado es quien principalmente tiene el control sobre las evidencias y la accesibilidad a las mismas, por lo que la aseguradora goza del derecho a efectuar una comprobación muy rigurosa y acuciosa del alcance del siniestro, a fin de evitar la sospecha de que el asegurado haya actuado fraudulentamente, exagere los daños o emplee medios falsos para probarlos, para obtener de ese modo un lucro indebido.</w:t>
      </w:r>
    </w:p>
    <w:p w:rsidRPr="002C5A2D" w:rsidR="002C5A2D" w:rsidP="002C5A2D" w:rsidRDefault="002C5A2D" w14:paraId="021F799C" w14:textId="77777777">
      <w:pPr>
        <w:jc w:val="both"/>
        <w:rPr>
          <w:rFonts w:ascii="Times New Roman" w:hAnsi="Times New Roman"/>
          <w:sz w:val="24"/>
          <w:szCs w:val="24"/>
          <w:lang w:val="es-MX"/>
        </w:rPr>
      </w:pPr>
      <w:r w:rsidRPr="002C5A2D">
        <w:rPr>
          <w:rFonts w:ascii="Times New Roman" w:hAnsi="Times New Roman"/>
          <w:sz w:val="24"/>
          <w:szCs w:val="24"/>
          <w:lang w:val="es-MX"/>
        </w:rPr>
        <w:t xml:space="preserve">Asimismo, cabe resaltar que el contratante, el asegurado o el beneficiario deben suministrar al asegurador </w:t>
      </w:r>
      <w:r w:rsidRPr="002C5A2D">
        <w:rPr>
          <w:rFonts w:ascii="Times New Roman" w:hAnsi="Times New Roman"/>
          <w:sz w:val="24"/>
          <w:szCs w:val="24"/>
          <w:u w:val="single"/>
          <w:lang w:val="es-MX"/>
        </w:rPr>
        <w:t xml:space="preserve">la información veraz, razonable y necesaria para verificar el siniestro </w:t>
      </w:r>
      <w:r w:rsidRPr="002C5A2D">
        <w:rPr>
          <w:rFonts w:ascii="Times New Roman" w:hAnsi="Times New Roman"/>
          <w:sz w:val="24"/>
          <w:szCs w:val="24"/>
          <w:lang w:val="es-MX"/>
        </w:rPr>
        <w:t>o la extensión de la prestación a su cargo y permitirles las indagaciones necesarias a tales fines, tal como lo establece el artículo 69 de la Ley del Contrato de Seguro.</w:t>
      </w:r>
    </w:p>
    <w:p w:rsidRPr="002C5A2D" w:rsidR="002C5A2D" w:rsidP="002C5A2D" w:rsidRDefault="002C5A2D" w14:paraId="001F8942" w14:textId="77777777">
      <w:pPr>
        <w:jc w:val="both"/>
        <w:rPr>
          <w:rFonts w:ascii="Times New Roman" w:hAnsi="Times New Roman"/>
          <w:sz w:val="24"/>
          <w:szCs w:val="24"/>
          <w:lang w:val="es-MX"/>
        </w:rPr>
      </w:pPr>
      <w:r w:rsidRPr="002C5A2D">
        <w:rPr>
          <w:rFonts w:ascii="Times New Roman" w:hAnsi="Times New Roman"/>
          <w:sz w:val="24"/>
          <w:szCs w:val="24"/>
          <w:lang w:val="es-MX"/>
        </w:rPr>
        <w:t>Atendiendo a esas circunstancias, corresponde valorar con celo las pruebas en el presente caso.</w:t>
      </w:r>
    </w:p>
    <w:p w:rsidRPr="002C5A2D" w:rsidR="002C5A2D" w:rsidP="002C5A2D" w:rsidRDefault="002C5A2D" w14:paraId="65FA5470" w14:textId="77777777">
      <w:pPr>
        <w:jc w:val="both"/>
        <w:rPr>
          <w:rFonts w:ascii="Times New Roman" w:hAnsi="Times New Roman"/>
          <w:sz w:val="24"/>
          <w:szCs w:val="24"/>
          <w:lang w:val="es-MX"/>
        </w:rPr>
      </w:pPr>
      <w:r w:rsidRPr="002C5A2D">
        <w:rPr>
          <w:rFonts w:ascii="Times New Roman" w:hAnsi="Times New Roman"/>
          <w:sz w:val="24"/>
          <w:szCs w:val="24"/>
          <w:lang w:val="es-MX"/>
        </w:rPr>
        <w:t>Como puede apreciarse, en los antecedentes que obran en autos, está probado que en el presente caso existen medios probatorios que ponen en duda las circunstancias en como habrían ocurrido los hechos bajo los cuales se denuncia un supuesto siniestro.</w:t>
      </w:r>
    </w:p>
    <w:p w:rsidRPr="002C5A2D" w:rsidR="002C5A2D" w:rsidP="002C5A2D" w:rsidRDefault="002C5A2D" w14:paraId="6CA2AB1F" w14:textId="77777777">
      <w:pPr>
        <w:tabs>
          <w:tab w:val="left" w:pos="2160"/>
        </w:tabs>
        <w:jc w:val="both"/>
        <w:rPr>
          <w:rFonts w:ascii="Times New Roman" w:hAnsi="Times New Roman"/>
          <w:sz w:val="24"/>
          <w:szCs w:val="24"/>
        </w:rPr>
      </w:pPr>
      <w:r w:rsidRPr="002C5A2D">
        <w:rPr>
          <w:rFonts w:ascii="Times New Roman" w:hAnsi="Times New Roman"/>
          <w:sz w:val="24"/>
          <w:szCs w:val="24"/>
        </w:rPr>
        <w:t>No resulta razonable que el asegurado presente el bloqueo del IMEI sin las fechas correspondientes, y que no se adjunte un medio probatorio idóneo, como puede ser un documento suscrito por OPSITEL, desmintiéndose la fecha del bloqueo de IMEI.</w:t>
      </w:r>
    </w:p>
    <w:p w:rsidRPr="002C5A2D" w:rsidR="002C5A2D" w:rsidP="002C5A2D" w:rsidRDefault="002C5A2D" w14:paraId="04DDBEEF" w14:textId="77777777">
      <w:pPr>
        <w:tabs>
          <w:tab w:val="left" w:pos="2160"/>
        </w:tabs>
        <w:jc w:val="both"/>
        <w:rPr>
          <w:rFonts w:ascii="Times New Roman" w:hAnsi="Times New Roman"/>
          <w:sz w:val="24"/>
          <w:szCs w:val="24"/>
        </w:rPr>
      </w:pPr>
      <w:r w:rsidRPr="002C5A2D">
        <w:rPr>
          <w:rFonts w:ascii="Times New Roman" w:hAnsi="Times New Roman"/>
          <w:sz w:val="24"/>
          <w:szCs w:val="24"/>
        </w:rPr>
        <w:t>De los documentos que obran en autos se advierte que se ha configurado una reclamación fraudulenta en contra del principio de buena fe que conlleva la pérdida del derecho indemnizatorio.</w:t>
      </w:r>
    </w:p>
    <w:p w:rsidRPr="002C5A2D" w:rsidR="002C5A2D" w:rsidP="002C5A2D" w:rsidRDefault="002C5A2D" w14:paraId="78E15B71" w14:textId="77777777">
      <w:pPr>
        <w:tabs>
          <w:tab w:val="left" w:pos="2386"/>
        </w:tabs>
        <w:jc w:val="both"/>
        <w:outlineLvl w:val="0"/>
        <w:rPr>
          <w:rFonts w:ascii="Times New Roman" w:hAnsi="Times New Roman"/>
          <w:b/>
          <w:sz w:val="24"/>
          <w:szCs w:val="24"/>
          <w:lang w:val="es-ES"/>
        </w:rPr>
      </w:pPr>
      <w:r w:rsidRPr="002C5A2D">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2C5A2D" w:rsidR="002C5A2D" w:rsidP="002C5A2D" w:rsidRDefault="002C5A2D" w14:paraId="157E6AB4" w14:textId="77777777">
      <w:pPr>
        <w:jc w:val="both"/>
        <w:rPr>
          <w:rFonts w:ascii="Times New Roman" w:hAnsi="Times New Roman"/>
          <w:b/>
          <w:sz w:val="24"/>
          <w:szCs w:val="24"/>
        </w:rPr>
      </w:pPr>
      <w:r w:rsidRPr="002C5A2D">
        <w:rPr>
          <w:rFonts w:ascii="Times New Roman" w:hAnsi="Times New Roman"/>
          <w:b/>
          <w:sz w:val="24"/>
          <w:szCs w:val="24"/>
        </w:rPr>
        <w:t>RESUELVE:</w:t>
      </w:r>
    </w:p>
    <w:p w:rsidRPr="00627BCD" w:rsidR="00676995" w:rsidP="00627BCD" w:rsidRDefault="002C5A2D" w14:paraId="5C6FF70A" w14:textId="3E4981B0">
      <w:pPr>
        <w:jc w:val="both"/>
        <w:rPr>
          <w:rFonts w:ascii="Times New Roman" w:hAnsi="Times New Roman"/>
          <w:sz w:val="24"/>
          <w:szCs w:val="24"/>
          <w:lang w:val="es-MX"/>
        </w:rPr>
      </w:pPr>
      <w:r w:rsidRPr="75580502" w:rsidR="002C5A2D">
        <w:rPr>
          <w:rFonts w:ascii="Times New Roman" w:hAnsi="Times New Roman"/>
          <w:sz w:val="24"/>
          <w:szCs w:val="24"/>
        </w:rPr>
        <w:t>Declarar</w:t>
      </w:r>
      <w:r w:rsidRPr="75580502" w:rsidR="002C5A2D">
        <w:rPr>
          <w:rFonts w:ascii="Times New Roman" w:hAnsi="Times New Roman"/>
          <w:b w:val="1"/>
          <w:bCs w:val="1"/>
          <w:sz w:val="24"/>
          <w:szCs w:val="24"/>
        </w:rPr>
        <w:t xml:space="preserve"> INFUNDADA </w:t>
      </w:r>
      <w:r w:rsidRPr="75580502" w:rsidR="002C5A2D">
        <w:rPr>
          <w:rFonts w:ascii="Times New Roman" w:hAnsi="Times New Roman"/>
          <w:sz w:val="24"/>
          <w:szCs w:val="24"/>
        </w:rPr>
        <w:t>la reclamación</w:t>
      </w:r>
      <w:r w:rsidRPr="75580502" w:rsidR="002C5A2D">
        <w:rPr>
          <w:rFonts w:ascii="Times New Roman" w:hAnsi="Times New Roman"/>
          <w:b w:val="1"/>
          <w:bCs w:val="1"/>
          <w:sz w:val="24"/>
          <w:szCs w:val="24"/>
        </w:rPr>
        <w:t xml:space="preserve"> </w:t>
      </w:r>
      <w:r w:rsidRPr="75580502" w:rsidR="002C5A2D">
        <w:rPr>
          <w:rFonts w:ascii="Times New Roman" w:hAnsi="Times New Roman"/>
          <w:sz w:val="24"/>
          <w:szCs w:val="24"/>
        </w:rPr>
        <w:t>interpuesta</w:t>
      </w:r>
      <w:r w:rsidRPr="75580502" w:rsidR="002C5A2D">
        <w:rPr>
          <w:rFonts w:ascii="Times New Roman" w:hAnsi="Times New Roman"/>
          <w:sz w:val="24"/>
          <w:szCs w:val="24"/>
          <w:lang w:val="es-MX"/>
        </w:rPr>
        <w:t xml:space="preserve"> por</w:t>
      </w:r>
      <w:r w:rsidRPr="75580502" w:rsidR="002C5A2D">
        <w:rPr>
          <w:rFonts w:ascii="Times New Roman" w:hAnsi="Times New Roman"/>
          <w:b w:val="1"/>
          <w:bCs w:val="1"/>
          <w:sz w:val="24"/>
          <w:szCs w:val="24"/>
          <w:lang w:val="es-MX"/>
        </w:rPr>
        <w:t xml:space="preserve"> </w:t>
      </w:r>
      <w:r w:rsidRPr="75580502" w:rsidR="3DD03912">
        <w:rPr>
          <w:rFonts w:ascii="Times New Roman" w:hAnsi="Times New Roman"/>
          <w:b w:val="1"/>
          <w:bCs w:val="1"/>
          <w:sz w:val="24"/>
          <w:szCs w:val="24"/>
        </w:rPr>
        <w:t>............................................................</w:t>
      </w:r>
      <w:r w:rsidRPr="75580502" w:rsidR="002C5A2D">
        <w:rPr>
          <w:rFonts w:ascii="Times New Roman" w:hAnsi="Times New Roman"/>
          <w:sz w:val="24"/>
          <w:szCs w:val="24"/>
          <w:lang w:val="es-MX"/>
        </w:rPr>
        <w:t xml:space="preserve"> </w:t>
      </w:r>
      <w:r w:rsidRPr="75580502" w:rsidR="002C5A2D">
        <w:rPr>
          <w:rFonts w:ascii="Times New Roman" w:hAnsi="Times New Roman"/>
          <w:sz w:val="24"/>
          <w:szCs w:val="24"/>
        </w:rPr>
        <w:t xml:space="preserve">contra </w:t>
      </w:r>
      <w:r w:rsidRPr="75580502" w:rsidR="4DE830D4">
        <w:rPr>
          <w:rFonts w:ascii="Times New Roman" w:hAnsi="Times New Roman"/>
          <w:b w:val="1"/>
          <w:bCs w:val="1"/>
          <w:sz w:val="24"/>
          <w:szCs w:val="24"/>
        </w:rPr>
        <w:t>...................................</w:t>
      </w:r>
      <w:r w:rsidRPr="75580502" w:rsidR="002C5A2D">
        <w:rPr>
          <w:rFonts w:ascii="Times New Roman" w:hAnsi="Times New Roman"/>
          <w:b w:val="1"/>
          <w:bCs w:val="1"/>
          <w:sz w:val="24"/>
          <w:szCs w:val="24"/>
          <w:lang w:val="es-MX"/>
        </w:rPr>
        <w:t xml:space="preserve"> </w:t>
      </w:r>
      <w:r w:rsidRPr="75580502" w:rsidR="002C5A2D">
        <w:rPr>
          <w:rFonts w:ascii="Times New Roman" w:hAnsi="Times New Roman"/>
          <w:sz w:val="24"/>
          <w:szCs w:val="24"/>
        </w:rPr>
        <w:t>correspondiente al</w:t>
      </w:r>
      <w:r w:rsidRPr="75580502" w:rsidR="002C5A2D">
        <w:rPr>
          <w:rFonts w:ascii="Times New Roman" w:hAnsi="Times New Roman"/>
          <w:b w:val="1"/>
          <w:bCs w:val="1"/>
          <w:sz w:val="24"/>
          <w:szCs w:val="24"/>
          <w:lang w:val="es-MX"/>
        </w:rPr>
        <w:t xml:space="preserve"> SEGURO DE TAREJTA 360° CON PÓLIZA </w:t>
      </w:r>
      <w:r w:rsidRPr="75580502" w:rsidR="002C5A2D">
        <w:rPr>
          <w:rFonts w:ascii="Times New Roman" w:hAnsi="Times New Roman"/>
          <w:b w:val="1"/>
          <w:bCs w:val="1"/>
          <w:sz w:val="24"/>
          <w:szCs w:val="24"/>
          <w:lang w:val="es-MX"/>
        </w:rPr>
        <w:t>N°</w:t>
      </w:r>
      <w:r w:rsidRPr="75580502" w:rsidR="002C5A2D">
        <w:rPr>
          <w:rFonts w:ascii="Times New Roman" w:hAnsi="Times New Roman"/>
          <w:b w:val="1"/>
          <w:bCs w:val="1"/>
          <w:sz w:val="24"/>
          <w:szCs w:val="24"/>
          <w:lang w:val="es-MX"/>
        </w:rPr>
        <w:t xml:space="preserve"> </w:t>
      </w:r>
      <w:r w:rsidRPr="75580502" w:rsidR="63D58838">
        <w:rPr>
          <w:rFonts w:ascii="Times New Roman" w:hAnsi="Times New Roman"/>
          <w:b w:val="1"/>
          <w:bCs w:val="1"/>
          <w:sz w:val="24"/>
          <w:szCs w:val="24"/>
        </w:rPr>
        <w:t>..............</w:t>
      </w:r>
      <w:r w:rsidRPr="75580502" w:rsidR="002C5A2D">
        <w:rPr>
          <w:rFonts w:ascii="Times New Roman" w:hAnsi="Times New Roman"/>
          <w:sz w:val="24"/>
          <w:szCs w:val="24"/>
          <w:lang w:val="es-MX"/>
        </w:rPr>
        <w:t>, quedando a salvo el derecho del reclamante para recurrir ante las instancias que consideren pertinentes.</w:t>
      </w:r>
    </w:p>
    <w:p w:rsidRPr="002C5A2D" w:rsidR="00FE0AE9" w:rsidP="00D25E76" w:rsidRDefault="00D00142" w14:paraId="22FB6411" w14:textId="2C484110">
      <w:pPr>
        <w:jc w:val="right"/>
        <w:rPr>
          <w:rFonts w:ascii="Times New Roman" w:hAnsi="Times New Roman"/>
          <w:sz w:val="24"/>
          <w:szCs w:val="24"/>
        </w:rPr>
      </w:pPr>
      <w:r w:rsidRPr="002C5A2D">
        <w:rPr>
          <w:rFonts w:ascii="Times New Roman" w:hAnsi="Times New Roman"/>
          <w:sz w:val="24"/>
          <w:szCs w:val="24"/>
        </w:rPr>
        <w:t>Lima,</w:t>
      </w:r>
      <w:r w:rsidRPr="002C5A2D" w:rsidR="0034229F">
        <w:rPr>
          <w:rFonts w:ascii="Times New Roman" w:hAnsi="Times New Roman"/>
          <w:sz w:val="24"/>
          <w:szCs w:val="24"/>
        </w:rPr>
        <w:t xml:space="preserve"> </w:t>
      </w:r>
      <w:r w:rsidRPr="002C5A2D" w:rsidR="0059013F">
        <w:rPr>
          <w:rFonts w:ascii="Times New Roman" w:hAnsi="Times New Roman"/>
          <w:sz w:val="24"/>
          <w:szCs w:val="24"/>
        </w:rPr>
        <w:t>1</w:t>
      </w:r>
      <w:r w:rsidRPr="002C5A2D" w:rsidR="009A2367">
        <w:rPr>
          <w:rFonts w:ascii="Times New Roman" w:hAnsi="Times New Roman"/>
          <w:sz w:val="24"/>
          <w:szCs w:val="24"/>
        </w:rPr>
        <w:t>7</w:t>
      </w:r>
      <w:r w:rsidRPr="002C5A2D" w:rsidR="00621292">
        <w:rPr>
          <w:rFonts w:ascii="Times New Roman" w:hAnsi="Times New Roman"/>
          <w:sz w:val="24"/>
          <w:szCs w:val="24"/>
        </w:rPr>
        <w:t xml:space="preserve"> </w:t>
      </w:r>
      <w:r w:rsidRPr="002C5A2D">
        <w:rPr>
          <w:rFonts w:ascii="Times New Roman" w:hAnsi="Times New Roman"/>
          <w:sz w:val="24"/>
          <w:szCs w:val="24"/>
        </w:rPr>
        <w:t>de</w:t>
      </w:r>
      <w:r w:rsidRPr="002C5A2D" w:rsidR="005409B6">
        <w:rPr>
          <w:rFonts w:ascii="Times New Roman" w:hAnsi="Times New Roman"/>
          <w:sz w:val="24"/>
          <w:szCs w:val="24"/>
        </w:rPr>
        <w:t xml:space="preserve"> abril</w:t>
      </w:r>
      <w:r w:rsidRPr="002C5A2D" w:rsidR="000A7BCF">
        <w:rPr>
          <w:rFonts w:ascii="Times New Roman" w:hAnsi="Times New Roman"/>
          <w:sz w:val="24"/>
          <w:szCs w:val="24"/>
        </w:rPr>
        <w:t xml:space="preserve"> </w:t>
      </w:r>
      <w:r w:rsidRPr="002C5A2D">
        <w:rPr>
          <w:rFonts w:ascii="Times New Roman" w:hAnsi="Times New Roman"/>
          <w:sz w:val="24"/>
          <w:szCs w:val="24"/>
        </w:rPr>
        <w:t>de 202</w:t>
      </w:r>
      <w:r w:rsidRPr="002C5A2D" w:rsidR="00BF08F9">
        <w:rPr>
          <w:rFonts w:ascii="Times New Roman" w:hAnsi="Times New Roman"/>
          <w:sz w:val="24"/>
          <w:szCs w:val="24"/>
        </w:rPr>
        <w:t>4</w:t>
      </w:r>
    </w:p>
    <w:p w:rsidRPr="002C5A2D" w:rsidR="00D066E9" w:rsidP="001D5079" w:rsidRDefault="00487E42" w14:paraId="07DA551C" w14:textId="3F900BA9">
      <w:pPr>
        <w:jc w:val="both"/>
        <w:rPr>
          <w:rFonts w:ascii="Times New Roman" w:hAnsi="Times New Roman"/>
          <w:b/>
          <w:bCs/>
          <w:i/>
          <w:iCs/>
          <w:sz w:val="24"/>
          <w:szCs w:val="24"/>
        </w:rPr>
      </w:pPr>
      <w:r w:rsidRPr="002C5A2D">
        <w:rPr>
          <w:rFonts w:ascii="Times New Roman" w:hAnsi="Times New Roman"/>
          <w:b/>
          <w:bCs/>
          <w:i/>
          <w:iCs/>
          <w:sz w:val="24"/>
          <w:szCs w:val="24"/>
        </w:rPr>
        <w:t>La Secretaria</w:t>
      </w:r>
      <w:r w:rsidRPr="002C5A2D" w:rsidR="006C07C2">
        <w:rPr>
          <w:rFonts w:ascii="Times New Roman" w:hAnsi="Times New Roman"/>
          <w:b/>
          <w:bCs/>
          <w:i/>
          <w:iCs/>
          <w:sz w:val="24"/>
          <w:szCs w:val="24"/>
        </w:rPr>
        <w:t xml:space="preserve"> </w:t>
      </w:r>
      <w:r w:rsidRPr="002C5A2D">
        <w:rPr>
          <w:rFonts w:ascii="Times New Roman" w:hAnsi="Times New Roman"/>
          <w:b/>
          <w:bCs/>
          <w:i/>
          <w:iCs/>
          <w:sz w:val="24"/>
          <w:szCs w:val="24"/>
        </w:rPr>
        <w:t>Técnica, como Órgano Resolutivo Unipersonal, emite la presente resolución.</w:t>
      </w:r>
    </w:p>
    <w:p w:rsidRPr="002C5A2D" w:rsidR="00487E42" w:rsidP="001D5079" w:rsidRDefault="00487E42" w14:paraId="2D80A377" w14:textId="0DAFEFD0">
      <w:pPr>
        <w:spacing w:line="360" w:lineRule="auto"/>
        <w:jc w:val="center"/>
        <w:rPr>
          <w:rFonts w:ascii="Times New Roman" w:hAnsi="Times New Roman"/>
          <w:b/>
          <w:bCs/>
          <w:sz w:val="24"/>
          <w:szCs w:val="24"/>
        </w:rPr>
      </w:pPr>
      <w:r w:rsidRPr="002C5A2D">
        <w:rPr>
          <w:rFonts w:ascii="Times New Roman" w:hAnsi="Times New Roman"/>
          <w:b/>
          <w:bCs/>
          <w:sz w:val="24"/>
          <w:szCs w:val="24"/>
        </w:rPr>
        <w:t>Alicia Martín López – Secretar</w:t>
      </w:r>
      <w:r w:rsidRPr="002C5A2D" w:rsidR="003179C7">
        <w:rPr>
          <w:rFonts w:ascii="Times New Roman" w:hAnsi="Times New Roman"/>
          <w:b/>
          <w:bCs/>
          <w:sz w:val="24"/>
          <w:szCs w:val="24"/>
        </w:rPr>
        <w:t>i</w:t>
      </w:r>
      <w:r w:rsidRPr="002C5A2D">
        <w:rPr>
          <w:rFonts w:ascii="Times New Roman" w:hAnsi="Times New Roman"/>
          <w:b/>
          <w:bCs/>
          <w:sz w:val="24"/>
          <w:szCs w:val="24"/>
        </w:rPr>
        <w:t>a Técnica</w:t>
      </w:r>
    </w:p>
    <w:p w:rsidRPr="002C5A2D"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4A0685">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A0685" w:rsidP="00722F1A" w:rsidRDefault="004A0685" w14:paraId="427E5740" w14:textId="77777777">
      <w:pPr>
        <w:spacing w:after="0" w:line="240" w:lineRule="auto"/>
      </w:pPr>
      <w:r>
        <w:separator/>
      </w:r>
    </w:p>
  </w:endnote>
  <w:endnote w:type="continuationSeparator" w:id="0">
    <w:p w:rsidR="004A0685" w:rsidP="00722F1A" w:rsidRDefault="004A0685" w14:paraId="2B4DE152" w14:textId="77777777">
      <w:pPr>
        <w:spacing w:after="0" w:line="240" w:lineRule="auto"/>
      </w:pPr>
      <w:r>
        <w:continuationSeparator/>
      </w:r>
    </w:p>
  </w:endnote>
  <w:endnote w:type="continuationNotice" w:id="1">
    <w:p w:rsidR="004A0685" w:rsidRDefault="004A0685" w14:paraId="0D174E0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A0685" w:rsidP="00722F1A" w:rsidRDefault="004A0685" w14:paraId="5225ADDB" w14:textId="77777777">
      <w:pPr>
        <w:spacing w:after="0" w:line="240" w:lineRule="auto"/>
      </w:pPr>
      <w:r>
        <w:separator/>
      </w:r>
    </w:p>
  </w:footnote>
  <w:footnote w:type="continuationSeparator" w:id="0">
    <w:p w:rsidR="004A0685" w:rsidP="00722F1A" w:rsidRDefault="004A0685" w14:paraId="293FE23D" w14:textId="77777777">
      <w:pPr>
        <w:spacing w:after="0" w:line="240" w:lineRule="auto"/>
      </w:pPr>
      <w:r>
        <w:continuationSeparator/>
      </w:r>
    </w:p>
  </w:footnote>
  <w:footnote w:type="continuationNotice" w:id="1">
    <w:p w:rsidR="004A0685" w:rsidRDefault="004A0685" w14:paraId="60F4475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7"/>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5"/>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 w:numId="20" w16cid:durableId="8987127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238C"/>
    <w:rsid w:val="000943A4"/>
    <w:rsid w:val="0009571A"/>
    <w:rsid w:val="00096D11"/>
    <w:rsid w:val="000A7BCF"/>
    <w:rsid w:val="000B29AE"/>
    <w:rsid w:val="000B4C03"/>
    <w:rsid w:val="000B6820"/>
    <w:rsid w:val="000C4E83"/>
    <w:rsid w:val="000D06BF"/>
    <w:rsid w:val="000E14A6"/>
    <w:rsid w:val="000E1BAE"/>
    <w:rsid w:val="000E29AE"/>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4444"/>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114"/>
    <w:rsid w:val="00232267"/>
    <w:rsid w:val="00233543"/>
    <w:rsid w:val="002509FC"/>
    <w:rsid w:val="0025200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74A1"/>
    <w:rsid w:val="002A3D68"/>
    <w:rsid w:val="002A4CFE"/>
    <w:rsid w:val="002A7697"/>
    <w:rsid w:val="002B2AFD"/>
    <w:rsid w:val="002B7B44"/>
    <w:rsid w:val="002C32EB"/>
    <w:rsid w:val="002C3DCD"/>
    <w:rsid w:val="002C5A2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1C9"/>
    <w:rsid w:val="00411C9C"/>
    <w:rsid w:val="00414702"/>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A0685"/>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659E"/>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942E5"/>
    <w:rsid w:val="007A4A6D"/>
    <w:rsid w:val="007A51E2"/>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3B5"/>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4178"/>
    <w:rsid w:val="009217F9"/>
    <w:rsid w:val="0092351B"/>
    <w:rsid w:val="00923F4E"/>
    <w:rsid w:val="009278EB"/>
    <w:rsid w:val="00936470"/>
    <w:rsid w:val="00937046"/>
    <w:rsid w:val="00950713"/>
    <w:rsid w:val="00954297"/>
    <w:rsid w:val="00960CAD"/>
    <w:rsid w:val="00962DDA"/>
    <w:rsid w:val="00962F29"/>
    <w:rsid w:val="009651D2"/>
    <w:rsid w:val="00966493"/>
    <w:rsid w:val="00966813"/>
    <w:rsid w:val="009701B5"/>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2337"/>
    <w:rsid w:val="00B570FD"/>
    <w:rsid w:val="00B643AD"/>
    <w:rsid w:val="00B6630C"/>
    <w:rsid w:val="00B67BB6"/>
    <w:rsid w:val="00B70670"/>
    <w:rsid w:val="00B71411"/>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5028F"/>
    <w:rsid w:val="00C52E1E"/>
    <w:rsid w:val="00C537C3"/>
    <w:rsid w:val="00C53DBF"/>
    <w:rsid w:val="00C56F86"/>
    <w:rsid w:val="00C613E6"/>
    <w:rsid w:val="00C6288C"/>
    <w:rsid w:val="00C66D8C"/>
    <w:rsid w:val="00C75095"/>
    <w:rsid w:val="00C75398"/>
    <w:rsid w:val="00C80567"/>
    <w:rsid w:val="00C84C97"/>
    <w:rsid w:val="00C87F2C"/>
    <w:rsid w:val="00C910DC"/>
    <w:rsid w:val="00CA32FC"/>
    <w:rsid w:val="00CB39D7"/>
    <w:rsid w:val="00CB58AD"/>
    <w:rsid w:val="00CC4EEF"/>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07275"/>
    <w:rsid w:val="00E109E1"/>
    <w:rsid w:val="00E136C9"/>
    <w:rsid w:val="00E14172"/>
    <w:rsid w:val="00E17B81"/>
    <w:rsid w:val="00E20DCD"/>
    <w:rsid w:val="00E246F6"/>
    <w:rsid w:val="00E259F9"/>
    <w:rsid w:val="00E276B0"/>
    <w:rsid w:val="00E41357"/>
    <w:rsid w:val="00E437C2"/>
    <w:rsid w:val="00E4479E"/>
    <w:rsid w:val="00E55A3A"/>
    <w:rsid w:val="00E6025B"/>
    <w:rsid w:val="00E621CA"/>
    <w:rsid w:val="00E63DD9"/>
    <w:rsid w:val="00E67DCC"/>
    <w:rsid w:val="00E70F53"/>
    <w:rsid w:val="00E74388"/>
    <w:rsid w:val="00E74D95"/>
    <w:rsid w:val="00E75B16"/>
    <w:rsid w:val="00E8336B"/>
    <w:rsid w:val="00E85DE4"/>
    <w:rsid w:val="00E86C86"/>
    <w:rsid w:val="00E92970"/>
    <w:rsid w:val="00E941E1"/>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6D3"/>
    <w:rsid w:val="00FC7596"/>
    <w:rsid w:val="00FC79F6"/>
    <w:rsid w:val="00FD25A1"/>
    <w:rsid w:val="00FD48FC"/>
    <w:rsid w:val="00FE0AE9"/>
    <w:rsid w:val="00FE4167"/>
    <w:rsid w:val="00FE4A2F"/>
    <w:rsid w:val="00FE50F9"/>
    <w:rsid w:val="00FE5CEA"/>
    <w:rsid w:val="00FE6BAE"/>
    <w:rsid w:val="00FF2E3D"/>
    <w:rsid w:val="0E3379FE"/>
    <w:rsid w:val="23932604"/>
    <w:rsid w:val="28AE8FAD"/>
    <w:rsid w:val="2E323B71"/>
    <w:rsid w:val="3052CD61"/>
    <w:rsid w:val="369F853F"/>
    <w:rsid w:val="37847E11"/>
    <w:rsid w:val="3DD03912"/>
    <w:rsid w:val="4DE830D4"/>
    <w:rsid w:val="63D58838"/>
    <w:rsid w:val="643A04E6"/>
    <w:rsid w:val="6DECE046"/>
    <w:rsid w:val="75580502"/>
    <w:rsid w:val="7F4347A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8F881E36-2FEF-41C6-803E-E4A549B6F85B}"/>
</file>

<file path=customXml/itemProps3.xml><?xml version="1.0" encoding="utf-8"?>
<ds:datastoreItem xmlns:ds="http://schemas.openxmlformats.org/officeDocument/2006/customXml" ds:itemID="{EE174169-22C6-4D73-B30B-85BD1766B8CF}"/>
</file>

<file path=customXml/itemProps4.xml><?xml version="1.0" encoding="utf-8"?>
<ds:datastoreItem xmlns:ds="http://schemas.openxmlformats.org/officeDocument/2006/customXml" ds:itemID="{5D88F78F-15A9-42BF-BB47-384B612B1E6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772</cp:revision>
  <cp:lastPrinted>2024-04-19T16:07:00Z</cp:lastPrinted>
  <dcterms:created xsi:type="dcterms:W3CDTF">2022-12-22T22:59:00Z</dcterms:created>
  <dcterms:modified xsi:type="dcterms:W3CDTF">2025-08-18T21:32:21Z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