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02C88"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B02C88" w:rsidR="000341A4" w:rsidP="00FC79F6" w:rsidRDefault="000341A4" w14:paraId="56329F19" w14:textId="77777777">
      <w:pPr>
        <w:pStyle w:val="Puesto"/>
        <w:tabs>
          <w:tab w:val="left" w:pos="2730"/>
          <w:tab w:val="center" w:pos="4419"/>
        </w:tabs>
        <w:outlineLvl w:val="0"/>
        <w:rPr>
          <w:rStyle w:val="Textoennegrita"/>
          <w:b/>
          <w:bCs/>
          <w:lang w:val="es-ES"/>
        </w:rPr>
      </w:pPr>
    </w:p>
    <w:p w:rsidRPr="00B02C88" w:rsidR="002C5A2D" w:rsidP="00481B0F" w:rsidRDefault="00D00142" w14:paraId="47989805" w14:textId="6F5DF65B">
      <w:pPr>
        <w:pStyle w:val="Puesto"/>
        <w:tabs>
          <w:tab w:val="left" w:pos="2730"/>
          <w:tab w:val="center" w:pos="4419"/>
        </w:tabs>
        <w:outlineLvl w:val="0"/>
        <w:rPr>
          <w:lang w:val="es-ES"/>
        </w:rPr>
      </w:pPr>
      <w:r w:rsidRPr="00B02C88">
        <w:rPr>
          <w:rStyle w:val="Textoennegrita"/>
          <w:b/>
          <w:bCs/>
          <w:lang w:val="es-ES"/>
        </w:rPr>
        <w:t>RESOLUCION N°</w:t>
      </w:r>
      <w:r w:rsidRPr="00B02C88" w:rsidR="000341A4">
        <w:rPr>
          <w:rStyle w:val="Textoennegrita"/>
          <w:b/>
          <w:bCs/>
          <w:lang w:val="es-ES"/>
        </w:rPr>
        <w:t xml:space="preserve"> </w:t>
      </w:r>
      <w:r w:rsidRPr="00B02C88" w:rsidR="004B168E">
        <w:rPr>
          <w:rStyle w:val="Textoennegrita"/>
          <w:b/>
          <w:bCs/>
          <w:lang w:val="es-ES"/>
        </w:rPr>
        <w:t>0</w:t>
      </w:r>
      <w:r w:rsidRPr="00B02C88" w:rsidR="009A2367">
        <w:rPr>
          <w:rStyle w:val="Textoennegrita"/>
          <w:b/>
          <w:bCs/>
          <w:lang w:val="es-ES"/>
        </w:rPr>
        <w:t>6</w:t>
      </w:r>
      <w:r w:rsidR="00640444">
        <w:rPr>
          <w:rStyle w:val="Textoennegrita"/>
          <w:b/>
          <w:bCs/>
          <w:lang w:val="es-ES"/>
        </w:rPr>
        <w:t>7/</w:t>
      </w:r>
      <w:r w:rsidRPr="00B02C88">
        <w:rPr>
          <w:rStyle w:val="Textoennegrita"/>
          <w:b/>
          <w:bCs/>
          <w:lang w:val="es-ES"/>
        </w:rPr>
        <w:t>2</w:t>
      </w:r>
      <w:r w:rsidRPr="00B02C88" w:rsidR="004B168E">
        <w:rPr>
          <w:rStyle w:val="Textoennegrita"/>
          <w:b/>
          <w:bCs/>
          <w:lang w:val="es-ES"/>
        </w:rPr>
        <w:t>4</w:t>
      </w:r>
    </w:p>
    <w:p w:rsidRPr="00B02C88" w:rsidR="00B02C88" w:rsidP="00B02C88" w:rsidRDefault="00B02C88" w14:paraId="0FF008BB" w14:textId="77777777">
      <w:pPr>
        <w:pStyle w:val="Ttulo"/>
        <w:outlineLvl w:val="0"/>
        <w:rPr>
          <w:rFonts w:eastAsia="Times New Roman"/>
        </w:rPr>
      </w:pPr>
    </w:p>
    <w:p w:rsidRPr="00B02C88" w:rsidR="00B02C88" w:rsidP="00B02C88" w:rsidRDefault="00B02C88" w14:paraId="38B2E8AD" w14:textId="77777777">
      <w:pPr>
        <w:rPr>
          <w:rFonts w:ascii="Times New Roman" w:hAnsi="Times New Roman"/>
          <w:b/>
          <w:sz w:val="24"/>
          <w:szCs w:val="24"/>
          <w:lang w:val="es-ES"/>
        </w:rPr>
      </w:pPr>
      <w:r w:rsidRPr="00B02C88">
        <w:rPr>
          <w:rFonts w:ascii="Times New Roman" w:hAnsi="Times New Roman"/>
          <w:b/>
          <w:sz w:val="24"/>
          <w:szCs w:val="24"/>
        </w:rPr>
        <w:t>VISTOS:</w:t>
      </w:r>
    </w:p>
    <w:p w:rsidRPr="00B02C88" w:rsidR="00B02C88" w:rsidP="00B02C88" w:rsidRDefault="00B02C88" w14:paraId="693F202E" w14:textId="52EB781B">
      <w:pPr>
        <w:jc w:val="both"/>
        <w:rPr>
          <w:rFonts w:ascii="Times New Roman" w:hAnsi="Times New Roman"/>
          <w:sz w:val="24"/>
          <w:szCs w:val="24"/>
          <w:lang w:val="es-MX" w:eastAsia="es-ES"/>
        </w:rPr>
      </w:pPr>
      <w:r w:rsidRPr="34688D1A" w:rsidR="00B02C88">
        <w:rPr>
          <w:rFonts w:ascii="Times New Roman" w:hAnsi="Times New Roman"/>
          <w:sz w:val="24"/>
          <w:szCs w:val="24"/>
        </w:rPr>
        <w:t>Que, con fecha 22 de enero de 2024,</w:t>
      </w:r>
      <w:r w:rsidRPr="34688D1A" w:rsidR="00B02C88">
        <w:rPr>
          <w:rFonts w:ascii="Times New Roman" w:hAnsi="Times New Roman"/>
          <w:b w:val="1"/>
          <w:bCs w:val="1"/>
          <w:sz w:val="24"/>
          <w:szCs w:val="24"/>
        </w:rPr>
        <w:t xml:space="preserve"> </w:t>
      </w:r>
      <w:r w:rsidRPr="34688D1A" w:rsidR="007CE11D">
        <w:rPr>
          <w:rFonts w:ascii="Times New Roman" w:hAnsi="Times New Roman"/>
          <w:b w:val="1"/>
          <w:bCs w:val="1"/>
          <w:sz w:val="24"/>
          <w:szCs w:val="24"/>
        </w:rPr>
        <w:t>..................................................................</w:t>
      </w:r>
      <w:r w:rsidRPr="34688D1A" w:rsidR="00B02C88">
        <w:rPr>
          <w:rFonts w:ascii="Times New Roman" w:hAnsi="Times New Roman"/>
          <w:b w:val="1"/>
          <w:bCs w:val="1"/>
          <w:sz w:val="24"/>
          <w:szCs w:val="24"/>
        </w:rPr>
        <w:t xml:space="preserve"> </w:t>
      </w:r>
      <w:r w:rsidRPr="34688D1A" w:rsidR="00B02C88">
        <w:rPr>
          <w:rFonts w:ascii="Times New Roman" w:hAnsi="Times New Roman"/>
          <w:sz w:val="24"/>
          <w:szCs w:val="24"/>
          <w:lang w:val="es-MX"/>
        </w:rPr>
        <w:t xml:space="preserve">interpone </w:t>
      </w:r>
      <w:r w:rsidRPr="34688D1A" w:rsidR="00B02C88">
        <w:rPr>
          <w:rFonts w:ascii="Times New Roman" w:hAnsi="Times New Roman"/>
          <w:sz w:val="24"/>
          <w:szCs w:val="24"/>
        </w:rPr>
        <w:t xml:space="preserve">reclamación ante esta Defensoría del Asegurado (DEFASEG) contra </w:t>
      </w:r>
      <w:r w:rsidRPr="34688D1A" w:rsidR="53224F6B">
        <w:rPr>
          <w:rFonts w:ascii="Times New Roman" w:hAnsi="Times New Roman"/>
          <w:b w:val="1"/>
          <w:bCs w:val="1"/>
          <w:sz w:val="24"/>
          <w:szCs w:val="24"/>
        </w:rPr>
        <w:t>....................................</w:t>
      </w:r>
      <w:r w:rsidRPr="34688D1A" w:rsidR="00B02C88">
        <w:rPr>
          <w:rFonts w:ascii="Times New Roman" w:hAnsi="Times New Roman"/>
          <w:sz w:val="24"/>
          <w:szCs w:val="24"/>
          <w:lang w:val="es-MX"/>
        </w:rPr>
        <w:t>, solicitando se le</w:t>
      </w:r>
      <w:r w:rsidRPr="34688D1A" w:rsidR="00B02C88">
        <w:rPr>
          <w:rFonts w:ascii="Times New Roman" w:hAnsi="Times New Roman"/>
          <w:sz w:val="24"/>
          <w:szCs w:val="24"/>
        </w:rPr>
        <w:t xml:space="preserve"> otorgue la cobertura del</w:t>
      </w:r>
      <w:r w:rsidRPr="34688D1A" w:rsidR="00B02C88">
        <w:rPr>
          <w:rFonts w:ascii="Times New Roman" w:hAnsi="Times New Roman"/>
          <w:b w:val="1"/>
          <w:bCs w:val="1"/>
          <w:sz w:val="24"/>
          <w:szCs w:val="24"/>
          <w:lang w:val="es-MX"/>
        </w:rPr>
        <w:t xml:space="preserve"> SEGURO DE PROTECCIÓN DE TARJETA</w:t>
      </w:r>
      <w:bookmarkStart w:name="OLE_LINK2" w:id="0"/>
      <w:r w:rsidRPr="34688D1A" w:rsidR="00B02C88">
        <w:rPr>
          <w:rFonts w:ascii="Times New Roman" w:hAnsi="Times New Roman"/>
          <w:b w:val="1"/>
          <w:bCs w:val="1"/>
          <w:sz w:val="24"/>
          <w:szCs w:val="24"/>
          <w:lang w:val="es-MX"/>
        </w:rPr>
        <w:t xml:space="preserve"> CON PÓLIZA </w:t>
      </w:r>
      <w:r w:rsidRPr="34688D1A" w:rsidR="00B02C88">
        <w:rPr>
          <w:rFonts w:ascii="Times New Roman" w:hAnsi="Times New Roman"/>
          <w:b w:val="1"/>
          <w:bCs w:val="1"/>
          <w:sz w:val="24"/>
          <w:szCs w:val="24"/>
          <w:lang w:val="es-MX"/>
        </w:rPr>
        <w:t>N°</w:t>
      </w:r>
      <w:r w:rsidRPr="34688D1A" w:rsidR="00B02C88">
        <w:rPr>
          <w:rFonts w:ascii="Times New Roman" w:hAnsi="Times New Roman"/>
          <w:b w:val="1"/>
          <w:bCs w:val="1"/>
          <w:sz w:val="24"/>
          <w:szCs w:val="24"/>
          <w:lang w:val="es-MX"/>
        </w:rPr>
        <w:t xml:space="preserve"> </w:t>
      </w:r>
      <w:r w:rsidRPr="34688D1A" w:rsidR="084FB5A4">
        <w:rPr>
          <w:rFonts w:ascii="Times New Roman" w:hAnsi="Times New Roman"/>
          <w:b w:val="1"/>
          <w:bCs w:val="1"/>
          <w:sz w:val="24"/>
          <w:szCs w:val="24"/>
        </w:rPr>
        <w:t>..........................</w:t>
      </w:r>
      <w:r w:rsidRPr="34688D1A" w:rsidR="00B02C88">
        <w:rPr>
          <w:rFonts w:ascii="Times New Roman" w:hAnsi="Times New Roman"/>
          <w:b w:val="1"/>
          <w:bCs w:val="1"/>
          <w:sz w:val="24"/>
          <w:szCs w:val="24"/>
          <w:lang w:val="es-MX"/>
        </w:rPr>
        <w:t>.</w:t>
      </w:r>
    </w:p>
    <w:bookmarkEnd w:id="0"/>
    <w:p w:rsidRPr="00B02C88" w:rsidR="00B02C88" w:rsidP="00B02C88" w:rsidRDefault="00B02C88" w14:paraId="7EFC7E82" w14:textId="77777777">
      <w:pPr>
        <w:jc w:val="both"/>
        <w:rPr>
          <w:rFonts w:ascii="Times New Roman" w:hAnsi="Times New Roman" w:eastAsia="Arial Unicode MS"/>
          <w:sz w:val="24"/>
          <w:szCs w:val="24"/>
        </w:rPr>
      </w:pPr>
      <w:r w:rsidRPr="00B02C88">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02C88">
          <w:rPr>
            <w:rStyle w:val="Hipervnculo"/>
            <w:rFonts w:ascii="Times New Roman" w:hAnsi="Times New Roman" w:eastAsia="Arial Unicode MS"/>
            <w:sz w:val="24"/>
            <w:szCs w:val="24"/>
          </w:rPr>
          <w:t>http://www.defaseg.com.pe/reglamento</w:t>
        </w:r>
      </w:hyperlink>
      <w:r w:rsidRPr="00B02C88">
        <w:rPr>
          <w:rFonts w:ascii="Times New Roman" w:hAnsi="Times New Roman" w:eastAsia="Arial Unicode MS"/>
          <w:sz w:val="24"/>
          <w:szCs w:val="24"/>
        </w:rPr>
        <w:t>);</w:t>
      </w:r>
    </w:p>
    <w:p w:rsidRPr="00B02C88" w:rsidR="00B02C88" w:rsidP="00B02C88" w:rsidRDefault="00B02C88" w14:paraId="67DE25CB" w14:textId="77777777">
      <w:pPr>
        <w:tabs>
          <w:tab w:val="num" w:pos="720"/>
        </w:tabs>
        <w:jc w:val="both"/>
        <w:rPr>
          <w:rFonts w:ascii="Times New Roman" w:hAnsi="Times New Roman"/>
          <w:sz w:val="24"/>
          <w:szCs w:val="24"/>
        </w:rPr>
      </w:pPr>
      <w:r w:rsidRPr="00B02C88">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02C88" w:rsidR="00B02C88" w:rsidP="00B02C88" w:rsidRDefault="00B02C88" w14:paraId="1056C459" w14:textId="38F38B47">
      <w:pPr>
        <w:jc w:val="both"/>
        <w:rPr>
          <w:rFonts w:ascii="Times New Roman" w:hAnsi="Times New Roman"/>
          <w:sz w:val="24"/>
          <w:szCs w:val="24"/>
          <w:lang w:val="es-ES"/>
        </w:rPr>
      </w:pPr>
      <w:r w:rsidRPr="34688D1A" w:rsidR="00B02C88">
        <w:rPr>
          <w:rFonts w:ascii="Times New Roman" w:hAnsi="Times New Roman"/>
          <w:sz w:val="24"/>
          <w:szCs w:val="24"/>
        </w:rPr>
        <w:t xml:space="preserve">Que, con fecha 07 de febrero de 2024 se corrió traslado de la reclamación a </w:t>
      </w:r>
      <w:r w:rsidRPr="34688D1A" w:rsidR="53224F6B">
        <w:rPr>
          <w:rFonts w:ascii="Times New Roman" w:hAnsi="Times New Roman"/>
          <w:sz w:val="24"/>
          <w:szCs w:val="24"/>
        </w:rPr>
        <w:t>....................................</w:t>
      </w:r>
      <w:r w:rsidRPr="34688D1A" w:rsidR="00B02C88">
        <w:rPr>
          <w:rFonts w:ascii="Times New Roman" w:hAnsi="Times New Roman"/>
          <w:sz w:val="24"/>
          <w:szCs w:val="24"/>
        </w:rPr>
        <w:t xml:space="preserve">, siendo que el 27 de febrero de 2024 la aseguradora absolvió el respectivo trámite, </w:t>
      </w:r>
      <w:r w:rsidRPr="34688D1A" w:rsidR="00B02C88">
        <w:rPr>
          <w:rFonts w:ascii="Times New Roman" w:hAnsi="Times New Roman"/>
          <w:sz w:val="24"/>
          <w:szCs w:val="24"/>
        </w:rPr>
        <w:t xml:space="preserve">presentando sus descargos y la </w:t>
      </w:r>
      <w:r w:rsidRPr="34688D1A" w:rsidR="00B02C88">
        <w:rPr>
          <w:rFonts w:ascii="Times New Roman" w:hAnsi="Times New Roman"/>
          <w:sz w:val="24"/>
          <w:szCs w:val="24"/>
        </w:rPr>
        <w:t>la</w:t>
      </w:r>
      <w:r w:rsidRPr="34688D1A" w:rsidR="00B02C88">
        <w:rPr>
          <w:rFonts w:ascii="Times New Roman" w:hAnsi="Times New Roman"/>
          <w:sz w:val="24"/>
          <w:szCs w:val="24"/>
        </w:rPr>
        <w:t xml:space="preserve"> documentación correspondiente. </w:t>
      </w:r>
    </w:p>
    <w:p w:rsidRPr="00B02C88" w:rsidR="00B02C88" w:rsidP="004062BC" w:rsidRDefault="00B02C88" w14:paraId="618194D6" w14:textId="4CCE316E">
      <w:pPr>
        <w:tabs>
          <w:tab w:val="num" w:pos="720"/>
        </w:tabs>
        <w:jc w:val="both"/>
        <w:rPr>
          <w:rFonts w:ascii="Times New Roman" w:hAnsi="Times New Roman"/>
          <w:sz w:val="24"/>
          <w:szCs w:val="24"/>
        </w:rPr>
      </w:pPr>
      <w:r w:rsidRPr="00B02C88">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02C88">
        <w:rPr>
          <w:rFonts w:ascii="Times New Roman" w:hAnsi="Times New Roman" w:eastAsia="Arial Unicode MS"/>
          <w:sz w:val="24"/>
          <w:szCs w:val="24"/>
        </w:rPr>
        <w:t>de la DEFASEG</w:t>
      </w:r>
      <w:r w:rsidRPr="00B02C88">
        <w:rPr>
          <w:rFonts w:ascii="Times New Roman" w:hAnsi="Times New Roman"/>
          <w:sz w:val="24"/>
          <w:szCs w:val="24"/>
        </w:rPr>
        <w:t>.</w:t>
      </w:r>
    </w:p>
    <w:p w:rsidRPr="00B02C88" w:rsidR="00B02C88" w:rsidP="00B02C88" w:rsidRDefault="00B02C88" w14:paraId="4337C89B" w14:textId="74475776">
      <w:pPr>
        <w:jc w:val="both"/>
        <w:rPr>
          <w:rFonts w:ascii="Times New Roman" w:hAnsi="Times New Roman"/>
          <w:sz w:val="24"/>
          <w:szCs w:val="24"/>
        </w:rPr>
      </w:pPr>
      <w:r w:rsidRPr="34688D1A" w:rsidR="00B02C88">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4688D1A" w:rsidR="00B02C88">
        <w:rPr>
          <w:rFonts w:ascii="Times New Roman" w:hAnsi="Times New Roman"/>
          <w:color w:val="000000" w:themeColor="text1" w:themeTint="FF" w:themeShade="FF"/>
          <w:sz w:val="24"/>
          <w:szCs w:val="24"/>
        </w:rPr>
        <w:t xml:space="preserve">a) </w:t>
      </w:r>
      <w:bookmarkEnd w:id="1"/>
      <w:r w:rsidRPr="34688D1A" w:rsidR="00B02C88">
        <w:rPr>
          <w:rFonts w:ascii="Times New Roman" w:hAnsi="Times New Roman"/>
          <w:sz w:val="24"/>
          <w:szCs w:val="24"/>
        </w:rPr>
        <w:t xml:space="preserve">el señor </w:t>
      </w:r>
      <w:r w:rsidRPr="34688D1A" w:rsidR="74F90ADB">
        <w:rPr>
          <w:rFonts w:ascii="Times New Roman" w:hAnsi="Times New Roman"/>
          <w:sz w:val="24"/>
          <w:szCs w:val="24"/>
        </w:rPr>
        <w:t>.............</w:t>
      </w:r>
      <w:r w:rsidRPr="34688D1A" w:rsidR="74F90ADB">
        <w:rPr>
          <w:rFonts w:ascii="Times New Roman" w:hAnsi="Times New Roman"/>
          <w:sz w:val="24"/>
          <w:szCs w:val="24"/>
        </w:rPr>
        <w:t xml:space="preserve">                                                                                                                                                                                                                  </w:t>
      </w:r>
      <w:r w:rsidRPr="34688D1A" w:rsidR="00B02C88">
        <w:rPr>
          <w:rFonts w:ascii="Times New Roman" w:hAnsi="Times New Roman"/>
          <w:sz w:val="24"/>
          <w:szCs w:val="24"/>
        </w:rPr>
        <w:t xml:space="preserve"> </w:t>
      </w:r>
      <w:r w:rsidRPr="34688D1A" w:rsidR="00B02C88">
        <w:rPr>
          <w:rFonts w:ascii="Times New Roman" w:hAnsi="Times New Roman"/>
          <w:sz w:val="24"/>
          <w:szCs w:val="24"/>
        </w:rPr>
        <w:t xml:space="preserve">activo su seguro de póliza de protección de tarjeta con número de póliza </w:t>
      </w:r>
      <w:r w:rsidRPr="34688D1A" w:rsidR="17B5C33D">
        <w:rPr>
          <w:rFonts w:ascii="Times New Roman" w:hAnsi="Times New Roman"/>
          <w:sz w:val="24"/>
          <w:szCs w:val="24"/>
        </w:rPr>
        <w:t>.............................</w:t>
      </w:r>
      <w:r w:rsidRPr="34688D1A" w:rsidR="17B5C33D">
        <w:rPr>
          <w:rFonts w:ascii="Times New Roman" w:hAnsi="Times New Roman"/>
          <w:sz w:val="24"/>
          <w:szCs w:val="24"/>
        </w:rPr>
        <w:t xml:space="preserve">                                                                                                                                                                                                              </w:t>
      </w:r>
      <w:r w:rsidRPr="34688D1A" w:rsidR="00B02C88">
        <w:rPr>
          <w:rFonts w:ascii="Times New Roman" w:hAnsi="Times New Roman"/>
          <w:sz w:val="24"/>
          <w:szCs w:val="24"/>
        </w:rPr>
        <w:t xml:space="preserve">, siendo la causa el robo por asalto, no ha sido atendido en sus extremos y  dando respuesta con la carta </w:t>
      </w:r>
      <w:r w:rsidRPr="34688D1A" w:rsidR="460CDBBB">
        <w:rPr>
          <w:rFonts w:ascii="Times New Roman" w:hAnsi="Times New Roman"/>
          <w:sz w:val="24"/>
          <w:szCs w:val="24"/>
        </w:rPr>
        <w:t>...............................</w:t>
      </w:r>
      <w:r w:rsidRPr="34688D1A" w:rsidR="00B02C88">
        <w:rPr>
          <w:rFonts w:ascii="Times New Roman" w:hAnsi="Times New Roman"/>
          <w:sz w:val="24"/>
          <w:szCs w:val="24"/>
        </w:rPr>
        <w:t xml:space="preserve"> de fecha 17.01.2024</w:t>
      </w:r>
      <w:r w:rsidRPr="34688D1A" w:rsidR="00B02C88">
        <w:rPr>
          <w:rFonts w:ascii="Times New Roman" w:hAnsi="Times New Roman"/>
          <w:i w:val="1"/>
          <w:iCs w:val="1"/>
          <w:sz w:val="24"/>
          <w:szCs w:val="24"/>
        </w:rPr>
        <w:t xml:space="preserve">; </w:t>
      </w:r>
      <w:r w:rsidRPr="34688D1A" w:rsidR="00B02C88">
        <w:rPr>
          <w:rFonts w:ascii="Times New Roman" w:hAnsi="Times New Roman"/>
          <w:sz w:val="24"/>
          <w:szCs w:val="24"/>
        </w:rPr>
        <w:t>b)</w:t>
      </w:r>
      <w:r w:rsidRPr="34688D1A" w:rsidR="00B02C88">
        <w:rPr>
          <w:rFonts w:ascii="Times New Roman" w:hAnsi="Times New Roman"/>
          <w:i w:val="1"/>
          <w:iCs w:val="1"/>
          <w:sz w:val="24"/>
          <w:szCs w:val="24"/>
        </w:rPr>
        <w:t xml:space="preserve"> </w:t>
      </w:r>
      <w:r w:rsidRPr="34688D1A" w:rsidR="00B02C88">
        <w:rPr>
          <w:rFonts w:ascii="Times New Roman" w:hAnsi="Times New Roman"/>
          <w:sz w:val="24"/>
          <w:szCs w:val="24"/>
        </w:rPr>
        <w:t xml:space="preserve">el momento que se trasladó de San Isidro el 15.12.2023 hora aproximada de 23:00 a 00:30 del 16.12.2023 a su dpto. Ubicado en Av. Tomas Marsano </w:t>
      </w:r>
      <w:r w:rsidRPr="34688D1A" w:rsidR="00B02C88">
        <w:rPr>
          <w:rFonts w:ascii="Times New Roman" w:hAnsi="Times New Roman"/>
          <w:sz w:val="24"/>
          <w:szCs w:val="24"/>
        </w:rPr>
        <w:t>N°</w:t>
      </w:r>
      <w:r w:rsidRPr="34688D1A" w:rsidR="00B02C88">
        <w:rPr>
          <w:rFonts w:ascii="Times New Roman" w:hAnsi="Times New Roman"/>
          <w:sz w:val="24"/>
          <w:szCs w:val="24"/>
        </w:rPr>
        <w:t xml:space="preserve"> 1647 Surquillo – Lima, fueron sustraídos su billetera y sus tarjetas de crédito, y uno de sus celulares, estando muy cansado procedió a descansar por lo que no se percató de dicho robo; c)  al día siguiente (16.12.2023) se dio cuenta que no contaba con la billetera horas 10:00 aproximadamente, por lo que fue al BBVA para verificar su estado de cuenta y bloquear las tarjetas y hacer el reclamo del movimiento bancario no reconocido; d) el monto sustraído es de S/ 2 900.00 soles en el cajero RET.CJ.B24 BANCO a las 6:24 h del 16.12.2023, el cual no reconoce y  la fecha del siniestro fue aproximadamente entre las 23:00 horas y 00:30 horas del día 15 y 16 de diciembre del presenta año respectivamente; e) la respuesta de la aseguradora no ha resuelto su problema, es más siendo un seguro contra robo, debería realizar la devolución.</w:t>
      </w:r>
    </w:p>
    <w:p w:rsidRPr="00B02C88" w:rsidR="00B02C88" w:rsidP="00B02C88" w:rsidRDefault="00B02C88" w14:paraId="02379159" w14:textId="47C7B549">
      <w:pPr>
        <w:jc w:val="both"/>
        <w:rPr>
          <w:rFonts w:ascii="Times New Roman" w:hAnsi="Times New Roman"/>
          <w:sz w:val="24"/>
          <w:szCs w:val="24"/>
        </w:rPr>
      </w:pPr>
      <w:r w:rsidRPr="34688D1A" w:rsidR="00B02C88">
        <w:rPr>
          <w:rFonts w:ascii="Times New Roman" w:hAnsi="Times New Roman"/>
          <w:sz w:val="24"/>
          <w:szCs w:val="24"/>
        </w:rPr>
        <w:t xml:space="preserve">Que, por su parte y en resumen la compañía de seguros sostiene que: </w:t>
      </w:r>
      <w:r w:rsidRPr="34688D1A" w:rsidR="00B02C88">
        <w:rPr>
          <w:rStyle w:val="normaltextrun"/>
          <w:rFonts w:ascii="Times New Roman" w:hAnsi="Times New Roman"/>
          <w:sz w:val="24"/>
          <w:szCs w:val="24"/>
        </w:rPr>
        <w:t xml:space="preserve">a) </w:t>
      </w:r>
      <w:r w:rsidRPr="34688D1A" w:rsidR="00B02C88">
        <w:rPr>
          <w:rFonts w:ascii="Times New Roman" w:hAnsi="Times New Roman"/>
          <w:sz w:val="24"/>
          <w:szCs w:val="24"/>
        </w:rPr>
        <w:t xml:space="preserve">la operación no reconocida se realizó en un cajero automático a raíz del hurto de la tarjeta y, por tanto, no guarda relación fáctica con los riesgos asegurados bajo el seguro contratado, puesto que la cobertura de “Uso Indebido” dispone como requisito que las operaciones se realicen en </w:t>
      </w:r>
      <w:r w:rsidRPr="34688D1A" w:rsidR="00B02C88">
        <w:rPr>
          <w:rFonts w:ascii="Times New Roman" w:hAnsi="Times New Roman"/>
          <w:sz w:val="24"/>
          <w:szCs w:val="24"/>
        </w:rPr>
        <w:t xml:space="preserve">establecimientos comerciales; b) el caso presentado en este reclamo no forma parte del objeto que configura una relación jurídica patrimonial del Seguro de Protección Tarjeta, de ahí que no puede invocarse una obligación de pago de un riesgo que no ha sido aceptado por parte de </w:t>
      </w:r>
      <w:r w:rsidRPr="34688D1A" w:rsidR="189BDB2C">
        <w:rPr>
          <w:rFonts w:ascii="Times New Roman" w:hAnsi="Times New Roman"/>
          <w:sz w:val="24"/>
          <w:szCs w:val="24"/>
        </w:rPr>
        <w:t>..................................</w:t>
      </w:r>
      <w:r w:rsidRPr="34688D1A" w:rsidR="00B02C88">
        <w:rPr>
          <w:rFonts w:ascii="Times New Roman" w:hAnsi="Times New Roman"/>
          <w:sz w:val="24"/>
          <w:szCs w:val="24"/>
        </w:rPr>
        <w:t xml:space="preserve"> ni forma parte de las coberturas que fueron contratadas; c)  el Sr. </w:t>
      </w:r>
      <w:r w:rsidRPr="34688D1A" w:rsidR="74F90ADB">
        <w:rPr>
          <w:rFonts w:ascii="Times New Roman" w:hAnsi="Times New Roman"/>
          <w:sz w:val="24"/>
          <w:szCs w:val="24"/>
        </w:rPr>
        <w:t xml:space="preserve">.............                                                                                                                                                                                                                  </w:t>
      </w:r>
      <w:r w:rsidRPr="34688D1A" w:rsidR="00B02C88">
        <w:rPr>
          <w:rFonts w:ascii="Times New Roman" w:hAnsi="Times New Roman"/>
          <w:sz w:val="24"/>
          <w:szCs w:val="24"/>
        </w:rPr>
        <w:t xml:space="preserve"> no puede alegar el desconocimiento de los términos y condiciones pactados en la contratación del seguro, en tanto que suscribió el contrato en señal de conformidad; d) es principio en materia de derecho de seguros, el de interpretar y aplicar literalmente las condiciones y cláusulas estipuladas en la Póliza, lo cual es lo que venimos a exigir en el presente procedimiento, dado que los términos del contrato son claros en señalar los supuestos que configuran los riesgos </w:t>
      </w:r>
      <w:r w:rsidRPr="34688D1A" w:rsidR="00B02C88">
        <w:rPr>
          <w:rFonts w:ascii="Times New Roman" w:hAnsi="Times New Roman"/>
          <w:sz w:val="24"/>
          <w:szCs w:val="24"/>
        </w:rPr>
        <w:t>coberturables</w:t>
      </w:r>
      <w:r w:rsidRPr="34688D1A" w:rsidR="00B02C88">
        <w:rPr>
          <w:rFonts w:ascii="Times New Roman" w:hAnsi="Times New Roman"/>
          <w:sz w:val="24"/>
          <w:szCs w:val="24"/>
        </w:rPr>
        <w:t>, ningunos de los cuales se ha presentado en el presente caso.</w:t>
      </w:r>
    </w:p>
    <w:p w:rsidRPr="00B02C88" w:rsidR="00B02C88" w:rsidP="00B02C88" w:rsidRDefault="00B02C88" w14:paraId="43689797" w14:textId="77777777">
      <w:pPr>
        <w:jc w:val="both"/>
        <w:rPr>
          <w:rFonts w:ascii="Times New Roman" w:hAnsi="Times New Roman"/>
          <w:b/>
          <w:sz w:val="24"/>
          <w:szCs w:val="24"/>
          <w:lang w:eastAsia="es-ES"/>
        </w:rPr>
      </w:pPr>
      <w:r w:rsidRPr="00B02C88">
        <w:rPr>
          <w:rFonts w:ascii="Times New Roman" w:hAnsi="Times New Roman"/>
          <w:b/>
          <w:sz w:val="24"/>
          <w:szCs w:val="24"/>
        </w:rPr>
        <w:t xml:space="preserve">CONSIDERANDO: </w:t>
      </w:r>
    </w:p>
    <w:p w:rsidRPr="00B02C88" w:rsidR="00B02C88" w:rsidP="00B02C88" w:rsidRDefault="00B02C88" w14:paraId="07DA69B0" w14:textId="77777777">
      <w:pPr>
        <w:jc w:val="both"/>
        <w:rPr>
          <w:rStyle w:val="Textoennegrita"/>
          <w:rFonts w:ascii="Times New Roman" w:hAnsi="Times New Roman"/>
          <w:sz w:val="24"/>
          <w:szCs w:val="24"/>
          <w:lang w:eastAsia="es-ES"/>
        </w:rPr>
      </w:pPr>
      <w:r w:rsidRPr="00B02C88">
        <w:rPr>
          <w:rFonts w:ascii="Times New Roman" w:hAnsi="Times New Roman"/>
          <w:b/>
          <w:sz w:val="24"/>
          <w:szCs w:val="24"/>
          <w:u w:val="single"/>
        </w:rPr>
        <w:t>PRIMERO</w:t>
      </w:r>
      <w:r w:rsidRPr="00B02C88">
        <w:rPr>
          <w:rFonts w:ascii="Times New Roman" w:hAnsi="Times New Roman"/>
          <w:sz w:val="24"/>
          <w:szCs w:val="24"/>
        </w:rPr>
        <w:t xml:space="preserve">: Conforme al Reglamento de la Defensoría del Asegurado, </w:t>
      </w:r>
      <w:r w:rsidRPr="00B02C88">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4062BC" w:rsidP="00B02C88" w:rsidRDefault="00B02C88" w14:paraId="4E8121DD" w14:textId="77777777">
      <w:pPr>
        <w:jc w:val="both"/>
        <w:rPr>
          <w:rStyle w:val="Textoennegrita"/>
          <w:rFonts w:ascii="Times New Roman" w:hAnsi="Times New Roman"/>
          <w:b w:val="0"/>
          <w:sz w:val="24"/>
          <w:szCs w:val="24"/>
        </w:rPr>
      </w:pPr>
      <w:r w:rsidRPr="00B02C88">
        <w:rPr>
          <w:rStyle w:val="Textoennegrita"/>
          <w:rFonts w:ascii="Times New Roman" w:hAnsi="Times New Roman"/>
          <w:sz w:val="24"/>
          <w:szCs w:val="24"/>
          <w:u w:val="single"/>
        </w:rPr>
        <w:t>SEGUNDO</w:t>
      </w:r>
      <w:r w:rsidRPr="00B02C88">
        <w:rPr>
          <w:rStyle w:val="Textoennegrita"/>
          <w:rFonts w:ascii="Times New Roman" w:hAnsi="Times New Roman"/>
          <w:sz w:val="24"/>
          <w:szCs w:val="24"/>
        </w:rPr>
        <w:t>:</w:t>
      </w:r>
      <w:r w:rsidRPr="00B02C88">
        <w:rPr>
          <w:rStyle w:val="Textoennegrita"/>
          <w:rFonts w:ascii="Times New Roman" w:hAnsi="Times New Roman"/>
          <w:b w:val="0"/>
          <w:sz w:val="24"/>
          <w:szCs w:val="24"/>
        </w:rPr>
        <w:t xml:space="preserve"> </w:t>
      </w:r>
      <w:r w:rsidRPr="00B02C88">
        <w:rPr>
          <w:rFonts w:ascii="Times New Roman" w:hAnsi="Times New Roman"/>
          <w:sz w:val="24"/>
          <w:szCs w:val="24"/>
        </w:rPr>
        <w:t xml:space="preserve">Asimismo, de acuerdo a </w:t>
      </w:r>
      <w:r w:rsidRPr="00B02C88">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062BC" w:rsidR="00B02C88" w:rsidP="00B02C88" w:rsidRDefault="00B02C88" w14:paraId="053D1A48" w14:textId="7E77A1A5">
      <w:pPr>
        <w:jc w:val="both"/>
        <w:rPr>
          <w:rFonts w:ascii="Times New Roman" w:hAnsi="Times New Roman"/>
          <w:bCs/>
          <w:sz w:val="24"/>
          <w:szCs w:val="24"/>
        </w:rPr>
      </w:pPr>
      <w:r w:rsidRPr="00B02C88">
        <w:rPr>
          <w:rStyle w:val="Textoennegrita"/>
          <w:rFonts w:ascii="Times New Roman" w:hAnsi="Times New Roman"/>
          <w:sz w:val="24"/>
          <w:szCs w:val="24"/>
          <w:u w:val="single"/>
        </w:rPr>
        <w:t>TERCERO</w:t>
      </w:r>
      <w:r w:rsidRPr="00B02C88">
        <w:rPr>
          <w:rStyle w:val="Textoennegrita"/>
          <w:rFonts w:ascii="Times New Roman" w:hAnsi="Times New Roman"/>
          <w:sz w:val="24"/>
          <w:szCs w:val="24"/>
        </w:rPr>
        <w:t>:</w:t>
      </w:r>
      <w:r w:rsidRPr="00B02C88">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02C88" w:rsidR="00B02C88" w:rsidP="00B02C88" w:rsidRDefault="00B02C88" w14:paraId="0FFF192A" w14:textId="77777777">
      <w:pPr>
        <w:jc w:val="both"/>
        <w:rPr>
          <w:rFonts w:ascii="Times New Roman" w:hAnsi="Times New Roman"/>
          <w:sz w:val="24"/>
          <w:szCs w:val="24"/>
        </w:rPr>
      </w:pPr>
      <w:r w:rsidRPr="00B02C88">
        <w:rPr>
          <w:rFonts w:ascii="Times New Roman" w:hAnsi="Times New Roman"/>
          <w:b/>
          <w:sz w:val="24"/>
          <w:szCs w:val="24"/>
          <w:u w:val="single"/>
        </w:rPr>
        <w:t>CUARTO</w:t>
      </w:r>
      <w:r w:rsidRPr="00B02C88">
        <w:rPr>
          <w:rFonts w:ascii="Times New Roman" w:hAnsi="Times New Roman"/>
          <w:b/>
          <w:sz w:val="24"/>
          <w:szCs w:val="24"/>
        </w:rPr>
        <w:t>:</w:t>
      </w:r>
      <w:r w:rsidRPr="00B02C88">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02C88" w:rsidR="00B02C88" w:rsidP="00B02C88" w:rsidRDefault="00B02C88" w14:paraId="4CFBF68E" w14:textId="77777777">
      <w:pPr>
        <w:jc w:val="both"/>
        <w:rPr>
          <w:rFonts w:ascii="Times New Roman" w:hAnsi="Times New Roman"/>
          <w:sz w:val="24"/>
          <w:szCs w:val="24"/>
        </w:rPr>
      </w:pPr>
      <w:r w:rsidRPr="00B02C88">
        <w:rPr>
          <w:rStyle w:val="Textoennegrita"/>
          <w:rFonts w:ascii="Times New Roman" w:hAnsi="Times New Roman"/>
          <w:sz w:val="24"/>
          <w:szCs w:val="24"/>
          <w:u w:val="single"/>
        </w:rPr>
        <w:t>QUINTO</w:t>
      </w:r>
      <w:r w:rsidRPr="00B02C88">
        <w:rPr>
          <w:rStyle w:val="Textoennegrita"/>
          <w:rFonts w:ascii="Times New Roman" w:hAnsi="Times New Roman"/>
          <w:sz w:val="24"/>
          <w:szCs w:val="24"/>
        </w:rPr>
        <w:t>:</w:t>
      </w:r>
      <w:r w:rsidRPr="00B02C88">
        <w:rPr>
          <w:rStyle w:val="Textoennegrita"/>
          <w:rFonts w:ascii="Times New Roman" w:hAnsi="Times New Roman"/>
          <w:b w:val="0"/>
          <w:sz w:val="24"/>
          <w:szCs w:val="24"/>
        </w:rPr>
        <w:t xml:space="preserve"> En materia procesal</w:t>
      </w:r>
      <w:r w:rsidRPr="00B02C88">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02C88" w:rsidR="00B02C88" w:rsidP="00B02C88" w:rsidRDefault="00B02C88" w14:paraId="52E7A4FF" w14:textId="52F04F26">
      <w:pPr>
        <w:jc w:val="both"/>
        <w:rPr>
          <w:rFonts w:ascii="Times New Roman" w:hAnsi="Times New Roman"/>
          <w:sz w:val="24"/>
          <w:szCs w:val="24"/>
        </w:rPr>
      </w:pPr>
      <w:r w:rsidRPr="34688D1A" w:rsidR="00B02C88">
        <w:rPr>
          <w:rFonts w:ascii="Times New Roman" w:hAnsi="Times New Roman"/>
          <w:b w:val="1"/>
          <w:bCs w:val="1"/>
          <w:sz w:val="24"/>
          <w:szCs w:val="24"/>
          <w:u w:val="single"/>
        </w:rPr>
        <w:t>SEXTO</w:t>
      </w:r>
      <w:r w:rsidRPr="34688D1A" w:rsidR="00B02C88">
        <w:rPr>
          <w:rFonts w:ascii="Times New Roman" w:hAnsi="Times New Roman"/>
          <w:b w:val="1"/>
          <w:bCs w:val="1"/>
          <w:sz w:val="24"/>
          <w:szCs w:val="24"/>
        </w:rPr>
        <w:t>:</w:t>
      </w:r>
      <w:r w:rsidRPr="34688D1A" w:rsidR="00B02C88">
        <w:rPr>
          <w:rFonts w:ascii="Times New Roman" w:hAnsi="Times New Roman"/>
          <w:sz w:val="24"/>
          <w:szCs w:val="24"/>
        </w:rPr>
        <w:t xml:space="preserve"> </w:t>
      </w:r>
      <w:r w:rsidRPr="34688D1A" w:rsidR="00B02C88">
        <w:rPr>
          <w:rFonts w:ascii="Times New Roman" w:hAnsi="Times New Roman"/>
          <w:sz w:val="24"/>
          <w:szCs w:val="24"/>
        </w:rPr>
        <w:t>De acuerdo a</w:t>
      </w:r>
      <w:r w:rsidRPr="34688D1A" w:rsidR="00B02C88">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34688D1A" w:rsidR="460CDBBB">
        <w:rPr>
          <w:rFonts w:ascii="Times New Roman" w:hAnsi="Times New Roman"/>
          <w:sz w:val="24"/>
          <w:szCs w:val="24"/>
        </w:rPr>
        <w:t>...............................</w:t>
      </w:r>
      <w:r w:rsidRPr="34688D1A" w:rsidR="00B02C88">
        <w:rPr>
          <w:rFonts w:ascii="Times New Roman" w:hAnsi="Times New Roman"/>
          <w:sz w:val="24"/>
          <w:szCs w:val="24"/>
        </w:rPr>
        <w:t xml:space="preserve"> de fecha 17 de enero de 2024, cuya parte pertinente se transcribe a continuación, es justificado o no:</w:t>
      </w:r>
    </w:p>
    <w:p w:rsidRPr="00B02C88" w:rsidR="00B02C88" w:rsidP="00B02C88" w:rsidRDefault="00B02C88" w14:paraId="1BB1BEC7" w14:textId="5E4DF4D3">
      <w:pPr>
        <w:jc w:val="center"/>
        <w:rPr>
          <w:rFonts w:ascii="Times New Roman" w:hAnsi="Times New Roman"/>
          <w:sz w:val="24"/>
          <w:szCs w:val="24"/>
        </w:rPr>
      </w:pPr>
      <w:r w:rsidRPr="00B02C88">
        <w:rPr>
          <w:rFonts w:ascii="Times New Roman" w:hAnsi="Times New Roman"/>
          <w:noProof/>
          <w:sz w:val="24"/>
          <w:szCs w:val="24"/>
        </w:rPr>
        <w:drawing>
          <wp:inline distT="0" distB="0" distL="0" distR="0" wp14:anchorId="539CD25D" wp14:editId="2EAC7795">
            <wp:extent cx="4257675" cy="2914650"/>
            <wp:effectExtent l="0" t="0" r="9525" b="0"/>
            <wp:docPr id="1578652627"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52627" name="Imagen 3"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7675" cy="2914650"/>
                    </a:xfrm>
                    <a:prstGeom prst="rect">
                      <a:avLst/>
                    </a:prstGeom>
                    <a:noFill/>
                    <a:ln>
                      <a:noFill/>
                    </a:ln>
                  </pic:spPr>
                </pic:pic>
              </a:graphicData>
            </a:graphic>
          </wp:inline>
        </w:drawing>
      </w:r>
    </w:p>
    <w:p w:rsidRPr="00B02C88" w:rsidR="00B02C88" w:rsidP="00B02C88" w:rsidRDefault="00B02C88" w14:paraId="0CF0A09A" w14:textId="77777777">
      <w:pPr>
        <w:jc w:val="both"/>
        <w:rPr>
          <w:rFonts w:ascii="Times New Roman" w:hAnsi="Times New Roman"/>
          <w:sz w:val="24"/>
          <w:szCs w:val="24"/>
        </w:rPr>
      </w:pPr>
      <w:r w:rsidRPr="00B02C88">
        <w:rPr>
          <w:rFonts w:ascii="Times New Roman" w:hAnsi="Times New Roman"/>
          <w:sz w:val="24"/>
          <w:szCs w:val="24"/>
        </w:rPr>
        <w:t xml:space="preserve">La cuestión controvertida se limita, por consiguiente, en determinar si el evento ocurrido, se encuentra dentro de las coberturas contratadas. </w:t>
      </w:r>
    </w:p>
    <w:p w:rsidRPr="00B02C88" w:rsidR="00B02C88" w:rsidP="00B02C88" w:rsidRDefault="00B02C88" w14:paraId="084FF6D2" w14:textId="22D22A25">
      <w:pPr>
        <w:jc w:val="both"/>
        <w:rPr>
          <w:rFonts w:ascii="Times New Roman" w:hAnsi="Times New Roman"/>
          <w:noProof/>
          <w:sz w:val="24"/>
          <w:szCs w:val="24"/>
        </w:rPr>
      </w:pPr>
      <w:r w:rsidRPr="34688D1A" w:rsidR="00B02C88">
        <w:rPr>
          <w:rFonts w:ascii="Times New Roman" w:hAnsi="Times New Roman"/>
          <w:b w:val="1"/>
          <w:bCs w:val="1"/>
          <w:sz w:val="24"/>
          <w:szCs w:val="24"/>
          <w:u w:val="single"/>
        </w:rPr>
        <w:t>SÉPTIMO</w:t>
      </w:r>
      <w:r w:rsidRPr="34688D1A" w:rsidR="00B02C88">
        <w:rPr>
          <w:rFonts w:ascii="Times New Roman" w:hAnsi="Times New Roman"/>
          <w:b w:val="1"/>
          <w:bCs w:val="1"/>
          <w:sz w:val="24"/>
          <w:szCs w:val="24"/>
        </w:rPr>
        <w:t>:</w:t>
      </w:r>
      <w:r w:rsidRPr="34688D1A" w:rsidR="00B02C88">
        <w:rPr>
          <w:rFonts w:ascii="Times New Roman" w:hAnsi="Times New Roman"/>
          <w:noProof/>
          <w:sz w:val="24"/>
          <w:szCs w:val="24"/>
        </w:rPr>
        <w:t xml:space="preserve">  En este caso, conforme a lo indicado por el señor </w:t>
      </w:r>
      <w:r w:rsidRPr="34688D1A" w:rsidR="74F90ADB">
        <w:rPr>
          <w:rFonts w:ascii="Times New Roman" w:hAnsi="Times New Roman"/>
          <w:noProof/>
          <w:sz w:val="24"/>
          <w:szCs w:val="24"/>
        </w:rPr>
        <w:t xml:space="preserve">.............                                                                                                                                                                                                                  </w:t>
      </w:r>
      <w:r w:rsidRPr="34688D1A" w:rsidR="00B02C88">
        <w:rPr>
          <w:rFonts w:ascii="Times New Roman" w:hAnsi="Times New Roman"/>
          <w:noProof/>
          <w:sz w:val="24"/>
          <w:szCs w:val="24"/>
        </w:rPr>
        <w:t>, con fecha 16 de diciembre de 2023, le sustrajeron su billetera, celular y tarjetas.</w:t>
      </w:r>
    </w:p>
    <w:p w:rsidRPr="00B02C88" w:rsidR="00B02C88" w:rsidP="004062BC" w:rsidRDefault="00B02C88" w14:paraId="22AA6E1E" w14:textId="4552D906">
      <w:pPr>
        <w:jc w:val="both"/>
        <w:rPr>
          <w:rFonts w:ascii="Times New Roman" w:hAnsi="Times New Roman"/>
          <w:noProof/>
          <w:sz w:val="24"/>
          <w:szCs w:val="24"/>
        </w:rPr>
      </w:pPr>
      <w:r w:rsidRPr="00B02C88">
        <w:rPr>
          <w:rFonts w:ascii="Times New Roman" w:hAnsi="Times New Roman"/>
          <w:noProof/>
          <w:sz w:val="24"/>
          <w:szCs w:val="24"/>
        </w:rPr>
        <w:t>Como consecuencia de ello, retirazon de un cajero automático la suma de S/. 2,900.00 (Dos Mil Novecientos con 00/100 Soles), operación que no reconoce:</w:t>
      </w:r>
    </w:p>
    <w:p w:rsidRPr="00B02C88" w:rsidR="00B02C88" w:rsidP="00B02C88" w:rsidRDefault="00B02C88" w14:paraId="7F4F3D5A" w14:textId="0D4B6929">
      <w:pPr>
        <w:jc w:val="center"/>
        <w:rPr>
          <w:rFonts w:ascii="Times New Roman" w:hAnsi="Times New Roman"/>
          <w:noProof/>
          <w:sz w:val="24"/>
          <w:szCs w:val="24"/>
        </w:rPr>
      </w:pPr>
      <w:r w:rsidRPr="00B02C88">
        <w:rPr>
          <w:rFonts w:ascii="Times New Roman" w:hAnsi="Times New Roman"/>
          <w:noProof/>
          <w:sz w:val="24"/>
          <w:szCs w:val="24"/>
        </w:rPr>
        <w:drawing>
          <wp:inline distT="0" distB="0" distL="0" distR="0" wp14:anchorId="423F0A8F" wp14:editId="29745676">
            <wp:extent cx="5581650" cy="1838325"/>
            <wp:effectExtent l="0" t="0" r="0" b="9525"/>
            <wp:docPr id="789526274" name="Imagen 2"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26274" name="Imagen 2" descr="Escala de tiemp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838325"/>
                    </a:xfrm>
                    <a:prstGeom prst="rect">
                      <a:avLst/>
                    </a:prstGeom>
                    <a:noFill/>
                    <a:ln>
                      <a:noFill/>
                    </a:ln>
                  </pic:spPr>
                </pic:pic>
              </a:graphicData>
            </a:graphic>
          </wp:inline>
        </w:drawing>
      </w:r>
    </w:p>
    <w:p w:rsidRPr="00B02C88" w:rsidR="00B02C88" w:rsidP="00B02C88" w:rsidRDefault="00A12DF8" w14:paraId="0CE17DFF" w14:textId="544CA275">
      <w:pPr>
        <w:jc w:val="both"/>
        <w:rPr>
          <w:rFonts w:ascii="Times New Roman" w:hAnsi="Times New Roman"/>
          <w:sz w:val="24"/>
          <w:szCs w:val="24"/>
        </w:rPr>
      </w:pPr>
      <w:r>
        <w:rPr>
          <w:rFonts w:ascii="Times New Roman" w:hAnsi="Times New Roman"/>
          <w:b/>
          <w:sz w:val="24"/>
          <w:szCs w:val="24"/>
          <w:u w:val="single"/>
        </w:rPr>
        <w:t>OCTAVO</w:t>
      </w:r>
      <w:r w:rsidRPr="00B02C88" w:rsidR="00B02C88">
        <w:rPr>
          <w:rFonts w:ascii="Times New Roman" w:hAnsi="Times New Roman"/>
          <w:b/>
          <w:sz w:val="24"/>
          <w:szCs w:val="24"/>
        </w:rPr>
        <w:t>:</w:t>
      </w:r>
      <w:r w:rsidRPr="00B02C88" w:rsidR="00B02C88">
        <w:rPr>
          <w:rFonts w:ascii="Times New Roman" w:hAnsi="Times New Roman"/>
          <w:sz w:val="24"/>
          <w:szCs w:val="24"/>
        </w:rPr>
        <w:t xml:space="preserve"> En autos obra copia de la solicitud - certificado del Seguro de Protección de Tarjeta BBVA, versión junio 2020, documento que aparece firmado por el reclamante, conforme se advierte de lo siguiente:</w:t>
      </w:r>
    </w:p>
    <w:p w:rsidRPr="00B02C88" w:rsidR="00B02C88" w:rsidP="00B02C88" w:rsidRDefault="00B02C88" w14:paraId="41AB482C" w14:textId="197E1E28">
      <w:pPr>
        <w:jc w:val="center"/>
      </w:pPr>
      <w:r w:rsidR="14413E51">
        <w:rPr/>
        <w:t>............................................................................................................................................</w:t>
      </w:r>
    </w:p>
    <w:p w:rsidRPr="00B02C88" w:rsidR="00B02C88" w:rsidP="00B02C88" w:rsidRDefault="00B02C88" w14:paraId="112FD39C" w14:textId="77777777">
      <w:pPr>
        <w:tabs>
          <w:tab w:val="left" w:pos="2160"/>
        </w:tabs>
        <w:jc w:val="both"/>
        <w:rPr>
          <w:rFonts w:ascii="Times New Roman" w:hAnsi="Times New Roman"/>
          <w:sz w:val="24"/>
          <w:szCs w:val="24"/>
        </w:rPr>
      </w:pPr>
      <w:r w:rsidRPr="00B02C88">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Pr="004062BC" w:rsidR="00B02C88" w:rsidP="004062BC" w:rsidRDefault="00B02C88" w14:paraId="0A650A97" w14:textId="607654E5">
      <w:pPr>
        <w:tabs>
          <w:tab w:val="left" w:pos="2160"/>
        </w:tabs>
        <w:jc w:val="both"/>
        <w:rPr>
          <w:rFonts w:ascii="Times New Roman" w:hAnsi="Times New Roman"/>
          <w:sz w:val="24"/>
          <w:szCs w:val="24"/>
          <w:lang w:val="es-ES"/>
        </w:rPr>
      </w:pPr>
      <w:r w:rsidRPr="00B02C88">
        <w:rPr>
          <w:rFonts w:ascii="Times New Roman" w:hAnsi="Times New Roman"/>
          <w:sz w:val="24"/>
          <w:szCs w:val="24"/>
        </w:rPr>
        <w:t>Por su parte la aseguradora ha presentado el certificado de seguro completo correspondiente a dicha versión, en el cual se detallan las siguientes coberturas contratadas:</w:t>
      </w:r>
    </w:p>
    <w:p w:rsidRPr="00B02C88" w:rsidR="00B02C88" w:rsidP="00B02C88" w:rsidRDefault="00B02C88" w14:paraId="6153FF65"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Uso Indebido: Si es que por el robo, hurto de la tarjeta asegurada, sea de crédito y/o débito, personas terceras hacen uso indebido de la misma únicamente en establecimientos comerciales.</w:t>
      </w:r>
    </w:p>
    <w:p w:rsidRPr="00B02C88" w:rsidR="00B02C88" w:rsidP="00B02C88" w:rsidRDefault="00B02C88" w14:paraId="6E79BCE6"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Uso Forzado: Si como consecuencia del secuestro del Asegurado, se produce el uso forzado de la(s) tarjeta(s) de crédito y/o débito en un cajero automático.</w:t>
      </w:r>
    </w:p>
    <w:p w:rsidRPr="00B02C88" w:rsidR="00B02C88" w:rsidP="00B02C88" w:rsidRDefault="00B02C88" w14:paraId="4F50C362"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B02C88" w:rsidR="00B02C88" w:rsidP="00B02C88" w:rsidRDefault="00B02C88" w14:paraId="68645BF1"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B02C88" w:rsidR="00B02C88" w:rsidP="00B02C88" w:rsidRDefault="00B02C88" w14:paraId="6D28287B"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B02C88" w:rsidR="00B02C88" w:rsidP="00B02C88" w:rsidRDefault="00B02C88" w14:paraId="38A5E128"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B02C88" w:rsidR="00B02C88" w:rsidP="00B02C88" w:rsidRDefault="00B02C88" w14:paraId="4EBB99B7"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B02C88" w:rsidR="00B02C88" w:rsidP="00B02C88" w:rsidRDefault="00B02C88" w14:paraId="0E04E7B0"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 xml:space="preserve">Reembolso de Gastos para la obtención de duplicado de documentos personales (DNI, brevete, pasaporte, carne de extranjería), gastos de reposición de llaves y chapas como consecuencia del robo y/o asalto y/o secuestro con la finalidad de </w:t>
      </w:r>
      <w:r w:rsidRPr="00B02C88">
        <w:rPr>
          <w:rFonts w:ascii="Times New Roman" w:hAnsi="Times New Roman" w:cs="Times New Roman"/>
        </w:rPr>
        <w:lastRenderedPageBreak/>
        <w:t>sustraerle sus tarjetas de crédito y/o débito. Aplica para siniestros ocurridos dentro del Perú.</w:t>
      </w:r>
    </w:p>
    <w:p w:rsidRPr="00B02C88" w:rsidR="00B02C88" w:rsidP="00B02C88" w:rsidRDefault="00B02C88" w14:paraId="6D38F51F" w14:textId="77777777">
      <w:pPr>
        <w:pStyle w:val="Prrafodelista"/>
        <w:numPr>
          <w:ilvl w:val="0"/>
          <w:numId w:val="3"/>
        </w:numPr>
        <w:autoSpaceDE/>
        <w:autoSpaceDN/>
        <w:adjustRightInd/>
        <w:ind w:right="0"/>
        <w:contextualSpacing/>
        <w:rPr>
          <w:rFonts w:ascii="Times New Roman" w:hAnsi="Times New Roman" w:cs="Times New Roman"/>
        </w:rPr>
      </w:pPr>
      <w:r w:rsidRPr="00B02C88">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00A12DF8" w:rsidP="00B02C88" w:rsidRDefault="00A12DF8" w14:paraId="4E63C27B" w14:textId="77777777">
      <w:pPr>
        <w:jc w:val="both"/>
        <w:rPr>
          <w:rFonts w:ascii="Times New Roman" w:hAnsi="Times New Roman"/>
          <w:sz w:val="24"/>
          <w:szCs w:val="24"/>
          <w:lang w:val="es-MX"/>
        </w:rPr>
      </w:pPr>
    </w:p>
    <w:p w:rsidRPr="00B02C88" w:rsidR="00B02C88" w:rsidP="00B02C88" w:rsidRDefault="00B02C88" w14:paraId="246345CF" w14:textId="22D7DDC6">
      <w:pPr>
        <w:jc w:val="both"/>
        <w:rPr>
          <w:rFonts w:ascii="Times New Roman" w:hAnsi="Times New Roman"/>
          <w:sz w:val="24"/>
          <w:szCs w:val="24"/>
          <w:lang w:val="es-MX"/>
        </w:rPr>
      </w:pPr>
      <w:r w:rsidRPr="00B02C88">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B02C88" w:rsidR="00B02C88" w:rsidP="00B02C88" w:rsidRDefault="00B02C88" w14:paraId="531D2B43" w14:textId="77777777">
      <w:pPr>
        <w:jc w:val="both"/>
        <w:rPr>
          <w:rFonts w:ascii="Times New Roman" w:hAnsi="Times New Roman"/>
          <w:sz w:val="24"/>
          <w:szCs w:val="24"/>
          <w:lang w:val="es-ES"/>
        </w:rPr>
      </w:pPr>
      <w:r w:rsidRPr="00B02C88">
        <w:rPr>
          <w:rFonts w:ascii="Times New Roman" w:hAnsi="Times New Roman"/>
          <w:sz w:val="24"/>
          <w:szCs w:val="24"/>
          <w:lang w:val="es-MX"/>
        </w:rPr>
        <w:t xml:space="preserve">Que, de la descripción de la cobertura contratada “Uso Indebido”, </w:t>
      </w:r>
      <w:r w:rsidRPr="00B02C88">
        <w:rPr>
          <w:rFonts w:ascii="Times New Roman" w:hAnsi="Times New Roman"/>
          <w:sz w:val="24"/>
          <w:szCs w:val="24"/>
        </w:rPr>
        <w:t>la póliza sólo asegura ante el robo y/o hurto de la tarjeta asegurada haciendo uso de la misma en establecimientos comerciales. Por tanto, no forma parte de las coberturas el uso indebido de la tarjeta en cajeros automáticos (supuesto 1).</w:t>
      </w:r>
    </w:p>
    <w:p w:rsidRPr="00B02C88" w:rsidR="00B02C88" w:rsidP="00B02C88" w:rsidRDefault="00B02C88" w14:paraId="39609C2F" w14:textId="77777777">
      <w:pPr>
        <w:jc w:val="both"/>
        <w:rPr>
          <w:rFonts w:ascii="Times New Roman" w:hAnsi="Times New Roman"/>
          <w:sz w:val="24"/>
          <w:szCs w:val="24"/>
        </w:rPr>
      </w:pPr>
      <w:r w:rsidRPr="00B02C88">
        <w:rPr>
          <w:rFonts w:ascii="Times New Roman" w:hAnsi="Times New Roman"/>
          <w:noProof/>
          <w:sz w:val="24"/>
          <w:szCs w:val="24"/>
        </w:rPr>
        <w:t>Tampoco se produjo un uso forzado de la tarjeta, en la medida que el asegurado no fue secuestrado y obligada a retirar directamente dinero del cajero automático (supuesto 2) , ni se sustrajo dinero tras retirarlo del cajero (supuesto 3); así como tampoco estamos ante compras fraudulentas vía internet (supuesto 4), en tanto la operación no reconocida es un retiro de dinero.</w:t>
      </w:r>
    </w:p>
    <w:p w:rsidRPr="00B02C88" w:rsidR="00B02C88" w:rsidP="00B02C88" w:rsidRDefault="00B02C88" w14:paraId="27906678" w14:textId="77777777">
      <w:pPr>
        <w:jc w:val="both"/>
        <w:rPr>
          <w:rFonts w:ascii="Times New Roman" w:hAnsi="Times New Roman"/>
          <w:sz w:val="24"/>
          <w:szCs w:val="24"/>
        </w:rPr>
      </w:pPr>
      <w:r w:rsidRPr="00B02C88">
        <w:rPr>
          <w:rFonts w:ascii="Times New Roman" w:hAnsi="Times New Roman"/>
          <w:sz w:val="24"/>
          <w:szCs w:val="24"/>
        </w:rPr>
        <w:t>Asimismo, en relación a la cobertura de Beneficio Gratuito, se debe tener presente que, conforme a lo declarado por el asegurado, le sustrajeron sus tarjetas, por lo que no podemos hablar de una clonación y/o adulteración de la tarjeta (supuesto 5).</w:t>
      </w:r>
    </w:p>
    <w:p w:rsidRPr="00B02C88" w:rsidR="00B02C88" w:rsidP="00B02C88" w:rsidRDefault="00B02C88" w14:paraId="4B4CF126" w14:textId="77777777">
      <w:pPr>
        <w:jc w:val="both"/>
        <w:rPr>
          <w:rFonts w:ascii="Times New Roman" w:hAnsi="Times New Roman"/>
          <w:sz w:val="24"/>
          <w:szCs w:val="24"/>
        </w:rPr>
      </w:pPr>
      <w:r w:rsidRPr="00B02C88">
        <w:rPr>
          <w:rFonts w:ascii="Times New Roman" w:hAnsi="Times New Roman"/>
          <w:sz w:val="24"/>
          <w:szCs w:val="24"/>
        </w:rPr>
        <w:t>Finalmente, dichos consumos no encajarían en</w:t>
      </w:r>
      <w:r w:rsidRPr="00B02C88">
        <w:rPr>
          <w:rFonts w:ascii="Times New Roman" w:hAnsi="Times New Roman"/>
          <w:noProof/>
          <w:sz w:val="24"/>
          <w:szCs w:val="24"/>
        </w:rPr>
        <w:t xml:space="preserve"> los supuestos 6, 7, 8 y 9 que contempla la póliza. </w:t>
      </w:r>
    </w:p>
    <w:p w:rsidRPr="00B02C88" w:rsidR="00B02C88" w:rsidP="00B02C88" w:rsidRDefault="00B02C88" w14:paraId="6BFFF8F3" w14:textId="77777777">
      <w:pPr>
        <w:jc w:val="both"/>
        <w:rPr>
          <w:rFonts w:ascii="Times New Roman" w:hAnsi="Times New Roman"/>
          <w:sz w:val="24"/>
          <w:szCs w:val="24"/>
        </w:rPr>
      </w:pPr>
      <w:r w:rsidRPr="00B02C88">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B02C88" w:rsidR="00B02C88" w:rsidP="00B02C88" w:rsidRDefault="00B02C88" w14:paraId="1E39ED5E" w14:textId="77777777">
      <w:pPr>
        <w:jc w:val="both"/>
        <w:rPr>
          <w:rFonts w:ascii="Times New Roman" w:hAnsi="Times New Roman"/>
          <w:sz w:val="24"/>
          <w:szCs w:val="24"/>
        </w:rPr>
      </w:pPr>
      <w:r w:rsidRPr="00B02C88">
        <w:rPr>
          <w:rFonts w:ascii="Times New Roman" w:hAnsi="Times New Roman"/>
          <w:sz w:val="24"/>
          <w:szCs w:val="24"/>
        </w:rPr>
        <w:t xml:space="preserve">Al respecto, es aplicable lo sancionado en la sétima regla interpretativa contenida en el artículo IV de la Ley Nro. 29946 – Ley del Contrato de Seguro: </w:t>
      </w:r>
      <w:r w:rsidRPr="00B02C88">
        <w:rPr>
          <w:rFonts w:ascii="Times New Roman" w:hAnsi="Times New Roman"/>
          <w:b/>
          <w:bCs/>
          <w:i/>
          <w:iCs/>
          <w:sz w:val="24"/>
          <w:szCs w:val="24"/>
        </w:rPr>
        <w:t>“La cobertura,</w:t>
      </w:r>
      <w:r w:rsidRPr="00B02C88">
        <w:rPr>
          <w:rFonts w:ascii="Times New Roman" w:hAnsi="Times New Roman"/>
          <w:i/>
          <w:iCs/>
          <w:sz w:val="24"/>
          <w:szCs w:val="24"/>
        </w:rPr>
        <w:t xml:space="preserve"> exclusiones </w:t>
      </w:r>
      <w:r w:rsidRPr="00B02C88">
        <w:rPr>
          <w:rFonts w:ascii="Times New Roman" w:hAnsi="Times New Roman"/>
          <w:b/>
          <w:bCs/>
          <w:i/>
          <w:iCs/>
          <w:sz w:val="24"/>
          <w:szCs w:val="24"/>
        </w:rPr>
        <w:t xml:space="preserve">y, en general, la extensión del riesgo, </w:t>
      </w:r>
      <w:r w:rsidRPr="00B02C88">
        <w:rPr>
          <w:rFonts w:ascii="Times New Roman" w:hAnsi="Times New Roman"/>
          <w:i/>
          <w:iCs/>
          <w:sz w:val="24"/>
          <w:szCs w:val="24"/>
        </w:rPr>
        <w:t xml:space="preserve">así como los derechos de los beneficiarios, previstos en el contrato de seguro, </w:t>
      </w:r>
      <w:r w:rsidRPr="00B02C88">
        <w:rPr>
          <w:rFonts w:ascii="Times New Roman" w:hAnsi="Times New Roman"/>
          <w:b/>
          <w:bCs/>
          <w:i/>
          <w:iCs/>
          <w:sz w:val="24"/>
          <w:szCs w:val="24"/>
        </w:rPr>
        <w:t xml:space="preserve">deben interpretarse literalmente” </w:t>
      </w:r>
      <w:r w:rsidRPr="00B02C88">
        <w:rPr>
          <w:rFonts w:ascii="Times New Roman" w:hAnsi="Times New Roman"/>
          <w:sz w:val="24"/>
          <w:szCs w:val="24"/>
        </w:rPr>
        <w:t>(lo destacado es nuestro); y, en este sentido, carece de sustento pretender que la aseguradora deba otorgar cobertura a riesgos que no han sido aceptados.</w:t>
      </w:r>
    </w:p>
    <w:p w:rsidRPr="00B02C88" w:rsidR="00B02C88" w:rsidP="00B02C88" w:rsidRDefault="00B02C88" w14:paraId="44A4D232" w14:textId="77777777">
      <w:pPr>
        <w:jc w:val="both"/>
        <w:rPr>
          <w:rFonts w:ascii="Times New Roman" w:hAnsi="Times New Roman"/>
          <w:sz w:val="24"/>
          <w:szCs w:val="24"/>
          <w:lang w:val="es-MX"/>
        </w:rPr>
      </w:pPr>
      <w:r w:rsidRPr="00B02C88">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B02C88">
        <w:rPr>
          <w:rFonts w:ascii="Times New Roman" w:hAnsi="Times New Roman"/>
          <w:bCs/>
          <w:sz w:val="24"/>
          <w:szCs w:val="24"/>
          <w:lang w:val="es-MX"/>
        </w:rPr>
        <w:t>.</w:t>
      </w:r>
    </w:p>
    <w:p w:rsidRPr="00B02C88" w:rsidR="00B02C88" w:rsidP="00B02C88" w:rsidRDefault="00B02C88" w14:paraId="39AEA9A1" w14:textId="77777777">
      <w:pPr>
        <w:jc w:val="both"/>
        <w:rPr>
          <w:rStyle w:val="Textoennegrita"/>
          <w:rFonts w:ascii="Times New Roman" w:hAnsi="Times New Roman"/>
          <w:b w:val="0"/>
          <w:sz w:val="24"/>
          <w:szCs w:val="24"/>
          <w:lang w:val="es-ES"/>
        </w:rPr>
      </w:pPr>
      <w:r w:rsidRPr="00B02C88">
        <w:rPr>
          <w:rStyle w:val="Textoennegrita"/>
          <w:rFonts w:ascii="Times New Roman" w:hAnsi="Times New Roman"/>
          <w:b w:val="0"/>
          <w:sz w:val="24"/>
          <w:szCs w:val="24"/>
        </w:rPr>
        <w:t>Consecuentemente, en el presente caso no se ha probado ninguno de los supuestos de hecho que materializarían la cobertura</w:t>
      </w:r>
      <w:r w:rsidRPr="00B02C88">
        <w:rPr>
          <w:rFonts w:ascii="Times New Roman" w:hAnsi="Times New Roman"/>
          <w:sz w:val="24"/>
          <w:szCs w:val="24"/>
          <w:lang w:val="es-MX"/>
        </w:rPr>
        <w:t xml:space="preserve"> del seguro contratado</w:t>
      </w:r>
      <w:r w:rsidRPr="00B02C88">
        <w:rPr>
          <w:rStyle w:val="Textoennegrita"/>
          <w:rFonts w:ascii="Times New Roman" w:hAnsi="Times New Roman"/>
          <w:b w:val="0"/>
          <w:sz w:val="24"/>
          <w:szCs w:val="24"/>
        </w:rPr>
        <w:t>, esto es, no se ha demostrado la existencia de un siniestro que deba ser indemnizado bajo el seguro contratado.</w:t>
      </w:r>
    </w:p>
    <w:p w:rsidRPr="00B02C88" w:rsidR="00B02C88" w:rsidP="00B02C88" w:rsidRDefault="00B02C88" w14:paraId="4894A1CD" w14:textId="77777777">
      <w:pPr>
        <w:tabs>
          <w:tab w:val="left" w:pos="2386"/>
        </w:tabs>
        <w:jc w:val="both"/>
        <w:outlineLvl w:val="0"/>
        <w:rPr>
          <w:rFonts w:ascii="Times New Roman" w:hAnsi="Times New Roman"/>
          <w:b/>
          <w:sz w:val="24"/>
          <w:szCs w:val="24"/>
        </w:rPr>
      </w:pPr>
      <w:r w:rsidRPr="00B02C88">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B02C88" w:rsidR="00B02C88" w:rsidP="00B02C88" w:rsidRDefault="00B02C88" w14:paraId="4AA0A548" w14:textId="77777777">
      <w:pPr>
        <w:jc w:val="both"/>
        <w:rPr>
          <w:rFonts w:ascii="Times New Roman" w:hAnsi="Times New Roman"/>
          <w:b/>
          <w:sz w:val="24"/>
          <w:szCs w:val="24"/>
        </w:rPr>
      </w:pPr>
      <w:r w:rsidRPr="00B02C88">
        <w:rPr>
          <w:rFonts w:ascii="Times New Roman" w:hAnsi="Times New Roman"/>
          <w:b/>
          <w:sz w:val="24"/>
          <w:szCs w:val="24"/>
        </w:rPr>
        <w:t>RESUELVE:</w:t>
      </w:r>
    </w:p>
    <w:p w:rsidRPr="00A12DF8" w:rsidR="00B02C88" w:rsidP="00A12DF8" w:rsidRDefault="00B02C88" w14:paraId="40D31431" w14:textId="34873C15">
      <w:pPr>
        <w:jc w:val="both"/>
        <w:outlineLvl w:val="0"/>
        <w:rPr>
          <w:rFonts w:ascii="Times New Roman" w:hAnsi="Times New Roman"/>
          <w:sz w:val="24"/>
          <w:szCs w:val="24"/>
          <w:lang w:val="es-MX"/>
        </w:rPr>
      </w:pPr>
      <w:r w:rsidRPr="34688D1A" w:rsidR="00B02C88">
        <w:rPr>
          <w:rFonts w:ascii="Times New Roman" w:hAnsi="Times New Roman"/>
          <w:sz w:val="24"/>
          <w:szCs w:val="24"/>
        </w:rPr>
        <w:t>Declarar</w:t>
      </w:r>
      <w:r w:rsidRPr="34688D1A" w:rsidR="00B02C88">
        <w:rPr>
          <w:rFonts w:ascii="Times New Roman" w:hAnsi="Times New Roman"/>
          <w:b w:val="1"/>
          <w:bCs w:val="1"/>
          <w:sz w:val="24"/>
          <w:szCs w:val="24"/>
        </w:rPr>
        <w:t xml:space="preserve"> INFUNDADA </w:t>
      </w:r>
      <w:r w:rsidRPr="34688D1A" w:rsidR="00B02C88">
        <w:rPr>
          <w:rFonts w:ascii="Times New Roman" w:hAnsi="Times New Roman"/>
          <w:sz w:val="24"/>
          <w:szCs w:val="24"/>
        </w:rPr>
        <w:t>la reclamación</w:t>
      </w:r>
      <w:r w:rsidRPr="34688D1A" w:rsidR="00B02C88">
        <w:rPr>
          <w:rFonts w:ascii="Times New Roman" w:hAnsi="Times New Roman"/>
          <w:b w:val="1"/>
          <w:bCs w:val="1"/>
          <w:sz w:val="24"/>
          <w:szCs w:val="24"/>
        </w:rPr>
        <w:t xml:space="preserve"> </w:t>
      </w:r>
      <w:r w:rsidRPr="34688D1A" w:rsidR="00B02C88">
        <w:rPr>
          <w:rFonts w:ascii="Times New Roman" w:hAnsi="Times New Roman"/>
          <w:sz w:val="24"/>
          <w:szCs w:val="24"/>
        </w:rPr>
        <w:t>interpuesta</w:t>
      </w:r>
      <w:r w:rsidRPr="34688D1A" w:rsidR="00B02C88">
        <w:rPr>
          <w:rFonts w:ascii="Times New Roman" w:hAnsi="Times New Roman"/>
          <w:sz w:val="24"/>
          <w:szCs w:val="24"/>
          <w:lang w:val="es-MX"/>
        </w:rPr>
        <w:t xml:space="preserve"> por</w:t>
      </w:r>
      <w:r w:rsidRPr="34688D1A" w:rsidR="00B02C88">
        <w:rPr>
          <w:rFonts w:ascii="Times New Roman" w:hAnsi="Times New Roman"/>
          <w:b w:val="1"/>
          <w:bCs w:val="1"/>
          <w:sz w:val="24"/>
          <w:szCs w:val="24"/>
          <w:lang w:val="es-MX"/>
        </w:rPr>
        <w:t xml:space="preserve"> </w:t>
      </w:r>
      <w:r w:rsidRPr="34688D1A" w:rsidR="007CE11D">
        <w:rPr>
          <w:rFonts w:ascii="Times New Roman" w:hAnsi="Times New Roman"/>
          <w:b w:val="1"/>
          <w:bCs w:val="1"/>
          <w:sz w:val="24"/>
          <w:szCs w:val="24"/>
        </w:rPr>
        <w:t>..................................................................</w:t>
      </w:r>
      <w:r w:rsidRPr="34688D1A" w:rsidR="00B02C88">
        <w:rPr>
          <w:rFonts w:ascii="Times New Roman" w:hAnsi="Times New Roman"/>
          <w:b w:val="1"/>
          <w:bCs w:val="1"/>
          <w:sz w:val="24"/>
          <w:szCs w:val="24"/>
        </w:rPr>
        <w:t xml:space="preserve"> </w:t>
      </w:r>
      <w:r w:rsidRPr="34688D1A" w:rsidR="00B02C88">
        <w:rPr>
          <w:rFonts w:ascii="Times New Roman" w:hAnsi="Times New Roman"/>
          <w:sz w:val="24"/>
          <w:szCs w:val="24"/>
        </w:rPr>
        <w:t xml:space="preserve">contra </w:t>
      </w:r>
      <w:r w:rsidRPr="34688D1A" w:rsidR="53224F6B">
        <w:rPr>
          <w:rFonts w:ascii="Times New Roman" w:hAnsi="Times New Roman"/>
          <w:b w:val="1"/>
          <w:bCs w:val="1"/>
          <w:sz w:val="24"/>
          <w:szCs w:val="24"/>
        </w:rPr>
        <w:t>....................................</w:t>
      </w:r>
      <w:r w:rsidRPr="34688D1A" w:rsidR="00B02C88">
        <w:rPr>
          <w:rFonts w:ascii="Times New Roman" w:hAnsi="Times New Roman"/>
          <w:b w:val="1"/>
          <w:bCs w:val="1"/>
          <w:sz w:val="24"/>
          <w:szCs w:val="24"/>
          <w:lang w:val="es-MX"/>
        </w:rPr>
        <w:t xml:space="preserve"> </w:t>
      </w:r>
      <w:r w:rsidRPr="34688D1A" w:rsidR="00B02C88">
        <w:rPr>
          <w:rFonts w:ascii="Times New Roman" w:hAnsi="Times New Roman"/>
          <w:sz w:val="24"/>
          <w:szCs w:val="24"/>
        </w:rPr>
        <w:t>correspondiente al</w:t>
      </w:r>
      <w:r w:rsidRPr="34688D1A" w:rsidR="00B02C88">
        <w:rPr>
          <w:rFonts w:ascii="Times New Roman" w:hAnsi="Times New Roman"/>
          <w:b w:val="1"/>
          <w:bCs w:val="1"/>
          <w:sz w:val="24"/>
          <w:szCs w:val="24"/>
          <w:lang w:val="es-MX"/>
        </w:rPr>
        <w:t xml:space="preserve"> SEGURO DE PROTECCIÓN DE TARJETA CON PÓLIZA </w:t>
      </w:r>
      <w:r w:rsidRPr="34688D1A" w:rsidR="00B02C88">
        <w:rPr>
          <w:rFonts w:ascii="Times New Roman" w:hAnsi="Times New Roman"/>
          <w:b w:val="1"/>
          <w:bCs w:val="1"/>
          <w:sz w:val="24"/>
          <w:szCs w:val="24"/>
          <w:lang w:val="es-MX"/>
        </w:rPr>
        <w:t>N°</w:t>
      </w:r>
      <w:r w:rsidRPr="34688D1A" w:rsidR="00B02C88">
        <w:rPr>
          <w:rFonts w:ascii="Times New Roman" w:hAnsi="Times New Roman"/>
          <w:b w:val="1"/>
          <w:bCs w:val="1"/>
          <w:sz w:val="24"/>
          <w:szCs w:val="24"/>
          <w:lang w:val="es-MX"/>
        </w:rPr>
        <w:t xml:space="preserve"> </w:t>
      </w:r>
      <w:r w:rsidRPr="34688D1A" w:rsidR="084FB5A4">
        <w:rPr>
          <w:rFonts w:ascii="Times New Roman" w:hAnsi="Times New Roman"/>
          <w:b w:val="1"/>
          <w:bCs w:val="1"/>
          <w:sz w:val="24"/>
          <w:szCs w:val="24"/>
        </w:rPr>
        <w:t>..........................</w:t>
      </w:r>
      <w:r w:rsidRPr="34688D1A" w:rsidR="00B02C88">
        <w:rPr>
          <w:rFonts w:ascii="Times New Roman" w:hAnsi="Times New Roman"/>
          <w:sz w:val="24"/>
          <w:szCs w:val="24"/>
          <w:lang w:val="es-MX"/>
        </w:rPr>
        <w:t>, quedando a salvo el derecho de la reclamante para recurrir ante las instancias que consideren pertinentes.</w:t>
      </w:r>
    </w:p>
    <w:p w:rsidRPr="00B02C88" w:rsidR="00FE0AE9" w:rsidP="00D25E76" w:rsidRDefault="00D00142" w14:paraId="22FB6411" w14:textId="35CBB7D0">
      <w:pPr>
        <w:jc w:val="right"/>
        <w:rPr>
          <w:rFonts w:ascii="Times New Roman" w:hAnsi="Times New Roman"/>
          <w:sz w:val="24"/>
          <w:szCs w:val="24"/>
        </w:rPr>
      </w:pPr>
      <w:r w:rsidRPr="00B02C88">
        <w:rPr>
          <w:rFonts w:ascii="Times New Roman" w:hAnsi="Times New Roman"/>
          <w:sz w:val="24"/>
          <w:szCs w:val="24"/>
        </w:rPr>
        <w:t>Lima,</w:t>
      </w:r>
      <w:r w:rsidRPr="00B02C88" w:rsidR="0034229F">
        <w:rPr>
          <w:rFonts w:ascii="Times New Roman" w:hAnsi="Times New Roman"/>
          <w:sz w:val="24"/>
          <w:szCs w:val="24"/>
        </w:rPr>
        <w:t xml:space="preserve"> </w:t>
      </w:r>
      <w:r w:rsidRPr="00B02C88" w:rsidR="0082166A">
        <w:rPr>
          <w:rFonts w:ascii="Times New Roman" w:hAnsi="Times New Roman"/>
          <w:sz w:val="24"/>
          <w:szCs w:val="24"/>
        </w:rPr>
        <w:t>25</w:t>
      </w:r>
      <w:r w:rsidRPr="00B02C88" w:rsidR="00621292">
        <w:rPr>
          <w:rFonts w:ascii="Times New Roman" w:hAnsi="Times New Roman"/>
          <w:sz w:val="24"/>
          <w:szCs w:val="24"/>
        </w:rPr>
        <w:t xml:space="preserve"> </w:t>
      </w:r>
      <w:r w:rsidRPr="00B02C88">
        <w:rPr>
          <w:rFonts w:ascii="Times New Roman" w:hAnsi="Times New Roman"/>
          <w:sz w:val="24"/>
          <w:szCs w:val="24"/>
        </w:rPr>
        <w:t>de</w:t>
      </w:r>
      <w:r w:rsidRPr="00B02C88" w:rsidR="005409B6">
        <w:rPr>
          <w:rFonts w:ascii="Times New Roman" w:hAnsi="Times New Roman"/>
          <w:sz w:val="24"/>
          <w:szCs w:val="24"/>
        </w:rPr>
        <w:t xml:space="preserve"> abril</w:t>
      </w:r>
      <w:r w:rsidRPr="00B02C88" w:rsidR="000A7BCF">
        <w:rPr>
          <w:rFonts w:ascii="Times New Roman" w:hAnsi="Times New Roman"/>
          <w:sz w:val="24"/>
          <w:szCs w:val="24"/>
        </w:rPr>
        <w:t xml:space="preserve"> </w:t>
      </w:r>
      <w:r w:rsidRPr="00B02C88">
        <w:rPr>
          <w:rFonts w:ascii="Times New Roman" w:hAnsi="Times New Roman"/>
          <w:sz w:val="24"/>
          <w:szCs w:val="24"/>
        </w:rPr>
        <w:t>de 202</w:t>
      </w:r>
      <w:r w:rsidRPr="00B02C88" w:rsidR="00BF08F9">
        <w:rPr>
          <w:rFonts w:ascii="Times New Roman" w:hAnsi="Times New Roman"/>
          <w:sz w:val="24"/>
          <w:szCs w:val="24"/>
        </w:rPr>
        <w:t>4</w:t>
      </w:r>
    </w:p>
    <w:p w:rsidRPr="00B02C88" w:rsidR="00D066E9" w:rsidP="001D5079" w:rsidRDefault="00487E42" w14:paraId="07DA551C" w14:textId="3F900BA9">
      <w:pPr>
        <w:jc w:val="both"/>
        <w:rPr>
          <w:rFonts w:ascii="Times New Roman" w:hAnsi="Times New Roman"/>
          <w:b/>
          <w:bCs/>
          <w:i/>
          <w:iCs/>
          <w:sz w:val="24"/>
          <w:szCs w:val="24"/>
        </w:rPr>
      </w:pPr>
      <w:r w:rsidRPr="00B02C88">
        <w:rPr>
          <w:rFonts w:ascii="Times New Roman" w:hAnsi="Times New Roman"/>
          <w:b/>
          <w:bCs/>
          <w:i/>
          <w:iCs/>
          <w:sz w:val="24"/>
          <w:szCs w:val="24"/>
        </w:rPr>
        <w:t>La Secretaria</w:t>
      </w:r>
      <w:r w:rsidRPr="00B02C88" w:rsidR="006C07C2">
        <w:rPr>
          <w:rFonts w:ascii="Times New Roman" w:hAnsi="Times New Roman"/>
          <w:b/>
          <w:bCs/>
          <w:i/>
          <w:iCs/>
          <w:sz w:val="24"/>
          <w:szCs w:val="24"/>
        </w:rPr>
        <w:t xml:space="preserve"> </w:t>
      </w:r>
      <w:r w:rsidRPr="00B02C88">
        <w:rPr>
          <w:rFonts w:ascii="Times New Roman" w:hAnsi="Times New Roman"/>
          <w:b/>
          <w:bCs/>
          <w:i/>
          <w:iCs/>
          <w:sz w:val="24"/>
          <w:szCs w:val="24"/>
        </w:rPr>
        <w:t>Técnica, como Órgano Resolutivo Unipersonal, emite la presente resolución.</w:t>
      </w:r>
    </w:p>
    <w:p w:rsidRPr="00B02C88" w:rsidR="00487E42" w:rsidP="001D5079" w:rsidRDefault="00487E42" w14:paraId="2D80A377" w14:textId="0DAFEFD0">
      <w:pPr>
        <w:spacing w:line="360" w:lineRule="auto"/>
        <w:jc w:val="center"/>
        <w:rPr>
          <w:rFonts w:ascii="Times New Roman" w:hAnsi="Times New Roman"/>
          <w:b/>
          <w:bCs/>
          <w:sz w:val="24"/>
          <w:szCs w:val="24"/>
        </w:rPr>
      </w:pPr>
      <w:r w:rsidRPr="00B02C88">
        <w:rPr>
          <w:rFonts w:ascii="Times New Roman" w:hAnsi="Times New Roman"/>
          <w:b/>
          <w:bCs/>
          <w:sz w:val="24"/>
          <w:szCs w:val="24"/>
        </w:rPr>
        <w:t>Alicia Martín López – Secretar</w:t>
      </w:r>
      <w:r w:rsidRPr="00B02C88" w:rsidR="003179C7">
        <w:rPr>
          <w:rFonts w:ascii="Times New Roman" w:hAnsi="Times New Roman"/>
          <w:b/>
          <w:bCs/>
          <w:sz w:val="24"/>
          <w:szCs w:val="24"/>
        </w:rPr>
        <w:t>i</w:t>
      </w:r>
      <w:r w:rsidRPr="00B02C88">
        <w:rPr>
          <w:rFonts w:ascii="Times New Roman" w:hAnsi="Times New Roman"/>
          <w:b/>
          <w:bCs/>
          <w:sz w:val="24"/>
          <w:szCs w:val="24"/>
        </w:rPr>
        <w:t>a Técnica</w:t>
      </w:r>
    </w:p>
    <w:p w:rsidRPr="00B02C88"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0B3E35">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3E35" w:rsidP="00722F1A" w:rsidRDefault="000B3E35" w14:paraId="2493B295" w14:textId="77777777">
      <w:pPr>
        <w:spacing w:after="0" w:line="240" w:lineRule="auto"/>
      </w:pPr>
      <w:r>
        <w:separator/>
      </w:r>
    </w:p>
  </w:endnote>
  <w:endnote w:type="continuationSeparator" w:id="0">
    <w:p w:rsidR="000B3E35" w:rsidP="00722F1A" w:rsidRDefault="000B3E35" w14:paraId="3CAF7D4E" w14:textId="77777777">
      <w:pPr>
        <w:spacing w:after="0" w:line="240" w:lineRule="auto"/>
      </w:pPr>
      <w:r>
        <w:continuationSeparator/>
      </w:r>
    </w:p>
  </w:endnote>
  <w:endnote w:type="continuationNotice" w:id="1">
    <w:p w:rsidR="000B3E35" w:rsidRDefault="000B3E35" w14:paraId="0F8BD7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3E35" w:rsidP="00722F1A" w:rsidRDefault="000B3E35" w14:paraId="400F3BA2" w14:textId="77777777">
      <w:pPr>
        <w:spacing w:after="0" w:line="240" w:lineRule="auto"/>
      </w:pPr>
      <w:r>
        <w:separator/>
      </w:r>
    </w:p>
  </w:footnote>
  <w:footnote w:type="continuationSeparator" w:id="0">
    <w:p w:rsidR="000B3E35" w:rsidP="00722F1A" w:rsidRDefault="000B3E35" w14:paraId="07A964D7" w14:textId="77777777">
      <w:pPr>
        <w:spacing w:after="0" w:line="240" w:lineRule="auto"/>
      </w:pPr>
      <w:r>
        <w:continuationSeparator/>
      </w:r>
    </w:p>
  </w:footnote>
  <w:footnote w:type="continuationNotice" w:id="1">
    <w:p w:rsidR="000B3E35" w:rsidRDefault="000B3E35" w14:paraId="56E1A98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3E35"/>
    <w:rsid w:val="000B4C03"/>
    <w:rsid w:val="000B65E7"/>
    <w:rsid w:val="000B6820"/>
    <w:rsid w:val="000C4E83"/>
    <w:rsid w:val="000D04CD"/>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15561"/>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57302"/>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4FC"/>
    <w:rsid w:val="004037E1"/>
    <w:rsid w:val="00404BDC"/>
    <w:rsid w:val="004062B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42B6"/>
    <w:rsid w:val="00636287"/>
    <w:rsid w:val="00637751"/>
    <w:rsid w:val="00637DB6"/>
    <w:rsid w:val="00640444"/>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CE11D"/>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166A"/>
    <w:rsid w:val="008236F5"/>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389"/>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2DF8"/>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1707"/>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C88"/>
    <w:rsid w:val="00B02DE8"/>
    <w:rsid w:val="00B063AF"/>
    <w:rsid w:val="00B130DD"/>
    <w:rsid w:val="00B154BD"/>
    <w:rsid w:val="00B21365"/>
    <w:rsid w:val="00B2156D"/>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5DC"/>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0680"/>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84FB5A4"/>
    <w:rsid w:val="14413E51"/>
    <w:rsid w:val="15E27447"/>
    <w:rsid w:val="17B5C33D"/>
    <w:rsid w:val="189BDB2C"/>
    <w:rsid w:val="306CE50A"/>
    <w:rsid w:val="34688D1A"/>
    <w:rsid w:val="34A81DDD"/>
    <w:rsid w:val="460CDBBB"/>
    <w:rsid w:val="50AB070C"/>
    <w:rsid w:val="53224F6B"/>
    <w:rsid w:val="74F90ADB"/>
    <w:rsid w:val="768B682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300205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CDB25C0-2BFA-4D17-B033-F66033534C0B}"/>
</file>

<file path=customXml/itemProps3.xml><?xml version="1.0" encoding="utf-8"?>
<ds:datastoreItem xmlns:ds="http://schemas.openxmlformats.org/officeDocument/2006/customXml" ds:itemID="{39BDE6D1-093C-4164-A629-3926693FBFB4}"/>
</file>

<file path=customXml/itemProps4.xml><?xml version="1.0" encoding="utf-8"?>
<ds:datastoreItem xmlns:ds="http://schemas.openxmlformats.org/officeDocument/2006/customXml" ds:itemID="{8F583DF6-7FE7-4460-A3AE-6C2B75B23C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792</cp:revision>
  <cp:lastPrinted>2024-04-29T15:10:00Z</cp:lastPrinted>
  <dcterms:created xsi:type="dcterms:W3CDTF">2022-12-22T22:59:00Z</dcterms:created>
  <dcterms:modified xsi:type="dcterms:W3CDTF">2025-08-20T15:10:16Z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