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3D5D7C"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3D5D7C" w:rsidR="000341A4" w:rsidP="00FC79F6" w:rsidRDefault="000341A4" w14:paraId="56329F19" w14:textId="77777777">
      <w:pPr>
        <w:pStyle w:val="Puesto"/>
        <w:tabs>
          <w:tab w:val="left" w:pos="2730"/>
          <w:tab w:val="center" w:pos="4419"/>
        </w:tabs>
        <w:outlineLvl w:val="0"/>
        <w:rPr>
          <w:rStyle w:val="Textoennegrita"/>
          <w:b/>
          <w:bCs/>
          <w:lang w:val="es-ES"/>
        </w:rPr>
      </w:pPr>
    </w:p>
    <w:p w:rsidRPr="003D5D7C" w:rsidR="002C5A2D" w:rsidP="00481B0F" w:rsidRDefault="00D00142" w14:paraId="47989805" w14:textId="0C356369">
      <w:pPr>
        <w:pStyle w:val="Puesto"/>
        <w:tabs>
          <w:tab w:val="left" w:pos="2730"/>
          <w:tab w:val="center" w:pos="4419"/>
        </w:tabs>
        <w:outlineLvl w:val="0"/>
        <w:rPr>
          <w:lang w:val="es-ES"/>
        </w:rPr>
      </w:pPr>
      <w:r w:rsidRPr="003D5D7C">
        <w:rPr>
          <w:rStyle w:val="Textoennegrita"/>
          <w:b/>
          <w:bCs/>
          <w:lang w:val="es-ES"/>
        </w:rPr>
        <w:t>RESOLUCION N°</w:t>
      </w:r>
      <w:r w:rsidRPr="003D5D7C" w:rsidR="000341A4">
        <w:rPr>
          <w:rStyle w:val="Textoennegrita"/>
          <w:b/>
          <w:bCs/>
          <w:lang w:val="es-ES"/>
        </w:rPr>
        <w:t xml:space="preserve"> </w:t>
      </w:r>
      <w:r w:rsidRPr="003D5D7C" w:rsidR="00417E39">
        <w:rPr>
          <w:rStyle w:val="Textoennegrita"/>
          <w:b/>
          <w:bCs/>
          <w:lang w:val="es-ES"/>
        </w:rPr>
        <w:t>101</w:t>
      </w:r>
      <w:r w:rsidRPr="003D5D7C">
        <w:rPr>
          <w:rStyle w:val="Textoennegrita"/>
          <w:b/>
          <w:bCs/>
          <w:lang w:val="es-ES"/>
        </w:rPr>
        <w:t>/2</w:t>
      </w:r>
      <w:r w:rsidRPr="003D5D7C" w:rsidR="004B168E">
        <w:rPr>
          <w:rStyle w:val="Textoennegrita"/>
          <w:b/>
          <w:bCs/>
          <w:lang w:val="es-ES"/>
        </w:rPr>
        <w:t>4</w:t>
      </w:r>
    </w:p>
    <w:p w:rsidR="003D5D7C" w:rsidP="003D5D7C" w:rsidRDefault="003D5D7C" w14:paraId="4C5742D2" w14:textId="77777777">
      <w:pPr>
        <w:rPr>
          <w:rFonts w:ascii="Times New Roman" w:hAnsi="Times New Roman"/>
          <w:b/>
          <w:sz w:val="24"/>
          <w:szCs w:val="24"/>
          <w:lang w:val="es-ES"/>
        </w:rPr>
      </w:pPr>
    </w:p>
    <w:p w:rsidRPr="003D5D7C" w:rsidR="003D5D7C" w:rsidP="003D5D7C" w:rsidRDefault="003D5D7C" w14:paraId="04FE200D" w14:textId="2905533E">
      <w:pPr>
        <w:rPr>
          <w:rFonts w:ascii="Times New Roman" w:hAnsi="Times New Roman" w:eastAsia="Times New Roman"/>
          <w:b/>
          <w:sz w:val="24"/>
          <w:szCs w:val="24"/>
        </w:rPr>
      </w:pPr>
      <w:r w:rsidRPr="003D5D7C">
        <w:rPr>
          <w:rFonts w:ascii="Times New Roman" w:hAnsi="Times New Roman"/>
          <w:b/>
          <w:sz w:val="24"/>
          <w:szCs w:val="24"/>
        </w:rPr>
        <w:t>VISTOS:</w:t>
      </w:r>
    </w:p>
    <w:p w:rsidRPr="003D5D7C" w:rsidR="003D5D7C" w:rsidP="003D5D7C" w:rsidRDefault="003D5D7C" w14:paraId="05E6FC0E" w14:textId="31A439DD">
      <w:pPr>
        <w:jc w:val="both"/>
        <w:rPr>
          <w:rFonts w:ascii="Times New Roman" w:hAnsi="Times New Roman"/>
          <w:sz w:val="24"/>
          <w:szCs w:val="24"/>
          <w:lang w:val="es-MX" w:eastAsia="es-ES"/>
        </w:rPr>
      </w:pPr>
      <w:r w:rsidRPr="392FE9DA" w:rsidR="003D5D7C">
        <w:rPr>
          <w:rFonts w:ascii="Times New Roman" w:hAnsi="Times New Roman"/>
          <w:sz w:val="24"/>
          <w:szCs w:val="24"/>
        </w:rPr>
        <w:t>Que, con fecha 16 de enero de 2024,</w:t>
      </w:r>
      <w:r w:rsidRPr="392FE9DA" w:rsidR="003D5D7C">
        <w:rPr>
          <w:rFonts w:ascii="Times New Roman" w:hAnsi="Times New Roman"/>
          <w:b w:val="1"/>
          <w:bCs w:val="1"/>
          <w:sz w:val="24"/>
          <w:szCs w:val="24"/>
        </w:rPr>
        <w:t xml:space="preserve"> </w:t>
      </w:r>
      <w:r w:rsidRPr="392FE9DA" w:rsidR="4EB08475">
        <w:rPr>
          <w:rFonts w:ascii="Times New Roman" w:hAnsi="Times New Roman"/>
          <w:b w:val="1"/>
          <w:bCs w:val="1"/>
          <w:sz w:val="24"/>
          <w:szCs w:val="24"/>
        </w:rPr>
        <w:t>...............................................................................</w:t>
      </w:r>
      <w:r w:rsidRPr="392FE9DA" w:rsidR="003D5D7C">
        <w:rPr>
          <w:rFonts w:ascii="Times New Roman" w:hAnsi="Times New Roman"/>
          <w:sz w:val="24"/>
          <w:szCs w:val="24"/>
          <w:lang w:val="es-MX"/>
        </w:rPr>
        <w:t xml:space="preserve"> interpone </w:t>
      </w:r>
      <w:r w:rsidRPr="392FE9DA" w:rsidR="003D5D7C">
        <w:rPr>
          <w:rFonts w:ascii="Times New Roman" w:hAnsi="Times New Roman"/>
          <w:sz w:val="24"/>
          <w:szCs w:val="24"/>
        </w:rPr>
        <w:t xml:space="preserve">reclamación ante esta Defensoría del Asegurado (DEFASEG) contra </w:t>
      </w:r>
      <w:r w:rsidRPr="392FE9DA" w:rsidR="1588B098">
        <w:rPr>
          <w:rFonts w:ascii="Times New Roman" w:hAnsi="Times New Roman"/>
          <w:b w:val="1"/>
          <w:bCs w:val="1"/>
          <w:sz w:val="24"/>
          <w:szCs w:val="24"/>
        </w:rPr>
        <w:t>.....................................</w:t>
      </w:r>
      <w:r w:rsidRPr="392FE9DA" w:rsidR="003D5D7C">
        <w:rPr>
          <w:rFonts w:ascii="Times New Roman" w:hAnsi="Times New Roman"/>
          <w:sz w:val="24"/>
          <w:szCs w:val="24"/>
          <w:lang w:val="es-MX"/>
        </w:rPr>
        <w:t>, solicitando se le</w:t>
      </w:r>
      <w:r w:rsidRPr="392FE9DA" w:rsidR="003D5D7C">
        <w:rPr>
          <w:rFonts w:ascii="Times New Roman" w:hAnsi="Times New Roman"/>
          <w:sz w:val="24"/>
          <w:szCs w:val="24"/>
        </w:rPr>
        <w:t xml:space="preserve"> otorgue la cobertura del</w:t>
      </w:r>
      <w:r w:rsidRPr="392FE9DA" w:rsidR="003D5D7C">
        <w:rPr>
          <w:rFonts w:ascii="Times New Roman" w:hAnsi="Times New Roman"/>
          <w:b w:val="1"/>
          <w:bCs w:val="1"/>
          <w:sz w:val="24"/>
          <w:szCs w:val="24"/>
          <w:lang w:val="es-MX"/>
        </w:rPr>
        <w:t xml:space="preserve"> SEGURO DE PROTECCIÓN DE TARJETA</w:t>
      </w:r>
      <w:bookmarkStart w:name="OLE_LINK2" w:id="0"/>
      <w:r w:rsidRPr="392FE9DA" w:rsidR="003D5D7C">
        <w:rPr>
          <w:rFonts w:ascii="Times New Roman" w:hAnsi="Times New Roman"/>
          <w:b w:val="1"/>
          <w:bCs w:val="1"/>
          <w:sz w:val="24"/>
          <w:szCs w:val="24"/>
          <w:lang w:val="es-MX"/>
        </w:rPr>
        <w:t xml:space="preserve">S </w:t>
      </w:r>
      <w:r w:rsidRPr="392FE9DA" w:rsidR="003D5D7C">
        <w:rPr>
          <w:rFonts w:ascii="Times New Roman" w:hAnsi="Times New Roman"/>
          <w:sz w:val="24"/>
          <w:szCs w:val="24"/>
          <w:lang w:val="es-MX"/>
        </w:rPr>
        <w:t>con</w:t>
      </w:r>
      <w:r w:rsidRPr="392FE9DA" w:rsidR="003D5D7C">
        <w:rPr>
          <w:rFonts w:ascii="Times New Roman" w:hAnsi="Times New Roman"/>
          <w:b w:val="1"/>
          <w:bCs w:val="1"/>
          <w:sz w:val="24"/>
          <w:szCs w:val="24"/>
          <w:lang w:val="es-MX"/>
        </w:rPr>
        <w:t xml:space="preserve"> CERTIFICADO </w:t>
      </w:r>
      <w:r w:rsidRPr="392FE9DA" w:rsidR="003D5D7C">
        <w:rPr>
          <w:rFonts w:ascii="Times New Roman" w:hAnsi="Times New Roman"/>
          <w:b w:val="1"/>
          <w:bCs w:val="1"/>
          <w:sz w:val="24"/>
          <w:szCs w:val="24"/>
          <w:lang w:val="es-MX"/>
        </w:rPr>
        <w:t>N°</w:t>
      </w:r>
      <w:r w:rsidRPr="392FE9DA" w:rsidR="003D5D7C">
        <w:rPr>
          <w:rFonts w:ascii="Times New Roman" w:hAnsi="Times New Roman"/>
          <w:b w:val="1"/>
          <w:bCs w:val="1"/>
          <w:sz w:val="24"/>
          <w:szCs w:val="24"/>
        </w:rPr>
        <w:t xml:space="preserve"> </w:t>
      </w:r>
      <w:r w:rsidRPr="392FE9DA" w:rsidR="16E194EC">
        <w:rPr>
          <w:rFonts w:ascii="Times New Roman" w:hAnsi="Times New Roman"/>
          <w:b w:val="1"/>
          <w:bCs w:val="1"/>
          <w:sz w:val="24"/>
          <w:szCs w:val="24"/>
        </w:rPr>
        <w:t>..........................</w:t>
      </w:r>
      <w:r w:rsidRPr="392FE9DA" w:rsidR="003D5D7C">
        <w:rPr>
          <w:rFonts w:ascii="Times New Roman" w:hAnsi="Times New Roman"/>
          <w:b w:val="1"/>
          <w:bCs w:val="1"/>
          <w:sz w:val="24"/>
          <w:szCs w:val="24"/>
          <w:lang w:val="es-MX"/>
        </w:rPr>
        <w:t>.</w:t>
      </w:r>
    </w:p>
    <w:bookmarkEnd w:id="0"/>
    <w:p w:rsidRPr="003D5D7C" w:rsidR="003D5D7C" w:rsidP="003D5D7C" w:rsidRDefault="003D5D7C" w14:paraId="51772F5F" w14:textId="716B588E">
      <w:pPr>
        <w:jc w:val="both"/>
        <w:rPr>
          <w:rFonts w:ascii="Times New Roman" w:hAnsi="Times New Roman" w:eastAsia="Arial Unicode MS"/>
          <w:sz w:val="24"/>
          <w:szCs w:val="24"/>
        </w:rPr>
      </w:pPr>
      <w:r w:rsidRPr="003D5D7C">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3D5D7C">
          <w:rPr>
            <w:rStyle w:val="Hipervnculo"/>
            <w:rFonts w:ascii="Times New Roman" w:hAnsi="Times New Roman" w:eastAsia="Arial Unicode MS"/>
            <w:sz w:val="24"/>
            <w:szCs w:val="24"/>
          </w:rPr>
          <w:t>http://www.defaseg.com.pe/reglamento</w:t>
        </w:r>
      </w:hyperlink>
      <w:r w:rsidRPr="003D5D7C">
        <w:rPr>
          <w:rFonts w:ascii="Times New Roman" w:hAnsi="Times New Roman" w:eastAsia="Arial Unicode MS"/>
          <w:sz w:val="24"/>
          <w:szCs w:val="24"/>
        </w:rPr>
        <w:t>);</w:t>
      </w:r>
    </w:p>
    <w:p w:rsidRPr="003D5D7C" w:rsidR="003D5D7C" w:rsidP="003D5D7C" w:rsidRDefault="003D5D7C" w14:paraId="7D9EDD52" w14:textId="77777777">
      <w:pPr>
        <w:tabs>
          <w:tab w:val="num" w:pos="720"/>
        </w:tabs>
        <w:jc w:val="both"/>
        <w:rPr>
          <w:rFonts w:ascii="Times New Roman" w:hAnsi="Times New Roman"/>
          <w:sz w:val="24"/>
          <w:szCs w:val="24"/>
        </w:rPr>
      </w:pPr>
      <w:r w:rsidRPr="003D5D7C">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3D5D7C" w:rsidR="003D5D7C" w:rsidP="003D5D7C" w:rsidRDefault="003D5D7C" w14:paraId="039B3AC0" w14:textId="267BA054">
      <w:pPr>
        <w:jc w:val="both"/>
        <w:rPr>
          <w:rFonts w:ascii="Times New Roman" w:hAnsi="Times New Roman"/>
          <w:sz w:val="24"/>
          <w:szCs w:val="24"/>
          <w:lang w:val="es-ES"/>
        </w:rPr>
      </w:pPr>
      <w:r w:rsidRPr="392FE9DA" w:rsidR="003D5D7C">
        <w:rPr>
          <w:rFonts w:ascii="Times New Roman" w:hAnsi="Times New Roman"/>
          <w:sz w:val="24"/>
          <w:szCs w:val="24"/>
        </w:rPr>
        <w:t xml:space="preserve">Que, con fecha 07 de febrero de 2024 se corrió traslado de la reclamación a </w:t>
      </w:r>
      <w:r w:rsidRPr="392FE9DA" w:rsidR="1588B098">
        <w:rPr>
          <w:rFonts w:ascii="Times New Roman" w:hAnsi="Times New Roman"/>
          <w:sz w:val="24"/>
          <w:szCs w:val="24"/>
        </w:rPr>
        <w:t>.....................................</w:t>
      </w:r>
      <w:r w:rsidRPr="392FE9DA" w:rsidR="003D5D7C">
        <w:rPr>
          <w:rFonts w:ascii="Times New Roman" w:hAnsi="Times New Roman"/>
          <w:sz w:val="24"/>
          <w:szCs w:val="24"/>
        </w:rPr>
        <w:t xml:space="preserve">, siendo que el 16 de febrero de 2024 la aseguradora absolvió el respectivo trámite, </w:t>
      </w:r>
      <w:r w:rsidRPr="392FE9DA" w:rsidR="003D5D7C">
        <w:rPr>
          <w:rFonts w:ascii="Times New Roman" w:hAnsi="Times New Roman"/>
          <w:sz w:val="24"/>
          <w:szCs w:val="24"/>
        </w:rPr>
        <w:t xml:space="preserve">presentando sus descargos y la documentación correspondiente. </w:t>
      </w:r>
    </w:p>
    <w:p w:rsidRPr="003D5D7C" w:rsidR="003D5D7C" w:rsidP="003D5D7C" w:rsidRDefault="003D5D7C" w14:paraId="54173587" w14:textId="77777777">
      <w:pPr>
        <w:tabs>
          <w:tab w:val="num" w:pos="720"/>
        </w:tabs>
        <w:jc w:val="both"/>
        <w:rPr>
          <w:rFonts w:ascii="Times New Roman" w:hAnsi="Times New Roman"/>
          <w:sz w:val="24"/>
          <w:szCs w:val="24"/>
        </w:rPr>
      </w:pPr>
      <w:r w:rsidRPr="003D5D7C">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3D5D7C">
        <w:rPr>
          <w:rFonts w:ascii="Times New Roman" w:hAnsi="Times New Roman" w:eastAsia="Arial Unicode MS"/>
          <w:sz w:val="24"/>
          <w:szCs w:val="24"/>
        </w:rPr>
        <w:t>de la DEFASEG</w:t>
      </w:r>
      <w:r w:rsidRPr="003D5D7C">
        <w:rPr>
          <w:rFonts w:ascii="Times New Roman" w:hAnsi="Times New Roman"/>
          <w:sz w:val="24"/>
          <w:szCs w:val="24"/>
        </w:rPr>
        <w:t>.</w:t>
      </w:r>
    </w:p>
    <w:p w:rsidRPr="003D5D7C" w:rsidR="003D5D7C" w:rsidP="003D5D7C" w:rsidRDefault="003D5D7C" w14:paraId="14F73495" w14:textId="1E73B475">
      <w:pPr>
        <w:jc w:val="both"/>
        <w:rPr>
          <w:rFonts w:ascii="Times New Roman" w:hAnsi="Times New Roman"/>
          <w:sz w:val="24"/>
          <w:szCs w:val="24"/>
        </w:rPr>
      </w:pPr>
      <w:r w:rsidRPr="392FE9DA" w:rsidR="003D5D7C">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392FE9DA" w:rsidR="003D5D7C">
        <w:rPr>
          <w:rFonts w:ascii="Times New Roman" w:hAnsi="Times New Roman"/>
          <w:color w:val="000000" w:themeColor="text1" w:themeTint="FF" w:themeShade="FF"/>
          <w:sz w:val="24"/>
          <w:szCs w:val="24"/>
        </w:rPr>
        <w:t>a)</w:t>
      </w:r>
      <w:bookmarkEnd w:id="1"/>
      <w:r w:rsidRPr="392FE9DA" w:rsidR="003D5D7C">
        <w:rPr>
          <w:rFonts w:ascii="Times New Roman" w:hAnsi="Times New Roman"/>
          <w:sz w:val="24"/>
          <w:szCs w:val="24"/>
        </w:rPr>
        <w:t xml:space="preserve"> el día 14 de diciembre de 2023 a horas 16:39 pm en circunstancias que la señora </w:t>
      </w:r>
      <w:r w:rsidRPr="392FE9DA" w:rsidR="1A417FC4">
        <w:rPr>
          <w:rFonts w:ascii="Times New Roman" w:hAnsi="Times New Roman"/>
          <w:sz w:val="24"/>
          <w:szCs w:val="24"/>
        </w:rPr>
        <w:t>.................</w:t>
      </w:r>
      <w:r w:rsidRPr="392FE9DA" w:rsidR="003D5D7C">
        <w:rPr>
          <w:rFonts w:ascii="Times New Roman" w:hAnsi="Times New Roman"/>
          <w:sz w:val="24"/>
          <w:szCs w:val="24"/>
        </w:rPr>
        <w:t xml:space="preserve"> se encontraba</w:t>
      </w:r>
      <w:r w:rsidRPr="392FE9DA" w:rsidR="003D5D7C">
        <w:rPr>
          <w:rFonts w:ascii="Times New Roman" w:hAnsi="Times New Roman"/>
          <w:i w:val="1"/>
          <w:iCs w:val="1"/>
          <w:sz w:val="24"/>
          <w:szCs w:val="24"/>
        </w:rPr>
        <w:t xml:space="preserve"> </w:t>
      </w:r>
      <w:r w:rsidRPr="392FE9DA" w:rsidR="003D5D7C">
        <w:rPr>
          <w:rFonts w:ascii="Times New Roman" w:hAnsi="Times New Roman"/>
          <w:sz w:val="24"/>
          <w:szCs w:val="24"/>
        </w:rPr>
        <w:t>en su centro de labores (Municipalidad</w:t>
      </w:r>
      <w:r w:rsidRPr="392FE9DA" w:rsidR="003D5D7C">
        <w:rPr>
          <w:rFonts w:ascii="Times New Roman" w:hAnsi="Times New Roman"/>
          <w:i w:val="1"/>
          <w:iCs w:val="1"/>
          <w:sz w:val="24"/>
          <w:szCs w:val="24"/>
        </w:rPr>
        <w:t xml:space="preserve"> </w:t>
      </w:r>
      <w:r w:rsidRPr="392FE9DA" w:rsidR="003D5D7C">
        <w:rPr>
          <w:rFonts w:ascii="Times New Roman" w:hAnsi="Times New Roman"/>
          <w:sz w:val="24"/>
          <w:szCs w:val="24"/>
        </w:rPr>
        <w:t>Metropolitana de Lima), ubicado en conde de Superunda 169,</w:t>
      </w:r>
      <w:r w:rsidRPr="392FE9DA" w:rsidR="003D5D7C">
        <w:rPr>
          <w:rFonts w:ascii="Times New Roman" w:hAnsi="Times New Roman"/>
          <w:i w:val="1"/>
          <w:iCs w:val="1"/>
          <w:sz w:val="24"/>
          <w:szCs w:val="24"/>
        </w:rPr>
        <w:t xml:space="preserve"> </w:t>
      </w:r>
      <w:r w:rsidRPr="392FE9DA" w:rsidR="003D5D7C">
        <w:rPr>
          <w:rFonts w:ascii="Times New Roman" w:hAnsi="Times New Roman"/>
          <w:sz w:val="24"/>
          <w:szCs w:val="24"/>
        </w:rPr>
        <w:t>Cercado de Lima, recibió una llamada del banco Interbank (3119000),</w:t>
      </w:r>
      <w:r w:rsidRPr="392FE9DA" w:rsidR="003D5D7C">
        <w:rPr>
          <w:rFonts w:ascii="Times New Roman" w:hAnsi="Times New Roman"/>
          <w:i w:val="1"/>
          <w:iCs w:val="1"/>
          <w:sz w:val="24"/>
          <w:szCs w:val="24"/>
        </w:rPr>
        <w:t xml:space="preserve"> </w:t>
      </w:r>
      <w:r w:rsidRPr="392FE9DA" w:rsidR="003D5D7C">
        <w:rPr>
          <w:rFonts w:ascii="Times New Roman" w:hAnsi="Times New Roman"/>
          <w:sz w:val="24"/>
          <w:szCs w:val="24"/>
        </w:rPr>
        <w:t>conforme</w:t>
      </w:r>
      <w:r w:rsidRPr="392FE9DA" w:rsidR="003D5D7C">
        <w:rPr>
          <w:rFonts w:ascii="Times New Roman" w:hAnsi="Times New Roman"/>
          <w:i w:val="1"/>
          <w:iCs w:val="1"/>
          <w:sz w:val="24"/>
          <w:szCs w:val="24"/>
        </w:rPr>
        <w:t xml:space="preserve"> </w:t>
      </w:r>
      <w:r w:rsidRPr="392FE9DA" w:rsidR="003D5D7C">
        <w:rPr>
          <w:rFonts w:ascii="Times New Roman" w:hAnsi="Times New Roman"/>
          <w:sz w:val="24"/>
          <w:szCs w:val="24"/>
        </w:rPr>
        <w:t>el</w:t>
      </w:r>
      <w:r w:rsidRPr="392FE9DA" w:rsidR="003D5D7C">
        <w:rPr>
          <w:rFonts w:ascii="Times New Roman" w:hAnsi="Times New Roman"/>
          <w:i w:val="1"/>
          <w:iCs w:val="1"/>
          <w:sz w:val="24"/>
          <w:szCs w:val="24"/>
        </w:rPr>
        <w:t xml:space="preserve"> </w:t>
      </w:r>
      <w:r w:rsidRPr="392FE9DA" w:rsidR="003D5D7C">
        <w:rPr>
          <w:rFonts w:ascii="Times New Roman" w:hAnsi="Times New Roman"/>
          <w:sz w:val="24"/>
          <w:szCs w:val="24"/>
        </w:rPr>
        <w:t>reporte</w:t>
      </w:r>
      <w:r w:rsidRPr="392FE9DA" w:rsidR="003D5D7C">
        <w:rPr>
          <w:rFonts w:ascii="Times New Roman" w:hAnsi="Times New Roman"/>
          <w:i w:val="1"/>
          <w:iCs w:val="1"/>
          <w:sz w:val="24"/>
          <w:szCs w:val="24"/>
        </w:rPr>
        <w:t xml:space="preserve"> </w:t>
      </w:r>
      <w:r w:rsidRPr="392FE9DA" w:rsidR="003D5D7C">
        <w:rPr>
          <w:rFonts w:ascii="Times New Roman" w:hAnsi="Times New Roman"/>
          <w:sz w:val="24"/>
          <w:szCs w:val="24"/>
        </w:rPr>
        <w:t>de</w:t>
      </w:r>
      <w:r w:rsidRPr="392FE9DA" w:rsidR="003D5D7C">
        <w:rPr>
          <w:rFonts w:ascii="Times New Roman" w:hAnsi="Times New Roman"/>
          <w:i w:val="1"/>
          <w:iCs w:val="1"/>
          <w:sz w:val="24"/>
          <w:szCs w:val="24"/>
        </w:rPr>
        <w:t xml:space="preserve"> </w:t>
      </w:r>
      <w:r w:rsidRPr="392FE9DA" w:rsidR="003D5D7C">
        <w:rPr>
          <w:rFonts w:ascii="Times New Roman" w:hAnsi="Times New Roman"/>
          <w:sz w:val="24"/>
          <w:szCs w:val="24"/>
        </w:rPr>
        <w:t>llamadas</w:t>
      </w:r>
      <w:r w:rsidRPr="392FE9DA" w:rsidR="003D5D7C">
        <w:rPr>
          <w:rFonts w:ascii="Times New Roman" w:hAnsi="Times New Roman"/>
          <w:i w:val="1"/>
          <w:iCs w:val="1"/>
          <w:sz w:val="24"/>
          <w:szCs w:val="24"/>
        </w:rPr>
        <w:t xml:space="preserve">; b) </w:t>
      </w:r>
      <w:r w:rsidRPr="392FE9DA" w:rsidR="003D5D7C">
        <w:rPr>
          <w:rFonts w:ascii="Times New Roman" w:hAnsi="Times New Roman"/>
          <w:sz w:val="24"/>
          <w:szCs w:val="24"/>
        </w:rPr>
        <w:t xml:space="preserve"> alertándose de movimientos inusuales en su cuenta sueldo de Interbank, señalando el ejecutivo del banco que procedería a la anulación de los mismos de no ser reconocidos dichos movimientos por su  persona; c) cabe precisar que en el decurso de la conversación con el ejecutivo del banco Interbank me llegan dos mensajes de texto a su número de celular (</w:t>
      </w:r>
      <w:r w:rsidRPr="392FE9DA" w:rsidR="0C222CD1">
        <w:rPr>
          <w:rFonts w:ascii="Times New Roman" w:hAnsi="Times New Roman"/>
          <w:sz w:val="24"/>
          <w:szCs w:val="24"/>
        </w:rPr>
        <w:t>......................</w:t>
      </w:r>
      <w:r w:rsidRPr="392FE9DA" w:rsidR="003D5D7C">
        <w:rPr>
          <w:rFonts w:ascii="Times New Roman" w:hAnsi="Times New Roman"/>
          <w:sz w:val="24"/>
          <w:szCs w:val="24"/>
        </w:rPr>
        <w:t>), el primero a las 16:42pm informándole de un retiro sin tarjeta por la suma de s/. 1,980.00 soles, y un segundo mensaje a las 16:46</w:t>
      </w:r>
      <w:r w:rsidRPr="392FE9DA" w:rsidR="187A3CE9">
        <w:rPr>
          <w:rFonts w:ascii="Times New Roman" w:hAnsi="Times New Roman"/>
          <w:sz w:val="24"/>
          <w:szCs w:val="24"/>
        </w:rPr>
        <w:t xml:space="preserve">. </w:t>
      </w:r>
      <w:r w:rsidRPr="392FE9DA" w:rsidR="003D5D7C">
        <w:rPr>
          <w:rFonts w:ascii="Times New Roman" w:hAnsi="Times New Roman"/>
          <w:sz w:val="24"/>
          <w:szCs w:val="24"/>
        </w:rPr>
        <w:t>p</w:t>
      </w:r>
      <w:r w:rsidRPr="392FE9DA" w:rsidR="003D5D7C">
        <w:rPr>
          <w:rFonts w:ascii="Times New Roman" w:hAnsi="Times New Roman"/>
          <w:sz w:val="24"/>
          <w:szCs w:val="24"/>
        </w:rPr>
        <w:t xml:space="preserve">m de un retiro sin tarjeta por la suma de s/. </w:t>
      </w:r>
      <w:r w:rsidRPr="392FE9DA" w:rsidR="003D5D7C">
        <w:rPr>
          <w:rFonts w:ascii="Times New Roman" w:hAnsi="Times New Roman"/>
          <w:sz w:val="24"/>
          <w:szCs w:val="24"/>
        </w:rPr>
        <w:t>500.00 soles; d) reitera al ejecutivo del banco para que inmediatamente procedan a su anulación, toda vez que yo no había realizado ningún movimiento en su cuenta, menos aún había realizado retiro sin tarjeta, por cuanto me encontraba en mi centro de labores.</w:t>
      </w:r>
      <w:r w:rsidRPr="392FE9DA" w:rsidR="003D5D7C">
        <w:rPr>
          <w:rFonts w:ascii="Times New Roman" w:hAnsi="Times New Roman"/>
          <w:sz w:val="24"/>
          <w:szCs w:val="24"/>
        </w:rPr>
        <w:t xml:space="preserve"> a lo que el ejecutivo del banco respondió que las dos operaciones ya se encuentran anuladas y que el sistema se iba actualizar en una hora; d)  terminada sus labores llamó al banco Interbank al mismo número (311-9000) a horas 19:29 pm,  conforme el reporte de llamadas que adjunto para que le expliquen porque no habían anulado dichos movimientos inusuales, ante ello el banco respondió que no tenían ningún reporte de lo sucedido,  pese a que la llamada ingresó a su celular desde la misma línea del </w:t>
      </w:r>
      <w:r w:rsidRPr="392FE9DA" w:rsidR="003D5D7C">
        <w:rPr>
          <w:rFonts w:ascii="Times New Roman" w:hAnsi="Times New Roman"/>
          <w:sz w:val="24"/>
          <w:szCs w:val="24"/>
        </w:rPr>
        <w:t xml:space="preserve">banco Interbank, es decir del número 311-9000, señalando la ejecutiva del banco que posiblemente se habían suplantado en la identidad del banco; e) sorprendida por lo acontecido y lo fácil que es vulnerar el sistema de seguridad del banco Interbank, en especial su central telefónica, ingresó un reclamo en ese momento y  procedió con el bloqueo de su tarjeta; f) el día 15 de diciembre de 2023 se apersonó a horas 1:15pm a la sede del banco Interbank más cercana a su centro de labores, ubicado en Jirón de la unión 536, Cercado de Lima a ingresar una reclamación </w:t>
      </w:r>
      <w:r w:rsidRPr="392FE9DA" w:rsidR="003D5D7C">
        <w:rPr>
          <w:rFonts w:ascii="Times New Roman" w:hAnsi="Times New Roman"/>
          <w:sz w:val="24"/>
          <w:szCs w:val="24"/>
        </w:rPr>
        <w:t>n°</w:t>
      </w:r>
      <w:r w:rsidRPr="392FE9DA" w:rsidR="003D5D7C">
        <w:rPr>
          <w:rFonts w:ascii="Times New Roman" w:hAnsi="Times New Roman"/>
          <w:sz w:val="24"/>
          <w:szCs w:val="24"/>
        </w:rPr>
        <w:t xml:space="preserve"> 154113 contra el banco Interbank, por lo acontecido el 14 de diciembre de 2023; g) a horas 15:30pm del mismo día se apersonó a la comisaría de San Andrés a fin de realizar la denuncia respectiva por delito informático; h) con fecha 04 d enero de 2024  el analista de controversias del banco Interbank responde su reclamo  vía correo electrónico denegando mi petición; i) con fecha 15 de enero de 2024 su aseguradora </w:t>
      </w:r>
      <w:r w:rsidRPr="392FE9DA" w:rsidR="1588B098">
        <w:rPr>
          <w:rFonts w:ascii="Times New Roman" w:hAnsi="Times New Roman"/>
          <w:sz w:val="24"/>
          <w:szCs w:val="24"/>
        </w:rPr>
        <w:t>.....................................</w:t>
      </w:r>
      <w:r w:rsidRPr="392FE9DA" w:rsidR="003D5D7C">
        <w:rPr>
          <w:rFonts w:ascii="Times New Roman" w:hAnsi="Times New Roman"/>
          <w:sz w:val="24"/>
          <w:szCs w:val="24"/>
        </w:rPr>
        <w:t xml:space="preserve">, mediante documento cdr-19908/2024 le comunica vía correo electrónico que el siniestro ocurrido se encuentra fuera de la cobertura y que su solicitud no era procedente; j) solicita se requiera a </w:t>
      </w:r>
      <w:r w:rsidRPr="392FE9DA" w:rsidR="1588B098">
        <w:rPr>
          <w:rFonts w:ascii="Times New Roman" w:hAnsi="Times New Roman"/>
          <w:sz w:val="24"/>
          <w:szCs w:val="24"/>
        </w:rPr>
        <w:t>.....................................</w:t>
      </w:r>
      <w:r w:rsidRPr="392FE9DA" w:rsidR="003D5D7C">
        <w:rPr>
          <w:rFonts w:ascii="Times New Roman" w:hAnsi="Times New Roman"/>
          <w:sz w:val="24"/>
          <w:szCs w:val="24"/>
        </w:rPr>
        <w:t xml:space="preserve"> </w:t>
      </w:r>
      <w:r w:rsidRPr="392FE9DA" w:rsidR="003D5D7C">
        <w:rPr>
          <w:rFonts w:ascii="Times New Roman" w:hAnsi="Times New Roman"/>
          <w:sz w:val="24"/>
          <w:szCs w:val="24"/>
        </w:rPr>
        <w:t>,que</w:t>
      </w:r>
      <w:r w:rsidRPr="392FE9DA" w:rsidR="003D5D7C">
        <w:rPr>
          <w:rFonts w:ascii="Times New Roman" w:hAnsi="Times New Roman"/>
          <w:sz w:val="24"/>
          <w:szCs w:val="24"/>
        </w:rPr>
        <w:t xml:space="preserve"> proceda inmediatamente con </w:t>
      </w:r>
      <w:r w:rsidRPr="392FE9DA" w:rsidR="003D5D7C">
        <w:rPr>
          <w:rFonts w:ascii="Times New Roman" w:hAnsi="Times New Roman"/>
          <w:sz w:val="24"/>
          <w:szCs w:val="24"/>
        </w:rPr>
        <w:t>la  cobertura</w:t>
      </w:r>
      <w:r w:rsidRPr="392FE9DA" w:rsidR="003D5D7C">
        <w:rPr>
          <w:rFonts w:ascii="Times New Roman" w:hAnsi="Times New Roman"/>
          <w:sz w:val="24"/>
          <w:szCs w:val="24"/>
        </w:rPr>
        <w:t xml:space="preserve"> por el siniestro ocurrido el 14 de diciembre de 2024.</w:t>
      </w:r>
    </w:p>
    <w:p w:rsidRPr="003D5D7C" w:rsidR="003D5D7C" w:rsidP="003D5D7C" w:rsidRDefault="003D5D7C" w14:paraId="70AAC537" w14:textId="20FAAC0D">
      <w:pPr>
        <w:jc w:val="both"/>
        <w:rPr>
          <w:rFonts w:ascii="Times New Roman" w:hAnsi="Times New Roman"/>
          <w:sz w:val="24"/>
          <w:szCs w:val="24"/>
        </w:rPr>
      </w:pPr>
      <w:r w:rsidRPr="392FE9DA" w:rsidR="003D5D7C">
        <w:rPr>
          <w:rFonts w:ascii="Times New Roman" w:hAnsi="Times New Roman"/>
          <w:sz w:val="24"/>
          <w:szCs w:val="24"/>
        </w:rPr>
        <w:t xml:space="preserve">Que, por su parte y en resumen la compañía de seguros sostiene que: </w:t>
      </w:r>
      <w:r w:rsidRPr="392FE9DA" w:rsidR="003D5D7C">
        <w:rPr>
          <w:rStyle w:val="normaltextrun"/>
          <w:rFonts w:ascii="Times New Roman" w:hAnsi="Times New Roman"/>
          <w:sz w:val="24"/>
          <w:szCs w:val="24"/>
        </w:rPr>
        <w:t xml:space="preserve">a) </w:t>
      </w:r>
      <w:r w:rsidRPr="392FE9DA" w:rsidR="003D5D7C">
        <w:rPr>
          <w:rFonts w:ascii="Times New Roman" w:hAnsi="Times New Roman"/>
          <w:sz w:val="24"/>
          <w:szCs w:val="24"/>
        </w:rPr>
        <w:t xml:space="preserve">la señora </w:t>
      </w:r>
      <w:r w:rsidRPr="392FE9DA" w:rsidR="1A417FC4">
        <w:rPr>
          <w:rFonts w:ascii="Times New Roman" w:hAnsi="Times New Roman"/>
          <w:sz w:val="24"/>
          <w:szCs w:val="24"/>
        </w:rPr>
        <w:t>.................</w:t>
      </w:r>
      <w:r w:rsidRPr="392FE9DA" w:rsidR="003D5D7C">
        <w:rPr>
          <w:rFonts w:ascii="Times New Roman" w:hAnsi="Times New Roman"/>
          <w:sz w:val="24"/>
          <w:szCs w:val="24"/>
        </w:rPr>
        <w:t xml:space="preserve"> contrató el Seguro de Protección de Tarjetas de </w:t>
      </w:r>
      <w:r w:rsidRPr="392FE9DA" w:rsidR="1588B098">
        <w:rPr>
          <w:rFonts w:ascii="Times New Roman" w:hAnsi="Times New Roman"/>
          <w:sz w:val="24"/>
          <w:szCs w:val="24"/>
        </w:rPr>
        <w:t>.....................................</w:t>
      </w:r>
      <w:r w:rsidRPr="392FE9DA" w:rsidR="003D5D7C">
        <w:rPr>
          <w:rFonts w:ascii="Times New Roman" w:hAnsi="Times New Roman"/>
          <w:sz w:val="24"/>
          <w:szCs w:val="24"/>
        </w:rPr>
        <w:t xml:space="preserve"> a través</w:t>
      </w:r>
      <w:r w:rsidRPr="392FE9DA" w:rsidR="003D5D7C">
        <w:rPr>
          <w:rFonts w:ascii="Times New Roman" w:hAnsi="Times New Roman"/>
          <w:b w:val="1"/>
          <w:bCs w:val="1"/>
          <w:sz w:val="24"/>
          <w:szCs w:val="24"/>
          <w:u w:val="single"/>
        </w:rPr>
        <w:t xml:space="preserve"> </w:t>
      </w:r>
      <w:r w:rsidRPr="392FE9DA" w:rsidR="003D5D7C">
        <w:rPr>
          <w:rFonts w:ascii="Times New Roman" w:hAnsi="Times New Roman"/>
          <w:sz w:val="24"/>
          <w:szCs w:val="24"/>
        </w:rPr>
        <w:t xml:space="preserve">de la empresa </w:t>
      </w:r>
      <w:r w:rsidRPr="392FE9DA" w:rsidR="003D5D7C">
        <w:rPr>
          <w:rFonts w:ascii="Times New Roman" w:hAnsi="Times New Roman"/>
          <w:sz w:val="24"/>
          <w:szCs w:val="24"/>
        </w:rPr>
        <w:t>Diners</w:t>
      </w:r>
      <w:r w:rsidRPr="392FE9DA" w:rsidR="003D5D7C">
        <w:rPr>
          <w:rFonts w:ascii="Times New Roman" w:hAnsi="Times New Roman"/>
          <w:sz w:val="24"/>
          <w:szCs w:val="24"/>
        </w:rPr>
        <w:t xml:space="preserve"> Club; b) el seguro cobertura los hechos que se detallan específicamente en</w:t>
      </w:r>
      <w:r w:rsidRPr="392FE9DA" w:rsidR="003D5D7C">
        <w:rPr>
          <w:rFonts w:ascii="Times New Roman" w:hAnsi="Times New Roman"/>
          <w:b w:val="1"/>
          <w:bCs w:val="1"/>
          <w:sz w:val="24"/>
          <w:szCs w:val="24"/>
        </w:rPr>
        <w:t xml:space="preserve"> </w:t>
      </w:r>
      <w:r w:rsidRPr="392FE9DA" w:rsidR="003D5D7C">
        <w:rPr>
          <w:rFonts w:ascii="Times New Roman" w:hAnsi="Times New Roman"/>
          <w:sz w:val="24"/>
          <w:szCs w:val="24"/>
        </w:rPr>
        <w:t xml:space="preserve">el Certificado de Seguros que le fue entregado a la señora </w:t>
      </w:r>
      <w:r w:rsidRPr="392FE9DA" w:rsidR="1A417FC4">
        <w:rPr>
          <w:rFonts w:ascii="Times New Roman" w:hAnsi="Times New Roman"/>
          <w:sz w:val="24"/>
          <w:szCs w:val="24"/>
        </w:rPr>
        <w:t>.................</w:t>
      </w:r>
      <w:r w:rsidRPr="392FE9DA" w:rsidR="003D5D7C">
        <w:rPr>
          <w:rFonts w:ascii="Times New Roman" w:hAnsi="Times New Roman"/>
          <w:sz w:val="24"/>
          <w:szCs w:val="24"/>
        </w:rPr>
        <w:t xml:space="preserve">; c) la señora </w:t>
      </w:r>
      <w:r w:rsidRPr="392FE9DA" w:rsidR="1A417FC4">
        <w:rPr>
          <w:rFonts w:ascii="Times New Roman" w:hAnsi="Times New Roman"/>
          <w:sz w:val="24"/>
          <w:szCs w:val="24"/>
        </w:rPr>
        <w:t>.................</w:t>
      </w:r>
      <w:r w:rsidRPr="392FE9DA" w:rsidR="003D5D7C">
        <w:rPr>
          <w:rFonts w:ascii="Times New Roman" w:hAnsi="Times New Roman"/>
          <w:sz w:val="24"/>
          <w:szCs w:val="24"/>
        </w:rPr>
        <w:t xml:space="preserve"> según ella misma ha señalado en su denuncia, se encontraba laborando en</w:t>
      </w:r>
      <w:r w:rsidRPr="392FE9DA" w:rsidR="003D5D7C">
        <w:rPr>
          <w:rFonts w:ascii="Times New Roman" w:hAnsi="Times New Roman"/>
          <w:b w:val="1"/>
          <w:bCs w:val="1"/>
          <w:sz w:val="24"/>
          <w:szCs w:val="24"/>
        </w:rPr>
        <w:t xml:space="preserve"> </w:t>
      </w:r>
      <w:r w:rsidRPr="392FE9DA" w:rsidR="003D5D7C">
        <w:rPr>
          <w:rFonts w:ascii="Times New Roman" w:hAnsi="Times New Roman"/>
          <w:sz w:val="24"/>
          <w:szCs w:val="24"/>
        </w:rPr>
        <w:t>su Centro de Labores, mientras que recibió una llamada advirtiéndole de movimientos inusuales</w:t>
      </w:r>
      <w:r w:rsidRPr="392FE9DA" w:rsidR="003D5D7C">
        <w:rPr>
          <w:rFonts w:ascii="Times New Roman" w:hAnsi="Times New Roman"/>
          <w:b w:val="1"/>
          <w:bCs w:val="1"/>
          <w:sz w:val="24"/>
          <w:szCs w:val="24"/>
        </w:rPr>
        <w:t xml:space="preserve"> </w:t>
      </w:r>
      <w:r w:rsidRPr="392FE9DA" w:rsidR="003D5D7C">
        <w:rPr>
          <w:rFonts w:ascii="Times New Roman" w:hAnsi="Times New Roman"/>
          <w:sz w:val="24"/>
          <w:szCs w:val="24"/>
        </w:rPr>
        <w:t>en su cuenta. Durante la llamada, recibió dos mensajes de texto informándole de la realización</w:t>
      </w:r>
      <w:r w:rsidRPr="392FE9DA" w:rsidR="003D5D7C">
        <w:rPr>
          <w:rFonts w:ascii="Times New Roman" w:hAnsi="Times New Roman"/>
          <w:b w:val="1"/>
          <w:bCs w:val="1"/>
          <w:sz w:val="24"/>
          <w:szCs w:val="24"/>
        </w:rPr>
        <w:t xml:space="preserve"> </w:t>
      </w:r>
      <w:r w:rsidRPr="392FE9DA" w:rsidR="003D5D7C">
        <w:rPr>
          <w:rFonts w:ascii="Times New Roman" w:hAnsi="Times New Roman"/>
          <w:sz w:val="24"/>
          <w:szCs w:val="24"/>
        </w:rPr>
        <w:t xml:space="preserve">de dos retiros en su cuenta dineraria que mantenía en ese Banco. </w:t>
      </w:r>
      <w:r w:rsidRPr="392FE9DA" w:rsidR="003D5D7C">
        <w:rPr>
          <w:rFonts w:ascii="Times New Roman" w:hAnsi="Times New Roman"/>
          <w:sz w:val="24"/>
          <w:szCs w:val="24"/>
        </w:rPr>
        <w:t>Según indica la señora</w:t>
      </w:r>
      <w:r w:rsidRPr="392FE9DA" w:rsidR="003D5D7C">
        <w:rPr>
          <w:rFonts w:ascii="Times New Roman" w:hAnsi="Times New Roman"/>
          <w:b w:val="1"/>
          <w:bCs w:val="1"/>
          <w:sz w:val="24"/>
          <w:szCs w:val="24"/>
          <w:u w:val="single"/>
        </w:rPr>
        <w:t xml:space="preserve"> </w:t>
      </w:r>
      <w:r w:rsidRPr="392FE9DA" w:rsidR="1A417FC4">
        <w:rPr>
          <w:rFonts w:ascii="Times New Roman" w:hAnsi="Times New Roman"/>
          <w:sz w:val="24"/>
          <w:szCs w:val="24"/>
        </w:rPr>
        <w:t>.................</w:t>
      </w:r>
      <w:r w:rsidRPr="392FE9DA" w:rsidR="003D5D7C">
        <w:rPr>
          <w:rFonts w:ascii="Times New Roman" w:hAnsi="Times New Roman"/>
          <w:sz w:val="24"/>
          <w:szCs w:val="24"/>
        </w:rPr>
        <w:t xml:space="preserve"> el ejecutivo del Banco le informó que se procedería a la anulación de los retiros de no</w:t>
      </w:r>
      <w:r w:rsidRPr="392FE9DA" w:rsidR="003D5D7C">
        <w:rPr>
          <w:rFonts w:ascii="Times New Roman" w:hAnsi="Times New Roman"/>
          <w:b w:val="1"/>
          <w:bCs w:val="1"/>
          <w:sz w:val="24"/>
          <w:szCs w:val="24"/>
        </w:rPr>
        <w:t xml:space="preserve"> </w:t>
      </w:r>
      <w:r w:rsidRPr="392FE9DA" w:rsidR="003D5D7C">
        <w:rPr>
          <w:rFonts w:ascii="Times New Roman" w:hAnsi="Times New Roman"/>
          <w:sz w:val="24"/>
          <w:szCs w:val="24"/>
        </w:rPr>
        <w:t>ser reconocidos por su persona y al recibir los mensajes de texto, reiteró al ejecutivo para que</w:t>
      </w:r>
      <w:r w:rsidRPr="392FE9DA" w:rsidR="003D5D7C">
        <w:rPr>
          <w:rFonts w:ascii="Times New Roman" w:hAnsi="Times New Roman"/>
          <w:b w:val="1"/>
          <w:bCs w:val="1"/>
          <w:sz w:val="24"/>
          <w:szCs w:val="24"/>
        </w:rPr>
        <w:t xml:space="preserve"> </w:t>
      </w:r>
      <w:r w:rsidRPr="392FE9DA" w:rsidR="003D5D7C">
        <w:rPr>
          <w:rFonts w:ascii="Times New Roman" w:hAnsi="Times New Roman"/>
          <w:sz w:val="24"/>
          <w:szCs w:val="24"/>
        </w:rPr>
        <w:t>procedan a su anulación toda vez que ella no había realizado ningún movimiento en su cuenta.</w:t>
      </w:r>
      <w:r w:rsidRPr="392FE9DA" w:rsidR="003D5D7C">
        <w:rPr>
          <w:rFonts w:ascii="Times New Roman" w:hAnsi="Times New Roman"/>
          <w:sz w:val="24"/>
          <w:szCs w:val="24"/>
        </w:rPr>
        <w:t xml:space="preserve"> </w:t>
      </w:r>
      <w:r w:rsidRPr="392FE9DA" w:rsidR="003D5D7C">
        <w:rPr>
          <w:rFonts w:ascii="Times New Roman" w:hAnsi="Times New Roman"/>
          <w:b w:val="1"/>
          <w:bCs w:val="1"/>
          <w:sz w:val="24"/>
          <w:szCs w:val="24"/>
        </w:rPr>
        <w:t xml:space="preserve"> </w:t>
      </w:r>
      <w:r w:rsidRPr="392FE9DA" w:rsidR="003D5D7C">
        <w:rPr>
          <w:rFonts w:ascii="Times New Roman" w:hAnsi="Times New Roman"/>
          <w:sz w:val="24"/>
          <w:szCs w:val="24"/>
        </w:rPr>
        <w:t xml:space="preserve">Según explica la señora </w:t>
      </w:r>
      <w:r w:rsidRPr="392FE9DA" w:rsidR="1A417FC4">
        <w:rPr>
          <w:rFonts w:ascii="Times New Roman" w:hAnsi="Times New Roman"/>
          <w:sz w:val="24"/>
          <w:szCs w:val="24"/>
        </w:rPr>
        <w:t>.................</w:t>
      </w:r>
      <w:r w:rsidRPr="392FE9DA" w:rsidR="003D5D7C">
        <w:rPr>
          <w:rFonts w:ascii="Times New Roman" w:hAnsi="Times New Roman"/>
          <w:sz w:val="24"/>
          <w:szCs w:val="24"/>
        </w:rPr>
        <w:t xml:space="preserve"> se realizaron dos operaciones de retiro de su cuenta de ahorros</w:t>
      </w:r>
      <w:r w:rsidRPr="392FE9DA" w:rsidR="003D5D7C">
        <w:rPr>
          <w:rFonts w:ascii="Times New Roman" w:hAnsi="Times New Roman"/>
          <w:b w:val="1"/>
          <w:bCs w:val="1"/>
          <w:sz w:val="24"/>
          <w:szCs w:val="24"/>
        </w:rPr>
        <w:t xml:space="preserve"> </w:t>
      </w:r>
      <w:r w:rsidRPr="392FE9DA" w:rsidR="003D5D7C">
        <w:rPr>
          <w:rFonts w:ascii="Times New Roman" w:hAnsi="Times New Roman"/>
          <w:sz w:val="24"/>
          <w:szCs w:val="24"/>
        </w:rPr>
        <w:t>del Banco Interbank; d)  las coberturas bajo la póliza del Seguro contratada por la reclamante son: (i) uso indebido de la Tarjeta de crédito y/o débito por extravío, hurto, y/o secuestro en establecimientos comerciales; (</w:t>
      </w:r>
      <w:r w:rsidRPr="392FE9DA" w:rsidR="003D5D7C">
        <w:rPr>
          <w:rFonts w:ascii="Times New Roman" w:hAnsi="Times New Roman"/>
          <w:sz w:val="24"/>
          <w:szCs w:val="24"/>
        </w:rPr>
        <w:t>ii</w:t>
      </w:r>
      <w:r w:rsidRPr="392FE9DA" w:rsidR="003D5D7C">
        <w:rPr>
          <w:rFonts w:ascii="Times New Roman" w:hAnsi="Times New Roman"/>
          <w:sz w:val="24"/>
          <w:szCs w:val="24"/>
        </w:rPr>
        <w:t>) uso forzado de la Tarjeta de crédito y/o débito para realizar retiros en cajeros automáticos, a causa de un secuestro al Asegurado;  (</w:t>
      </w:r>
      <w:r w:rsidRPr="392FE9DA" w:rsidR="003D5D7C">
        <w:rPr>
          <w:rFonts w:ascii="Times New Roman" w:hAnsi="Times New Roman"/>
          <w:sz w:val="24"/>
          <w:szCs w:val="24"/>
        </w:rPr>
        <w:t>iii</w:t>
      </w:r>
      <w:r w:rsidRPr="392FE9DA" w:rsidR="003D5D7C">
        <w:rPr>
          <w:rFonts w:ascii="Times New Roman" w:hAnsi="Times New Roman"/>
          <w:sz w:val="24"/>
          <w:szCs w:val="24"/>
        </w:rPr>
        <w:t>) robo o hurto del dinero retirado en un cajero automático, y (</w:t>
      </w:r>
      <w:r w:rsidRPr="392FE9DA" w:rsidR="003D5D7C">
        <w:rPr>
          <w:rFonts w:ascii="Times New Roman" w:hAnsi="Times New Roman"/>
          <w:sz w:val="24"/>
          <w:szCs w:val="24"/>
        </w:rPr>
        <w:t>iv</w:t>
      </w:r>
      <w:r w:rsidRPr="392FE9DA" w:rsidR="003D5D7C">
        <w:rPr>
          <w:rFonts w:ascii="Times New Roman" w:hAnsi="Times New Roman"/>
          <w:sz w:val="24"/>
          <w:szCs w:val="24"/>
        </w:rPr>
        <w:t>) uso indebido de la tarjeta de crédito y/o débito del asegurado, emitida(s) por el Contratante para compras y/o consumos vía internet; e) si bien se ha hecho uso indebido de la Tarjeta de Crédito, ello no ha sido por extravío, hurto, y/o secuestro. Tampoco se ha dado un uso forzado de la Tarjeta de Crédito a consecuencia de un secuestro al asegurado, ya que la propia señora reclamante se encontraba en poder de su Tarjeta y laborando en su oficina.  En esta misma línea, tampoco se ha dado robo ni hurto de dinero retirado en un cajero automático.   En lo que respecta a la cuarta cobertura, dicha situación tampoco se ha presentado en el siniestro ocurrido, ya que este no ha sido para la realización de compras y/o consumos vía internet</w:t>
      </w:r>
      <w:r w:rsidRPr="392FE9DA" w:rsidR="003D5D7C">
        <w:rPr>
          <w:rFonts w:ascii="Times New Roman" w:hAnsi="Times New Roman"/>
          <w:sz w:val="24"/>
          <w:szCs w:val="24"/>
        </w:rPr>
        <w:t>. ;</w:t>
      </w:r>
      <w:r w:rsidRPr="392FE9DA" w:rsidR="003D5D7C">
        <w:rPr>
          <w:rFonts w:ascii="Times New Roman" w:hAnsi="Times New Roman"/>
          <w:sz w:val="24"/>
          <w:szCs w:val="24"/>
        </w:rPr>
        <w:t xml:space="preserve"> f) el hecho   ocurrido a la reclamante no se encuentra bajo cobertura de la póliza por lo que no es posible otorgar cobertura respecto de un hecho que no se </w:t>
      </w:r>
      <w:r w:rsidRPr="392FE9DA" w:rsidR="003D5D7C">
        <w:rPr>
          <w:rFonts w:ascii="Times New Roman" w:hAnsi="Times New Roman"/>
          <w:sz w:val="24"/>
          <w:szCs w:val="24"/>
        </w:rPr>
        <w:t>encuentra  tipificado</w:t>
      </w:r>
      <w:r w:rsidRPr="392FE9DA" w:rsidR="003D5D7C">
        <w:rPr>
          <w:rFonts w:ascii="Times New Roman" w:hAnsi="Times New Roman"/>
          <w:sz w:val="24"/>
          <w:szCs w:val="24"/>
        </w:rPr>
        <w:t xml:space="preserve"> ni descrito como cobertura asegurada bajo los alcances de la referida póliza de seguro de protección de Tarjeta.</w:t>
      </w:r>
    </w:p>
    <w:p w:rsidRPr="003D5D7C" w:rsidR="003D5D7C" w:rsidP="003D5D7C" w:rsidRDefault="003D5D7C" w14:paraId="625CC0A5" w14:textId="77777777">
      <w:pPr>
        <w:jc w:val="both"/>
        <w:rPr>
          <w:rFonts w:ascii="Times New Roman" w:hAnsi="Times New Roman"/>
          <w:sz w:val="24"/>
          <w:szCs w:val="24"/>
        </w:rPr>
      </w:pPr>
    </w:p>
    <w:p w:rsidRPr="003D5D7C" w:rsidR="003D5D7C" w:rsidP="003D5D7C" w:rsidRDefault="003D5D7C" w14:paraId="1B5768EA" w14:textId="77777777">
      <w:pPr>
        <w:jc w:val="both"/>
        <w:rPr>
          <w:rFonts w:ascii="Times New Roman" w:hAnsi="Times New Roman"/>
          <w:b/>
          <w:sz w:val="24"/>
          <w:szCs w:val="24"/>
          <w:lang w:val="es-ES"/>
        </w:rPr>
      </w:pPr>
      <w:r w:rsidRPr="003D5D7C">
        <w:rPr>
          <w:rFonts w:ascii="Times New Roman" w:hAnsi="Times New Roman"/>
          <w:b/>
          <w:sz w:val="24"/>
          <w:szCs w:val="24"/>
        </w:rPr>
        <w:lastRenderedPageBreak/>
        <w:t xml:space="preserve">CONSIDERANDO: </w:t>
      </w:r>
    </w:p>
    <w:p w:rsidRPr="003D5D7C" w:rsidR="003D5D7C" w:rsidP="003D5D7C" w:rsidRDefault="003D5D7C" w14:paraId="2A08A213" w14:textId="77777777">
      <w:pPr>
        <w:jc w:val="both"/>
        <w:rPr>
          <w:rStyle w:val="Textoennegrita"/>
          <w:rFonts w:ascii="Times New Roman" w:hAnsi="Times New Roman"/>
          <w:sz w:val="24"/>
          <w:szCs w:val="24"/>
          <w:lang w:eastAsia="es-ES"/>
        </w:rPr>
      </w:pPr>
      <w:r w:rsidRPr="003D5D7C">
        <w:rPr>
          <w:rFonts w:ascii="Times New Roman" w:hAnsi="Times New Roman"/>
          <w:b/>
          <w:sz w:val="24"/>
          <w:szCs w:val="24"/>
        </w:rPr>
        <w:t>PRIMERO:</w:t>
      </w:r>
      <w:r w:rsidRPr="003D5D7C">
        <w:rPr>
          <w:rFonts w:ascii="Times New Roman" w:hAnsi="Times New Roman"/>
          <w:sz w:val="24"/>
          <w:szCs w:val="24"/>
        </w:rPr>
        <w:t xml:space="preserve"> Conforme al Reglamento de la Defensoría del Asegurado, </w:t>
      </w:r>
      <w:r w:rsidRPr="003D5D7C">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3D5D7C" w:rsidR="003D5D7C" w:rsidP="003D5D7C" w:rsidRDefault="003D5D7C" w14:paraId="7F826B08" w14:textId="77777777">
      <w:pPr>
        <w:jc w:val="both"/>
        <w:rPr>
          <w:rStyle w:val="Textoennegrita"/>
          <w:rFonts w:ascii="Times New Roman" w:hAnsi="Times New Roman"/>
          <w:b w:val="0"/>
          <w:sz w:val="24"/>
          <w:szCs w:val="24"/>
        </w:rPr>
      </w:pPr>
      <w:r w:rsidRPr="003D5D7C">
        <w:rPr>
          <w:rStyle w:val="Textoennegrita"/>
          <w:rFonts w:ascii="Times New Roman" w:hAnsi="Times New Roman"/>
          <w:sz w:val="24"/>
          <w:szCs w:val="24"/>
        </w:rPr>
        <w:t xml:space="preserve">SEGUNDO: </w:t>
      </w:r>
      <w:r w:rsidRPr="003D5D7C">
        <w:rPr>
          <w:rFonts w:ascii="Times New Roman" w:hAnsi="Times New Roman"/>
          <w:sz w:val="24"/>
          <w:szCs w:val="24"/>
        </w:rPr>
        <w:t xml:space="preserve">Asimismo, de acuerdo a </w:t>
      </w:r>
      <w:r w:rsidRPr="003D5D7C">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3D5D7C" w:rsidR="003D5D7C" w:rsidP="003D5D7C" w:rsidRDefault="003D5D7C" w14:paraId="26394121" w14:textId="5282BFBA">
      <w:pPr>
        <w:jc w:val="both"/>
        <w:rPr>
          <w:rFonts w:ascii="Times New Roman" w:hAnsi="Times New Roman"/>
          <w:sz w:val="24"/>
          <w:szCs w:val="24"/>
        </w:rPr>
      </w:pPr>
      <w:r w:rsidRPr="003D5D7C">
        <w:rPr>
          <w:rStyle w:val="Textoennegrita"/>
          <w:rFonts w:ascii="Times New Roman" w:hAnsi="Times New Roman"/>
          <w:sz w:val="24"/>
          <w:szCs w:val="24"/>
        </w:rPr>
        <w:t>TERCERO:</w:t>
      </w:r>
      <w:r w:rsidRPr="003D5D7C">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3D5D7C" w:rsidR="003D5D7C" w:rsidP="003D5D7C" w:rsidRDefault="003D5D7C" w14:paraId="7D845831" w14:textId="77777777">
      <w:pPr>
        <w:jc w:val="both"/>
        <w:rPr>
          <w:rFonts w:ascii="Times New Roman" w:hAnsi="Times New Roman"/>
          <w:sz w:val="24"/>
          <w:szCs w:val="24"/>
        </w:rPr>
      </w:pPr>
      <w:r w:rsidRPr="003D5D7C">
        <w:rPr>
          <w:rFonts w:ascii="Times New Roman" w:hAnsi="Times New Roman"/>
          <w:b/>
          <w:sz w:val="24"/>
          <w:szCs w:val="24"/>
        </w:rPr>
        <w:t>CUARTO:</w:t>
      </w:r>
      <w:r w:rsidRPr="003D5D7C">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3D5D7C" w:rsidR="003D5D7C" w:rsidP="003D5D7C" w:rsidRDefault="003D5D7C" w14:paraId="5D4B8B99" w14:textId="77777777">
      <w:pPr>
        <w:jc w:val="both"/>
        <w:rPr>
          <w:rFonts w:ascii="Times New Roman" w:hAnsi="Times New Roman"/>
          <w:sz w:val="24"/>
          <w:szCs w:val="24"/>
        </w:rPr>
      </w:pPr>
      <w:r w:rsidRPr="003D5D7C">
        <w:rPr>
          <w:rStyle w:val="Textoennegrita"/>
          <w:rFonts w:ascii="Times New Roman" w:hAnsi="Times New Roman"/>
          <w:sz w:val="24"/>
          <w:szCs w:val="24"/>
        </w:rPr>
        <w:t xml:space="preserve">QUINTO: </w:t>
      </w:r>
      <w:r w:rsidRPr="003D5D7C">
        <w:rPr>
          <w:rStyle w:val="Textoennegrita"/>
          <w:rFonts w:ascii="Times New Roman" w:hAnsi="Times New Roman"/>
          <w:b w:val="0"/>
          <w:bCs w:val="0"/>
          <w:sz w:val="24"/>
          <w:szCs w:val="24"/>
        </w:rPr>
        <w:t>En materia procesal</w:t>
      </w:r>
      <w:r w:rsidRPr="003D5D7C">
        <w:rPr>
          <w:rFonts w:ascii="Times New Roman" w:hAnsi="Times New Roman"/>
          <w:b/>
          <w:bCs/>
          <w:sz w:val="24"/>
          <w:szCs w:val="24"/>
        </w:rPr>
        <w:t>,</w:t>
      </w:r>
      <w:r w:rsidRPr="003D5D7C">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3D5D7C" w:rsidR="003D5D7C" w:rsidP="003D5D7C" w:rsidRDefault="003D5D7C" w14:paraId="04A06BDD" w14:textId="77777777">
      <w:pPr>
        <w:jc w:val="both"/>
        <w:rPr>
          <w:rFonts w:ascii="Times New Roman" w:hAnsi="Times New Roman"/>
          <w:sz w:val="24"/>
          <w:szCs w:val="24"/>
        </w:rPr>
      </w:pPr>
      <w:r w:rsidRPr="003D5D7C">
        <w:rPr>
          <w:rFonts w:ascii="Times New Roman" w:hAnsi="Times New Roman"/>
          <w:b/>
          <w:sz w:val="24"/>
          <w:szCs w:val="24"/>
        </w:rPr>
        <w:t>SEXTO:</w:t>
      </w:r>
      <w:r w:rsidRPr="003D5D7C">
        <w:rPr>
          <w:rFonts w:ascii="Times New Roman" w:hAnsi="Times New Roman"/>
          <w:sz w:val="24"/>
          <w:szCs w:val="24"/>
        </w:rPr>
        <w:t xml:space="preserve"> De acuerdo a los términos contenidos en el rechazo, la reclamación y en la respectiva absolución, la cuestión controvertida es determinar si el rechazo de cobertura contenido en la CDR-19908/2024 de fecha 15 de enero de 2024 es justificado o no:</w:t>
      </w:r>
    </w:p>
    <w:p w:rsidRPr="003D5D7C" w:rsidR="003D5D7C" w:rsidP="003D5D7C" w:rsidRDefault="003D5D7C" w14:paraId="2D12E2A9" w14:textId="250FC70D">
      <w:pPr>
        <w:jc w:val="both"/>
        <w:rPr>
          <w:rFonts w:ascii="Times New Roman" w:hAnsi="Times New Roman"/>
          <w:sz w:val="24"/>
          <w:szCs w:val="24"/>
        </w:rPr>
      </w:pPr>
      <w:r w:rsidRPr="392FE9DA" w:rsidR="003D5D7C">
        <w:rPr>
          <w:rFonts w:ascii="Times New Roman" w:hAnsi="Times New Roman"/>
          <w:sz w:val="24"/>
          <w:szCs w:val="24"/>
        </w:rPr>
        <w:t>La cuestión controvertida se limita, por consiguiente, en determinar si el evento ocurrido, se encuentra dentro de las coberturas contratadas.</w:t>
      </w:r>
    </w:p>
    <w:p w:rsidRPr="003D5D7C" w:rsidR="003D5D7C" w:rsidP="003D5D7C" w:rsidRDefault="003D5D7C" w14:paraId="13E84AA3" w14:textId="18E7BED3">
      <w:pPr>
        <w:jc w:val="both"/>
        <w:rPr>
          <w:rFonts w:ascii="Times New Roman" w:hAnsi="Times New Roman"/>
          <w:noProof/>
          <w:sz w:val="24"/>
          <w:szCs w:val="24"/>
        </w:rPr>
      </w:pPr>
      <w:r w:rsidRPr="392FE9DA" w:rsidR="003D5D7C">
        <w:rPr>
          <w:rFonts w:ascii="Times New Roman" w:hAnsi="Times New Roman"/>
          <w:b w:val="1"/>
          <w:bCs w:val="1"/>
          <w:sz w:val="24"/>
          <w:szCs w:val="24"/>
        </w:rPr>
        <w:t>SÉPTIMO:</w:t>
      </w:r>
      <w:r w:rsidRPr="392FE9DA" w:rsidR="003D5D7C">
        <w:rPr>
          <w:rFonts w:ascii="Times New Roman" w:hAnsi="Times New Roman"/>
          <w:noProof/>
          <w:sz w:val="24"/>
          <w:szCs w:val="24"/>
        </w:rPr>
        <w:t xml:space="preserve"> </w:t>
      </w:r>
      <w:r w:rsidRPr="392FE9DA" w:rsidR="003D5D7C">
        <w:rPr>
          <w:rFonts w:ascii="Times New Roman" w:hAnsi="Times New Roman"/>
          <w:sz w:val="24"/>
          <w:szCs w:val="24"/>
        </w:rPr>
        <w:t xml:space="preserve">Este ORU destaca, en primer lugar, que corresponde deslindar claramente que las relaciones comerciales y jurídicas que mantenga la reclamante con la entidad bancaria emisora de tarjetas de débito y/o crédito son independientes de las que mantiene con </w:t>
      </w:r>
      <w:r w:rsidRPr="392FE9DA" w:rsidR="1588B098">
        <w:rPr>
          <w:rFonts w:ascii="Times New Roman" w:hAnsi="Times New Roman"/>
          <w:sz w:val="24"/>
          <w:szCs w:val="24"/>
        </w:rPr>
        <w:t>.....................................</w:t>
      </w:r>
      <w:r w:rsidRPr="392FE9DA" w:rsidR="003D5D7C">
        <w:rPr>
          <w:rFonts w:ascii="Times New Roman" w:hAnsi="Times New Roman"/>
          <w:sz w:val="24"/>
          <w:szCs w:val="24"/>
        </w:rPr>
        <w:t xml:space="preserve">, empresa esta última distinta al señalado banco.  </w:t>
      </w:r>
      <w:r w:rsidRPr="392FE9DA" w:rsidR="003D5D7C">
        <w:rPr>
          <w:rFonts w:ascii="Times New Roman" w:hAnsi="Times New Roman"/>
          <w:sz w:val="24"/>
          <w:szCs w:val="24"/>
        </w:rPr>
        <w:t xml:space="preserve">Conforme a ello, cualquier disconformidad del reclamante respecto al servicio financiero recibido, son ajenas </w:t>
      </w:r>
      <w:r w:rsidRPr="392FE9DA" w:rsidR="003D5D7C">
        <w:rPr>
          <w:rFonts w:ascii="Times New Roman" w:hAnsi="Times New Roman"/>
          <w:sz w:val="24"/>
          <w:szCs w:val="24"/>
        </w:rPr>
        <w:t xml:space="preserve">a la relación contractual que mantiene con </w:t>
      </w:r>
      <w:r w:rsidRPr="392FE9DA" w:rsidR="1588B098">
        <w:rPr>
          <w:rFonts w:ascii="Times New Roman" w:hAnsi="Times New Roman"/>
          <w:sz w:val="24"/>
          <w:szCs w:val="24"/>
        </w:rPr>
        <w:t>.....................................</w:t>
      </w:r>
      <w:r w:rsidRPr="392FE9DA" w:rsidR="003D5D7C">
        <w:rPr>
          <w:rFonts w:ascii="Times New Roman" w:hAnsi="Times New Roman"/>
          <w:sz w:val="24"/>
          <w:szCs w:val="24"/>
        </w:rPr>
        <w:t>, independientemente que la póliza se haya contratado a través de la señalada empresa financiera.</w:t>
      </w:r>
    </w:p>
    <w:p w:rsidRPr="003D5D7C" w:rsidR="003D5D7C" w:rsidP="003D5D7C" w:rsidRDefault="003D5D7C" w14:paraId="52CC566D" w14:textId="0CA754E8">
      <w:pPr>
        <w:jc w:val="both"/>
        <w:rPr>
          <w:rFonts w:ascii="Times New Roman" w:hAnsi="Times New Roman"/>
          <w:noProof/>
          <w:sz w:val="24"/>
          <w:szCs w:val="24"/>
        </w:rPr>
      </w:pPr>
      <w:r w:rsidRPr="392FE9DA" w:rsidR="003D5D7C">
        <w:rPr>
          <w:rFonts w:ascii="Times New Roman" w:hAnsi="Times New Roman"/>
          <w:b w:val="1"/>
          <w:bCs w:val="1"/>
          <w:sz w:val="24"/>
          <w:szCs w:val="24"/>
        </w:rPr>
        <w:t>OCTAVO:</w:t>
      </w:r>
      <w:r w:rsidRPr="392FE9DA" w:rsidR="003D5D7C">
        <w:rPr>
          <w:rFonts w:ascii="Times New Roman" w:hAnsi="Times New Roman"/>
          <w:noProof/>
          <w:sz w:val="24"/>
          <w:szCs w:val="24"/>
        </w:rPr>
        <w:t xml:space="preserve"> En este caso, conforme a lo señalado en la denuncia policial, con fecha 15 de diciembre de 2023, mientras la señora </w:t>
      </w:r>
      <w:r w:rsidRPr="392FE9DA" w:rsidR="1A417FC4">
        <w:rPr>
          <w:rFonts w:ascii="Times New Roman" w:hAnsi="Times New Roman"/>
          <w:noProof/>
          <w:sz w:val="24"/>
          <w:szCs w:val="24"/>
        </w:rPr>
        <w:t>.................</w:t>
      </w:r>
      <w:r w:rsidRPr="392FE9DA" w:rsidR="003D5D7C">
        <w:rPr>
          <w:rFonts w:ascii="Times New Roman" w:hAnsi="Times New Roman"/>
          <w:noProof/>
          <w:sz w:val="24"/>
          <w:szCs w:val="24"/>
        </w:rPr>
        <w:t xml:space="preserve"> estaba en su centro de trabajo recibió dos mensajes del banco, notificandola dos retiros sin tarjeta por la suma total de S/. 2,480.00 (Dos Mil Cuatrocientos Ochenta con 00/100 Soles):</w:t>
      </w:r>
    </w:p>
    <w:p w:rsidRPr="003D5D7C" w:rsidR="003D5D7C" w:rsidP="003D5D7C" w:rsidRDefault="003D5D7C" w14:paraId="041C7190" w14:textId="77777777">
      <w:pPr>
        <w:jc w:val="both"/>
        <w:rPr>
          <w:rFonts w:ascii="Times New Roman" w:hAnsi="Times New Roman"/>
          <w:noProof/>
          <w:sz w:val="24"/>
          <w:szCs w:val="24"/>
        </w:rPr>
      </w:pPr>
    </w:p>
    <w:p w:rsidRPr="003D5D7C" w:rsidR="003D5D7C" w:rsidP="003D5D7C" w:rsidRDefault="003D5D7C" w14:paraId="523D4C3F" w14:textId="17376F52">
      <w:pPr>
        <w:jc w:val="center"/>
      </w:pPr>
      <w:r w:rsidR="6E0D48F7">
        <w:rPr/>
        <w:t>......................................................................................................................</w:t>
      </w:r>
    </w:p>
    <w:p w:rsidRPr="003D5D7C" w:rsidR="003D5D7C" w:rsidP="003D5D7C" w:rsidRDefault="003D5D7C" w14:paraId="14A2E9CD" w14:textId="77777777">
      <w:pPr>
        <w:jc w:val="center"/>
        <w:rPr>
          <w:rFonts w:ascii="Times New Roman" w:hAnsi="Times New Roman"/>
          <w:noProof/>
          <w:sz w:val="24"/>
          <w:szCs w:val="24"/>
        </w:rPr>
      </w:pPr>
    </w:p>
    <w:p w:rsidRPr="003D5D7C" w:rsidR="003D5D7C" w:rsidP="003D5D7C" w:rsidRDefault="003D5D7C" w14:paraId="48F019F1" w14:textId="421BCE63">
      <w:pPr>
        <w:jc w:val="center"/>
      </w:pPr>
      <w:r w:rsidR="73D1457C">
        <w:rPr/>
        <w:t>........................................................</w:t>
      </w:r>
    </w:p>
    <w:p w:rsidRPr="003D5D7C" w:rsidR="003D5D7C" w:rsidP="392FE9DA" w:rsidRDefault="003D5D7C" w14:paraId="6C23E58B" w14:textId="581546FE">
      <w:pPr>
        <w:pStyle w:val="Normal"/>
        <w:jc w:val="center"/>
        <w:rPr>
          <w:rFonts w:ascii="Times New Roman" w:hAnsi="Times New Roman"/>
          <w:noProof/>
          <w:sz w:val="24"/>
          <w:szCs w:val="24"/>
        </w:rPr>
      </w:pPr>
    </w:p>
    <w:p w:rsidRPr="00B36E24" w:rsidR="003D5D7C" w:rsidP="003D5D7C" w:rsidRDefault="003D5D7C" w14:paraId="3E68DE5D" w14:textId="12EE4603">
      <w:pPr>
        <w:jc w:val="both"/>
        <w:rPr>
          <w:rFonts w:ascii="Times New Roman" w:hAnsi="Times New Roman"/>
          <w:sz w:val="24"/>
          <w:szCs w:val="24"/>
        </w:rPr>
      </w:pPr>
      <w:r w:rsidRPr="002E31FF">
        <w:rPr>
          <w:rFonts w:ascii="Times New Roman" w:hAnsi="Times New Roman"/>
          <w:b/>
          <w:sz w:val="24"/>
          <w:szCs w:val="24"/>
        </w:rPr>
        <w:lastRenderedPageBreak/>
        <w:t>NOVENO</w:t>
      </w:r>
      <w:r w:rsidRPr="003D5D7C">
        <w:rPr>
          <w:rFonts w:ascii="Times New Roman" w:hAnsi="Times New Roman"/>
          <w:b/>
          <w:sz w:val="24"/>
          <w:szCs w:val="24"/>
        </w:rPr>
        <w:t>:</w:t>
      </w:r>
      <w:r w:rsidRPr="003D5D7C">
        <w:rPr>
          <w:rFonts w:ascii="Times New Roman" w:hAnsi="Times New Roman"/>
          <w:sz w:val="24"/>
          <w:szCs w:val="24"/>
        </w:rPr>
        <w:t xml:space="preserve"> En autos obra copia del certificado del Seguro de Protección de Tarjetas en el cual se detallan las siguientes coberturas contratadas:</w:t>
      </w:r>
    </w:p>
    <w:p w:rsidRPr="003D5D7C" w:rsidR="003D5D7C" w:rsidP="003D5D7C" w:rsidRDefault="003D5D7C" w14:paraId="582776BE" w14:textId="77777777">
      <w:pPr>
        <w:pStyle w:val="Prrafodelista"/>
        <w:numPr>
          <w:ilvl w:val="0"/>
          <w:numId w:val="21"/>
        </w:numPr>
        <w:autoSpaceDE/>
        <w:autoSpaceDN/>
        <w:adjustRightInd/>
        <w:ind w:right="0"/>
        <w:contextualSpacing/>
        <w:rPr>
          <w:rFonts w:ascii="Times New Roman" w:hAnsi="Times New Roman" w:cs="Times New Roman"/>
          <w:lang w:val="es-MX"/>
        </w:rPr>
      </w:pPr>
      <w:r w:rsidRPr="003D5D7C">
        <w:rPr>
          <w:rFonts w:ascii="Times New Roman" w:hAnsi="Times New Roman" w:cs="Times New Roman"/>
          <w:lang w:val="es-MX"/>
        </w:rPr>
        <w:t>Uso indebido de la Tarjeta de crédito y/o débito por extravío y/o hurto y/o robo y/o secuestro, en establecimientos comerciales:</w:t>
      </w:r>
    </w:p>
    <w:p w:rsidRPr="003D5D7C" w:rsidR="003D5D7C" w:rsidP="003D5D7C" w:rsidRDefault="003D5D7C" w14:paraId="7D033282" w14:textId="77777777">
      <w:pPr>
        <w:pStyle w:val="Prrafodelista"/>
        <w:numPr>
          <w:ilvl w:val="0"/>
          <w:numId w:val="21"/>
        </w:numPr>
        <w:autoSpaceDE/>
        <w:autoSpaceDN/>
        <w:adjustRightInd/>
        <w:ind w:right="0"/>
        <w:contextualSpacing/>
        <w:rPr>
          <w:rFonts w:ascii="Times New Roman" w:hAnsi="Times New Roman" w:cs="Times New Roman"/>
          <w:lang w:val="es-MX"/>
        </w:rPr>
      </w:pPr>
      <w:r w:rsidRPr="003D5D7C">
        <w:rPr>
          <w:rFonts w:ascii="Times New Roman" w:hAnsi="Times New Roman" w:cs="Times New Roman"/>
          <w:lang w:val="es-MX"/>
        </w:rPr>
        <w:t>Uso forzado de la Tarjeta de crédito y/o débito para realizar retiros en cajeros automáticos, a causa de un secuestro al Asegurado.</w:t>
      </w:r>
    </w:p>
    <w:p w:rsidRPr="003D5D7C" w:rsidR="003D5D7C" w:rsidP="003D5D7C" w:rsidRDefault="003D5D7C" w14:paraId="7EB59D1C" w14:textId="77777777">
      <w:pPr>
        <w:pStyle w:val="Prrafodelista"/>
        <w:numPr>
          <w:ilvl w:val="0"/>
          <w:numId w:val="21"/>
        </w:numPr>
        <w:autoSpaceDE/>
        <w:autoSpaceDN/>
        <w:adjustRightInd/>
        <w:ind w:right="0"/>
        <w:contextualSpacing/>
        <w:rPr>
          <w:rFonts w:ascii="Times New Roman" w:hAnsi="Times New Roman" w:cs="Times New Roman"/>
          <w:lang w:val="es-MX"/>
        </w:rPr>
      </w:pPr>
      <w:r w:rsidRPr="003D5D7C">
        <w:rPr>
          <w:rFonts w:ascii="Times New Roman" w:hAnsi="Times New Roman" w:cs="Times New Roman"/>
          <w:lang w:val="es-MX"/>
        </w:rPr>
        <w:t>Robo o hurto del dinero retirado en un cajero automático.</w:t>
      </w:r>
    </w:p>
    <w:p w:rsidRPr="003D5D7C" w:rsidR="003D5D7C" w:rsidP="003D5D7C" w:rsidRDefault="003D5D7C" w14:paraId="18592CFE" w14:textId="77777777">
      <w:pPr>
        <w:pStyle w:val="Prrafodelista"/>
        <w:numPr>
          <w:ilvl w:val="0"/>
          <w:numId w:val="21"/>
        </w:numPr>
        <w:autoSpaceDE/>
        <w:autoSpaceDN/>
        <w:adjustRightInd/>
        <w:ind w:right="0"/>
        <w:contextualSpacing/>
        <w:rPr>
          <w:rFonts w:ascii="Times New Roman" w:hAnsi="Times New Roman" w:cs="Times New Roman"/>
          <w:lang w:val="es-MX"/>
        </w:rPr>
      </w:pPr>
      <w:r w:rsidRPr="003D5D7C">
        <w:rPr>
          <w:rFonts w:ascii="Times New Roman" w:hAnsi="Times New Roman" w:cs="Times New Roman"/>
          <w:lang w:val="es-MX"/>
        </w:rPr>
        <w:t>Uso indebido de la tarjeta de crédito y/o débito del asegurado, emitida(s) por el Contratante para compras y/o consumos vía internet.</w:t>
      </w:r>
    </w:p>
    <w:p w:rsidRPr="003D5D7C" w:rsidR="003D5D7C" w:rsidP="003D5D7C" w:rsidRDefault="003D5D7C" w14:paraId="301FBC74" w14:textId="77777777">
      <w:pPr>
        <w:pStyle w:val="Prrafodelista"/>
        <w:numPr>
          <w:ilvl w:val="0"/>
          <w:numId w:val="21"/>
        </w:numPr>
        <w:autoSpaceDE/>
        <w:autoSpaceDN/>
        <w:adjustRightInd/>
        <w:ind w:right="0"/>
        <w:contextualSpacing/>
        <w:rPr>
          <w:rFonts w:ascii="Times New Roman" w:hAnsi="Times New Roman" w:cs="Times New Roman"/>
          <w:lang w:val="es-MX"/>
        </w:rPr>
      </w:pPr>
      <w:r w:rsidRPr="003D5D7C">
        <w:rPr>
          <w:rFonts w:ascii="Times New Roman" w:hAnsi="Times New Roman" w:cs="Times New Roman"/>
          <w:lang w:val="es-MX"/>
        </w:rPr>
        <w:t>Compra protegida contra robo y/o asalto (solo para las tarjetas de crédito y/o débito emitidas por el Contratante.</w:t>
      </w:r>
    </w:p>
    <w:p w:rsidRPr="003D5D7C" w:rsidR="003D5D7C" w:rsidP="003D5D7C" w:rsidRDefault="003D5D7C" w14:paraId="4C8D801D" w14:textId="77777777">
      <w:pPr>
        <w:pStyle w:val="Prrafodelista"/>
        <w:numPr>
          <w:ilvl w:val="0"/>
          <w:numId w:val="21"/>
        </w:numPr>
        <w:autoSpaceDE/>
        <w:autoSpaceDN/>
        <w:adjustRightInd/>
        <w:ind w:right="0"/>
        <w:contextualSpacing/>
        <w:rPr>
          <w:rFonts w:ascii="Times New Roman" w:hAnsi="Times New Roman" w:cs="Times New Roman"/>
          <w:lang w:val="es-MX"/>
        </w:rPr>
      </w:pPr>
      <w:r w:rsidRPr="003D5D7C">
        <w:rPr>
          <w:rFonts w:ascii="Times New Roman" w:hAnsi="Times New Roman" w:cs="Times New Roman"/>
          <w:lang w:val="es-MX"/>
        </w:rPr>
        <w:t>Muerte Accidental o Invalidez Total y Permanente por Accidente como consecuencia del robo y/o secuestro del asegurado para apropiarse de sus tarjetas de crédito y/o débito.</w:t>
      </w:r>
    </w:p>
    <w:p w:rsidRPr="003D5D7C" w:rsidR="003D5D7C" w:rsidP="003D5D7C" w:rsidRDefault="003D5D7C" w14:paraId="6B78A76F" w14:textId="77777777">
      <w:pPr>
        <w:pStyle w:val="Prrafodelista"/>
        <w:numPr>
          <w:ilvl w:val="0"/>
          <w:numId w:val="21"/>
        </w:numPr>
        <w:autoSpaceDE/>
        <w:autoSpaceDN/>
        <w:adjustRightInd/>
        <w:ind w:right="0"/>
        <w:contextualSpacing/>
        <w:rPr>
          <w:rFonts w:ascii="Times New Roman" w:hAnsi="Times New Roman" w:cs="Times New Roman"/>
          <w:lang w:val="es-MX"/>
        </w:rPr>
      </w:pPr>
      <w:r w:rsidRPr="003D5D7C">
        <w:rPr>
          <w:rFonts w:ascii="Times New Roman" w:hAnsi="Times New Roman" w:cs="Times New Roman"/>
          <w:lang w:val="es-MX"/>
        </w:rPr>
        <w:t>Reembolso de gastos de hospitalización como consecuencia del robo y/o secuestro del asegurado para apropiarse de sus tarjetas de crédito y/o débito.</w:t>
      </w:r>
    </w:p>
    <w:p w:rsidRPr="003D5D7C" w:rsidR="003D5D7C" w:rsidP="003D5D7C" w:rsidRDefault="003D5D7C" w14:paraId="0EBC316F" w14:textId="77777777">
      <w:pPr>
        <w:pStyle w:val="Prrafodelista"/>
        <w:numPr>
          <w:ilvl w:val="0"/>
          <w:numId w:val="21"/>
        </w:numPr>
        <w:autoSpaceDE/>
        <w:autoSpaceDN/>
        <w:adjustRightInd/>
        <w:ind w:right="0"/>
        <w:contextualSpacing/>
        <w:rPr>
          <w:rFonts w:ascii="Times New Roman" w:hAnsi="Times New Roman" w:cs="Times New Roman"/>
          <w:lang w:val="es-MX"/>
        </w:rPr>
      </w:pPr>
      <w:r w:rsidRPr="003D5D7C">
        <w:rPr>
          <w:rFonts w:ascii="Times New Roman" w:hAnsi="Times New Roman" w:cs="Times New Roman"/>
          <w:lang w:val="es-MX"/>
        </w:rPr>
        <w:t>Reembolso por trámite de documento(s) perdido(s) junto con la(s) tarjeta(s) de débito y/o crédito por robo y/o hurto, y/o secuestro.</w:t>
      </w:r>
    </w:p>
    <w:p w:rsidR="00B36E24" w:rsidP="003D5D7C" w:rsidRDefault="00B36E24" w14:paraId="1568860C" w14:textId="77777777">
      <w:pPr>
        <w:jc w:val="both"/>
        <w:rPr>
          <w:rFonts w:ascii="Times New Roman" w:hAnsi="Times New Roman"/>
          <w:sz w:val="24"/>
          <w:szCs w:val="24"/>
          <w:lang w:val="es-MX"/>
        </w:rPr>
      </w:pPr>
    </w:p>
    <w:p w:rsidRPr="003D5D7C" w:rsidR="003D5D7C" w:rsidP="003D5D7C" w:rsidRDefault="003D5D7C" w14:paraId="5E7DF9DF" w14:textId="4004DB94">
      <w:pPr>
        <w:jc w:val="both"/>
        <w:rPr>
          <w:rFonts w:ascii="Times New Roman" w:hAnsi="Times New Roman"/>
          <w:sz w:val="24"/>
          <w:szCs w:val="24"/>
          <w:lang w:val="es-MX"/>
        </w:rPr>
      </w:pPr>
      <w:r w:rsidRPr="003D5D7C">
        <w:rPr>
          <w:rFonts w:ascii="Times New Roman" w:hAnsi="Times New Roman"/>
          <w:sz w:val="24"/>
          <w:szCs w:val="24"/>
          <w:lang w:val="es-MX"/>
        </w:rPr>
        <w:t xml:space="preserve">Al respecto, se verifica que nos encontramos ante un seguro con </w:t>
      </w:r>
      <w:r w:rsidRPr="003D5D7C">
        <w:rPr>
          <w:rFonts w:ascii="Times New Roman" w:hAnsi="Times New Roman"/>
          <w:sz w:val="24"/>
          <w:szCs w:val="24"/>
          <w:u w:val="single"/>
          <w:lang w:val="es-MX"/>
        </w:rPr>
        <w:t>riesgos nombrados</w:t>
      </w:r>
      <w:r w:rsidRPr="003D5D7C">
        <w:rPr>
          <w:rFonts w:ascii="Times New Roman" w:hAnsi="Times New Roman"/>
          <w:sz w:val="24"/>
          <w:szCs w:val="24"/>
          <w:lang w:val="es-MX"/>
        </w:rPr>
        <w:t xml:space="preserve">, es decir, solamente se cubrirán los riesgos que estén plasmados en la póliza. </w:t>
      </w:r>
    </w:p>
    <w:p w:rsidRPr="003D5D7C" w:rsidR="003D5D7C" w:rsidP="003D5D7C" w:rsidRDefault="003D5D7C" w14:paraId="52056F8A" w14:textId="77777777">
      <w:pPr>
        <w:jc w:val="both"/>
        <w:rPr>
          <w:rFonts w:ascii="Times New Roman" w:hAnsi="Times New Roman"/>
          <w:sz w:val="24"/>
          <w:szCs w:val="24"/>
          <w:lang w:val="es-ES"/>
        </w:rPr>
      </w:pPr>
      <w:r w:rsidRPr="003D5D7C">
        <w:rPr>
          <w:rFonts w:ascii="Times New Roman" w:hAnsi="Times New Roman"/>
          <w:sz w:val="24"/>
          <w:szCs w:val="24"/>
          <w:lang w:val="es-MX"/>
        </w:rPr>
        <w:t xml:space="preserve">Que, de la descripción de la cobertura contratada “Uso Indebido”, </w:t>
      </w:r>
      <w:r w:rsidRPr="003D5D7C">
        <w:rPr>
          <w:rFonts w:ascii="Times New Roman" w:hAnsi="Times New Roman"/>
          <w:sz w:val="24"/>
          <w:szCs w:val="24"/>
        </w:rPr>
        <w:t xml:space="preserve">la póliza sólo asegura ante </w:t>
      </w:r>
      <w:r w:rsidRPr="003D5D7C">
        <w:rPr>
          <w:rFonts w:ascii="Times New Roman" w:hAnsi="Times New Roman"/>
          <w:sz w:val="24"/>
          <w:szCs w:val="24"/>
          <w:lang w:val="es-MX"/>
        </w:rPr>
        <w:t xml:space="preserve">extravío, hurto y robo </w:t>
      </w:r>
      <w:r w:rsidRPr="003D5D7C">
        <w:rPr>
          <w:rFonts w:ascii="Times New Roman" w:hAnsi="Times New Roman"/>
          <w:sz w:val="24"/>
          <w:szCs w:val="24"/>
        </w:rPr>
        <w:t xml:space="preserve">de la tarjeta asegurada </w:t>
      </w:r>
      <w:r w:rsidRPr="003D5D7C">
        <w:rPr>
          <w:rFonts w:ascii="Times New Roman" w:hAnsi="Times New Roman"/>
          <w:sz w:val="24"/>
          <w:szCs w:val="24"/>
          <w:lang w:val="es-MX"/>
        </w:rPr>
        <w:t xml:space="preserve">o por secuestro, </w:t>
      </w:r>
      <w:r w:rsidRPr="003D5D7C">
        <w:rPr>
          <w:rFonts w:ascii="Times New Roman" w:hAnsi="Times New Roman"/>
          <w:sz w:val="24"/>
          <w:szCs w:val="24"/>
        </w:rPr>
        <w:t>haciéndose uso del plástico en establecimientos comerciales.  Lo cual no ha ocurrido en el presente caso (supuesto 1).</w:t>
      </w:r>
    </w:p>
    <w:p w:rsidRPr="003D5D7C" w:rsidR="003D5D7C" w:rsidP="003D5D7C" w:rsidRDefault="003D5D7C" w14:paraId="2AF1D082" w14:textId="77777777">
      <w:pPr>
        <w:jc w:val="both"/>
        <w:rPr>
          <w:rFonts w:ascii="Times New Roman" w:hAnsi="Times New Roman"/>
          <w:sz w:val="24"/>
          <w:szCs w:val="24"/>
        </w:rPr>
      </w:pPr>
      <w:r w:rsidRPr="003D5D7C">
        <w:rPr>
          <w:rFonts w:ascii="Times New Roman" w:hAnsi="Times New Roman"/>
          <w:noProof/>
          <w:sz w:val="24"/>
          <w:szCs w:val="24"/>
        </w:rPr>
        <w:t>Tampoco se produjo un uso forzado de la tarjeta, en la medida que el asegurado no fue secuestrado y obligada a retirar directamente dinero del cajero automático (supuesto 2) , ni se sustrajo dinero tras retirarlo del cajero (supuesto 3); así como tampoco estamos ante compras por internet o compras protegidas (supuesto 4), en tanto las operaciones no reconocidas son retiros de dinero sin tarjeta.</w:t>
      </w:r>
    </w:p>
    <w:p w:rsidRPr="003D5D7C" w:rsidR="003D5D7C" w:rsidP="003D5D7C" w:rsidRDefault="003D5D7C" w14:paraId="30BBD024" w14:textId="77777777">
      <w:pPr>
        <w:jc w:val="both"/>
        <w:rPr>
          <w:rFonts w:ascii="Times New Roman" w:hAnsi="Times New Roman"/>
          <w:noProof/>
          <w:sz w:val="24"/>
          <w:szCs w:val="24"/>
        </w:rPr>
      </w:pPr>
      <w:r w:rsidRPr="003D5D7C">
        <w:rPr>
          <w:rFonts w:ascii="Times New Roman" w:hAnsi="Times New Roman"/>
          <w:sz w:val="24"/>
          <w:szCs w:val="24"/>
        </w:rPr>
        <w:t xml:space="preserve">Finalmente, la cobertura solicitada no aplica a </w:t>
      </w:r>
      <w:r w:rsidRPr="003D5D7C">
        <w:rPr>
          <w:rFonts w:ascii="Times New Roman" w:hAnsi="Times New Roman"/>
          <w:noProof/>
          <w:sz w:val="24"/>
          <w:szCs w:val="24"/>
        </w:rPr>
        <w:t xml:space="preserve">los supuestos adicionales 6, 7, 8 que contempla la póliza, en la medida que no estan incluidos en el plan contratado </w:t>
      </w:r>
      <w:r w:rsidRPr="00B36E24">
        <w:rPr>
          <w:rFonts w:ascii="Times New Roman" w:hAnsi="Times New Roman"/>
          <w:noProof/>
        </w:rPr>
        <w:t>(</w:t>
      </w:r>
      <w:r w:rsidRPr="00B36E24">
        <w:rPr>
          <w:rFonts w:ascii="Times New Roman" w:hAnsi="Times New Roman"/>
          <w:shd w:val="clear" w:color="auto" w:fill="FFFFFF"/>
        </w:rPr>
        <w:t>PLAN PROTECCION LITE)</w:t>
      </w:r>
      <w:r w:rsidRPr="00B36E24">
        <w:rPr>
          <w:rFonts w:ascii="Times New Roman" w:hAnsi="Times New Roman"/>
          <w:noProof/>
        </w:rPr>
        <w:t>.</w:t>
      </w:r>
    </w:p>
    <w:p w:rsidRPr="003D5D7C" w:rsidR="003D5D7C" w:rsidP="003D5D7C" w:rsidRDefault="003D5D7C" w14:paraId="4266DAE8" w14:textId="77777777">
      <w:pPr>
        <w:jc w:val="both"/>
        <w:rPr>
          <w:rFonts w:ascii="Times New Roman" w:hAnsi="Times New Roman"/>
          <w:sz w:val="24"/>
          <w:szCs w:val="24"/>
        </w:rPr>
      </w:pPr>
      <w:r w:rsidRPr="003D5D7C">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en razón del cual se estructuró el equilibrio contractual. </w:t>
      </w:r>
    </w:p>
    <w:p w:rsidRPr="003D5D7C" w:rsidR="003D5D7C" w:rsidP="003D5D7C" w:rsidRDefault="003D5D7C" w14:paraId="41EFE4AE" w14:textId="77777777">
      <w:pPr>
        <w:jc w:val="both"/>
        <w:rPr>
          <w:rFonts w:ascii="Times New Roman" w:hAnsi="Times New Roman"/>
          <w:sz w:val="24"/>
          <w:szCs w:val="24"/>
        </w:rPr>
      </w:pPr>
      <w:r w:rsidRPr="003D5D7C">
        <w:rPr>
          <w:rFonts w:ascii="Times New Roman" w:hAnsi="Times New Roman"/>
          <w:sz w:val="24"/>
          <w:szCs w:val="24"/>
        </w:rPr>
        <w:t xml:space="preserve">Al respecto, es aplicable lo sancionado en la sétima regla interpretativa contenida en el artículo IV de la Ley Nro. 29946 – Ley del Contrato de Seguro: </w:t>
      </w:r>
      <w:r w:rsidRPr="003D5D7C">
        <w:rPr>
          <w:rFonts w:ascii="Times New Roman" w:hAnsi="Times New Roman"/>
          <w:b/>
          <w:bCs/>
          <w:i/>
          <w:iCs/>
          <w:sz w:val="24"/>
          <w:szCs w:val="24"/>
        </w:rPr>
        <w:t>“La cobertura,</w:t>
      </w:r>
      <w:r w:rsidRPr="003D5D7C">
        <w:rPr>
          <w:rFonts w:ascii="Times New Roman" w:hAnsi="Times New Roman"/>
          <w:i/>
          <w:iCs/>
          <w:sz w:val="24"/>
          <w:szCs w:val="24"/>
        </w:rPr>
        <w:t xml:space="preserve"> exclusiones </w:t>
      </w:r>
      <w:r w:rsidRPr="003D5D7C">
        <w:rPr>
          <w:rFonts w:ascii="Times New Roman" w:hAnsi="Times New Roman"/>
          <w:b/>
          <w:bCs/>
          <w:i/>
          <w:iCs/>
          <w:sz w:val="24"/>
          <w:szCs w:val="24"/>
        </w:rPr>
        <w:t xml:space="preserve">y, en general, la extensión del riesgo, </w:t>
      </w:r>
      <w:r w:rsidRPr="003D5D7C">
        <w:rPr>
          <w:rFonts w:ascii="Times New Roman" w:hAnsi="Times New Roman"/>
          <w:i/>
          <w:iCs/>
          <w:sz w:val="24"/>
          <w:szCs w:val="24"/>
        </w:rPr>
        <w:t xml:space="preserve">así como los derechos de los beneficiarios, previstos en el contrato de seguro, </w:t>
      </w:r>
      <w:r w:rsidRPr="003D5D7C">
        <w:rPr>
          <w:rFonts w:ascii="Times New Roman" w:hAnsi="Times New Roman"/>
          <w:b/>
          <w:bCs/>
          <w:i/>
          <w:iCs/>
          <w:sz w:val="24"/>
          <w:szCs w:val="24"/>
        </w:rPr>
        <w:t xml:space="preserve">deben interpretarse literalmente” </w:t>
      </w:r>
      <w:r w:rsidRPr="003D5D7C">
        <w:rPr>
          <w:rFonts w:ascii="Times New Roman" w:hAnsi="Times New Roman"/>
          <w:sz w:val="24"/>
          <w:szCs w:val="24"/>
        </w:rPr>
        <w:t xml:space="preserve">(lo destacado es nuestro); y, en </w:t>
      </w:r>
      <w:r w:rsidRPr="003D5D7C">
        <w:rPr>
          <w:rFonts w:ascii="Times New Roman" w:hAnsi="Times New Roman"/>
          <w:sz w:val="24"/>
          <w:szCs w:val="24"/>
        </w:rPr>
        <w:lastRenderedPageBreak/>
        <w:t>este sentido, carece de sustento pretender que la aseguradora deba otorgar cobertura a riesgos que no han sido aceptados.</w:t>
      </w:r>
    </w:p>
    <w:p w:rsidRPr="00B36E24" w:rsidR="003D5D7C" w:rsidP="003D5D7C" w:rsidRDefault="003D5D7C" w14:paraId="3A4E7592" w14:textId="63377A67">
      <w:pPr>
        <w:jc w:val="both"/>
        <w:rPr>
          <w:rFonts w:ascii="Times New Roman" w:hAnsi="Times New Roman"/>
          <w:sz w:val="24"/>
          <w:szCs w:val="24"/>
          <w:lang w:val="es-MX"/>
        </w:rPr>
      </w:pPr>
      <w:r w:rsidRPr="003D5D7C">
        <w:rPr>
          <w:rFonts w:ascii="Times New Roman" w:hAnsi="Times New Roman"/>
          <w:sz w:val="24"/>
          <w:szCs w:val="24"/>
          <w:lang w:val="es-MX"/>
        </w:rPr>
        <w:t xml:space="preserve">Por lo tanto, de acuerdo con la descripción del siniestro hecha por la propia reclamante, el evento sufrido por ella no forma parte del presupuesto de hecho descriptivo de los riesgos </w:t>
      </w:r>
      <w:r w:rsidRPr="00B36E24">
        <w:rPr>
          <w:rFonts w:ascii="Times New Roman" w:hAnsi="Times New Roman"/>
          <w:sz w:val="24"/>
          <w:szCs w:val="24"/>
          <w:lang w:val="es-MX"/>
        </w:rPr>
        <w:t>cubiertos por el Seguro de Protección de Tarjeta contratado.</w:t>
      </w:r>
    </w:p>
    <w:p w:rsidRPr="00B36E24" w:rsidR="003D5D7C" w:rsidP="003D5D7C" w:rsidRDefault="003D5D7C" w14:paraId="1BED493A" w14:textId="77777777">
      <w:pPr>
        <w:jc w:val="both"/>
        <w:rPr>
          <w:rStyle w:val="Textoennegrita"/>
          <w:rFonts w:ascii="Times New Roman" w:hAnsi="Times New Roman"/>
          <w:b w:val="0"/>
          <w:bCs w:val="0"/>
          <w:sz w:val="24"/>
          <w:szCs w:val="24"/>
          <w:lang w:val="es-ES"/>
        </w:rPr>
      </w:pPr>
      <w:r w:rsidRPr="00B36E24">
        <w:rPr>
          <w:rStyle w:val="Textoennegrita"/>
          <w:rFonts w:ascii="Times New Roman" w:hAnsi="Times New Roman"/>
          <w:b w:val="0"/>
          <w:bCs w:val="0"/>
          <w:sz w:val="24"/>
          <w:szCs w:val="24"/>
        </w:rPr>
        <w:t>Consecuentemente, en el presente caso no se ha probado ninguno de los supuestos de hecho que materializarían la cobertura</w:t>
      </w:r>
      <w:r w:rsidRPr="00B36E24">
        <w:rPr>
          <w:rFonts w:ascii="Times New Roman" w:hAnsi="Times New Roman"/>
          <w:sz w:val="24"/>
          <w:szCs w:val="24"/>
          <w:lang w:val="es-MX"/>
        </w:rPr>
        <w:t xml:space="preserve"> del seguro contratado</w:t>
      </w:r>
      <w:r w:rsidRPr="00B36E24">
        <w:rPr>
          <w:rStyle w:val="Textoennegrita"/>
          <w:rFonts w:ascii="Times New Roman" w:hAnsi="Times New Roman"/>
          <w:b w:val="0"/>
          <w:bCs w:val="0"/>
          <w:sz w:val="24"/>
          <w:szCs w:val="24"/>
        </w:rPr>
        <w:t>, esto es, no se ha demostrado la existencia de un siniestro que deba ser indemnizado bajo el seguro contratado.</w:t>
      </w:r>
    </w:p>
    <w:p w:rsidRPr="003D5D7C" w:rsidR="003D5D7C" w:rsidP="003D5D7C" w:rsidRDefault="003D5D7C" w14:paraId="31AD74A3" w14:textId="77777777">
      <w:pPr>
        <w:tabs>
          <w:tab w:val="left" w:pos="2386"/>
        </w:tabs>
        <w:jc w:val="both"/>
        <w:outlineLvl w:val="0"/>
        <w:rPr>
          <w:rFonts w:ascii="Times New Roman" w:hAnsi="Times New Roman"/>
          <w:b/>
          <w:sz w:val="24"/>
          <w:szCs w:val="24"/>
        </w:rPr>
      </w:pPr>
      <w:r w:rsidRPr="003D5D7C">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3D5D7C" w:rsidR="003D5D7C" w:rsidP="003D5D7C" w:rsidRDefault="003D5D7C" w14:paraId="197F6636" w14:textId="77777777">
      <w:pPr>
        <w:jc w:val="both"/>
        <w:rPr>
          <w:rFonts w:ascii="Times New Roman" w:hAnsi="Times New Roman"/>
          <w:b/>
          <w:sz w:val="24"/>
          <w:szCs w:val="24"/>
        </w:rPr>
      </w:pPr>
      <w:r w:rsidRPr="003D5D7C">
        <w:rPr>
          <w:rFonts w:ascii="Times New Roman" w:hAnsi="Times New Roman"/>
          <w:b/>
          <w:sz w:val="24"/>
          <w:szCs w:val="24"/>
        </w:rPr>
        <w:t>RESUELVE:</w:t>
      </w:r>
    </w:p>
    <w:p w:rsidRPr="003D5D7C" w:rsidR="003D5D7C" w:rsidP="003D5D7C" w:rsidRDefault="003D5D7C" w14:paraId="38A75644" w14:textId="4E34F720">
      <w:pPr>
        <w:jc w:val="both"/>
        <w:rPr>
          <w:rFonts w:ascii="Times New Roman" w:hAnsi="Times New Roman"/>
          <w:sz w:val="24"/>
          <w:szCs w:val="24"/>
          <w:lang w:val="es-MX"/>
        </w:rPr>
      </w:pPr>
      <w:r w:rsidRPr="392FE9DA" w:rsidR="003D5D7C">
        <w:rPr>
          <w:rFonts w:ascii="Times New Roman" w:hAnsi="Times New Roman"/>
          <w:sz w:val="24"/>
          <w:szCs w:val="24"/>
        </w:rPr>
        <w:t>Declarar</w:t>
      </w:r>
      <w:r w:rsidRPr="392FE9DA" w:rsidR="003D5D7C">
        <w:rPr>
          <w:rFonts w:ascii="Times New Roman" w:hAnsi="Times New Roman"/>
          <w:b w:val="1"/>
          <w:bCs w:val="1"/>
          <w:sz w:val="24"/>
          <w:szCs w:val="24"/>
        </w:rPr>
        <w:t xml:space="preserve"> INFUNDADA </w:t>
      </w:r>
      <w:r w:rsidRPr="392FE9DA" w:rsidR="003D5D7C">
        <w:rPr>
          <w:rFonts w:ascii="Times New Roman" w:hAnsi="Times New Roman"/>
          <w:sz w:val="24"/>
          <w:szCs w:val="24"/>
        </w:rPr>
        <w:t>la reclamación</w:t>
      </w:r>
      <w:r w:rsidRPr="392FE9DA" w:rsidR="003D5D7C">
        <w:rPr>
          <w:rFonts w:ascii="Times New Roman" w:hAnsi="Times New Roman"/>
          <w:b w:val="1"/>
          <w:bCs w:val="1"/>
          <w:sz w:val="24"/>
          <w:szCs w:val="24"/>
        </w:rPr>
        <w:t xml:space="preserve"> </w:t>
      </w:r>
      <w:r w:rsidRPr="392FE9DA" w:rsidR="003D5D7C">
        <w:rPr>
          <w:rFonts w:ascii="Times New Roman" w:hAnsi="Times New Roman"/>
          <w:sz w:val="24"/>
          <w:szCs w:val="24"/>
        </w:rPr>
        <w:t>interpuesta</w:t>
      </w:r>
      <w:r w:rsidRPr="392FE9DA" w:rsidR="003D5D7C">
        <w:rPr>
          <w:rFonts w:ascii="Times New Roman" w:hAnsi="Times New Roman"/>
          <w:sz w:val="24"/>
          <w:szCs w:val="24"/>
          <w:lang w:val="es-MX"/>
        </w:rPr>
        <w:t xml:space="preserve"> por</w:t>
      </w:r>
      <w:r w:rsidRPr="392FE9DA" w:rsidR="003D5D7C">
        <w:rPr>
          <w:rFonts w:ascii="Times New Roman" w:hAnsi="Times New Roman"/>
          <w:b w:val="1"/>
          <w:bCs w:val="1"/>
          <w:sz w:val="24"/>
          <w:szCs w:val="24"/>
          <w:lang w:val="es-MX"/>
        </w:rPr>
        <w:t xml:space="preserve"> </w:t>
      </w:r>
      <w:r w:rsidRPr="392FE9DA" w:rsidR="4EB08475">
        <w:rPr>
          <w:rFonts w:ascii="Times New Roman" w:hAnsi="Times New Roman"/>
          <w:b w:val="1"/>
          <w:bCs w:val="1"/>
          <w:sz w:val="24"/>
          <w:szCs w:val="24"/>
        </w:rPr>
        <w:t>...............................................................................</w:t>
      </w:r>
      <w:r w:rsidRPr="392FE9DA" w:rsidR="003D5D7C">
        <w:rPr>
          <w:rFonts w:ascii="Times New Roman" w:hAnsi="Times New Roman"/>
          <w:sz w:val="24"/>
          <w:szCs w:val="24"/>
          <w:lang w:val="es-MX"/>
        </w:rPr>
        <w:t xml:space="preserve"> </w:t>
      </w:r>
      <w:r w:rsidRPr="392FE9DA" w:rsidR="003D5D7C">
        <w:rPr>
          <w:rFonts w:ascii="Times New Roman" w:hAnsi="Times New Roman"/>
          <w:sz w:val="24"/>
          <w:szCs w:val="24"/>
        </w:rPr>
        <w:t xml:space="preserve">contra </w:t>
      </w:r>
      <w:r w:rsidRPr="392FE9DA" w:rsidR="1588B098">
        <w:rPr>
          <w:rFonts w:ascii="Times New Roman" w:hAnsi="Times New Roman"/>
          <w:b w:val="1"/>
          <w:bCs w:val="1"/>
          <w:sz w:val="24"/>
          <w:szCs w:val="24"/>
        </w:rPr>
        <w:t>.....................................</w:t>
      </w:r>
      <w:r w:rsidRPr="392FE9DA" w:rsidR="003D5D7C">
        <w:rPr>
          <w:rFonts w:ascii="Times New Roman" w:hAnsi="Times New Roman"/>
          <w:b w:val="1"/>
          <w:bCs w:val="1"/>
          <w:sz w:val="24"/>
          <w:szCs w:val="24"/>
          <w:lang w:val="es-MX"/>
        </w:rPr>
        <w:t xml:space="preserve"> </w:t>
      </w:r>
      <w:r w:rsidRPr="392FE9DA" w:rsidR="003D5D7C">
        <w:rPr>
          <w:rFonts w:ascii="Times New Roman" w:hAnsi="Times New Roman"/>
          <w:sz w:val="24"/>
          <w:szCs w:val="24"/>
        </w:rPr>
        <w:t>correspondiente al</w:t>
      </w:r>
      <w:r w:rsidRPr="392FE9DA" w:rsidR="003D5D7C">
        <w:rPr>
          <w:rFonts w:ascii="Times New Roman" w:hAnsi="Times New Roman"/>
          <w:b w:val="1"/>
          <w:bCs w:val="1"/>
          <w:sz w:val="24"/>
          <w:szCs w:val="24"/>
          <w:lang w:val="es-MX"/>
        </w:rPr>
        <w:t xml:space="preserve"> SEGURO DE PROTECCIÓN DE TARJETAS </w:t>
      </w:r>
      <w:r w:rsidRPr="392FE9DA" w:rsidR="003D5D7C">
        <w:rPr>
          <w:rFonts w:ascii="Times New Roman" w:hAnsi="Times New Roman"/>
          <w:sz w:val="24"/>
          <w:szCs w:val="24"/>
          <w:lang w:val="es-MX"/>
        </w:rPr>
        <w:t>con</w:t>
      </w:r>
      <w:r w:rsidRPr="392FE9DA" w:rsidR="003D5D7C">
        <w:rPr>
          <w:rFonts w:ascii="Times New Roman" w:hAnsi="Times New Roman"/>
          <w:b w:val="1"/>
          <w:bCs w:val="1"/>
          <w:sz w:val="24"/>
          <w:szCs w:val="24"/>
          <w:lang w:val="es-MX"/>
        </w:rPr>
        <w:t xml:space="preserve"> CERTIFICADO </w:t>
      </w:r>
      <w:r w:rsidRPr="392FE9DA" w:rsidR="003D5D7C">
        <w:rPr>
          <w:rFonts w:ascii="Times New Roman" w:hAnsi="Times New Roman"/>
          <w:b w:val="1"/>
          <w:bCs w:val="1"/>
          <w:sz w:val="24"/>
          <w:szCs w:val="24"/>
          <w:lang w:val="es-MX"/>
        </w:rPr>
        <w:t>N°</w:t>
      </w:r>
      <w:r w:rsidRPr="392FE9DA" w:rsidR="003D5D7C">
        <w:rPr>
          <w:rFonts w:ascii="Times New Roman" w:hAnsi="Times New Roman"/>
          <w:b w:val="1"/>
          <w:bCs w:val="1"/>
          <w:sz w:val="24"/>
          <w:szCs w:val="24"/>
        </w:rPr>
        <w:t xml:space="preserve"> </w:t>
      </w:r>
      <w:r w:rsidRPr="392FE9DA" w:rsidR="16E194EC">
        <w:rPr>
          <w:rFonts w:ascii="Times New Roman" w:hAnsi="Times New Roman"/>
          <w:b w:val="1"/>
          <w:bCs w:val="1"/>
          <w:sz w:val="24"/>
          <w:szCs w:val="24"/>
        </w:rPr>
        <w:t>..........................</w:t>
      </w:r>
      <w:r w:rsidRPr="392FE9DA" w:rsidR="003D5D7C">
        <w:rPr>
          <w:rFonts w:ascii="Times New Roman" w:hAnsi="Times New Roman"/>
          <w:sz w:val="24"/>
          <w:szCs w:val="24"/>
          <w:lang w:val="es-MX"/>
        </w:rPr>
        <w:t>, quedando a salvo el derecho de la reclamante para recurrir ante las instancias que consideren pertinentes.</w:t>
      </w:r>
    </w:p>
    <w:p w:rsidRPr="003D5D7C" w:rsidR="00FE0AE9" w:rsidP="00D25E76" w:rsidRDefault="00D00142" w14:paraId="22FB6411" w14:textId="3BC388EA">
      <w:pPr>
        <w:jc w:val="right"/>
        <w:rPr>
          <w:rFonts w:ascii="Times New Roman" w:hAnsi="Times New Roman"/>
          <w:sz w:val="24"/>
          <w:szCs w:val="24"/>
        </w:rPr>
      </w:pPr>
      <w:r w:rsidRPr="003D5D7C">
        <w:rPr>
          <w:rFonts w:ascii="Times New Roman" w:hAnsi="Times New Roman"/>
          <w:sz w:val="24"/>
          <w:szCs w:val="24"/>
        </w:rPr>
        <w:t>Lima,</w:t>
      </w:r>
      <w:r w:rsidRPr="003D5D7C" w:rsidR="0034229F">
        <w:rPr>
          <w:rFonts w:ascii="Times New Roman" w:hAnsi="Times New Roman"/>
          <w:sz w:val="24"/>
          <w:szCs w:val="24"/>
        </w:rPr>
        <w:t xml:space="preserve"> </w:t>
      </w:r>
      <w:r w:rsidRPr="003D5D7C" w:rsidR="00417E39">
        <w:rPr>
          <w:rFonts w:ascii="Times New Roman" w:hAnsi="Times New Roman"/>
          <w:sz w:val="24"/>
          <w:szCs w:val="24"/>
        </w:rPr>
        <w:t>06</w:t>
      </w:r>
      <w:r w:rsidRPr="003D5D7C" w:rsidR="00621292">
        <w:rPr>
          <w:rFonts w:ascii="Times New Roman" w:hAnsi="Times New Roman"/>
          <w:sz w:val="24"/>
          <w:szCs w:val="24"/>
        </w:rPr>
        <w:t xml:space="preserve"> </w:t>
      </w:r>
      <w:r w:rsidRPr="003D5D7C">
        <w:rPr>
          <w:rFonts w:ascii="Times New Roman" w:hAnsi="Times New Roman"/>
          <w:sz w:val="24"/>
          <w:szCs w:val="24"/>
        </w:rPr>
        <w:t>de</w:t>
      </w:r>
      <w:r w:rsidRPr="003D5D7C" w:rsidR="005409B6">
        <w:rPr>
          <w:rFonts w:ascii="Times New Roman" w:hAnsi="Times New Roman"/>
          <w:sz w:val="24"/>
          <w:szCs w:val="24"/>
        </w:rPr>
        <w:t xml:space="preserve"> </w:t>
      </w:r>
      <w:r w:rsidRPr="003D5D7C" w:rsidR="00417E39">
        <w:rPr>
          <w:rFonts w:ascii="Times New Roman" w:hAnsi="Times New Roman"/>
          <w:sz w:val="24"/>
          <w:szCs w:val="24"/>
        </w:rPr>
        <w:t>junio</w:t>
      </w:r>
      <w:r w:rsidRPr="003D5D7C" w:rsidR="000A7BCF">
        <w:rPr>
          <w:rFonts w:ascii="Times New Roman" w:hAnsi="Times New Roman"/>
          <w:sz w:val="24"/>
          <w:szCs w:val="24"/>
        </w:rPr>
        <w:t xml:space="preserve"> </w:t>
      </w:r>
      <w:r w:rsidRPr="003D5D7C">
        <w:rPr>
          <w:rFonts w:ascii="Times New Roman" w:hAnsi="Times New Roman"/>
          <w:sz w:val="24"/>
          <w:szCs w:val="24"/>
        </w:rPr>
        <w:t>de 202</w:t>
      </w:r>
      <w:r w:rsidRPr="003D5D7C" w:rsidR="00BF08F9">
        <w:rPr>
          <w:rFonts w:ascii="Times New Roman" w:hAnsi="Times New Roman"/>
          <w:sz w:val="24"/>
          <w:szCs w:val="24"/>
        </w:rPr>
        <w:t>4</w:t>
      </w:r>
    </w:p>
    <w:p w:rsidRPr="003D5D7C" w:rsidR="00D066E9" w:rsidP="001D5079" w:rsidRDefault="00487E42" w14:paraId="07DA551C" w14:textId="3F900BA9">
      <w:pPr>
        <w:jc w:val="both"/>
        <w:rPr>
          <w:rFonts w:ascii="Times New Roman" w:hAnsi="Times New Roman"/>
          <w:b/>
          <w:bCs/>
          <w:i/>
          <w:iCs/>
          <w:sz w:val="24"/>
          <w:szCs w:val="24"/>
        </w:rPr>
      </w:pPr>
      <w:r w:rsidRPr="003D5D7C">
        <w:rPr>
          <w:rFonts w:ascii="Times New Roman" w:hAnsi="Times New Roman"/>
          <w:b/>
          <w:bCs/>
          <w:i/>
          <w:iCs/>
          <w:sz w:val="24"/>
          <w:szCs w:val="24"/>
        </w:rPr>
        <w:t>La Secretaria</w:t>
      </w:r>
      <w:r w:rsidRPr="003D5D7C" w:rsidR="006C07C2">
        <w:rPr>
          <w:rFonts w:ascii="Times New Roman" w:hAnsi="Times New Roman"/>
          <w:b/>
          <w:bCs/>
          <w:i/>
          <w:iCs/>
          <w:sz w:val="24"/>
          <w:szCs w:val="24"/>
        </w:rPr>
        <w:t xml:space="preserve"> </w:t>
      </w:r>
      <w:r w:rsidRPr="003D5D7C">
        <w:rPr>
          <w:rFonts w:ascii="Times New Roman" w:hAnsi="Times New Roman"/>
          <w:b/>
          <w:bCs/>
          <w:i/>
          <w:iCs/>
          <w:sz w:val="24"/>
          <w:szCs w:val="24"/>
        </w:rPr>
        <w:t>Técnica, como Órgano Resolutivo Unipersonal, emite la presente resolución.</w:t>
      </w:r>
    </w:p>
    <w:p w:rsidRPr="003D5D7C" w:rsidR="00487E42" w:rsidP="001D5079" w:rsidRDefault="00487E42" w14:paraId="2D80A377" w14:textId="0DAFEFD0">
      <w:pPr>
        <w:spacing w:line="360" w:lineRule="auto"/>
        <w:jc w:val="center"/>
        <w:rPr>
          <w:rFonts w:ascii="Times New Roman" w:hAnsi="Times New Roman"/>
          <w:b/>
          <w:bCs/>
          <w:sz w:val="24"/>
          <w:szCs w:val="24"/>
        </w:rPr>
      </w:pPr>
      <w:r w:rsidRPr="003D5D7C">
        <w:rPr>
          <w:rFonts w:ascii="Times New Roman" w:hAnsi="Times New Roman"/>
          <w:b/>
          <w:bCs/>
          <w:sz w:val="24"/>
          <w:szCs w:val="24"/>
        </w:rPr>
        <w:t>Alicia Martín López – Secretar</w:t>
      </w:r>
      <w:r w:rsidRPr="003D5D7C" w:rsidR="003179C7">
        <w:rPr>
          <w:rFonts w:ascii="Times New Roman" w:hAnsi="Times New Roman"/>
          <w:b/>
          <w:bCs/>
          <w:sz w:val="24"/>
          <w:szCs w:val="24"/>
        </w:rPr>
        <w:t>i</w:t>
      </w:r>
      <w:r w:rsidRPr="003D5D7C">
        <w:rPr>
          <w:rFonts w:ascii="Times New Roman" w:hAnsi="Times New Roman"/>
          <w:b/>
          <w:bCs/>
          <w:sz w:val="24"/>
          <w:szCs w:val="24"/>
        </w:rPr>
        <w:t>a Técnica</w:t>
      </w:r>
    </w:p>
    <w:p w:rsidRPr="003D5D7C"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A759E" w:rsidP="00722F1A" w:rsidRDefault="00BA759E" w14:paraId="3E584D18" w14:textId="77777777">
      <w:pPr>
        <w:spacing w:after="0" w:line="240" w:lineRule="auto"/>
      </w:pPr>
      <w:r>
        <w:separator/>
      </w:r>
    </w:p>
  </w:endnote>
  <w:endnote w:type="continuationSeparator" w:id="0">
    <w:p w:rsidR="00BA759E" w:rsidP="00722F1A" w:rsidRDefault="00BA759E" w14:paraId="79A50E10" w14:textId="77777777">
      <w:pPr>
        <w:spacing w:after="0" w:line="240" w:lineRule="auto"/>
      </w:pPr>
      <w:r>
        <w:continuationSeparator/>
      </w:r>
    </w:p>
  </w:endnote>
  <w:endnote w:type="continuationNotice" w:id="1">
    <w:p w:rsidR="00BA759E" w:rsidRDefault="00BA759E" w14:paraId="0A16276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A759E" w:rsidP="00722F1A" w:rsidRDefault="00BA759E" w14:paraId="7A88C8D5" w14:textId="77777777">
      <w:pPr>
        <w:spacing w:after="0" w:line="240" w:lineRule="auto"/>
      </w:pPr>
      <w:r>
        <w:separator/>
      </w:r>
    </w:p>
  </w:footnote>
  <w:footnote w:type="continuationSeparator" w:id="0">
    <w:p w:rsidR="00BA759E" w:rsidP="00722F1A" w:rsidRDefault="00BA759E" w14:paraId="0B8F2D78" w14:textId="77777777">
      <w:pPr>
        <w:spacing w:after="0" w:line="240" w:lineRule="auto"/>
      </w:pPr>
      <w:r>
        <w:continuationSeparator/>
      </w:r>
    </w:p>
  </w:footnote>
  <w:footnote w:type="continuationNotice" w:id="1">
    <w:p w:rsidR="00BA759E" w:rsidRDefault="00BA759E" w14:paraId="5F36DC2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7"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8"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0"/>
  </w:num>
  <w:num w:numId="7" w16cid:durableId="1973601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2"/>
  </w:num>
  <w:num w:numId="12" w16cid:durableId="1692608256">
    <w:abstractNumId w:val="4"/>
  </w:num>
  <w:num w:numId="13" w16cid:durableId="10877255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8"/>
  </w:num>
  <w:num w:numId="15" w16cid:durableId="607126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6"/>
  </w:num>
  <w:num w:numId="17" w16cid:durableId="7595234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945044862">
    <w:abstractNumId w:val="6"/>
  </w:num>
  <w:num w:numId="20" w16cid:durableId="898712734">
    <w:abstractNumId w:val="14"/>
  </w:num>
  <w:num w:numId="21" w16cid:durableId="14100749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27FD"/>
    <w:rsid w:val="00023A12"/>
    <w:rsid w:val="00025E30"/>
    <w:rsid w:val="000303B6"/>
    <w:rsid w:val="00031F0F"/>
    <w:rsid w:val="000329BA"/>
    <w:rsid w:val="000341A4"/>
    <w:rsid w:val="00040F0F"/>
    <w:rsid w:val="00043955"/>
    <w:rsid w:val="0004447A"/>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238C"/>
    <w:rsid w:val="000943A4"/>
    <w:rsid w:val="0009571A"/>
    <w:rsid w:val="00096D11"/>
    <w:rsid w:val="000A7BCF"/>
    <w:rsid w:val="000B29AE"/>
    <w:rsid w:val="000B4C03"/>
    <w:rsid w:val="000B6820"/>
    <w:rsid w:val="000C4E83"/>
    <w:rsid w:val="000D06BF"/>
    <w:rsid w:val="000E14A6"/>
    <w:rsid w:val="000E1BAE"/>
    <w:rsid w:val="000E29AE"/>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4444"/>
    <w:rsid w:val="00185516"/>
    <w:rsid w:val="00187FCB"/>
    <w:rsid w:val="00190DC3"/>
    <w:rsid w:val="0019297C"/>
    <w:rsid w:val="0019479B"/>
    <w:rsid w:val="00194FAA"/>
    <w:rsid w:val="0019552A"/>
    <w:rsid w:val="00197A32"/>
    <w:rsid w:val="001A1A0C"/>
    <w:rsid w:val="001A2C08"/>
    <w:rsid w:val="001A6119"/>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F4171"/>
    <w:rsid w:val="001F5220"/>
    <w:rsid w:val="001F5485"/>
    <w:rsid w:val="002021B2"/>
    <w:rsid w:val="00203146"/>
    <w:rsid w:val="00206222"/>
    <w:rsid w:val="00210165"/>
    <w:rsid w:val="00210FFE"/>
    <w:rsid w:val="0021509B"/>
    <w:rsid w:val="002174C4"/>
    <w:rsid w:val="00221164"/>
    <w:rsid w:val="002219B0"/>
    <w:rsid w:val="00221E3C"/>
    <w:rsid w:val="002221D9"/>
    <w:rsid w:val="00223964"/>
    <w:rsid w:val="00226DB9"/>
    <w:rsid w:val="00232114"/>
    <w:rsid w:val="00232267"/>
    <w:rsid w:val="00233543"/>
    <w:rsid w:val="002509FC"/>
    <w:rsid w:val="0025200C"/>
    <w:rsid w:val="00252D22"/>
    <w:rsid w:val="002543E8"/>
    <w:rsid w:val="002552BA"/>
    <w:rsid w:val="002562BF"/>
    <w:rsid w:val="002563E6"/>
    <w:rsid w:val="002636F8"/>
    <w:rsid w:val="0027093C"/>
    <w:rsid w:val="00270EB5"/>
    <w:rsid w:val="002748B9"/>
    <w:rsid w:val="002774DB"/>
    <w:rsid w:val="00277DAC"/>
    <w:rsid w:val="002832FD"/>
    <w:rsid w:val="00283DF6"/>
    <w:rsid w:val="0028477A"/>
    <w:rsid w:val="002974A1"/>
    <w:rsid w:val="002A3D68"/>
    <w:rsid w:val="002A4CFE"/>
    <w:rsid w:val="002A7697"/>
    <w:rsid w:val="002B2AFD"/>
    <w:rsid w:val="002B7B44"/>
    <w:rsid w:val="002C32EB"/>
    <w:rsid w:val="002C3DCD"/>
    <w:rsid w:val="002C5A2D"/>
    <w:rsid w:val="002C7BAD"/>
    <w:rsid w:val="002D07BA"/>
    <w:rsid w:val="002D6AC5"/>
    <w:rsid w:val="002D7167"/>
    <w:rsid w:val="002D7D52"/>
    <w:rsid w:val="002E31FF"/>
    <w:rsid w:val="002F2037"/>
    <w:rsid w:val="002F56FD"/>
    <w:rsid w:val="00310439"/>
    <w:rsid w:val="00315252"/>
    <w:rsid w:val="00315EFA"/>
    <w:rsid w:val="00316305"/>
    <w:rsid w:val="00317779"/>
    <w:rsid w:val="003179C7"/>
    <w:rsid w:val="00320005"/>
    <w:rsid w:val="00332516"/>
    <w:rsid w:val="00337C63"/>
    <w:rsid w:val="00341107"/>
    <w:rsid w:val="0034229F"/>
    <w:rsid w:val="00345D05"/>
    <w:rsid w:val="003464EA"/>
    <w:rsid w:val="00346597"/>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437F"/>
    <w:rsid w:val="003D4E82"/>
    <w:rsid w:val="003D5D7C"/>
    <w:rsid w:val="003E1707"/>
    <w:rsid w:val="003E2DA9"/>
    <w:rsid w:val="003E3E64"/>
    <w:rsid w:val="003F1D8B"/>
    <w:rsid w:val="003F21BF"/>
    <w:rsid w:val="003F2DE7"/>
    <w:rsid w:val="00400EC1"/>
    <w:rsid w:val="00401FF7"/>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A0685"/>
    <w:rsid w:val="004A54D1"/>
    <w:rsid w:val="004A5CA2"/>
    <w:rsid w:val="004A6281"/>
    <w:rsid w:val="004B168E"/>
    <w:rsid w:val="004B1C35"/>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24DC5"/>
    <w:rsid w:val="005303A9"/>
    <w:rsid w:val="00535EE2"/>
    <w:rsid w:val="005409B6"/>
    <w:rsid w:val="00541D87"/>
    <w:rsid w:val="00541FB9"/>
    <w:rsid w:val="00545367"/>
    <w:rsid w:val="00546D29"/>
    <w:rsid w:val="0055072D"/>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3138"/>
    <w:rsid w:val="00583AAA"/>
    <w:rsid w:val="00584164"/>
    <w:rsid w:val="00584BAE"/>
    <w:rsid w:val="00584D4D"/>
    <w:rsid w:val="00587B74"/>
    <w:rsid w:val="00587CC2"/>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6219"/>
    <w:rsid w:val="00790DF4"/>
    <w:rsid w:val="007942E5"/>
    <w:rsid w:val="007A4A6D"/>
    <w:rsid w:val="007A51E2"/>
    <w:rsid w:val="007A554B"/>
    <w:rsid w:val="007B1C95"/>
    <w:rsid w:val="007B4101"/>
    <w:rsid w:val="007B48E1"/>
    <w:rsid w:val="007C066E"/>
    <w:rsid w:val="007C1D34"/>
    <w:rsid w:val="007C277E"/>
    <w:rsid w:val="007C2EAB"/>
    <w:rsid w:val="007D09ED"/>
    <w:rsid w:val="007D2414"/>
    <w:rsid w:val="007D3EB0"/>
    <w:rsid w:val="007D442E"/>
    <w:rsid w:val="007D5B17"/>
    <w:rsid w:val="007D77BD"/>
    <w:rsid w:val="007E38B7"/>
    <w:rsid w:val="007E7DAB"/>
    <w:rsid w:val="007F00A7"/>
    <w:rsid w:val="007F4488"/>
    <w:rsid w:val="007F5817"/>
    <w:rsid w:val="007F5B4F"/>
    <w:rsid w:val="00801C5F"/>
    <w:rsid w:val="008041CD"/>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673B5"/>
    <w:rsid w:val="008740BF"/>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4426"/>
    <w:rsid w:val="008C5A9C"/>
    <w:rsid w:val="008C6600"/>
    <w:rsid w:val="008D51EF"/>
    <w:rsid w:val="008D5777"/>
    <w:rsid w:val="008D7125"/>
    <w:rsid w:val="008D77C2"/>
    <w:rsid w:val="008E32C6"/>
    <w:rsid w:val="008E5819"/>
    <w:rsid w:val="008E7D37"/>
    <w:rsid w:val="008F0121"/>
    <w:rsid w:val="008F0138"/>
    <w:rsid w:val="008F29CC"/>
    <w:rsid w:val="008F3B72"/>
    <w:rsid w:val="008F3CF0"/>
    <w:rsid w:val="008F52DF"/>
    <w:rsid w:val="008F73B7"/>
    <w:rsid w:val="009013AD"/>
    <w:rsid w:val="00903126"/>
    <w:rsid w:val="00905717"/>
    <w:rsid w:val="00914178"/>
    <w:rsid w:val="009217F9"/>
    <w:rsid w:val="0092351B"/>
    <w:rsid w:val="00923F4E"/>
    <w:rsid w:val="009278EB"/>
    <w:rsid w:val="00936470"/>
    <w:rsid w:val="00937046"/>
    <w:rsid w:val="00950713"/>
    <w:rsid w:val="00954297"/>
    <w:rsid w:val="00960CAD"/>
    <w:rsid w:val="00962DDA"/>
    <w:rsid w:val="00962F29"/>
    <w:rsid w:val="009651D2"/>
    <w:rsid w:val="00966493"/>
    <w:rsid w:val="00966813"/>
    <w:rsid w:val="009701B5"/>
    <w:rsid w:val="00970D55"/>
    <w:rsid w:val="00971A3E"/>
    <w:rsid w:val="00972E6F"/>
    <w:rsid w:val="0097444E"/>
    <w:rsid w:val="00977A04"/>
    <w:rsid w:val="00977C03"/>
    <w:rsid w:val="00981677"/>
    <w:rsid w:val="0098207A"/>
    <w:rsid w:val="00984A4B"/>
    <w:rsid w:val="009853CB"/>
    <w:rsid w:val="0098563E"/>
    <w:rsid w:val="009869A5"/>
    <w:rsid w:val="00986EC8"/>
    <w:rsid w:val="009876CD"/>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5B55"/>
    <w:rsid w:val="009F232F"/>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289"/>
    <w:rsid w:val="00A368F4"/>
    <w:rsid w:val="00A405FD"/>
    <w:rsid w:val="00A40FB5"/>
    <w:rsid w:val="00A47E1A"/>
    <w:rsid w:val="00A566AD"/>
    <w:rsid w:val="00A56D59"/>
    <w:rsid w:val="00A603C9"/>
    <w:rsid w:val="00A60D4F"/>
    <w:rsid w:val="00A635B3"/>
    <w:rsid w:val="00A65D3C"/>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E3"/>
    <w:rsid w:val="00AF23F0"/>
    <w:rsid w:val="00AF51BE"/>
    <w:rsid w:val="00AF57F2"/>
    <w:rsid w:val="00AF7C02"/>
    <w:rsid w:val="00B008FB"/>
    <w:rsid w:val="00B0138B"/>
    <w:rsid w:val="00B02DE8"/>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36E24"/>
    <w:rsid w:val="00B41080"/>
    <w:rsid w:val="00B42CC1"/>
    <w:rsid w:val="00B431F7"/>
    <w:rsid w:val="00B43C0F"/>
    <w:rsid w:val="00B44C7C"/>
    <w:rsid w:val="00B4605A"/>
    <w:rsid w:val="00B462C1"/>
    <w:rsid w:val="00B46490"/>
    <w:rsid w:val="00B5182F"/>
    <w:rsid w:val="00B52337"/>
    <w:rsid w:val="00B570FD"/>
    <w:rsid w:val="00B643AD"/>
    <w:rsid w:val="00B6630C"/>
    <w:rsid w:val="00B67BB6"/>
    <w:rsid w:val="00B70670"/>
    <w:rsid w:val="00B71411"/>
    <w:rsid w:val="00B75D55"/>
    <w:rsid w:val="00B83808"/>
    <w:rsid w:val="00B841DC"/>
    <w:rsid w:val="00B84979"/>
    <w:rsid w:val="00B84E04"/>
    <w:rsid w:val="00B8618B"/>
    <w:rsid w:val="00B863AB"/>
    <w:rsid w:val="00B876E9"/>
    <w:rsid w:val="00B931C5"/>
    <w:rsid w:val="00B962BF"/>
    <w:rsid w:val="00B97051"/>
    <w:rsid w:val="00BA759E"/>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4A84"/>
    <w:rsid w:val="00BE4AC4"/>
    <w:rsid w:val="00BE5FB3"/>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5028F"/>
    <w:rsid w:val="00C52E1E"/>
    <w:rsid w:val="00C537C3"/>
    <w:rsid w:val="00C53DBF"/>
    <w:rsid w:val="00C567DE"/>
    <w:rsid w:val="00C56F86"/>
    <w:rsid w:val="00C613E6"/>
    <w:rsid w:val="00C6288C"/>
    <w:rsid w:val="00C66D8C"/>
    <w:rsid w:val="00C75095"/>
    <w:rsid w:val="00C75398"/>
    <w:rsid w:val="00C80567"/>
    <w:rsid w:val="00C84C97"/>
    <w:rsid w:val="00C87F2C"/>
    <w:rsid w:val="00C910DC"/>
    <w:rsid w:val="00CA32FC"/>
    <w:rsid w:val="00CB39D7"/>
    <w:rsid w:val="00CB58AD"/>
    <w:rsid w:val="00CC4EEF"/>
    <w:rsid w:val="00CC596D"/>
    <w:rsid w:val="00CC6D45"/>
    <w:rsid w:val="00CC6DB6"/>
    <w:rsid w:val="00CD14C6"/>
    <w:rsid w:val="00CD191C"/>
    <w:rsid w:val="00CD3176"/>
    <w:rsid w:val="00CD5B43"/>
    <w:rsid w:val="00CD6A37"/>
    <w:rsid w:val="00CE6144"/>
    <w:rsid w:val="00CE7399"/>
    <w:rsid w:val="00CF40F1"/>
    <w:rsid w:val="00D00142"/>
    <w:rsid w:val="00D02522"/>
    <w:rsid w:val="00D04E75"/>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63CFD"/>
    <w:rsid w:val="00D645CF"/>
    <w:rsid w:val="00D65868"/>
    <w:rsid w:val="00D66F3E"/>
    <w:rsid w:val="00D73368"/>
    <w:rsid w:val="00D75700"/>
    <w:rsid w:val="00D77FFB"/>
    <w:rsid w:val="00D80CF0"/>
    <w:rsid w:val="00D81343"/>
    <w:rsid w:val="00D841AD"/>
    <w:rsid w:val="00D855A4"/>
    <w:rsid w:val="00D90081"/>
    <w:rsid w:val="00D90777"/>
    <w:rsid w:val="00D93652"/>
    <w:rsid w:val="00D95994"/>
    <w:rsid w:val="00DA10E5"/>
    <w:rsid w:val="00DA1D06"/>
    <w:rsid w:val="00DA2B69"/>
    <w:rsid w:val="00DA2FE2"/>
    <w:rsid w:val="00DB3149"/>
    <w:rsid w:val="00DB34CC"/>
    <w:rsid w:val="00DC23D3"/>
    <w:rsid w:val="00DC260C"/>
    <w:rsid w:val="00DC4B44"/>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41357"/>
    <w:rsid w:val="00E437C2"/>
    <w:rsid w:val="00E4479E"/>
    <w:rsid w:val="00E55A3A"/>
    <w:rsid w:val="00E6025B"/>
    <w:rsid w:val="00E621CA"/>
    <w:rsid w:val="00E63DD9"/>
    <w:rsid w:val="00E67DCC"/>
    <w:rsid w:val="00E70F53"/>
    <w:rsid w:val="00E74388"/>
    <w:rsid w:val="00E74D95"/>
    <w:rsid w:val="00E75B16"/>
    <w:rsid w:val="00E8336B"/>
    <w:rsid w:val="00E85DE4"/>
    <w:rsid w:val="00E86C86"/>
    <w:rsid w:val="00E92970"/>
    <w:rsid w:val="00E941E1"/>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417"/>
    <w:rsid w:val="00EC7F26"/>
    <w:rsid w:val="00ED0BEC"/>
    <w:rsid w:val="00ED63B0"/>
    <w:rsid w:val="00EE5BD4"/>
    <w:rsid w:val="00EE60ED"/>
    <w:rsid w:val="00EE7FD2"/>
    <w:rsid w:val="00EF19E4"/>
    <w:rsid w:val="00EF45CD"/>
    <w:rsid w:val="00EF631B"/>
    <w:rsid w:val="00EF6E96"/>
    <w:rsid w:val="00EF70E2"/>
    <w:rsid w:val="00F019D1"/>
    <w:rsid w:val="00F0249B"/>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408E6"/>
    <w:rsid w:val="00F52ADB"/>
    <w:rsid w:val="00F602CE"/>
    <w:rsid w:val="00F66108"/>
    <w:rsid w:val="00F73787"/>
    <w:rsid w:val="00F73886"/>
    <w:rsid w:val="00F778E2"/>
    <w:rsid w:val="00F85750"/>
    <w:rsid w:val="00F8639B"/>
    <w:rsid w:val="00F86B44"/>
    <w:rsid w:val="00F94D3C"/>
    <w:rsid w:val="00F95A46"/>
    <w:rsid w:val="00F95FBF"/>
    <w:rsid w:val="00FA2432"/>
    <w:rsid w:val="00FA3490"/>
    <w:rsid w:val="00FA53FE"/>
    <w:rsid w:val="00FA57E1"/>
    <w:rsid w:val="00FB0D1D"/>
    <w:rsid w:val="00FB114A"/>
    <w:rsid w:val="00FB4AA4"/>
    <w:rsid w:val="00FB5D13"/>
    <w:rsid w:val="00FB695F"/>
    <w:rsid w:val="00FC56D3"/>
    <w:rsid w:val="00FC7596"/>
    <w:rsid w:val="00FC79F6"/>
    <w:rsid w:val="00FD25A1"/>
    <w:rsid w:val="00FD48FC"/>
    <w:rsid w:val="00FE0AE9"/>
    <w:rsid w:val="00FE4167"/>
    <w:rsid w:val="00FE4A2F"/>
    <w:rsid w:val="00FE50F9"/>
    <w:rsid w:val="00FE5CEA"/>
    <w:rsid w:val="00FE6BAE"/>
    <w:rsid w:val="00FF2E3D"/>
    <w:rsid w:val="0C222CD1"/>
    <w:rsid w:val="1588B098"/>
    <w:rsid w:val="165F4FF8"/>
    <w:rsid w:val="16E194EC"/>
    <w:rsid w:val="187A3CE9"/>
    <w:rsid w:val="1A29D237"/>
    <w:rsid w:val="1A417FC4"/>
    <w:rsid w:val="1C06AD35"/>
    <w:rsid w:val="392FE9DA"/>
    <w:rsid w:val="3C41A96E"/>
    <w:rsid w:val="454FBECB"/>
    <w:rsid w:val="4EB08475"/>
    <w:rsid w:val="53FF67D4"/>
    <w:rsid w:val="6E0D48F7"/>
    <w:rsid w:val="73D1457C"/>
    <w:rsid w:val="7432B78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uiPriority w:val="22"/>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8C007E69-A108-4E65-9F4A-2EEF019977CE}"/>
</file>

<file path=customXml/itemProps3.xml><?xml version="1.0" encoding="utf-8"?>
<ds:datastoreItem xmlns:ds="http://schemas.openxmlformats.org/officeDocument/2006/customXml" ds:itemID="{9D1D1BC4-6E2F-46E2-ADCA-26B8AF026B81}"/>
</file>

<file path=customXml/itemProps4.xml><?xml version="1.0" encoding="utf-8"?>
<ds:datastoreItem xmlns:ds="http://schemas.openxmlformats.org/officeDocument/2006/customXml" ds:itemID="{094D5DFB-34EB-4D20-A5EC-B7245B5B69C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788</cp:revision>
  <cp:lastPrinted>2024-06-11T16:08:00Z</cp:lastPrinted>
  <dcterms:created xsi:type="dcterms:W3CDTF">2022-12-22T22:59:00Z</dcterms:created>
  <dcterms:modified xsi:type="dcterms:W3CDTF">2025-09-10T13:38:06Z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