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33AB4" w:rsidR="009E1EB1" w:rsidP="00917F8C" w:rsidRDefault="00F15FBA" w14:paraId="1DFBD85E" w14:textId="2B5AC46D">
      <w:pPr>
        <w:pStyle w:val="Ttulo"/>
        <w:outlineLvl w:val="0"/>
        <w:rPr>
          <w:lang w:val="es-PE"/>
        </w:rPr>
      </w:pPr>
      <w:r w:rsidRPr="00333AB4">
        <w:rPr>
          <w:lang w:val="es-PE"/>
        </w:rPr>
        <w:t>RESOLUCIÓN N</w:t>
      </w:r>
      <w:r w:rsidRPr="00333AB4" w:rsidR="001631D6">
        <w:rPr>
          <w:lang w:val="es-PE"/>
        </w:rPr>
        <w:t xml:space="preserve">° </w:t>
      </w:r>
      <w:r w:rsidRPr="00333AB4" w:rsidR="001B36B7">
        <w:rPr>
          <w:lang w:val="es-PE"/>
        </w:rPr>
        <w:t>10</w:t>
      </w:r>
      <w:r w:rsidR="003E6986">
        <w:rPr>
          <w:lang w:val="es-PE"/>
        </w:rPr>
        <w:t>4</w:t>
      </w:r>
      <w:r w:rsidRPr="00333AB4" w:rsidR="001631D6">
        <w:rPr>
          <w:lang w:val="es-PE"/>
        </w:rPr>
        <w:t>/2</w:t>
      </w:r>
      <w:r w:rsidRPr="00333AB4" w:rsidR="002B50D6">
        <w:rPr>
          <w:lang w:val="es-PE"/>
        </w:rPr>
        <w:t>4</w:t>
      </w:r>
    </w:p>
    <w:p w:rsidRPr="00333AB4" w:rsidR="007C140F" w:rsidP="007C140F" w:rsidRDefault="007C140F" w14:paraId="1C987CD9" w14:textId="77777777">
      <w:pPr>
        <w:rPr>
          <w:b/>
          <w:bCs/>
          <w:lang w:val="es-PE"/>
        </w:rPr>
      </w:pPr>
    </w:p>
    <w:p w:rsidR="00A125B8" w:rsidP="00A125B8" w:rsidRDefault="00A125B8" w14:paraId="71D7F6D3" w14:textId="77777777">
      <w:pPr>
        <w:jc w:val="both"/>
        <w:rPr>
          <w:b/>
        </w:rPr>
      </w:pPr>
      <w:r>
        <w:rPr>
          <w:b/>
        </w:rPr>
        <w:t>VISTOS</w:t>
      </w:r>
    </w:p>
    <w:p w:rsidR="00A125B8" w:rsidP="00A125B8" w:rsidRDefault="00A125B8" w14:paraId="0524EE2C" w14:textId="77777777">
      <w:pPr>
        <w:jc w:val="both"/>
      </w:pPr>
    </w:p>
    <w:p w:rsidR="00A125B8" w:rsidP="00A125B8" w:rsidRDefault="00A125B8" w14:paraId="74D1C8A6" w14:textId="3C9CBC58">
      <w:pPr>
        <w:jc w:val="both"/>
      </w:pPr>
      <w:r w:rsidR="00A125B8">
        <w:rPr/>
        <w:t>Que</w:t>
      </w:r>
      <w:r w:rsidRPr="4260450D" w:rsidR="00A125B8">
        <w:rPr>
          <w:b w:val="1"/>
          <w:bCs w:val="1"/>
        </w:rPr>
        <w:t xml:space="preserve">, </w:t>
      </w:r>
      <w:r w:rsidRPr="4260450D" w:rsidR="29B8D4EA">
        <w:rPr>
          <w:b w:val="1"/>
          <w:bCs w:val="1"/>
        </w:rPr>
        <w:t>................................................................</w:t>
      </w:r>
      <w:r w:rsidR="00A125B8">
        <w:rPr/>
        <w:t xml:space="preserve">, interpone reclamación ante esta Defensoría del Asegurado (DEFASEG) solicitando que </w:t>
      </w:r>
      <w:r w:rsidRPr="4260450D" w:rsidR="430FEF0F">
        <w:rPr>
          <w:b w:val="1"/>
          <w:bCs w:val="1"/>
        </w:rPr>
        <w:t>.................................</w:t>
      </w:r>
      <w:r w:rsidR="00A125B8">
        <w:rPr/>
        <w:t xml:space="preserve">, otorgue cobertura al siniestro ocurrido al vehículo asegurado de Placa de Rodaje </w:t>
      </w:r>
      <w:r w:rsidR="0979394C">
        <w:rPr/>
        <w:t>................</w:t>
      </w:r>
      <w:r w:rsidR="00A125B8">
        <w:rPr/>
        <w:t xml:space="preserve">, de acuerdo con las Condiciones Generales y Particulares de la Póliza de Seguro Vehicular </w:t>
      </w:r>
      <w:r w:rsidR="00A125B8">
        <w:rPr/>
        <w:t>N°</w:t>
      </w:r>
      <w:r w:rsidR="00A125B8">
        <w:rPr/>
        <w:t xml:space="preserve"> </w:t>
      </w:r>
      <w:r w:rsidR="45DA7F8E">
        <w:rPr/>
        <w:t>.........................</w:t>
      </w:r>
      <w:r w:rsidR="00A125B8">
        <w:rPr/>
        <w:t>.</w:t>
      </w:r>
    </w:p>
    <w:p w:rsidR="00A125B8" w:rsidP="00A125B8" w:rsidRDefault="00A125B8" w14:paraId="2F0B9120" w14:textId="77777777">
      <w:pPr>
        <w:ind w:left="708" w:hanging="708"/>
        <w:jc w:val="both"/>
      </w:pPr>
    </w:p>
    <w:p w:rsidR="00A125B8" w:rsidP="00A125B8" w:rsidRDefault="00A125B8" w14:paraId="69CB462C"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A125B8" w:rsidP="00A125B8" w:rsidRDefault="00A125B8" w14:paraId="3650061D" w14:textId="77777777">
      <w:pPr>
        <w:ind w:firstLine="1"/>
        <w:jc w:val="both"/>
      </w:pPr>
    </w:p>
    <w:p w:rsidR="00A125B8" w:rsidP="00A125B8" w:rsidRDefault="00A125B8" w14:paraId="3707513D" w14:textId="5590BD22">
      <w:pPr>
        <w:ind w:firstLine="1"/>
        <w:jc w:val="both"/>
      </w:pPr>
      <w:r w:rsidR="00A125B8">
        <w:rPr/>
        <w:t xml:space="preserve">Que, habiéndose corrido traslado de la señalada reclamación, </w:t>
      </w:r>
      <w:r w:rsidR="7947D5E6">
        <w:rPr/>
        <w:t>.............................</w:t>
      </w:r>
      <w:r w:rsidR="00A125B8">
        <w:rPr/>
        <w:t xml:space="preserve"> ha presentado su contestación a la Reclamación adjuntando la Póliza y los documentos relativos al siniestro. </w:t>
      </w:r>
    </w:p>
    <w:p w:rsidR="00A125B8" w:rsidP="00A125B8" w:rsidRDefault="00A125B8" w14:paraId="2EC46EAC" w14:textId="77777777">
      <w:pPr>
        <w:ind w:firstLine="1"/>
        <w:jc w:val="both"/>
      </w:pPr>
    </w:p>
    <w:p w:rsidR="00A125B8" w:rsidP="00A125B8" w:rsidRDefault="00A125B8" w14:paraId="40D68A56" w14:textId="7DDA0A7A">
      <w:pPr>
        <w:jc w:val="both"/>
      </w:pPr>
      <w:r w:rsidR="00A125B8">
        <w:rPr/>
        <w:t xml:space="preserve">Que, con fecha 09 de abril de 2024, se realizó la correspondiente audiencia de vista con la asistencia de ambas partes, las mismas que sustentaron sus respectivas posiciones, absolviendo las diversas preguntas formuladas por este colegiado. Que, con fecha 17 de abril 2024, la asegurada remitió un Reporte Técnico realizado y firmado por el Sr </w:t>
      </w:r>
      <w:r w:rsidR="645E06E2">
        <w:rPr/>
        <w:t>....................................</w:t>
      </w:r>
      <w:r w:rsidR="00A125B8">
        <w:rPr/>
        <w:t xml:space="preserve"> – Técnico Mecánico. Que, dicho reporte fue trasladado a la aseguradora a la que se le otorgó un plazo de 07 días para que presente el documento que crea conveniente que pueda contradecir técnicamente lo remitido por la asegurada. Que, vencido largamente el pazo otorgado a la aseguradora, la misma no ha cumplido con lo solicitado, quedando entonces el expediente a la fecha en condiciones para que este colegiado pueda analizar el caso y expedir su pronunciamiento.</w:t>
      </w:r>
    </w:p>
    <w:p w:rsidR="00A125B8" w:rsidP="00A125B8" w:rsidRDefault="00A125B8" w14:paraId="0185D485" w14:textId="77777777">
      <w:pPr>
        <w:jc w:val="both"/>
      </w:pPr>
    </w:p>
    <w:p w:rsidR="00A125B8" w:rsidP="00A125B8" w:rsidRDefault="00A125B8" w14:paraId="0636AC8A" w14:textId="5CFE5CF2">
      <w:pPr>
        <w:jc w:val="both"/>
      </w:pPr>
      <w:r w:rsidR="00A125B8">
        <w:rPr/>
        <w:t xml:space="preserve">Que, la asegurada solicita que </w:t>
      </w:r>
      <w:r w:rsidR="7947D5E6">
        <w:rPr/>
        <w:t>.............................</w:t>
      </w:r>
      <w:r w:rsidR="00A125B8">
        <w:rPr/>
        <w:t xml:space="preserve"> proceda a la atención del siniestro ocurrido al vehículo asegurado, por las siguientes resumidas razones 1) Que, hace 11 meses tuvo un choque fuerte que rompió el palier derecho de su auto; además tuvo un segundo choque hace unos meses en donde le chocaron la llanta y eje derecho ambos </w:t>
      </w:r>
      <w:r w:rsidR="00A125B8">
        <w:rPr/>
        <w:t>coberturados</w:t>
      </w:r>
      <w:r w:rsidR="00A125B8">
        <w:rPr/>
        <w:t xml:space="preserve"> por el seguro. 2) Que, resulta que regresando de Chosica, sintió un sonido cíclico que aparecía y desaparecía hasta que empeoro; al llegar a Lima, se contactó con su taller </w:t>
      </w:r>
      <w:r w:rsidR="00A125B8">
        <w:rPr/>
        <w:t>Sportwagen</w:t>
      </w:r>
      <w:r w:rsidR="00A125B8">
        <w:rPr/>
        <w:t xml:space="preserve"> donde le refirieron que era la funda del palier derecho que estaba roto y el palier intacto y que esto era por un choque fuerte o de alto impacto el cual era evidente, no había tenido pues su carro estaba intacto y que lo más probable es un </w:t>
      </w:r>
      <w:r w:rsidRPr="4260450D" w:rsidR="00A125B8">
        <w:rPr>
          <w:b w:val="1"/>
          <w:bCs w:val="1"/>
        </w:rPr>
        <w:t>daño oculto</w:t>
      </w:r>
      <w:r w:rsidR="00A125B8">
        <w:rPr/>
        <w:t xml:space="preserve"> del choque anterior, ya que es difícil que se rompa el palier (la base se encuentra magullada, chocada y rota) solo sin afectar su base. 3) Que, esa vez hace un año, le cambiaron solo el palier derecho; lo más probable es que se haya rajado esa vez y con el tiempo se haya roto o que haya estado mal armado, pero </w:t>
      </w:r>
      <w:r w:rsidR="69EBB331">
        <w:rPr/>
        <w:t>...........</w:t>
      </w:r>
      <w:r w:rsidR="00A125B8">
        <w:rPr/>
        <w:t xml:space="preserve"> ha negado la cobertura a cuatro (4) reclamos que ha solicitado solo por el hecho que no se dio parte a la policía ni a </w:t>
      </w:r>
      <w:r w:rsidR="69EBB331">
        <w:rPr/>
        <w:t>...........</w:t>
      </w:r>
      <w:r w:rsidR="00A125B8">
        <w:rPr/>
        <w:t xml:space="preserve"> en el momento del accidente. En principio, no hubo un accidente pues fue algo silencioso y dos porque no ha habido choque alguno y tres, porque desconocía que ese sonido era por la rotura del palier; pensó que se trataba de otra cosa por lo que lo primero que hizo fue llevarlo al taller y apenas le dieron el diagnóstico se contactó con </w:t>
      </w:r>
      <w:r w:rsidR="69EBB331">
        <w:rPr/>
        <w:t>...........</w:t>
      </w:r>
      <w:r w:rsidR="00A125B8">
        <w:rPr/>
        <w:t xml:space="preserve"> el 17 de octubre para explicar el caso. </w:t>
      </w:r>
      <w:r w:rsidR="00A125B8">
        <w:rPr/>
        <w:t xml:space="preserve">5) Que, ha solicitado los videos de la reparación de hace 11 meses y también la grabación del día que informó a </w:t>
      </w:r>
      <w:r w:rsidR="69EBB331">
        <w:rPr/>
        <w:t>...........</w:t>
      </w:r>
      <w:r w:rsidR="00A125B8">
        <w:rPr/>
        <w:t xml:space="preserve"> y sin </w:t>
      </w:r>
      <w:r w:rsidR="00A125B8">
        <w:rPr/>
        <w:t>embargo hacen caso omiso.</w:t>
      </w:r>
      <w:r w:rsidR="00A125B8">
        <w:rPr/>
        <w:t xml:space="preserve"> </w:t>
      </w:r>
      <w:r w:rsidR="00A125B8">
        <w:rPr/>
        <w:t xml:space="preserve">Que, </w:t>
      </w:r>
      <w:r w:rsidR="69EBB331">
        <w:rPr/>
        <w:t>...........</w:t>
      </w:r>
      <w:r w:rsidR="00A125B8">
        <w:rPr/>
        <w:t xml:space="preserve"> ha rechazado en múltiples ocasiones la cobertura por el hecho de que no hay denuncia policial ni dosaje etílico para la cobertura.</w:t>
      </w:r>
    </w:p>
    <w:p w:rsidR="00A125B8" w:rsidP="00A125B8" w:rsidRDefault="00A125B8" w14:paraId="7A85E2C7" w14:textId="77777777">
      <w:pPr>
        <w:tabs>
          <w:tab w:val="left" w:pos="6730"/>
        </w:tabs>
        <w:jc w:val="both"/>
      </w:pPr>
      <w:r>
        <w:tab/>
      </w:r>
      <w:r>
        <w:t xml:space="preserve"> </w:t>
      </w:r>
    </w:p>
    <w:p w:rsidR="00A125B8" w:rsidP="00A125B8" w:rsidRDefault="00A125B8" w14:paraId="7D59DDEA" w14:textId="68AA2D8F">
      <w:pPr>
        <w:tabs>
          <w:tab w:val="left" w:pos="6730"/>
        </w:tabs>
        <w:jc w:val="both"/>
      </w:pPr>
      <w:r w:rsidR="00A125B8">
        <w:rPr/>
        <w:t xml:space="preserve">Que, por su parte, </w:t>
      </w:r>
      <w:r w:rsidR="7947D5E6">
        <w:rPr/>
        <w:t>.............................</w:t>
      </w:r>
      <w:r w:rsidR="00A125B8">
        <w:rPr/>
        <w:t xml:space="preserve"> solicita se declare infundada la reclamación, por las siguientes resumidas razones: 1) Que, en las declaraciones de la propia asegurada en la comunicación con la compañía en fecha 25 de octubre de 2023, el 17 de octubre de 2023, mientras se encontraba manejando de regreso a Lima en la carretera de Chosica y “tras atravesado baches, huecos y piedras”, comenzó a escuchas un sonido cíclico en su vehículo, que fue intensificándose gradualmente, siendo que de regreso a Lima llevó el carro al taller y esperó que se realice la revisión y se le otorgue el diagnostico de daños para posteriormente informar a la compañía de lo ocurrido (se adjunta grabación de la llamada telefónica al expediente. 2) Que, sobre esto, de la revisión de los términos de la póliza, se encuentra que el artículo 4 de las Condiciones Generales de la póliza, detalla “</w:t>
      </w:r>
      <w:r w:rsidRPr="4260450D" w:rsidR="00A125B8">
        <w:rPr>
          <w:b w:val="1"/>
          <w:bCs w:val="1"/>
        </w:rPr>
        <w:t>Que hacer en caso de siniestro”</w:t>
      </w:r>
      <w:r w:rsidR="00A125B8">
        <w:rPr/>
        <w:t xml:space="preserve"> y cuáles son las obligaciones del asegurado:</w:t>
      </w:r>
    </w:p>
    <w:p w:rsidR="00A125B8" w:rsidP="00A125B8" w:rsidRDefault="00A125B8" w14:paraId="7BA35111" w14:textId="77777777">
      <w:pPr>
        <w:jc w:val="both"/>
      </w:pPr>
    </w:p>
    <w:p w:rsidR="00A125B8" w:rsidP="00A125B8" w:rsidRDefault="00A125B8" w14:paraId="4369EB24" w14:textId="77777777">
      <w:pPr>
        <w:pStyle w:val="Prrafodelista"/>
        <w:numPr>
          <w:ilvl w:val="0"/>
          <w:numId w:val="47"/>
        </w:numPr>
        <w:jc w:val="both"/>
      </w:pPr>
      <w:r>
        <w:t>Mantente en el lugar de los hechos y comunícate inmediatamente con nosotros al 411-1111 a fin de enviarte a nuestro Asesor Especialista para que pueda prestarte la asistencia (…)</w:t>
      </w:r>
    </w:p>
    <w:p w:rsidR="00A125B8" w:rsidP="00A125B8" w:rsidRDefault="00A125B8" w14:paraId="516EA88E" w14:textId="77777777">
      <w:pPr>
        <w:pStyle w:val="Prrafodelista"/>
        <w:numPr>
          <w:ilvl w:val="0"/>
          <w:numId w:val="47"/>
        </w:numPr>
        <w:jc w:val="both"/>
      </w:pPr>
      <w:r>
        <w:t>Realiza la denuncia policial en la comisaría del sector donde se produjo el siniestro dentro de las 4 horas siguientes de producido, así deveras someterte al dosaje etílico correspondiente.</w:t>
      </w:r>
    </w:p>
    <w:p w:rsidR="00A125B8" w:rsidP="00A125B8" w:rsidRDefault="00A125B8" w14:paraId="1D453FAE" w14:textId="77777777">
      <w:pPr>
        <w:jc w:val="both"/>
      </w:pPr>
    </w:p>
    <w:p w:rsidR="00A125B8" w:rsidP="00A125B8" w:rsidRDefault="00A125B8" w14:paraId="04A8C5DD" w14:textId="77777777">
      <w:pPr>
        <w:jc w:val="both"/>
      </w:pPr>
      <w:r>
        <w:t>(…)</w:t>
      </w:r>
    </w:p>
    <w:p w:rsidR="00A125B8" w:rsidP="00A125B8" w:rsidRDefault="00A125B8" w14:paraId="59BB65FB" w14:textId="77777777">
      <w:pPr>
        <w:jc w:val="both"/>
      </w:pPr>
    </w:p>
    <w:p w:rsidR="00A125B8" w:rsidP="00A125B8" w:rsidRDefault="00A125B8" w14:paraId="05443EF4" w14:textId="77777777">
      <w:pPr>
        <w:jc w:val="both"/>
      </w:pPr>
      <w:r>
        <w:t xml:space="preserve">3) Que, este procedimiento es necesario y de obligatorio cumplimiento por parte de la asegurada, toda vez que permite a la compañía conozca las circunstancias de lo ocurrido con certeza y se certifique que la asegurada haya cumplido con las medidas mínimas de seguridad. 4) Que, respecto a lo señalado por la asegurada donde indica que no comunicó el siniestro de manera inmediata porque en el primer taller al que traslado el vehículo le comunicaron que había una rotura del palier derecho que </w:t>
      </w:r>
      <w:r>
        <w:rPr>
          <w:i/>
          <w:iCs/>
        </w:rPr>
        <w:t xml:space="preserve">probablemente </w:t>
      </w:r>
      <w:r>
        <w:t>se debía a un siniestro anterior, se indica lo siguiente: Que, efectivamente, existió un siniestro anterior de fecha setiembre de 2022 el mismo que fue atendido por la compañía y donde el palier derecho del carro fue cambiado adecuadamente. Que, lo señalado es ratificado por el taller Hyundai al que la compañía traslado el vehículo tras tomar conocimiento de lo ocurrido, quienes concluyeron que el palier se encontraba en óptimas condiciones y que los daños encontrados se ubicaban en la funda del palier. 5) Que, esto último es aceptado por la propia asegurada donde desestima diagnóstico del primer taller y confirma el segundo diagnóstico, señalando que ello correspondería al estado accidentado de la carretera de Chosica.</w:t>
      </w:r>
    </w:p>
    <w:p w:rsidR="00A125B8" w:rsidP="00A125B8" w:rsidRDefault="00A125B8" w14:paraId="262FD848" w14:textId="77777777">
      <w:pPr>
        <w:jc w:val="both"/>
      </w:pPr>
    </w:p>
    <w:p w:rsidR="00A125B8" w:rsidP="00A125B8" w:rsidRDefault="00A125B8" w14:paraId="1488FA21" w14:textId="77777777">
      <w:pPr>
        <w:jc w:val="both"/>
      </w:pPr>
      <w:r>
        <w:rPr>
          <w:b/>
        </w:rPr>
        <w:t>CONSIDERANDO</w:t>
      </w:r>
    </w:p>
    <w:p w:rsidR="00A125B8" w:rsidP="00A125B8" w:rsidRDefault="00A125B8" w14:paraId="65F091C3" w14:textId="77777777">
      <w:pPr>
        <w:jc w:val="both"/>
      </w:pPr>
    </w:p>
    <w:p w:rsidR="00A125B8" w:rsidP="00A125B8" w:rsidRDefault="00A125B8" w14:paraId="5914D482"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A125B8" w:rsidP="00A125B8" w:rsidRDefault="00A125B8" w14:paraId="0F2963EF"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A125B8" w:rsidP="00A125B8" w:rsidRDefault="00A125B8" w14:paraId="41EB8018" w14:textId="77777777">
      <w:pPr>
        <w:ind w:firstLine="2"/>
        <w:jc w:val="both"/>
      </w:pPr>
    </w:p>
    <w:p w:rsidR="00A125B8" w:rsidP="00A125B8" w:rsidRDefault="00A125B8" w14:paraId="029E025F"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A125B8" w:rsidP="00A125B8" w:rsidRDefault="00A125B8" w14:paraId="02CDAE56" w14:textId="77777777">
      <w:pPr>
        <w:ind w:firstLine="2"/>
        <w:jc w:val="both"/>
      </w:pPr>
    </w:p>
    <w:p w:rsidR="00A125B8" w:rsidP="00A125B8" w:rsidRDefault="00A125B8" w14:paraId="27A5D916"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A125B8" w:rsidP="00A125B8" w:rsidRDefault="00A125B8" w14:paraId="2085E22D" w14:textId="77777777">
      <w:pPr>
        <w:ind w:firstLine="2"/>
        <w:jc w:val="both"/>
      </w:pPr>
    </w:p>
    <w:p w:rsidR="00A125B8" w:rsidP="00A125B8" w:rsidRDefault="00A125B8" w14:paraId="4B42AB98"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A125B8" w:rsidP="00A125B8" w:rsidRDefault="00A125B8" w14:paraId="57BDB87D" w14:textId="77777777">
      <w:pPr>
        <w:ind w:firstLine="2"/>
        <w:jc w:val="both"/>
      </w:pPr>
    </w:p>
    <w:p w:rsidR="00A125B8" w:rsidP="00A125B8" w:rsidRDefault="00A125B8" w14:paraId="245B7E2F" w14:textId="77777777">
      <w:pPr>
        <w:ind w:firstLine="2"/>
        <w:jc w:val="both"/>
      </w:pPr>
      <w:r>
        <w:rPr>
          <w:b/>
        </w:rPr>
        <w:t xml:space="preserve">SEXTO: </w:t>
      </w:r>
      <w:r>
        <w:t xml:space="preserve">Que, de acuerdo a los términos contenidos en la reclamación, a la contestación de la misma, a lo tratado en la audiencia de vista y a los documentos que obran en el expediente, la materia controvertida sometida al conocimiento de este </w:t>
      </w:r>
      <w:proofErr w:type="gramStart"/>
      <w:r>
        <w:t>colegiado,</w:t>
      </w:r>
      <w:proofErr w:type="gramEnd"/>
      <w:r>
        <w:t xml:space="preserve"> radica en determinar si el rechazo al siniestro emitido por la aseguradora, se encuentra de acuerdo a las Condiciones Generales y Particulares de la Póliza de Seguro de Vehículos contratada y a la Ley N° 29946, Ley de Contrato de Seguros.</w:t>
      </w:r>
    </w:p>
    <w:p w:rsidR="00A125B8" w:rsidP="00A125B8" w:rsidRDefault="00A125B8" w14:paraId="6504A4B1" w14:textId="77777777">
      <w:pPr>
        <w:ind w:firstLine="2"/>
        <w:jc w:val="both"/>
      </w:pPr>
    </w:p>
    <w:p w:rsidR="00A125B8" w:rsidP="00A125B8" w:rsidRDefault="00A125B8" w14:paraId="7E2F0F69" w14:textId="77777777">
      <w:pPr>
        <w:tabs>
          <w:tab w:val="left" w:pos="6730"/>
        </w:tabs>
        <w:jc w:val="both"/>
      </w:pPr>
      <w:r>
        <w:rPr>
          <w:b/>
        </w:rPr>
        <w:t>SETIMO</w:t>
      </w:r>
      <w:r w:rsidRPr="00A125B8">
        <w:rPr>
          <w:b/>
        </w:rPr>
        <w:t>:</w:t>
      </w:r>
      <w:r>
        <w:t xml:space="preserve"> Que, la aseguradora sustenta el rechazo de la cobertura del siniestro, en el incumplimiento por parte de la asegurada del artículo 4 de las Condiciones Generales de la póliza, detalla “</w:t>
      </w:r>
      <w:r>
        <w:rPr>
          <w:b/>
          <w:bCs/>
        </w:rPr>
        <w:t>Que hacer en caso de siniestro”</w:t>
      </w:r>
      <w:r>
        <w:t xml:space="preserve"> y cuáles son las obligaciones del asegurado:</w:t>
      </w:r>
    </w:p>
    <w:p w:rsidR="00A125B8" w:rsidP="00A125B8" w:rsidRDefault="00A125B8" w14:paraId="6E6F2BAC" w14:textId="77777777">
      <w:pPr>
        <w:jc w:val="both"/>
      </w:pPr>
    </w:p>
    <w:p w:rsidR="00A125B8" w:rsidP="00A125B8" w:rsidRDefault="00A125B8" w14:paraId="39EB617E" w14:textId="77777777">
      <w:pPr>
        <w:pStyle w:val="Prrafodelista"/>
        <w:numPr>
          <w:ilvl w:val="0"/>
          <w:numId w:val="48"/>
        </w:numPr>
        <w:jc w:val="both"/>
      </w:pPr>
      <w:r>
        <w:t>Mantente en el lugar de los hechos y comunícate inmediatamente con nosotros al 411-1111 a fin de enviarte a nuestro Asesor Especialista para que pueda prestarte la asistencia (…)</w:t>
      </w:r>
    </w:p>
    <w:p w:rsidR="00A125B8" w:rsidP="00A125B8" w:rsidRDefault="00A125B8" w14:paraId="1607E9EE" w14:textId="77777777">
      <w:pPr>
        <w:pStyle w:val="Prrafodelista"/>
        <w:numPr>
          <w:ilvl w:val="0"/>
          <w:numId w:val="48"/>
        </w:numPr>
        <w:jc w:val="both"/>
      </w:pPr>
      <w:r>
        <w:t>Realiza la denuncia policial en la comisaría del sector donde se produjo el siniestro dentro de las 4 horas siguientes de producido, así deveras someterte al dosaje etílico correspondiente.</w:t>
      </w:r>
    </w:p>
    <w:p w:rsidR="00A125B8" w:rsidP="00A125B8" w:rsidRDefault="00A125B8" w14:paraId="48A60A0E" w14:textId="77777777">
      <w:pPr>
        <w:jc w:val="both"/>
      </w:pPr>
    </w:p>
    <w:p w:rsidR="00A125B8" w:rsidP="00A125B8" w:rsidRDefault="00A125B8" w14:paraId="24DC9693" w14:textId="77777777">
      <w:pPr>
        <w:jc w:val="both"/>
      </w:pPr>
      <w:r>
        <w:rPr>
          <w:b/>
        </w:rPr>
        <w:t>OCTAVO</w:t>
      </w:r>
      <w:r>
        <w:t>: Que, en respuesta a lo mencionado por la aseguradora en el Considerando Sétimo, la asegurada manifestó su disconformidad con el rechazo de la cobertura, por lo siguiente:</w:t>
      </w:r>
    </w:p>
    <w:p w:rsidR="00A125B8" w:rsidP="00A125B8" w:rsidRDefault="00A125B8" w14:paraId="3D8956ED" w14:textId="77777777">
      <w:pPr>
        <w:jc w:val="both"/>
      </w:pPr>
    </w:p>
    <w:p w:rsidR="00A125B8" w:rsidP="00A125B8" w:rsidRDefault="00A125B8" w14:paraId="58D88D8D" w14:textId="1AE1997A">
      <w:pPr>
        <w:pStyle w:val="Prrafodelista"/>
        <w:numPr>
          <w:ilvl w:val="0"/>
          <w:numId w:val="49"/>
        </w:numPr>
        <w:jc w:val="both"/>
        <w:rPr/>
      </w:pPr>
      <w:r w:rsidR="00A125B8">
        <w:rPr/>
        <w:t xml:space="preserve">Que, </w:t>
      </w:r>
      <w:r w:rsidR="7947D5E6">
        <w:rPr/>
        <w:t>.............................</w:t>
      </w:r>
      <w:r w:rsidR="00A125B8">
        <w:rPr/>
        <w:t xml:space="preserve"> rechazó el siniestro, porque </w:t>
      </w:r>
      <w:r w:rsidR="00A125B8">
        <w:rPr/>
        <w:t>de acuerdo a</w:t>
      </w:r>
      <w:r w:rsidR="00A125B8">
        <w:rPr/>
        <w:t xml:space="preserve"> lo indicado por el taller Hyundai, el daño ocurrido corresponde a un nuevo siniestro ocurrido actualmente y </w:t>
      </w:r>
      <w:r w:rsidR="00A125B8">
        <w:rPr/>
        <w:t>que, la asegurada no cumplió con realizar la denuncia policial y pasar el dosaje etílico correspondiente.</w:t>
      </w:r>
    </w:p>
    <w:p w:rsidR="00A125B8" w:rsidP="00A125B8" w:rsidRDefault="00A125B8" w14:paraId="06BB30B2" w14:textId="6B4B8E57">
      <w:pPr>
        <w:pStyle w:val="Prrafodelista"/>
        <w:numPr>
          <w:ilvl w:val="0"/>
          <w:numId w:val="49"/>
        </w:numPr>
        <w:jc w:val="both"/>
        <w:rPr/>
      </w:pPr>
      <w:r w:rsidR="00A125B8">
        <w:rPr/>
        <w:t xml:space="preserve">Que, sin embargo, la asegurada ha presentado un Informe Técnico, suscrito por el señor </w:t>
      </w:r>
      <w:r w:rsidR="645E06E2">
        <w:rPr/>
        <w:t>....................................</w:t>
      </w:r>
      <w:r w:rsidR="00A125B8">
        <w:rPr/>
        <w:t xml:space="preserve"> – Técnico Mecánico, que luego del análisis realizado concluye que el actual daño corresponde al siniestro anterior y sugiere que la concesionaria que hizo la reparación </w:t>
      </w:r>
      <w:r w:rsidR="00A125B8">
        <w:rPr/>
        <w:t>anterior,</w:t>
      </w:r>
      <w:r w:rsidR="00A125B8">
        <w:rPr/>
        <w:t xml:space="preserve"> repare de manera correcta el daño actual, porque no tomó en cuenta los detalles técnicos mencionados en el Informe Técnico.</w:t>
      </w:r>
    </w:p>
    <w:p w:rsidR="00A125B8" w:rsidP="00A125B8" w:rsidRDefault="00A125B8" w14:paraId="5647C14E" w14:textId="77777777">
      <w:pPr>
        <w:jc w:val="both"/>
      </w:pPr>
    </w:p>
    <w:p w:rsidR="00A125B8" w:rsidP="00A125B8" w:rsidRDefault="00A125B8" w14:paraId="19CFA05C" w14:textId="77777777">
      <w:pPr>
        <w:jc w:val="both"/>
      </w:pPr>
      <w:r>
        <w:rPr>
          <w:b/>
          <w:bCs/>
        </w:rPr>
        <w:t xml:space="preserve">NOVENO: </w:t>
      </w:r>
      <w:r>
        <w:t>Que, de lo manifestado por las partes en los Considerandos Séptimo y Octavo, este colegiado aprecia lo siguiente:</w:t>
      </w:r>
    </w:p>
    <w:p w:rsidR="00A125B8" w:rsidP="00A125B8" w:rsidRDefault="00A125B8" w14:paraId="4D47A6CA" w14:textId="77777777">
      <w:pPr>
        <w:jc w:val="both"/>
      </w:pPr>
    </w:p>
    <w:p w:rsidR="00A125B8" w:rsidP="00A125B8" w:rsidRDefault="00A125B8" w14:paraId="50D66428" w14:textId="77777777">
      <w:pPr>
        <w:pStyle w:val="Prrafodelista"/>
        <w:numPr>
          <w:ilvl w:val="0"/>
          <w:numId w:val="50"/>
        </w:numPr>
        <w:jc w:val="both"/>
      </w:pPr>
      <w:r>
        <w:t xml:space="preserve">Que, es evidente que, la materia controvertida consiste en determinar si el daño actual del </w:t>
      </w:r>
      <w:proofErr w:type="gramStart"/>
      <w:r>
        <w:t>vehículo,</w:t>
      </w:r>
      <w:proofErr w:type="gramEnd"/>
      <w:r>
        <w:t xml:space="preserve"> se refiere a un siniestro nuevo o si, es consecuencia de una reparación incompleta del siniestro anterior, lo cual influye en las consecuencias contractuales de cada caso.</w:t>
      </w:r>
    </w:p>
    <w:p w:rsidR="00A125B8" w:rsidP="00A125B8" w:rsidRDefault="00A125B8" w14:paraId="4BCD2507" w14:textId="3AD5514E">
      <w:pPr>
        <w:pStyle w:val="Prrafodelista"/>
        <w:numPr>
          <w:ilvl w:val="0"/>
          <w:numId w:val="50"/>
        </w:numPr>
        <w:jc w:val="both"/>
        <w:rPr/>
      </w:pPr>
      <w:r w:rsidR="00A125B8">
        <w:rPr/>
        <w:t xml:space="preserve">Que, </w:t>
      </w:r>
      <w:r w:rsidR="7947D5E6">
        <w:rPr/>
        <w:t>.............................</w:t>
      </w:r>
      <w:r w:rsidR="00A125B8">
        <w:rPr/>
        <w:t xml:space="preserve"> indica que el siniestro anterior fue atendido por la compañía y donde el palier derecho del carro fue cambiado adecuadamente. </w:t>
      </w:r>
      <w:r w:rsidR="00A125B8">
        <w:rPr/>
        <w:t>Que, lo señalado es ratificado por el taller Hyundai al que la compañía traslado el vehículo tras tomar conocimiento de lo ocurrido, quienes concluyeron que el palier se encontraba en óptimas condiciones y que los daños encontrados se ubicaban en la funda del palier.</w:t>
      </w:r>
      <w:r w:rsidR="00A125B8">
        <w:rPr/>
        <w:t xml:space="preserve"> Que, sin embargo, lo indicado por la aseguradora no se ha sustentado en ningún informe técnico realizado y presentado por el taller Hyundai.</w:t>
      </w:r>
    </w:p>
    <w:p w:rsidR="00A125B8" w:rsidP="00A125B8" w:rsidRDefault="00A125B8" w14:paraId="181256DC" w14:textId="177D5B21">
      <w:pPr>
        <w:pStyle w:val="Prrafodelista"/>
        <w:numPr>
          <w:ilvl w:val="0"/>
          <w:numId w:val="50"/>
        </w:numPr>
        <w:jc w:val="both"/>
        <w:rPr/>
      </w:pPr>
      <w:r w:rsidR="00A125B8">
        <w:rPr/>
        <w:t xml:space="preserve">Que, así mismo, la </w:t>
      </w:r>
      <w:r w:rsidR="00A125B8">
        <w:rPr/>
        <w:t>Defaseg</w:t>
      </w:r>
      <w:r w:rsidR="00A125B8">
        <w:rPr/>
        <w:t xml:space="preserve"> después de la audiencia de vista otorgó un plazo adicional de siete (7) días, para que </w:t>
      </w:r>
      <w:r w:rsidR="7947D5E6">
        <w:rPr/>
        <w:t>.............................</w:t>
      </w:r>
      <w:r w:rsidR="00A125B8">
        <w:rPr/>
        <w:t xml:space="preserve">, presentara técnicamente sus observaciones al Informe Técnico presentado por la asegurada, sin embargo, el plazo otorgado ha vencido sin que </w:t>
      </w:r>
      <w:r w:rsidR="7947D5E6">
        <w:rPr/>
        <w:t>.............................</w:t>
      </w:r>
      <w:r w:rsidR="00A125B8">
        <w:rPr/>
        <w:t xml:space="preserve"> haya cumplido con lo solicitado.</w:t>
      </w:r>
    </w:p>
    <w:p w:rsidR="00A125B8" w:rsidP="00A125B8" w:rsidRDefault="00A125B8" w14:paraId="129AFD2F" w14:textId="79C15ABD">
      <w:pPr>
        <w:pStyle w:val="Prrafodelista"/>
        <w:numPr>
          <w:ilvl w:val="0"/>
          <w:numId w:val="50"/>
        </w:numPr>
        <w:jc w:val="both"/>
        <w:rPr/>
      </w:pPr>
      <w:r w:rsidR="00A125B8">
        <w:rPr/>
        <w:t xml:space="preserve">Que, como consecuencia de que la aseguradora no cumplió con lo indicado en el numeral 3) citado, se considera que </w:t>
      </w:r>
      <w:r w:rsidR="7947D5E6">
        <w:rPr/>
        <w:t>.............................</w:t>
      </w:r>
      <w:r w:rsidR="00A125B8">
        <w:rPr/>
        <w:t xml:space="preserve"> acepta que el daño producido recientemente corresponde a una reparación del siniestro anterior, por lo que la asegurada solicita que se active la garantía correspondiente.</w:t>
      </w:r>
    </w:p>
    <w:p w:rsidR="00A125B8" w:rsidP="00A125B8" w:rsidRDefault="00A125B8" w14:paraId="5EEF9D95" w14:textId="77777777">
      <w:pPr>
        <w:pStyle w:val="Prrafodelista"/>
        <w:numPr>
          <w:ilvl w:val="0"/>
          <w:numId w:val="50"/>
        </w:numPr>
        <w:jc w:val="both"/>
      </w:pPr>
      <w:r>
        <w:t>Que, es importante mencionar que el Reglamento de la Defensoría del Asegurado, en su Artículo 4°, literal i) expresa lo siguiente:</w:t>
      </w:r>
    </w:p>
    <w:p w:rsidR="00A125B8" w:rsidP="00A125B8" w:rsidRDefault="00A125B8" w14:paraId="297D4F19" w14:textId="77777777">
      <w:pPr>
        <w:jc w:val="both"/>
      </w:pPr>
    </w:p>
    <w:p w:rsidR="00A125B8" w:rsidP="00A125B8" w:rsidRDefault="00A125B8" w14:paraId="4750301F" w14:textId="77777777">
      <w:pPr>
        <w:jc w:val="both"/>
      </w:pPr>
      <w:r>
        <w:t>“i) El reclamo debe estar referido a un rechazo o liquidación de siniestro por parte de una empresa de seguros (…)</w:t>
      </w:r>
    </w:p>
    <w:p w:rsidR="00A125B8" w:rsidP="00A125B8" w:rsidRDefault="00A125B8" w14:paraId="6A52FE62" w14:textId="77777777">
      <w:pPr>
        <w:jc w:val="both"/>
      </w:pPr>
    </w:p>
    <w:p w:rsidR="00A125B8" w:rsidP="00A125B8" w:rsidRDefault="00A125B8" w14:paraId="0CF5EFBD" w14:textId="77777777">
      <w:pPr>
        <w:pStyle w:val="Prrafodelista"/>
        <w:numPr>
          <w:ilvl w:val="0"/>
          <w:numId w:val="50"/>
        </w:numPr>
        <w:jc w:val="both"/>
      </w:pPr>
      <w:r>
        <w:t>Que, en el presente caso, del análisis realizado, se desprende que el reclamo de la asegurada se refiere a que la reparación del daño actual debe realizarse con la activación de la garantía correspondiente a la reparación del siniestro anterior.</w:t>
      </w:r>
    </w:p>
    <w:p w:rsidR="00A125B8" w:rsidP="00A125B8" w:rsidRDefault="00A125B8" w14:paraId="51FADBFB" w14:textId="77777777">
      <w:pPr>
        <w:jc w:val="both"/>
      </w:pPr>
    </w:p>
    <w:p w:rsidR="00A125B8" w:rsidP="00A125B8" w:rsidRDefault="00A125B8" w14:paraId="1FD62079" w14:textId="77777777">
      <w:pPr>
        <w:jc w:val="both"/>
      </w:pPr>
      <w:r>
        <w:t>Que, en consecuencia, dado que la DEFASEG no es competente para conocer y resolver reclamos sobre garantías en reparaciones, se resuelve:</w:t>
      </w:r>
    </w:p>
    <w:p w:rsidR="00A125B8" w:rsidP="00A125B8" w:rsidRDefault="00A125B8" w14:paraId="74A89832" w14:textId="77777777">
      <w:pPr>
        <w:jc w:val="both"/>
      </w:pPr>
    </w:p>
    <w:p w:rsidR="00A125B8" w:rsidP="00A125B8" w:rsidRDefault="00A125B8" w14:paraId="02E3B8FE" w14:textId="77777777">
      <w:pPr>
        <w:jc w:val="both"/>
      </w:pPr>
      <w:r>
        <w:t xml:space="preserve">Declarar </w:t>
      </w:r>
      <w:r>
        <w:rPr>
          <w:b/>
          <w:bCs/>
        </w:rPr>
        <w:t>IMPROCEDENTE</w:t>
      </w:r>
      <w:r>
        <w:t xml:space="preserve"> el reclamo, dejando a salvo el derecho de la asegurada de acudir a otras instancias que considere pertinentes.</w:t>
      </w:r>
    </w:p>
    <w:p w:rsidRPr="00C150C9" w:rsidR="008E03F2" w:rsidP="00F202DC" w:rsidRDefault="008E03F2" w14:paraId="37550346" w14:textId="77777777">
      <w:pPr>
        <w:jc w:val="right"/>
        <w:outlineLvl w:val="0"/>
      </w:pPr>
    </w:p>
    <w:p w:rsidRPr="00333AB4" w:rsidR="001631D6" w:rsidP="00F202DC" w:rsidRDefault="00F15FBA" w14:paraId="48C7895B" w14:textId="6D6B3DF5">
      <w:pPr>
        <w:jc w:val="right"/>
        <w:outlineLvl w:val="0"/>
        <w:rPr>
          <w:lang w:val="es-PE"/>
        </w:rPr>
      </w:pPr>
      <w:r w:rsidRPr="00333AB4">
        <w:rPr>
          <w:lang w:val="es-PE"/>
        </w:rPr>
        <w:t>Lima,</w:t>
      </w:r>
      <w:r w:rsidRPr="00333AB4" w:rsidR="00B12885">
        <w:rPr>
          <w:lang w:val="es-PE"/>
        </w:rPr>
        <w:t xml:space="preserve"> </w:t>
      </w:r>
      <w:r w:rsidR="00C150C9">
        <w:rPr>
          <w:lang w:val="es-PE"/>
        </w:rPr>
        <w:t>10</w:t>
      </w:r>
      <w:r w:rsidRPr="00333AB4" w:rsidR="00655FB4">
        <w:rPr>
          <w:lang w:val="es-PE"/>
        </w:rPr>
        <w:t xml:space="preserve"> </w:t>
      </w:r>
      <w:r w:rsidRPr="00333AB4">
        <w:rPr>
          <w:lang w:val="es-PE"/>
        </w:rPr>
        <w:t>de</w:t>
      </w:r>
      <w:r w:rsidRPr="00333AB4" w:rsidR="001631D6">
        <w:rPr>
          <w:lang w:val="es-PE"/>
        </w:rPr>
        <w:t xml:space="preserve"> </w:t>
      </w:r>
      <w:r w:rsidRPr="00333AB4" w:rsidR="001B36B7">
        <w:rPr>
          <w:lang w:val="es-PE"/>
        </w:rPr>
        <w:t>junio</w:t>
      </w:r>
      <w:r w:rsidRPr="00333AB4" w:rsidR="001631D6">
        <w:rPr>
          <w:lang w:val="es-PE"/>
        </w:rPr>
        <w:t xml:space="preserve"> </w:t>
      </w:r>
      <w:r w:rsidRPr="00333AB4">
        <w:rPr>
          <w:lang w:val="es-PE"/>
        </w:rPr>
        <w:t>de 20</w:t>
      </w:r>
      <w:r w:rsidRPr="00333AB4" w:rsidR="001631D6">
        <w:rPr>
          <w:lang w:val="es-PE"/>
        </w:rPr>
        <w:t>2</w:t>
      </w:r>
      <w:r w:rsidRPr="00333AB4" w:rsidR="00E82564">
        <w:rPr>
          <w:lang w:val="es-PE"/>
        </w:rPr>
        <w:t>4</w:t>
      </w:r>
    </w:p>
    <w:p w:rsidRPr="00333AB4" w:rsidR="00F202DC" w:rsidP="001631D6" w:rsidRDefault="00F202DC" w14:paraId="55EA6443" w14:textId="77777777">
      <w:pPr>
        <w:jc w:val="both"/>
      </w:pPr>
    </w:p>
    <w:p w:rsidRPr="00333AB4" w:rsidR="001631D6" w:rsidP="001631D6" w:rsidRDefault="001631D6" w14:paraId="54F717D9" w14:textId="77777777">
      <w:pPr>
        <w:jc w:val="both"/>
        <w:rPr>
          <w:b/>
          <w:bCs/>
          <w:i/>
          <w:iCs/>
          <w:lang w:val="es-ES_tradnl"/>
        </w:rPr>
      </w:pPr>
      <w:r w:rsidRPr="00333AB4">
        <w:rPr>
          <w:b/>
          <w:bCs/>
          <w:i/>
          <w:iCs/>
          <w:lang w:val="es-ES_tradnl"/>
        </w:rPr>
        <w:t>La Secretaría Técnica certifica que la presente resolución cuenta con el voto de los vocales cuyos nombres figuran en el presente documento.</w:t>
      </w:r>
    </w:p>
    <w:p w:rsidRPr="00333AB4" w:rsidR="001631D6" w:rsidP="001631D6" w:rsidRDefault="001631D6" w14:paraId="265ABE8B" w14:textId="77777777">
      <w:pPr>
        <w:jc w:val="both"/>
        <w:rPr>
          <w:b/>
          <w:bCs/>
          <w:i/>
          <w:iCs/>
          <w:lang w:val="es-ES_tradnl"/>
        </w:rPr>
      </w:pPr>
    </w:p>
    <w:p w:rsidRPr="00333AB4" w:rsidR="00B809EF" w:rsidP="00B809EF" w:rsidRDefault="00B809EF" w14:paraId="4BD283AF" w14:textId="1EF55C82">
      <w:pPr>
        <w:spacing w:line="360" w:lineRule="auto"/>
        <w:jc w:val="center"/>
        <w:rPr>
          <w:b/>
          <w:bCs/>
        </w:rPr>
      </w:pPr>
      <w:r w:rsidRPr="00333AB4">
        <w:rPr>
          <w:b/>
          <w:bCs/>
        </w:rPr>
        <w:t xml:space="preserve">Omar Alfaro Villanueva – </w:t>
      </w:r>
      <w:proofErr w:type="gramStart"/>
      <w:r w:rsidRPr="00333AB4">
        <w:rPr>
          <w:b/>
          <w:bCs/>
        </w:rPr>
        <w:t>Presidente</w:t>
      </w:r>
      <w:proofErr w:type="gramEnd"/>
    </w:p>
    <w:p w:rsidRPr="00333AB4" w:rsidR="001631D6" w:rsidP="00356B1A" w:rsidRDefault="00356B1A" w14:paraId="024CA4C1" w14:textId="4EE7C29E">
      <w:pPr>
        <w:spacing w:line="360" w:lineRule="auto"/>
        <w:jc w:val="center"/>
        <w:rPr>
          <w:b/>
          <w:bCs/>
        </w:rPr>
      </w:pPr>
      <w:r w:rsidRPr="00333AB4">
        <w:rPr>
          <w:b/>
          <w:bCs/>
        </w:rPr>
        <w:t xml:space="preserve">María Eugenia Valdez Fernández Baca – </w:t>
      </w:r>
      <w:r w:rsidRPr="00333AB4" w:rsidR="00B809EF">
        <w:rPr>
          <w:b/>
          <w:bCs/>
        </w:rPr>
        <w:t>Vocal</w:t>
      </w:r>
    </w:p>
    <w:p w:rsidRPr="00333AB4" w:rsidR="001631D6" w:rsidP="001631D6" w:rsidRDefault="001631D6" w14:paraId="515933D0" w14:textId="5FD7ECBB">
      <w:pPr>
        <w:spacing w:line="360" w:lineRule="auto"/>
        <w:jc w:val="center"/>
        <w:rPr>
          <w:b/>
          <w:bCs/>
        </w:rPr>
      </w:pPr>
      <w:r w:rsidRPr="00333AB4">
        <w:rPr>
          <w:b/>
          <w:bCs/>
        </w:rPr>
        <w:t xml:space="preserve">Rolando Eyzaguirre </w:t>
      </w:r>
      <w:proofErr w:type="spellStart"/>
      <w:r w:rsidRPr="00333AB4">
        <w:rPr>
          <w:b/>
          <w:bCs/>
        </w:rPr>
        <w:t>Maccan</w:t>
      </w:r>
      <w:proofErr w:type="spellEnd"/>
      <w:r w:rsidRPr="00333AB4">
        <w:rPr>
          <w:b/>
          <w:bCs/>
        </w:rPr>
        <w:t xml:space="preserve"> – </w:t>
      </w:r>
      <w:r w:rsidRPr="00333AB4" w:rsidR="003E6BA6">
        <w:rPr>
          <w:b/>
          <w:bCs/>
        </w:rPr>
        <w:t>Vocal</w:t>
      </w:r>
    </w:p>
    <w:p w:rsidRPr="00333AB4" w:rsidR="00F15FBA" w:rsidP="00E03444" w:rsidRDefault="001631D6" w14:paraId="22C77427" w14:textId="498B9F06">
      <w:pPr>
        <w:spacing w:line="360" w:lineRule="auto"/>
        <w:jc w:val="center"/>
        <w:rPr>
          <w:lang w:val="es-MX"/>
        </w:rPr>
      </w:pPr>
      <w:r w:rsidRPr="00333AB4">
        <w:rPr>
          <w:b/>
          <w:bCs/>
        </w:rPr>
        <w:t>Gonzalo Abad del Busto - Vocal</w:t>
      </w:r>
    </w:p>
    <w:p w:rsidRPr="00B464C3"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6D36" w:rsidP="005F148C" w:rsidRDefault="00336D36" w14:paraId="0EC08FED" w14:textId="77777777">
      <w:r>
        <w:separator/>
      </w:r>
    </w:p>
  </w:endnote>
  <w:endnote w:type="continuationSeparator" w:id="0">
    <w:p w:rsidR="00336D36" w:rsidP="005F148C" w:rsidRDefault="00336D36" w14:paraId="146E91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6D36" w:rsidP="005F148C" w:rsidRDefault="00336D36" w14:paraId="6F604334" w14:textId="77777777">
      <w:r>
        <w:separator/>
      </w:r>
    </w:p>
  </w:footnote>
  <w:footnote w:type="continuationSeparator" w:id="0">
    <w:p w:rsidR="00336D36" w:rsidP="005F148C" w:rsidRDefault="00336D36" w14:paraId="070598E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5"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25"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9"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41"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8"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25"/>
  </w:num>
  <w:num w:numId="5" w16cid:durableId="8178421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8"/>
  </w:num>
  <w:num w:numId="7" w16cid:durableId="405152056">
    <w:abstractNumId w:val="21"/>
  </w:num>
  <w:num w:numId="8" w16cid:durableId="298610996">
    <w:abstractNumId w:val="17"/>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38"/>
  </w:num>
  <w:num w:numId="12" w16cid:durableId="7827652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37"/>
  </w:num>
  <w:num w:numId="16" w16cid:durableId="963852527">
    <w:abstractNumId w:val="46"/>
  </w:num>
  <w:num w:numId="17" w16cid:durableId="953291094">
    <w:abstractNumId w:val="14"/>
  </w:num>
  <w:num w:numId="18" w16cid:durableId="955171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32"/>
  </w:num>
  <w:num w:numId="32" w16cid:durableId="2077434571">
    <w:abstractNumId w:val="29"/>
  </w:num>
  <w:num w:numId="33" w16cid:durableId="1037312061">
    <w:abstractNumId w:val="34"/>
  </w:num>
  <w:num w:numId="34" w16cid:durableId="3130660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0"/>
  </w:num>
  <w:num w:numId="37" w16cid:durableId="985166095">
    <w:abstractNumId w:val="47"/>
  </w:num>
  <w:num w:numId="38" w16cid:durableId="11294690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24"/>
  </w:num>
  <w:num w:numId="42" w16cid:durableId="1384523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2BCB"/>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34FB"/>
    <w:rsid w:val="00514FDC"/>
    <w:rsid w:val="00516549"/>
    <w:rsid w:val="005251FA"/>
    <w:rsid w:val="00525E53"/>
    <w:rsid w:val="00531FBE"/>
    <w:rsid w:val="00535EE2"/>
    <w:rsid w:val="005574EF"/>
    <w:rsid w:val="00562D9B"/>
    <w:rsid w:val="0058358B"/>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25B8"/>
    <w:rsid w:val="00A14315"/>
    <w:rsid w:val="00A15489"/>
    <w:rsid w:val="00A223FC"/>
    <w:rsid w:val="00A2364A"/>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B04114"/>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0C9"/>
    <w:rsid w:val="00C15C5D"/>
    <w:rsid w:val="00C15FDE"/>
    <w:rsid w:val="00C21994"/>
    <w:rsid w:val="00C26259"/>
    <w:rsid w:val="00C263B7"/>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09AE"/>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078D"/>
    <w:rsid w:val="00FF4848"/>
    <w:rsid w:val="00FF7323"/>
    <w:rsid w:val="0979394C"/>
    <w:rsid w:val="29B8D4EA"/>
    <w:rsid w:val="4260450D"/>
    <w:rsid w:val="430FEF0F"/>
    <w:rsid w:val="45DA7F8E"/>
    <w:rsid w:val="5AE80EEA"/>
    <w:rsid w:val="645E06E2"/>
    <w:rsid w:val="65D229B7"/>
    <w:rsid w:val="69EBB331"/>
    <w:rsid w:val="7757E74F"/>
    <w:rsid w:val="7947D5E6"/>
    <w:rsid w:val="7C22C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787330D-36BA-4AD6-AAD4-50D1825939AA}"/>
</file>

<file path=customXml/itemProps3.xml><?xml version="1.0" encoding="utf-8"?>
<ds:datastoreItem xmlns:ds="http://schemas.openxmlformats.org/officeDocument/2006/customXml" ds:itemID="{C3B54333-4539-4A2E-9377-17A691525045}"/>
</file>

<file path=customXml/itemProps4.xml><?xml version="1.0" encoding="utf-8"?>
<ds:datastoreItem xmlns:ds="http://schemas.openxmlformats.org/officeDocument/2006/customXml" ds:itemID="{6B1B82CB-D7DC-40D5-9286-42799D657B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352</cp:revision>
  <cp:lastPrinted>2024-06-11T14:59:00Z</cp:lastPrinted>
  <dcterms:created xsi:type="dcterms:W3CDTF">2020-12-18T20:09:00Z</dcterms:created>
  <dcterms:modified xsi:type="dcterms:W3CDTF">2025-09-10T15:38:29Z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