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A0109E" w:rsidR="009E1EB1" w:rsidP="00917F8C" w:rsidRDefault="00F15FBA" w14:paraId="1DFBD85E" w14:textId="0744A5A8">
      <w:pPr>
        <w:pStyle w:val="Ttulo"/>
        <w:outlineLvl w:val="0"/>
        <w:rPr>
          <w:sz w:val="23"/>
          <w:szCs w:val="23"/>
          <w:lang w:val="es-PE"/>
        </w:rPr>
      </w:pPr>
      <w:r w:rsidRPr="1A61C308" w:rsidR="343A3272">
        <w:rPr>
          <w:sz w:val="23"/>
          <w:szCs w:val="23"/>
          <w:lang w:val="es-PE"/>
        </w:rPr>
        <w:t>0</w:t>
      </w:r>
      <w:r w:rsidRPr="1A61C308" w:rsidR="00F15FBA">
        <w:rPr>
          <w:sz w:val="23"/>
          <w:szCs w:val="23"/>
          <w:lang w:val="es-PE"/>
        </w:rPr>
        <w:t xml:space="preserve">RESOLUCIÓN </w:t>
      </w:r>
      <w:r w:rsidRPr="1A61C308" w:rsidR="00F15FBA">
        <w:rPr>
          <w:sz w:val="23"/>
          <w:szCs w:val="23"/>
          <w:lang w:val="es-PE"/>
        </w:rPr>
        <w:t>N</w:t>
      </w:r>
      <w:r w:rsidRPr="1A61C308" w:rsidR="001631D6">
        <w:rPr>
          <w:sz w:val="23"/>
          <w:szCs w:val="23"/>
          <w:lang w:val="es-PE"/>
        </w:rPr>
        <w:t>°</w:t>
      </w:r>
      <w:r w:rsidRPr="1A61C308" w:rsidR="001631D6">
        <w:rPr>
          <w:sz w:val="23"/>
          <w:szCs w:val="23"/>
          <w:lang w:val="es-PE"/>
        </w:rPr>
        <w:t xml:space="preserve"> </w:t>
      </w:r>
      <w:r w:rsidRPr="1A61C308" w:rsidR="001B36B7">
        <w:rPr>
          <w:sz w:val="23"/>
          <w:szCs w:val="23"/>
          <w:lang w:val="es-PE"/>
        </w:rPr>
        <w:t>1</w:t>
      </w:r>
      <w:r w:rsidRPr="1A61C308" w:rsidR="00FE396D">
        <w:rPr>
          <w:sz w:val="23"/>
          <w:szCs w:val="23"/>
          <w:lang w:val="es-PE"/>
        </w:rPr>
        <w:t>1</w:t>
      </w:r>
      <w:r w:rsidRPr="1A61C308" w:rsidR="00AF4280">
        <w:rPr>
          <w:sz w:val="23"/>
          <w:szCs w:val="23"/>
          <w:lang w:val="es-PE"/>
        </w:rPr>
        <w:t>1</w:t>
      </w:r>
      <w:r w:rsidRPr="1A61C308" w:rsidR="001631D6">
        <w:rPr>
          <w:sz w:val="23"/>
          <w:szCs w:val="23"/>
          <w:lang w:val="es-PE"/>
        </w:rPr>
        <w:t>/2</w:t>
      </w:r>
      <w:r w:rsidRPr="1A61C308" w:rsidR="002B50D6">
        <w:rPr>
          <w:sz w:val="23"/>
          <w:szCs w:val="23"/>
          <w:lang w:val="es-PE"/>
        </w:rPr>
        <w:t>4</w:t>
      </w:r>
    </w:p>
    <w:p w:rsidRPr="00A0109E" w:rsidR="007C140F" w:rsidP="007C140F" w:rsidRDefault="007C140F" w14:paraId="1C987CD9" w14:textId="77777777">
      <w:pPr>
        <w:rPr>
          <w:b/>
          <w:bCs/>
          <w:sz w:val="23"/>
          <w:szCs w:val="23"/>
          <w:lang w:val="es-PE"/>
        </w:rPr>
      </w:pPr>
    </w:p>
    <w:p w:rsidRPr="00A0109E" w:rsidR="00B04C53" w:rsidP="00B04C53" w:rsidRDefault="00B04C53" w14:paraId="74562EBF" w14:textId="77777777">
      <w:pPr>
        <w:jc w:val="both"/>
        <w:rPr>
          <w:b/>
          <w:sz w:val="23"/>
          <w:szCs w:val="23"/>
        </w:rPr>
      </w:pPr>
      <w:r w:rsidRPr="00A0109E">
        <w:rPr>
          <w:b/>
          <w:sz w:val="23"/>
          <w:szCs w:val="23"/>
        </w:rPr>
        <w:t>VISTOS</w:t>
      </w:r>
    </w:p>
    <w:p w:rsidRPr="00A0109E" w:rsidR="00B04C53" w:rsidP="00B04C53" w:rsidRDefault="00B04C53" w14:paraId="294C5358" w14:textId="77777777">
      <w:pPr>
        <w:jc w:val="both"/>
        <w:rPr>
          <w:sz w:val="23"/>
          <w:szCs w:val="23"/>
        </w:rPr>
      </w:pPr>
    </w:p>
    <w:p w:rsidRPr="00A0109E" w:rsidR="00B04C53" w:rsidP="00B04C53" w:rsidRDefault="00B04C53" w14:paraId="7026177B" w14:textId="4F1C7999">
      <w:pPr>
        <w:jc w:val="both"/>
        <w:rPr>
          <w:sz w:val="23"/>
          <w:szCs w:val="23"/>
        </w:rPr>
      </w:pPr>
      <w:r w:rsidRPr="1A61C308" w:rsidR="00B04C53">
        <w:rPr>
          <w:sz w:val="23"/>
          <w:szCs w:val="23"/>
        </w:rPr>
        <w:t xml:space="preserve">Que, </w:t>
      </w:r>
      <w:r w:rsidRPr="1A61C308" w:rsidR="60CB2757">
        <w:rPr>
          <w:b w:val="1"/>
          <w:bCs w:val="1"/>
          <w:sz w:val="23"/>
          <w:szCs w:val="23"/>
        </w:rPr>
        <w:t>......................................................................</w:t>
      </w:r>
      <w:r w:rsidRPr="1A61C308" w:rsidR="00B04C53">
        <w:rPr>
          <w:b w:val="1"/>
          <w:bCs w:val="1"/>
          <w:sz w:val="23"/>
          <w:szCs w:val="23"/>
        </w:rPr>
        <w:t xml:space="preserve">, </w:t>
      </w:r>
      <w:r w:rsidRPr="1A61C308" w:rsidR="00B04C53">
        <w:rPr>
          <w:sz w:val="23"/>
          <w:szCs w:val="23"/>
        </w:rPr>
        <w:t xml:space="preserve">en representación de </w:t>
      </w:r>
      <w:r w:rsidRPr="1A61C308" w:rsidR="33C82152">
        <w:rPr>
          <w:b w:val="1"/>
          <w:bCs w:val="1"/>
          <w:sz w:val="23"/>
          <w:szCs w:val="23"/>
        </w:rPr>
        <w:t>.......................................................................................................</w:t>
      </w:r>
      <w:r w:rsidRPr="1A61C308" w:rsidR="00B04C53">
        <w:rPr>
          <w:sz w:val="23"/>
          <w:szCs w:val="23"/>
        </w:rPr>
        <w:t xml:space="preserve">, interpone reclamación ante esta Defensoría del Asegurado (DEFASEG) solicitando que </w:t>
      </w:r>
      <w:r w:rsidRPr="1A61C308" w:rsidR="443F38B7">
        <w:rPr>
          <w:b w:val="1"/>
          <w:bCs w:val="1"/>
          <w:sz w:val="23"/>
          <w:szCs w:val="23"/>
        </w:rPr>
        <w:t>.......................................</w:t>
      </w:r>
      <w:r w:rsidRPr="1A61C308" w:rsidR="00B04C53">
        <w:rPr>
          <w:sz w:val="23"/>
          <w:szCs w:val="23"/>
        </w:rPr>
        <w:t xml:space="preserve"> otorgue cobertura al siniestro ocurrido el 30 de julio 2023, a la Retroexcavadora CAT modelo </w:t>
      </w:r>
      <w:r w:rsidRPr="1A61C308" w:rsidR="32E09040">
        <w:rPr>
          <w:sz w:val="23"/>
          <w:szCs w:val="23"/>
        </w:rPr>
        <w:t>..........</w:t>
      </w:r>
      <w:r w:rsidRPr="1A61C308" w:rsidR="00B04C53">
        <w:rPr>
          <w:sz w:val="23"/>
          <w:szCs w:val="23"/>
        </w:rPr>
        <w:t xml:space="preserve">   asegurada, de acuerdo con las Condiciones Generales y Particulares de la Póliza de Seguro TREC </w:t>
      </w:r>
      <w:r w:rsidRPr="1A61C308" w:rsidR="00B04C53">
        <w:rPr>
          <w:sz w:val="23"/>
          <w:szCs w:val="23"/>
        </w:rPr>
        <w:t>N°</w:t>
      </w:r>
      <w:r w:rsidRPr="1A61C308" w:rsidR="00B04C53">
        <w:rPr>
          <w:sz w:val="23"/>
          <w:szCs w:val="23"/>
        </w:rPr>
        <w:t xml:space="preserve"> </w:t>
      </w:r>
      <w:r w:rsidRPr="1A61C308" w:rsidR="048B5E05">
        <w:rPr>
          <w:sz w:val="23"/>
          <w:szCs w:val="23"/>
        </w:rPr>
        <w:t>......................</w:t>
      </w:r>
      <w:r w:rsidRPr="1A61C308" w:rsidR="00B04C53">
        <w:rPr>
          <w:sz w:val="23"/>
          <w:szCs w:val="23"/>
        </w:rPr>
        <w:t>.</w:t>
      </w:r>
    </w:p>
    <w:p w:rsidRPr="00A0109E" w:rsidR="00B04C53" w:rsidP="00B04C53" w:rsidRDefault="00B04C53" w14:paraId="005FB296" w14:textId="77777777">
      <w:pPr>
        <w:ind w:left="708" w:hanging="708"/>
        <w:jc w:val="both"/>
        <w:rPr>
          <w:sz w:val="23"/>
          <w:szCs w:val="23"/>
        </w:rPr>
      </w:pPr>
    </w:p>
    <w:p w:rsidRPr="00A0109E" w:rsidR="00B04C53" w:rsidP="00B04C53" w:rsidRDefault="00B04C53" w14:paraId="7252E35B" w14:textId="77777777">
      <w:pPr>
        <w:ind w:firstLine="1"/>
        <w:jc w:val="both"/>
        <w:rPr>
          <w:sz w:val="23"/>
          <w:szCs w:val="23"/>
        </w:rPr>
      </w:pPr>
      <w:r w:rsidRPr="00A0109E">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A0109E">
        <w:rPr>
          <w:sz w:val="23"/>
          <w:szCs w:val="23"/>
        </w:rPr>
        <w:t>de acuerdo a</w:t>
      </w:r>
      <w:proofErr w:type="gramEnd"/>
      <w:r w:rsidRPr="00A0109E">
        <w:rPr>
          <w:sz w:val="23"/>
          <w:szCs w:val="23"/>
        </w:rPr>
        <w:t xml:space="preserve"> dicho reglamento. </w:t>
      </w:r>
    </w:p>
    <w:p w:rsidRPr="00A0109E" w:rsidR="00B04C53" w:rsidP="00B04C53" w:rsidRDefault="00B04C53" w14:paraId="70E9031B" w14:textId="77777777">
      <w:pPr>
        <w:ind w:firstLine="1"/>
        <w:jc w:val="both"/>
        <w:rPr>
          <w:sz w:val="23"/>
          <w:szCs w:val="23"/>
        </w:rPr>
      </w:pPr>
    </w:p>
    <w:p w:rsidRPr="00A0109E" w:rsidR="00B04C53" w:rsidP="00B04C53" w:rsidRDefault="00B04C53" w14:paraId="3629245C" w14:textId="51121A84">
      <w:pPr>
        <w:ind w:firstLine="1"/>
        <w:jc w:val="both"/>
        <w:rPr>
          <w:sz w:val="23"/>
          <w:szCs w:val="23"/>
        </w:rPr>
      </w:pPr>
      <w:r w:rsidRPr="1A61C308" w:rsidR="00B04C53">
        <w:rPr>
          <w:sz w:val="23"/>
          <w:szCs w:val="23"/>
        </w:rPr>
        <w:t xml:space="preserve">Que, habiéndose corrido traslado de la señalada reclamación, </w:t>
      </w:r>
      <w:r w:rsidRPr="1A61C308" w:rsidR="25268C6F">
        <w:rPr>
          <w:sz w:val="23"/>
          <w:szCs w:val="23"/>
        </w:rPr>
        <w:t>................................</w:t>
      </w:r>
      <w:r w:rsidRPr="1A61C308" w:rsidR="00B04C53">
        <w:rPr>
          <w:sz w:val="23"/>
          <w:szCs w:val="23"/>
        </w:rPr>
        <w:t xml:space="preserve"> ha presentado su contestación a la Reclamación adjuntando los documentos relativos al siniestro.</w:t>
      </w:r>
    </w:p>
    <w:p w:rsidRPr="00A0109E" w:rsidR="00B04C53" w:rsidP="00B04C53" w:rsidRDefault="00B04C53" w14:paraId="6364B982" w14:textId="77777777">
      <w:pPr>
        <w:ind w:left="708" w:hanging="708"/>
        <w:jc w:val="both"/>
        <w:rPr>
          <w:sz w:val="23"/>
          <w:szCs w:val="23"/>
        </w:rPr>
      </w:pPr>
    </w:p>
    <w:p w:rsidRPr="00A0109E" w:rsidR="00B04C53" w:rsidP="00B04C53" w:rsidRDefault="00B04C53" w14:paraId="2A2D9322" w14:textId="77777777">
      <w:pPr>
        <w:jc w:val="both"/>
        <w:rPr>
          <w:sz w:val="23"/>
          <w:szCs w:val="23"/>
        </w:rPr>
      </w:pPr>
      <w:r w:rsidRPr="00A0109E">
        <w:rPr>
          <w:sz w:val="23"/>
          <w:szCs w:val="23"/>
        </w:rPr>
        <w:t xml:space="preserve">Que, con fecha 20 de mayo de 2024 se realizó la correspondiente audiencia de vista con la asistencia de ambas partes, quienes sustentaron sus respectivas </w:t>
      </w:r>
      <w:proofErr w:type="spellStart"/>
      <w:r w:rsidRPr="00A0109E">
        <w:rPr>
          <w:sz w:val="23"/>
          <w:szCs w:val="23"/>
        </w:rPr>
        <w:t>posiciónes</w:t>
      </w:r>
      <w:proofErr w:type="spellEnd"/>
      <w:r w:rsidRPr="00A0109E">
        <w:rPr>
          <w:sz w:val="23"/>
          <w:szCs w:val="23"/>
        </w:rPr>
        <w:t>, absolviendo las diversas preguntas formuladas por este colegiado, quedando entonces el expediente a la fecha en condiciones para que este colegiado pueda analizar el caso y expedir su pronunciamiento.</w:t>
      </w:r>
    </w:p>
    <w:p w:rsidRPr="00A0109E" w:rsidR="00B04C53" w:rsidP="00B04C53" w:rsidRDefault="00B04C53" w14:paraId="31725033" w14:textId="77777777">
      <w:pPr>
        <w:jc w:val="both"/>
        <w:rPr>
          <w:sz w:val="23"/>
          <w:szCs w:val="23"/>
        </w:rPr>
      </w:pPr>
    </w:p>
    <w:p w:rsidRPr="00A0109E" w:rsidR="00B04C53" w:rsidP="00B04C53" w:rsidRDefault="00B04C53" w14:paraId="097B8DFF" w14:textId="5BFE4BE3">
      <w:pPr>
        <w:jc w:val="both"/>
        <w:rPr>
          <w:sz w:val="23"/>
          <w:szCs w:val="23"/>
        </w:rPr>
      </w:pPr>
      <w:r w:rsidRPr="1A61C308" w:rsidR="00B04C53">
        <w:rPr>
          <w:sz w:val="23"/>
          <w:szCs w:val="23"/>
        </w:rPr>
        <w:t xml:space="preserve">Que, el asegurado solicita que </w:t>
      </w:r>
      <w:r w:rsidRPr="1A61C308" w:rsidR="443F38B7">
        <w:rPr>
          <w:sz w:val="23"/>
          <w:szCs w:val="23"/>
        </w:rPr>
        <w:t>.......................................</w:t>
      </w:r>
      <w:r w:rsidRPr="1A61C308" w:rsidR="00B04C53">
        <w:rPr>
          <w:sz w:val="23"/>
          <w:szCs w:val="23"/>
        </w:rPr>
        <w:t xml:space="preserve"> proceda a la atención del siniestro ocurrido al equipo asegurado, por las siguientes resumidas razones:</w:t>
      </w:r>
    </w:p>
    <w:p w:rsidRPr="00A0109E" w:rsidR="00B04C53" w:rsidP="00B04C53" w:rsidRDefault="00B04C53" w14:paraId="64031E77" w14:textId="77777777">
      <w:pPr>
        <w:jc w:val="both"/>
        <w:rPr>
          <w:sz w:val="23"/>
          <w:szCs w:val="23"/>
        </w:rPr>
      </w:pPr>
    </w:p>
    <w:p w:rsidRPr="00A0109E" w:rsidR="00B04C53" w:rsidP="00B04C53" w:rsidRDefault="00B04C53" w14:paraId="66B4A939" w14:textId="77777777">
      <w:pPr>
        <w:pStyle w:val="Prrafodelista"/>
        <w:numPr>
          <w:ilvl w:val="0"/>
          <w:numId w:val="53"/>
        </w:numPr>
        <w:jc w:val="both"/>
        <w:rPr>
          <w:sz w:val="23"/>
          <w:szCs w:val="23"/>
        </w:rPr>
      </w:pPr>
      <w:r w:rsidRPr="00A0109E">
        <w:rPr>
          <w:sz w:val="23"/>
          <w:szCs w:val="23"/>
        </w:rPr>
        <w:t xml:space="preserve">Que, con fecha 30 de junio 2023, la retroexcavadora presentó una anomalía donde indicaba baja presión de aceite, presentándose que la maquina estaba expulsando el aceite por la manguera de desfogue, situación que fue comunicada a UNIMAQ por el hecho que se mantenía la garantía de </w:t>
      </w:r>
      <w:proofErr w:type="gramStart"/>
      <w:r w:rsidRPr="00A0109E">
        <w:rPr>
          <w:sz w:val="23"/>
          <w:szCs w:val="23"/>
        </w:rPr>
        <w:t>la misma</w:t>
      </w:r>
      <w:proofErr w:type="gramEnd"/>
      <w:r w:rsidRPr="00A0109E">
        <w:rPr>
          <w:sz w:val="23"/>
          <w:szCs w:val="23"/>
        </w:rPr>
        <w:t>.</w:t>
      </w:r>
    </w:p>
    <w:p w:rsidRPr="00A0109E" w:rsidR="00B04C53" w:rsidP="00B04C53" w:rsidRDefault="00B04C53" w14:paraId="3BCCE26C" w14:textId="77777777">
      <w:pPr>
        <w:pStyle w:val="Prrafodelista"/>
        <w:numPr>
          <w:ilvl w:val="0"/>
          <w:numId w:val="53"/>
        </w:numPr>
        <w:jc w:val="both"/>
        <w:rPr>
          <w:sz w:val="23"/>
          <w:szCs w:val="23"/>
        </w:rPr>
      </w:pPr>
      <w:r w:rsidRPr="00A0109E">
        <w:rPr>
          <w:sz w:val="23"/>
          <w:szCs w:val="23"/>
        </w:rPr>
        <w:t xml:space="preserve">Que, UNIMAQ en respuesta indica que el evento ha sido atendido por el área responsable, la que consideró que no procede la solicitud de atención por la garantía al motor del equipo, procediendo al cierre del reclamo. </w:t>
      </w:r>
    </w:p>
    <w:p w:rsidRPr="00A0109E" w:rsidR="00B04C53" w:rsidP="00B04C53" w:rsidRDefault="00B04C53" w14:paraId="3E172698" w14:textId="77777777">
      <w:pPr>
        <w:pStyle w:val="Prrafodelista"/>
        <w:numPr>
          <w:ilvl w:val="0"/>
          <w:numId w:val="53"/>
        </w:numPr>
        <w:jc w:val="both"/>
        <w:rPr>
          <w:sz w:val="23"/>
          <w:szCs w:val="23"/>
        </w:rPr>
      </w:pPr>
      <w:r w:rsidRPr="00A0109E">
        <w:rPr>
          <w:sz w:val="23"/>
          <w:szCs w:val="23"/>
        </w:rPr>
        <w:t xml:space="preserve">Que, ante las peculiaridades del caso, el corredor de seguros procede a comunicar el aviso de siniestro a la aseguradora, procediendo a </w:t>
      </w:r>
      <w:proofErr w:type="gramStart"/>
      <w:r w:rsidRPr="00A0109E">
        <w:rPr>
          <w:sz w:val="23"/>
          <w:szCs w:val="23"/>
        </w:rPr>
        <w:t>nombrar como</w:t>
      </w:r>
      <w:proofErr w:type="gramEnd"/>
      <w:r w:rsidRPr="00A0109E">
        <w:rPr>
          <w:sz w:val="23"/>
          <w:szCs w:val="23"/>
        </w:rPr>
        <w:t xml:space="preserve"> Ajustador a la empresa CRAWFORD. </w:t>
      </w:r>
    </w:p>
    <w:p w:rsidRPr="00A0109E" w:rsidR="00B04C53" w:rsidP="00B04C53" w:rsidRDefault="00B04C53" w14:paraId="19307B80" w14:textId="77777777">
      <w:pPr>
        <w:pStyle w:val="Prrafodelista"/>
        <w:numPr>
          <w:ilvl w:val="0"/>
          <w:numId w:val="53"/>
        </w:numPr>
        <w:jc w:val="both"/>
        <w:rPr>
          <w:sz w:val="23"/>
          <w:szCs w:val="23"/>
        </w:rPr>
      </w:pPr>
      <w:r w:rsidRPr="00A0109E">
        <w:rPr>
          <w:sz w:val="23"/>
          <w:szCs w:val="23"/>
        </w:rPr>
        <w:t xml:space="preserve">Que, luego del análisis realizado por el ajustador, este dirige una CARTA OPINION al asegurado, indicando que la causa de pérdida de aceite del motor y consecuentes </w:t>
      </w:r>
      <w:proofErr w:type="gramStart"/>
      <w:r w:rsidRPr="00A0109E">
        <w:rPr>
          <w:sz w:val="23"/>
          <w:szCs w:val="23"/>
        </w:rPr>
        <w:t>daños,</w:t>
      </w:r>
      <w:proofErr w:type="gramEnd"/>
      <w:r w:rsidRPr="00A0109E">
        <w:rPr>
          <w:sz w:val="23"/>
          <w:szCs w:val="23"/>
        </w:rPr>
        <w:t xml:space="preserve"> se produjo a causa del trabajo del equipo con la manguera de ingreso de aire al turbocompresor fuera de su lugar lo cual ocasionó el ingreso de tierra y por tanto la contaminación del aceite lubricante (…). Que, en consecuencia, el ajustador considera que el siniestro no se encuentra amparado por la póliza contratada. </w:t>
      </w:r>
    </w:p>
    <w:p w:rsidRPr="00A0109E" w:rsidR="00B04C53" w:rsidP="00B04C53" w:rsidRDefault="00B04C53" w14:paraId="73FE8EA6" w14:textId="77777777">
      <w:pPr>
        <w:pStyle w:val="Prrafodelista"/>
        <w:numPr>
          <w:ilvl w:val="0"/>
          <w:numId w:val="53"/>
        </w:numPr>
        <w:jc w:val="both"/>
        <w:rPr>
          <w:sz w:val="23"/>
          <w:szCs w:val="23"/>
        </w:rPr>
      </w:pPr>
      <w:r w:rsidRPr="00A0109E">
        <w:rPr>
          <w:sz w:val="23"/>
          <w:szCs w:val="23"/>
        </w:rPr>
        <w:t>Que, el ajustador no ha cumplido con las obligaciones y funciones asociadas a la liquidación del siniestro, remitiéndose a utilizar como elemento para fundar su opinión de rechazo los informes y opiniones emitidas por UNIMAQ.</w:t>
      </w:r>
    </w:p>
    <w:p w:rsidRPr="00A0109E" w:rsidR="00B04C53" w:rsidP="00B04C53" w:rsidRDefault="00B04C53" w14:paraId="07B37C81" w14:textId="77777777">
      <w:pPr>
        <w:jc w:val="both"/>
        <w:rPr>
          <w:sz w:val="23"/>
          <w:szCs w:val="23"/>
        </w:rPr>
      </w:pPr>
    </w:p>
    <w:p w:rsidRPr="00A0109E" w:rsidR="00B04C53" w:rsidP="00B04C53" w:rsidRDefault="00B04C53" w14:paraId="0BBC20A1" w14:textId="3C112408">
      <w:pPr>
        <w:jc w:val="both"/>
        <w:rPr>
          <w:sz w:val="23"/>
          <w:szCs w:val="23"/>
        </w:rPr>
      </w:pPr>
      <w:r w:rsidRPr="1A61C308" w:rsidR="00B04C53">
        <w:rPr>
          <w:sz w:val="23"/>
          <w:szCs w:val="23"/>
        </w:rPr>
        <w:t xml:space="preserve">Que, por su parte </w:t>
      </w:r>
      <w:r w:rsidRPr="1A61C308" w:rsidR="25268C6F">
        <w:rPr>
          <w:sz w:val="23"/>
          <w:szCs w:val="23"/>
        </w:rPr>
        <w:t>................................</w:t>
      </w:r>
      <w:r w:rsidRPr="1A61C308" w:rsidR="00B04C53">
        <w:rPr>
          <w:sz w:val="23"/>
          <w:szCs w:val="23"/>
        </w:rPr>
        <w:t xml:space="preserve"> solicita se declare infundada la reclamación, por las siguientes resumidas razones: 1) </w:t>
      </w:r>
    </w:p>
    <w:p w:rsidRPr="00A0109E" w:rsidR="00B04C53" w:rsidP="00B04C53" w:rsidRDefault="00B04C53" w14:paraId="4B3C8A11" w14:textId="77777777">
      <w:pPr>
        <w:jc w:val="both"/>
        <w:rPr>
          <w:sz w:val="23"/>
          <w:szCs w:val="23"/>
        </w:rPr>
      </w:pPr>
    </w:p>
    <w:p w:rsidRPr="00A0109E" w:rsidR="00B04C53" w:rsidP="00B04C53" w:rsidRDefault="00B04C53" w14:paraId="6C899640" w14:textId="77777777">
      <w:pPr>
        <w:pStyle w:val="Prrafodelista"/>
        <w:numPr>
          <w:ilvl w:val="0"/>
          <w:numId w:val="54"/>
        </w:numPr>
        <w:jc w:val="both"/>
        <w:rPr>
          <w:sz w:val="23"/>
          <w:szCs w:val="23"/>
        </w:rPr>
      </w:pPr>
      <w:r w:rsidRPr="00A0109E">
        <w:rPr>
          <w:sz w:val="23"/>
          <w:szCs w:val="23"/>
        </w:rPr>
        <w:t xml:space="preserve">Que, la aseguradora indica que la controversia se centra en determinar si el siniestro presentado por el asegurado se encuentra o no dentro de la póliza contratada. </w:t>
      </w:r>
    </w:p>
    <w:p w:rsidRPr="00A0109E" w:rsidR="00B04C53" w:rsidP="00B04C53" w:rsidRDefault="00B04C53" w14:paraId="7555FA8D" w14:textId="77777777">
      <w:pPr>
        <w:pStyle w:val="Prrafodelista"/>
        <w:numPr>
          <w:ilvl w:val="0"/>
          <w:numId w:val="54"/>
        </w:numPr>
        <w:jc w:val="both"/>
        <w:rPr>
          <w:sz w:val="23"/>
          <w:szCs w:val="23"/>
        </w:rPr>
      </w:pPr>
      <w:r w:rsidRPr="00A0109E">
        <w:rPr>
          <w:sz w:val="23"/>
          <w:szCs w:val="23"/>
        </w:rPr>
        <w:lastRenderedPageBreak/>
        <w:t>Que, en el presente caso, la póliza contratada establecía de manera clara en su artículo 1° de las Condiciones Generales el alcance del seguro asumido por la aseguradora:</w:t>
      </w:r>
    </w:p>
    <w:p w:rsidRPr="00A0109E" w:rsidR="00B04C53" w:rsidP="00B04C53" w:rsidRDefault="00B04C53" w14:paraId="7E79E33D" w14:textId="77777777">
      <w:pPr>
        <w:jc w:val="both"/>
        <w:rPr>
          <w:sz w:val="23"/>
          <w:szCs w:val="23"/>
        </w:rPr>
      </w:pPr>
    </w:p>
    <w:p w:rsidRPr="00A0109E" w:rsidR="00B04C53" w:rsidP="00B04C53" w:rsidRDefault="00B04C53" w14:paraId="250F8A48" w14:textId="77777777">
      <w:pPr>
        <w:jc w:val="both"/>
        <w:rPr>
          <w:sz w:val="23"/>
          <w:szCs w:val="23"/>
        </w:rPr>
      </w:pPr>
      <w:r w:rsidRPr="00A0109E">
        <w:rPr>
          <w:sz w:val="23"/>
          <w:szCs w:val="23"/>
        </w:rPr>
        <w:t>“ARTICULO 1° ALCANCE DEL SEGURO</w:t>
      </w:r>
    </w:p>
    <w:p w:rsidRPr="00A0109E" w:rsidR="00B04C53" w:rsidP="00B04C53" w:rsidRDefault="00B04C53" w14:paraId="6038AE04" w14:textId="77777777">
      <w:pPr>
        <w:jc w:val="both"/>
        <w:rPr>
          <w:sz w:val="23"/>
          <w:szCs w:val="23"/>
        </w:rPr>
      </w:pPr>
    </w:p>
    <w:p w:rsidRPr="00A0109E" w:rsidR="00B04C53" w:rsidP="00B04C53" w:rsidRDefault="00B04C53" w14:paraId="7978C2B1" w14:textId="77777777">
      <w:pPr>
        <w:jc w:val="both"/>
        <w:rPr>
          <w:sz w:val="23"/>
          <w:szCs w:val="23"/>
        </w:rPr>
      </w:pPr>
      <w:r w:rsidRPr="00A0109E">
        <w:rPr>
          <w:i/>
          <w:iCs/>
          <w:sz w:val="23"/>
          <w:szCs w:val="23"/>
        </w:rPr>
        <w:t xml:space="preserve">La compañía indemnizará al asegurado durante el periodo del seguro mencionado en  las Condiciones de la póliza, </w:t>
      </w:r>
      <w:r w:rsidRPr="00A0109E">
        <w:rPr>
          <w:b/>
          <w:bCs/>
          <w:i/>
          <w:iCs/>
          <w:sz w:val="23"/>
          <w:szCs w:val="23"/>
        </w:rPr>
        <w:t xml:space="preserve">todos los daños materiales o pérdidas físicas que sufran el equipo y maquinaria de contratistas, </w:t>
      </w:r>
      <w:r w:rsidRPr="00A0109E">
        <w:rPr>
          <w:i/>
          <w:iCs/>
          <w:sz w:val="23"/>
          <w:szCs w:val="23"/>
        </w:rPr>
        <w:t xml:space="preserve">descritos dentro de las Condiciones Particulares, como materia asegurada o parte de los mismos, </w:t>
      </w:r>
      <w:r w:rsidRPr="00A0109E">
        <w:rPr>
          <w:b/>
          <w:bCs/>
          <w:i/>
          <w:iCs/>
          <w:sz w:val="23"/>
          <w:szCs w:val="23"/>
        </w:rPr>
        <w:t>por causa externa</w:t>
      </w:r>
      <w:r w:rsidRPr="00A0109E">
        <w:rPr>
          <w:i/>
          <w:iCs/>
          <w:sz w:val="23"/>
          <w:szCs w:val="23"/>
        </w:rPr>
        <w:t xml:space="preserve">, salvo por las excluidas expresamente, mientras se encuentren dentro del predio designado como lugar del seguro o dentro del área geográfica referida en dichas Condiciones, </w:t>
      </w:r>
      <w:r w:rsidRPr="00A0109E">
        <w:rPr>
          <w:b/>
          <w:bCs/>
          <w:i/>
          <w:iCs/>
          <w:sz w:val="23"/>
          <w:szCs w:val="23"/>
        </w:rPr>
        <w:t xml:space="preserve">a consecuencia de un suceso accidental, súbito e imprevisto </w:t>
      </w:r>
      <w:r w:rsidRPr="00A0109E">
        <w:rPr>
          <w:i/>
          <w:iCs/>
          <w:sz w:val="23"/>
          <w:szCs w:val="23"/>
        </w:rPr>
        <w:t>que exijan su reparación o reposición. (…)</w:t>
      </w:r>
    </w:p>
    <w:p w:rsidRPr="00A0109E" w:rsidR="00B04C53" w:rsidP="00B04C53" w:rsidRDefault="00B04C53" w14:paraId="28D1E814" w14:textId="77777777">
      <w:pPr>
        <w:jc w:val="both"/>
        <w:rPr>
          <w:sz w:val="23"/>
          <w:szCs w:val="23"/>
        </w:rPr>
      </w:pPr>
    </w:p>
    <w:p w:rsidRPr="00A0109E" w:rsidR="00B04C53" w:rsidP="00B04C53" w:rsidRDefault="00B04C53" w14:paraId="17C110C6" w14:textId="77777777">
      <w:pPr>
        <w:pStyle w:val="Prrafodelista"/>
        <w:numPr>
          <w:ilvl w:val="0"/>
          <w:numId w:val="54"/>
        </w:numPr>
        <w:jc w:val="both"/>
        <w:rPr>
          <w:sz w:val="23"/>
          <w:szCs w:val="23"/>
        </w:rPr>
      </w:pPr>
      <w:r w:rsidRPr="00A0109E">
        <w:rPr>
          <w:sz w:val="23"/>
          <w:szCs w:val="23"/>
        </w:rPr>
        <w:t xml:space="preserve"> Que, como se puede apreciar, de una atenta lectura del artículo en cuestión, se tiene que la póliza contratada cubre expresamente todos los daños materiales o pérdidas físicas que sufran los equipos o las maquinas del contratista, siempre y cuando, sean por una causa externa a consecuencia de un suceso accidental, súbito e imprevisto; es decir, cualquier daño o pérdida que no sea por una causa externa o no sea debido a un suceso accidental, súbito e imprevisto, no goza de cobertura. </w:t>
      </w:r>
    </w:p>
    <w:p w:rsidRPr="00A0109E" w:rsidR="00B04C53" w:rsidP="00B04C53" w:rsidRDefault="00B04C53" w14:paraId="64AD36AC" w14:textId="77777777">
      <w:pPr>
        <w:jc w:val="both"/>
        <w:rPr>
          <w:sz w:val="23"/>
          <w:szCs w:val="23"/>
        </w:rPr>
      </w:pPr>
    </w:p>
    <w:p w:rsidRPr="00A0109E" w:rsidR="00B04C53" w:rsidP="00B04C53" w:rsidRDefault="00B04C53" w14:paraId="64174DE8" w14:textId="77777777">
      <w:pPr>
        <w:pStyle w:val="Prrafodelista"/>
        <w:numPr>
          <w:ilvl w:val="0"/>
          <w:numId w:val="54"/>
        </w:numPr>
        <w:jc w:val="both"/>
        <w:rPr>
          <w:i/>
          <w:iCs/>
          <w:sz w:val="23"/>
          <w:szCs w:val="23"/>
        </w:rPr>
      </w:pPr>
      <w:r w:rsidRPr="00A0109E">
        <w:rPr>
          <w:sz w:val="23"/>
          <w:szCs w:val="23"/>
        </w:rPr>
        <w:t>Que, en el presente caso, el daño no se ha producido a consecuencia de una causa externa ni debido a un suceso accidental, súbito e imprevisto.</w:t>
      </w:r>
    </w:p>
    <w:p w:rsidRPr="00A0109E" w:rsidR="00B04C53" w:rsidP="00B04C53" w:rsidRDefault="00B04C53" w14:paraId="6D14ACEC" w14:textId="77777777">
      <w:pPr>
        <w:jc w:val="both"/>
        <w:rPr>
          <w:sz w:val="23"/>
          <w:szCs w:val="23"/>
        </w:rPr>
      </w:pPr>
    </w:p>
    <w:p w:rsidRPr="00A0109E" w:rsidR="00B04C53" w:rsidP="00B04C53" w:rsidRDefault="00B04C53" w14:paraId="4D3ACC4D" w14:textId="77777777">
      <w:pPr>
        <w:jc w:val="both"/>
        <w:rPr>
          <w:color w:val="FF0000"/>
          <w:sz w:val="23"/>
          <w:szCs w:val="23"/>
        </w:rPr>
      </w:pPr>
      <w:r w:rsidRPr="00A0109E">
        <w:rPr>
          <w:b/>
          <w:sz w:val="23"/>
          <w:szCs w:val="23"/>
        </w:rPr>
        <w:t>CONSIDERANDO</w:t>
      </w:r>
    </w:p>
    <w:p w:rsidRPr="00A0109E" w:rsidR="00B04C53" w:rsidP="00B04C53" w:rsidRDefault="00B04C53" w14:paraId="63BC7578" w14:textId="77777777">
      <w:pPr>
        <w:jc w:val="both"/>
        <w:rPr>
          <w:sz w:val="23"/>
          <w:szCs w:val="23"/>
        </w:rPr>
      </w:pPr>
    </w:p>
    <w:p w:rsidRPr="00A0109E" w:rsidR="00B04C53" w:rsidP="00B04C53" w:rsidRDefault="00B04C53" w14:paraId="4FF37215" w14:textId="77777777">
      <w:pPr>
        <w:jc w:val="both"/>
        <w:rPr>
          <w:sz w:val="23"/>
          <w:szCs w:val="23"/>
        </w:rPr>
      </w:pPr>
      <w:r w:rsidRPr="00A0109E">
        <w:rPr>
          <w:b/>
          <w:sz w:val="23"/>
          <w:szCs w:val="23"/>
        </w:rPr>
        <w:t>PRIMERO:</w:t>
      </w:r>
      <w:r w:rsidRPr="00A0109E">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0109E" w:rsidR="00F944A2" w:rsidP="00B04C53" w:rsidRDefault="00F944A2" w14:paraId="158ABD93" w14:textId="77777777">
      <w:pPr>
        <w:jc w:val="both"/>
        <w:rPr>
          <w:sz w:val="23"/>
          <w:szCs w:val="23"/>
        </w:rPr>
      </w:pPr>
    </w:p>
    <w:p w:rsidRPr="00A0109E" w:rsidR="00B04C53" w:rsidP="00B04C53" w:rsidRDefault="00B04C53" w14:paraId="496C6246" w14:textId="77777777">
      <w:pPr>
        <w:ind w:firstLine="2"/>
        <w:jc w:val="both"/>
        <w:rPr>
          <w:sz w:val="23"/>
          <w:szCs w:val="23"/>
        </w:rPr>
      </w:pPr>
      <w:r w:rsidRPr="00A0109E">
        <w:rPr>
          <w:b/>
          <w:sz w:val="23"/>
          <w:szCs w:val="23"/>
        </w:rPr>
        <w:t>SEGUNDO</w:t>
      </w:r>
      <w:r w:rsidRPr="00A0109E">
        <w:rPr>
          <w:sz w:val="23"/>
          <w:szCs w:val="23"/>
        </w:rPr>
        <w:t xml:space="preserve">: Que, así mismo, </w:t>
      </w:r>
      <w:proofErr w:type="gramStart"/>
      <w:r w:rsidRPr="00A0109E">
        <w:rPr>
          <w:sz w:val="23"/>
          <w:szCs w:val="23"/>
        </w:rPr>
        <w:t>de acuerdo a</w:t>
      </w:r>
      <w:proofErr w:type="gramEnd"/>
      <w:r w:rsidRPr="00A0109E">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0109E" w:rsidR="00B04C53" w:rsidP="00B04C53" w:rsidRDefault="00B04C53" w14:paraId="5E02FEAE" w14:textId="77777777">
      <w:pPr>
        <w:ind w:firstLine="2"/>
        <w:jc w:val="both"/>
        <w:rPr>
          <w:sz w:val="23"/>
          <w:szCs w:val="23"/>
        </w:rPr>
      </w:pPr>
    </w:p>
    <w:p w:rsidRPr="00A0109E" w:rsidR="00B04C53" w:rsidP="00B04C53" w:rsidRDefault="00B04C53" w14:paraId="33F13E97" w14:textId="77777777">
      <w:pPr>
        <w:ind w:firstLine="2"/>
        <w:jc w:val="both"/>
        <w:rPr>
          <w:sz w:val="23"/>
          <w:szCs w:val="23"/>
        </w:rPr>
      </w:pPr>
      <w:r w:rsidRPr="00A0109E">
        <w:rPr>
          <w:b/>
          <w:sz w:val="23"/>
          <w:szCs w:val="23"/>
        </w:rPr>
        <w:t xml:space="preserve">TERCERO </w:t>
      </w:r>
      <w:r w:rsidRPr="00A0109E">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0109E" w:rsidR="00B04C53" w:rsidP="00B04C53" w:rsidRDefault="00B04C53" w14:paraId="48FAF77A" w14:textId="77777777">
      <w:pPr>
        <w:ind w:firstLine="2"/>
        <w:jc w:val="both"/>
        <w:rPr>
          <w:sz w:val="23"/>
          <w:szCs w:val="23"/>
        </w:rPr>
      </w:pPr>
    </w:p>
    <w:p w:rsidRPr="00A0109E" w:rsidR="00B04C53" w:rsidP="00B04C53" w:rsidRDefault="00B04C53" w14:paraId="5EF4EE3E" w14:textId="77777777">
      <w:pPr>
        <w:ind w:firstLine="2"/>
        <w:jc w:val="both"/>
        <w:rPr>
          <w:sz w:val="23"/>
          <w:szCs w:val="23"/>
        </w:rPr>
      </w:pPr>
      <w:r w:rsidRPr="00A0109E">
        <w:rPr>
          <w:b/>
          <w:sz w:val="23"/>
          <w:szCs w:val="23"/>
        </w:rPr>
        <w:t>CUARTO</w:t>
      </w:r>
      <w:r w:rsidRPr="00A0109E">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A0109E" w:rsidR="00B04C53" w:rsidP="00B04C53" w:rsidRDefault="00B04C53" w14:paraId="7564A214" w14:textId="77777777">
      <w:pPr>
        <w:ind w:firstLine="2"/>
        <w:jc w:val="both"/>
        <w:rPr>
          <w:sz w:val="23"/>
          <w:szCs w:val="23"/>
        </w:rPr>
      </w:pPr>
    </w:p>
    <w:p w:rsidRPr="00A0109E" w:rsidR="00B04C53" w:rsidP="00B04C53" w:rsidRDefault="00B04C53" w14:paraId="30AAC623" w14:textId="77777777">
      <w:pPr>
        <w:ind w:firstLine="2"/>
        <w:jc w:val="both"/>
        <w:rPr>
          <w:sz w:val="23"/>
          <w:szCs w:val="23"/>
        </w:rPr>
      </w:pPr>
      <w:r w:rsidRPr="00A0109E">
        <w:rPr>
          <w:b/>
          <w:sz w:val="23"/>
          <w:szCs w:val="23"/>
        </w:rPr>
        <w:lastRenderedPageBreak/>
        <w:t>QUINTO:</w:t>
      </w:r>
      <w:r w:rsidRPr="00A0109E">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0109E" w:rsidR="00B04C53" w:rsidP="00B04C53" w:rsidRDefault="00B04C53" w14:paraId="228003B5" w14:textId="77777777">
      <w:pPr>
        <w:ind w:firstLine="2"/>
        <w:jc w:val="both"/>
        <w:rPr>
          <w:sz w:val="23"/>
          <w:szCs w:val="23"/>
        </w:rPr>
      </w:pPr>
    </w:p>
    <w:p w:rsidRPr="00A0109E" w:rsidR="00B04C53" w:rsidP="00B04C53" w:rsidRDefault="00B04C53" w14:paraId="241B0C2D" w14:textId="6CAAC1F6">
      <w:pPr>
        <w:ind w:firstLine="2"/>
        <w:jc w:val="both"/>
        <w:rPr>
          <w:sz w:val="23"/>
          <w:szCs w:val="23"/>
        </w:rPr>
      </w:pPr>
      <w:r w:rsidRPr="1A61C308" w:rsidR="00B04C53">
        <w:rPr>
          <w:b w:val="1"/>
          <w:bCs w:val="1"/>
          <w:sz w:val="23"/>
          <w:szCs w:val="23"/>
        </w:rPr>
        <w:t xml:space="preserve">SEXTO: </w:t>
      </w:r>
      <w:r w:rsidRPr="1A61C308" w:rsidR="00B04C53">
        <w:rPr>
          <w:sz w:val="23"/>
          <w:szCs w:val="23"/>
        </w:rPr>
        <w:t xml:space="preserve">Que, </w:t>
      </w:r>
      <w:r w:rsidRPr="1A61C308" w:rsidR="00B04C53">
        <w:rPr>
          <w:sz w:val="23"/>
          <w:szCs w:val="23"/>
        </w:rPr>
        <w:t>de acuerdo a</w:t>
      </w:r>
      <w:r w:rsidRPr="1A61C308" w:rsidR="00B04C53">
        <w:rPr>
          <w:sz w:val="23"/>
          <w:szCs w:val="23"/>
        </w:rPr>
        <w:t xml:space="preserve"> los términos contenidos en la reclamación, a la contestación de </w:t>
      </w:r>
      <w:r w:rsidRPr="1A61C308" w:rsidR="00B04C53">
        <w:rPr>
          <w:sz w:val="23"/>
          <w:szCs w:val="23"/>
        </w:rPr>
        <w:t>la misma</w:t>
      </w:r>
      <w:r w:rsidRPr="1A61C308" w:rsidR="00B04C53">
        <w:rPr>
          <w:sz w:val="23"/>
          <w:szCs w:val="23"/>
        </w:rPr>
        <w:t xml:space="preserve"> y, a lo tratado en la audiencia de vista, la materia controvertida sometida al conocimiento de este colegiado radica en determinar si el rechazo, expresado por </w:t>
      </w:r>
      <w:r w:rsidRPr="1A61C308" w:rsidR="25268C6F">
        <w:rPr>
          <w:sz w:val="23"/>
          <w:szCs w:val="23"/>
        </w:rPr>
        <w:t>................................</w:t>
      </w:r>
      <w:r w:rsidRPr="1A61C308" w:rsidR="00B04C53">
        <w:rPr>
          <w:sz w:val="23"/>
          <w:szCs w:val="23"/>
        </w:rPr>
        <w:t xml:space="preserve">, se encuentra sustentado </w:t>
      </w:r>
      <w:r w:rsidRPr="1A61C308" w:rsidR="00B04C53">
        <w:rPr>
          <w:sz w:val="23"/>
          <w:szCs w:val="23"/>
        </w:rPr>
        <w:t>de acuerdo a</w:t>
      </w:r>
      <w:r w:rsidRPr="1A61C308" w:rsidR="00B04C53">
        <w:rPr>
          <w:sz w:val="23"/>
          <w:szCs w:val="23"/>
        </w:rPr>
        <w:t xml:space="preserve"> las Condiciones Generales y Particulares de la Póliza de Seguro TREC contratada y a la Ley </w:t>
      </w:r>
      <w:r w:rsidRPr="1A61C308" w:rsidR="00B04C53">
        <w:rPr>
          <w:sz w:val="23"/>
          <w:szCs w:val="23"/>
        </w:rPr>
        <w:t>N°</w:t>
      </w:r>
      <w:r w:rsidRPr="1A61C308" w:rsidR="00B04C53">
        <w:rPr>
          <w:sz w:val="23"/>
          <w:szCs w:val="23"/>
        </w:rPr>
        <w:t xml:space="preserve"> 29946, Ley de Contrato de Seguros.</w:t>
      </w:r>
    </w:p>
    <w:p w:rsidRPr="00A0109E" w:rsidR="00B04C53" w:rsidP="00B04C53" w:rsidRDefault="00B04C53" w14:paraId="3CAED085" w14:textId="77777777">
      <w:pPr>
        <w:jc w:val="both"/>
        <w:rPr>
          <w:i/>
          <w:sz w:val="23"/>
          <w:szCs w:val="23"/>
        </w:rPr>
      </w:pPr>
    </w:p>
    <w:p w:rsidRPr="00A0109E" w:rsidR="00B04C53" w:rsidP="00B04C53" w:rsidRDefault="00B04C53" w14:paraId="198264AC" w14:textId="77777777">
      <w:pPr>
        <w:jc w:val="both"/>
        <w:rPr>
          <w:sz w:val="23"/>
          <w:szCs w:val="23"/>
        </w:rPr>
      </w:pPr>
      <w:r w:rsidRPr="00A0109E">
        <w:rPr>
          <w:b/>
          <w:sz w:val="23"/>
          <w:szCs w:val="23"/>
        </w:rPr>
        <w:t>SETIMO:</w:t>
      </w:r>
      <w:r w:rsidRPr="00A0109E">
        <w:rPr>
          <w:sz w:val="23"/>
          <w:szCs w:val="23"/>
        </w:rPr>
        <w:t xml:space="preserve"> Que, el rechazo expresado por la </w:t>
      </w:r>
      <w:proofErr w:type="gramStart"/>
      <w:r w:rsidRPr="00A0109E">
        <w:rPr>
          <w:sz w:val="23"/>
          <w:szCs w:val="23"/>
        </w:rPr>
        <w:t>aseguradora,</w:t>
      </w:r>
      <w:proofErr w:type="gramEnd"/>
      <w:r w:rsidRPr="00A0109E">
        <w:rPr>
          <w:sz w:val="23"/>
          <w:szCs w:val="23"/>
        </w:rPr>
        <w:t xml:space="preserve"> se sustenta en que los daños ocurridos a la Retroexcavadora asegurada, no se han producido por una causa externa a consecuencia de un suceso accidental, súbito e imprevisto. </w:t>
      </w:r>
    </w:p>
    <w:p w:rsidRPr="00A0109E" w:rsidR="00B04C53" w:rsidP="00B04C53" w:rsidRDefault="00B04C53" w14:paraId="3A5CD29B" w14:textId="77777777">
      <w:pPr>
        <w:jc w:val="both"/>
        <w:rPr>
          <w:sz w:val="23"/>
          <w:szCs w:val="23"/>
        </w:rPr>
      </w:pPr>
    </w:p>
    <w:p w:rsidRPr="00A0109E" w:rsidR="00B04C53" w:rsidP="00B04C53" w:rsidRDefault="00B04C53" w14:paraId="16086006" w14:textId="77777777">
      <w:pPr>
        <w:jc w:val="both"/>
        <w:rPr>
          <w:sz w:val="23"/>
          <w:szCs w:val="23"/>
        </w:rPr>
      </w:pPr>
      <w:r w:rsidRPr="00A0109E">
        <w:rPr>
          <w:b/>
          <w:sz w:val="23"/>
          <w:szCs w:val="23"/>
        </w:rPr>
        <w:t>OCTAVO</w:t>
      </w:r>
      <w:r w:rsidRPr="00A0109E">
        <w:rPr>
          <w:sz w:val="23"/>
          <w:szCs w:val="23"/>
        </w:rPr>
        <w:t>: Que, el asegurado considera que el siniestro no debe ser rechazado por las siguientes razones:</w:t>
      </w:r>
    </w:p>
    <w:p w:rsidRPr="00A0109E" w:rsidR="00B04C53" w:rsidP="00B04C53" w:rsidRDefault="00B04C53" w14:paraId="5A58863E" w14:textId="77777777">
      <w:pPr>
        <w:jc w:val="both"/>
        <w:rPr>
          <w:sz w:val="23"/>
          <w:szCs w:val="23"/>
        </w:rPr>
      </w:pPr>
    </w:p>
    <w:p w:rsidRPr="00A0109E" w:rsidR="00B04C53" w:rsidP="00B04C53" w:rsidRDefault="00B04C53" w14:paraId="1122DDFB" w14:textId="77777777">
      <w:pPr>
        <w:pStyle w:val="Prrafodelista"/>
        <w:numPr>
          <w:ilvl w:val="0"/>
          <w:numId w:val="55"/>
        </w:numPr>
        <w:jc w:val="both"/>
        <w:rPr>
          <w:sz w:val="23"/>
          <w:szCs w:val="23"/>
        </w:rPr>
      </w:pPr>
      <w:r w:rsidRPr="00A0109E">
        <w:rPr>
          <w:sz w:val="23"/>
          <w:szCs w:val="23"/>
        </w:rPr>
        <w:t xml:space="preserve">Que, con fecha 30 de junio 2023, la retroexcavadora presentó una anomalía donde indicaba baja presión de aceite, presentándose que la maquina estaba expulsando el aceite por la manguera de desfogue, situación que fue comunicada a UNIMAQ por el hecho que se mantenía la garantía de </w:t>
      </w:r>
      <w:proofErr w:type="gramStart"/>
      <w:r w:rsidRPr="00A0109E">
        <w:rPr>
          <w:sz w:val="23"/>
          <w:szCs w:val="23"/>
        </w:rPr>
        <w:t>la misma</w:t>
      </w:r>
      <w:proofErr w:type="gramEnd"/>
      <w:r w:rsidRPr="00A0109E">
        <w:rPr>
          <w:sz w:val="23"/>
          <w:szCs w:val="23"/>
        </w:rPr>
        <w:t>.</w:t>
      </w:r>
    </w:p>
    <w:p w:rsidRPr="00A0109E" w:rsidR="00B04C53" w:rsidP="00B04C53" w:rsidRDefault="00B04C53" w14:paraId="01AA976A" w14:textId="77777777">
      <w:pPr>
        <w:pStyle w:val="Prrafodelista"/>
        <w:numPr>
          <w:ilvl w:val="0"/>
          <w:numId w:val="55"/>
        </w:numPr>
        <w:jc w:val="both"/>
        <w:rPr>
          <w:sz w:val="23"/>
          <w:szCs w:val="23"/>
        </w:rPr>
      </w:pPr>
      <w:r w:rsidRPr="00A0109E">
        <w:rPr>
          <w:sz w:val="23"/>
          <w:szCs w:val="23"/>
        </w:rPr>
        <w:t xml:space="preserve">Que, UNIMAQ en respuesta indica que el evento ha sido atendido por el área responsable, la que consideró que no procede la solicitud de atención por la garantía al motor del equipo, procediendo al cierre del reclamo. </w:t>
      </w:r>
    </w:p>
    <w:p w:rsidRPr="00A0109E" w:rsidR="00B04C53" w:rsidP="00B04C53" w:rsidRDefault="00B04C53" w14:paraId="087F7DF3" w14:textId="77777777">
      <w:pPr>
        <w:pStyle w:val="Prrafodelista"/>
        <w:numPr>
          <w:ilvl w:val="0"/>
          <w:numId w:val="55"/>
        </w:numPr>
        <w:jc w:val="both"/>
        <w:rPr>
          <w:sz w:val="23"/>
          <w:szCs w:val="23"/>
        </w:rPr>
      </w:pPr>
      <w:r w:rsidRPr="00A0109E">
        <w:rPr>
          <w:sz w:val="23"/>
          <w:szCs w:val="23"/>
        </w:rPr>
        <w:t xml:space="preserve">Que, ante las peculiaridades del caso, el corredor de seguros procede a comunicar el aviso de siniestro a la aseguradora, procediendo a </w:t>
      </w:r>
      <w:proofErr w:type="gramStart"/>
      <w:r w:rsidRPr="00A0109E">
        <w:rPr>
          <w:sz w:val="23"/>
          <w:szCs w:val="23"/>
        </w:rPr>
        <w:t>nombrar como</w:t>
      </w:r>
      <w:proofErr w:type="gramEnd"/>
      <w:r w:rsidRPr="00A0109E">
        <w:rPr>
          <w:sz w:val="23"/>
          <w:szCs w:val="23"/>
        </w:rPr>
        <w:t xml:space="preserve"> Ajustador a la empresa CRAWFORD. </w:t>
      </w:r>
    </w:p>
    <w:p w:rsidRPr="00A0109E" w:rsidR="00B04C53" w:rsidP="00B04C53" w:rsidRDefault="00B04C53" w14:paraId="1E0F8EDA" w14:textId="77777777">
      <w:pPr>
        <w:pStyle w:val="Prrafodelista"/>
        <w:numPr>
          <w:ilvl w:val="0"/>
          <w:numId w:val="55"/>
        </w:numPr>
        <w:jc w:val="both"/>
        <w:rPr>
          <w:sz w:val="23"/>
          <w:szCs w:val="23"/>
        </w:rPr>
      </w:pPr>
      <w:r w:rsidRPr="00A0109E">
        <w:rPr>
          <w:sz w:val="23"/>
          <w:szCs w:val="23"/>
        </w:rPr>
        <w:t xml:space="preserve">Que, luego del análisis realizado por el ajustador, este dirige una CARTA OPINION al asegurado, indicando que la causa de pérdida de aceite del motor y consecuentes </w:t>
      </w:r>
      <w:proofErr w:type="gramStart"/>
      <w:r w:rsidRPr="00A0109E">
        <w:rPr>
          <w:sz w:val="23"/>
          <w:szCs w:val="23"/>
        </w:rPr>
        <w:t>daños,</w:t>
      </w:r>
      <w:proofErr w:type="gramEnd"/>
      <w:r w:rsidRPr="00A0109E">
        <w:rPr>
          <w:sz w:val="23"/>
          <w:szCs w:val="23"/>
        </w:rPr>
        <w:t xml:space="preserve"> se produjo a causa del trabajo del equipo con la manguera de ingreso de aire al turbocompresor fuera de su lugar lo cual ocasionó el ingreso de tierra y por tanto la contaminación del aceite lubricante (…). Que, en consecuencia, el ajustador considera que el siniestro no se encuentra amparado por la póliza contratada. </w:t>
      </w:r>
    </w:p>
    <w:p w:rsidRPr="00A0109E" w:rsidR="00B04C53" w:rsidP="00B04C53" w:rsidRDefault="00B04C53" w14:paraId="55E7F4CF" w14:textId="77777777">
      <w:pPr>
        <w:pStyle w:val="Prrafodelista"/>
        <w:numPr>
          <w:ilvl w:val="0"/>
          <w:numId w:val="55"/>
        </w:numPr>
        <w:jc w:val="both"/>
        <w:rPr>
          <w:sz w:val="23"/>
          <w:szCs w:val="23"/>
        </w:rPr>
      </w:pPr>
      <w:r w:rsidRPr="00A0109E">
        <w:rPr>
          <w:sz w:val="23"/>
          <w:szCs w:val="23"/>
        </w:rPr>
        <w:t>Que, el ajustador no ha cumplido con las obligaciones y funciones asociadas a la liquidación del siniestro, remitiéndose a utilizar como elemento para fundar su opinión de rechazo los informes y opiniones emitidas por UNIMAQ.</w:t>
      </w:r>
    </w:p>
    <w:p w:rsidRPr="00A0109E" w:rsidR="00B04C53" w:rsidP="00B04C53" w:rsidRDefault="00B04C53" w14:paraId="3EA79FEC" w14:textId="77777777">
      <w:pPr>
        <w:jc w:val="both"/>
        <w:rPr>
          <w:b/>
          <w:bCs/>
          <w:sz w:val="23"/>
          <w:szCs w:val="23"/>
        </w:rPr>
      </w:pPr>
    </w:p>
    <w:p w:rsidRPr="00A0109E" w:rsidR="00B04C53" w:rsidP="00B04C53" w:rsidRDefault="00B04C53" w14:paraId="3FAF067D" w14:textId="59721729">
      <w:pPr>
        <w:jc w:val="both"/>
        <w:rPr>
          <w:sz w:val="23"/>
          <w:szCs w:val="23"/>
        </w:rPr>
      </w:pPr>
      <w:r w:rsidRPr="1A61C308" w:rsidR="00B04C53">
        <w:rPr>
          <w:b w:val="1"/>
          <w:bCs w:val="1"/>
          <w:sz w:val="23"/>
          <w:szCs w:val="23"/>
        </w:rPr>
        <w:t xml:space="preserve">NOVENO: </w:t>
      </w:r>
      <w:r w:rsidRPr="1A61C308" w:rsidR="00B04C53">
        <w:rPr>
          <w:sz w:val="23"/>
          <w:szCs w:val="23"/>
        </w:rPr>
        <w:t xml:space="preserve">Que, sobre lo manifestado por </w:t>
      </w:r>
      <w:r w:rsidRPr="1A61C308" w:rsidR="25268C6F">
        <w:rPr>
          <w:sz w:val="23"/>
          <w:szCs w:val="23"/>
        </w:rPr>
        <w:t>................................</w:t>
      </w:r>
      <w:r w:rsidRPr="1A61C308" w:rsidR="00B04C53">
        <w:rPr>
          <w:sz w:val="23"/>
          <w:szCs w:val="23"/>
        </w:rPr>
        <w:t xml:space="preserve"> y el asegurado en los Considerandos Sétimo y Octavo, este colegiado aprecia lo siguiente: </w:t>
      </w:r>
    </w:p>
    <w:p w:rsidRPr="00A0109E" w:rsidR="00B04C53" w:rsidP="00B04C53" w:rsidRDefault="00B04C53" w14:paraId="3898B683" w14:textId="77777777">
      <w:pPr>
        <w:jc w:val="both"/>
        <w:rPr>
          <w:sz w:val="23"/>
          <w:szCs w:val="23"/>
        </w:rPr>
      </w:pPr>
    </w:p>
    <w:p w:rsidRPr="00A0109E" w:rsidR="00B04C53" w:rsidP="00B04C53" w:rsidRDefault="00B04C53" w14:paraId="559E95E8" w14:textId="77777777">
      <w:pPr>
        <w:pStyle w:val="Prrafodelista"/>
        <w:numPr>
          <w:ilvl w:val="0"/>
          <w:numId w:val="56"/>
        </w:numPr>
        <w:jc w:val="both"/>
        <w:rPr>
          <w:sz w:val="23"/>
          <w:szCs w:val="23"/>
        </w:rPr>
      </w:pPr>
      <w:r w:rsidRPr="00A0109E">
        <w:rPr>
          <w:sz w:val="23"/>
          <w:szCs w:val="23"/>
        </w:rPr>
        <w:t xml:space="preserve">Que, </w:t>
      </w:r>
      <w:proofErr w:type="gramStart"/>
      <w:r w:rsidRPr="00A0109E">
        <w:rPr>
          <w:sz w:val="23"/>
          <w:szCs w:val="23"/>
        </w:rPr>
        <w:t>en relación a</w:t>
      </w:r>
      <w:proofErr w:type="gramEnd"/>
      <w:r w:rsidRPr="00A0109E">
        <w:rPr>
          <w:sz w:val="23"/>
          <w:szCs w:val="23"/>
        </w:rPr>
        <w:t xml:space="preserve"> lo manifestado por el asegurado de que, el Ajustador no ha cumplido con las funciones y obligaciones asociadas a la liquidación del siniestro, es menester aclarar que, la Defensoría del Asegurado solo tiene competencia para conocer y resolver sobre las coberturas de siniestros, de acuerdo con las Condiciones de las pólizas y la Ley 29946 – Ley de Contrato de Seguro y no sobre idoneidad de servicios, como es el tema del ajustador, que puede ser reclamado en otra instancia.</w:t>
      </w:r>
    </w:p>
    <w:p w:rsidRPr="00A0109E" w:rsidR="00B04C53" w:rsidP="00B04C53" w:rsidRDefault="00B04C53" w14:paraId="3FE9C8B6" w14:textId="77777777">
      <w:pPr>
        <w:pStyle w:val="Prrafodelista"/>
        <w:numPr>
          <w:ilvl w:val="0"/>
          <w:numId w:val="56"/>
        </w:numPr>
        <w:jc w:val="both"/>
        <w:rPr>
          <w:sz w:val="23"/>
          <w:szCs w:val="23"/>
        </w:rPr>
      </w:pPr>
      <w:r w:rsidRPr="00A0109E">
        <w:rPr>
          <w:sz w:val="23"/>
          <w:szCs w:val="23"/>
        </w:rPr>
        <w:t xml:space="preserve">Que, acuerdo a lo manifestado por el Ajustador de Seguros, los daños producidos en la maquinaria asegurada tuvieron como causa la pérdida de aceite del motor y consecuentes daños, a consecuencia del trabajo del equipo con la manguera de ingreso de aire al </w:t>
      </w:r>
      <w:r w:rsidRPr="00A0109E">
        <w:rPr>
          <w:sz w:val="23"/>
          <w:szCs w:val="23"/>
        </w:rPr>
        <w:lastRenderedPageBreak/>
        <w:t>turbocompresor fuera de su lugar lo cual ocasionó el ingreso de tierra y por tanto la contaminación del aceite lubricante.</w:t>
      </w:r>
    </w:p>
    <w:p w:rsidRPr="00A0109E" w:rsidR="00B04C53" w:rsidP="00B04C53" w:rsidRDefault="00B04C53" w14:paraId="06C5C962" w14:textId="77777777">
      <w:pPr>
        <w:pStyle w:val="Prrafodelista"/>
        <w:numPr>
          <w:ilvl w:val="0"/>
          <w:numId w:val="56"/>
        </w:numPr>
        <w:jc w:val="both"/>
        <w:rPr>
          <w:sz w:val="23"/>
          <w:szCs w:val="23"/>
        </w:rPr>
      </w:pPr>
      <w:r w:rsidRPr="00A0109E">
        <w:rPr>
          <w:sz w:val="23"/>
          <w:szCs w:val="23"/>
        </w:rPr>
        <w:t xml:space="preserve">Que, como se puede apreciar, los daños no fueron producidos por una </w:t>
      </w:r>
      <w:r w:rsidRPr="00A0109E">
        <w:rPr>
          <w:b/>
          <w:bCs/>
          <w:i/>
          <w:iCs/>
          <w:sz w:val="23"/>
          <w:szCs w:val="23"/>
        </w:rPr>
        <w:t>causa externa</w:t>
      </w:r>
      <w:r w:rsidRPr="00A0109E">
        <w:rPr>
          <w:sz w:val="23"/>
          <w:szCs w:val="23"/>
        </w:rPr>
        <w:t xml:space="preserve">, </w:t>
      </w:r>
      <w:r w:rsidRPr="00A0109E">
        <w:rPr>
          <w:b/>
          <w:bCs/>
          <w:i/>
          <w:iCs/>
          <w:sz w:val="23"/>
          <w:szCs w:val="23"/>
        </w:rPr>
        <w:t>a consecuencia de un suceso accidental, súbito e imprevisto</w:t>
      </w:r>
      <w:r w:rsidRPr="00A0109E">
        <w:rPr>
          <w:sz w:val="23"/>
          <w:szCs w:val="23"/>
        </w:rPr>
        <w:t xml:space="preserve"> como se encuentra detallado a continuación:</w:t>
      </w:r>
    </w:p>
    <w:p w:rsidRPr="00A0109E" w:rsidR="00B04C53" w:rsidP="00B04C53" w:rsidRDefault="00B04C53" w14:paraId="6CCB7137" w14:textId="77777777">
      <w:pPr>
        <w:ind w:left="360"/>
        <w:jc w:val="both"/>
        <w:rPr>
          <w:sz w:val="23"/>
          <w:szCs w:val="23"/>
        </w:rPr>
      </w:pPr>
    </w:p>
    <w:p w:rsidRPr="00A0109E" w:rsidR="00B04C53" w:rsidP="00B04C53" w:rsidRDefault="00B04C53" w14:paraId="53C34929" w14:textId="77777777">
      <w:pPr>
        <w:jc w:val="both"/>
        <w:rPr>
          <w:b/>
          <w:bCs/>
          <w:sz w:val="23"/>
          <w:szCs w:val="23"/>
        </w:rPr>
      </w:pPr>
      <w:r w:rsidRPr="00A0109E">
        <w:rPr>
          <w:b/>
          <w:bCs/>
          <w:sz w:val="23"/>
          <w:szCs w:val="23"/>
        </w:rPr>
        <w:t>“ARTICULO 1° ALCANCE DEL SEGURO</w:t>
      </w:r>
    </w:p>
    <w:p w:rsidRPr="00A0109E" w:rsidR="00B04C53" w:rsidP="00B04C53" w:rsidRDefault="00B04C53" w14:paraId="05DA7F3E" w14:textId="77777777">
      <w:pPr>
        <w:jc w:val="both"/>
        <w:rPr>
          <w:sz w:val="23"/>
          <w:szCs w:val="23"/>
        </w:rPr>
      </w:pPr>
    </w:p>
    <w:p w:rsidRPr="00A0109E" w:rsidR="00B04C53" w:rsidP="00B04C53" w:rsidRDefault="00B04C53" w14:paraId="2A501CBB" w14:textId="77777777">
      <w:pPr>
        <w:jc w:val="both"/>
        <w:rPr>
          <w:sz w:val="23"/>
          <w:szCs w:val="23"/>
        </w:rPr>
      </w:pPr>
      <w:r w:rsidRPr="00A0109E">
        <w:rPr>
          <w:i/>
          <w:iCs/>
          <w:sz w:val="23"/>
          <w:szCs w:val="23"/>
        </w:rPr>
        <w:t xml:space="preserve">La compañía indemnizará al asegurado durante el periodo del seguro mencionado en  las Condiciones de la póliza, </w:t>
      </w:r>
      <w:r w:rsidRPr="00A0109E">
        <w:rPr>
          <w:b/>
          <w:bCs/>
          <w:i/>
          <w:iCs/>
          <w:sz w:val="23"/>
          <w:szCs w:val="23"/>
        </w:rPr>
        <w:t xml:space="preserve">todos los daños materiales o pérdidas físicas que sufran el equipo y maquinaria de contratistas, </w:t>
      </w:r>
      <w:r w:rsidRPr="00A0109E">
        <w:rPr>
          <w:i/>
          <w:iCs/>
          <w:sz w:val="23"/>
          <w:szCs w:val="23"/>
        </w:rPr>
        <w:t xml:space="preserve">descritos dentro de las Condiciones Particulares, como materia asegurada o parte de los mismos, </w:t>
      </w:r>
      <w:r w:rsidRPr="00A0109E">
        <w:rPr>
          <w:b/>
          <w:bCs/>
          <w:i/>
          <w:iCs/>
          <w:sz w:val="23"/>
          <w:szCs w:val="23"/>
        </w:rPr>
        <w:t>por causa externa</w:t>
      </w:r>
      <w:r w:rsidRPr="00A0109E">
        <w:rPr>
          <w:i/>
          <w:iCs/>
          <w:sz w:val="23"/>
          <w:szCs w:val="23"/>
        </w:rPr>
        <w:t xml:space="preserve">, salvo por las excluidas expresamente, mientras se encuentren dentro del predio designado como lugar del seguro o dentro del área geográfica referida en dichas Condiciones, </w:t>
      </w:r>
      <w:r w:rsidRPr="00A0109E">
        <w:rPr>
          <w:b/>
          <w:bCs/>
          <w:i/>
          <w:iCs/>
          <w:sz w:val="23"/>
          <w:szCs w:val="23"/>
        </w:rPr>
        <w:t xml:space="preserve">a consecuencia de un suceso accidental, súbito e imprevisto </w:t>
      </w:r>
      <w:r w:rsidRPr="00A0109E">
        <w:rPr>
          <w:i/>
          <w:iCs/>
          <w:sz w:val="23"/>
          <w:szCs w:val="23"/>
        </w:rPr>
        <w:t>que exijan su reparación o reposición. (…)</w:t>
      </w:r>
    </w:p>
    <w:p w:rsidRPr="00A0109E" w:rsidR="00B04C53" w:rsidP="00B04C53" w:rsidRDefault="00B04C53" w14:paraId="5E6AF60B" w14:textId="77777777">
      <w:pPr>
        <w:jc w:val="both"/>
        <w:rPr>
          <w:sz w:val="23"/>
          <w:szCs w:val="23"/>
        </w:rPr>
      </w:pPr>
    </w:p>
    <w:p w:rsidRPr="00A0109E" w:rsidR="00B04C53" w:rsidP="00B04C53" w:rsidRDefault="00B04C53" w14:paraId="486DE21B" w14:textId="77777777">
      <w:pPr>
        <w:jc w:val="both"/>
        <w:rPr>
          <w:sz w:val="23"/>
          <w:szCs w:val="23"/>
        </w:rPr>
      </w:pPr>
      <w:r w:rsidRPr="00A0109E">
        <w:rPr>
          <w:sz w:val="23"/>
          <w:szCs w:val="23"/>
        </w:rPr>
        <w:t xml:space="preserve">Que, </w:t>
      </w:r>
      <w:proofErr w:type="gramStart"/>
      <w:r w:rsidRPr="00A0109E">
        <w:rPr>
          <w:sz w:val="23"/>
          <w:szCs w:val="23"/>
        </w:rPr>
        <w:t>de acuerdo al</w:t>
      </w:r>
      <w:proofErr w:type="gramEnd"/>
      <w:r w:rsidRPr="00A0109E">
        <w:rPr>
          <w:sz w:val="23"/>
          <w:szCs w:val="23"/>
        </w:rPr>
        <w:t xml:space="preserve"> análisis realizado, se considera que el rechazo posee legitimidad.</w:t>
      </w:r>
    </w:p>
    <w:p w:rsidRPr="00A0109E" w:rsidR="00B04C53" w:rsidP="00B04C53" w:rsidRDefault="00B04C53" w14:paraId="3A88050B" w14:textId="77777777">
      <w:pPr>
        <w:jc w:val="both"/>
        <w:rPr>
          <w:sz w:val="23"/>
          <w:szCs w:val="23"/>
        </w:rPr>
      </w:pPr>
    </w:p>
    <w:p w:rsidRPr="00A0109E" w:rsidR="00B04C53" w:rsidP="00B04C53" w:rsidRDefault="00B04C53" w14:paraId="0F364BAB" w14:textId="77777777">
      <w:pPr>
        <w:jc w:val="both"/>
        <w:rPr>
          <w:sz w:val="23"/>
          <w:szCs w:val="23"/>
        </w:rPr>
      </w:pPr>
      <w:r w:rsidRPr="00A0109E">
        <w:rPr>
          <w:sz w:val="23"/>
          <w:szCs w:val="23"/>
        </w:rPr>
        <w:t>Que, en consecuencia, esta Defensoría del Asegurado concluye su apreciación razonada y conjunta al amparo de lo establecido en su Reglamento, por lo que:</w:t>
      </w:r>
    </w:p>
    <w:p w:rsidRPr="00A0109E" w:rsidR="00B04C53" w:rsidP="00B04C53" w:rsidRDefault="00B04C53" w14:paraId="31019C57" w14:textId="77777777">
      <w:pPr>
        <w:jc w:val="both"/>
        <w:rPr>
          <w:sz w:val="23"/>
          <w:szCs w:val="23"/>
        </w:rPr>
      </w:pPr>
    </w:p>
    <w:p w:rsidRPr="00A0109E" w:rsidR="00B04C53" w:rsidP="00B04C53" w:rsidRDefault="00B04C53" w14:paraId="25D77872" w14:textId="77777777">
      <w:pPr>
        <w:jc w:val="both"/>
        <w:rPr>
          <w:sz w:val="23"/>
          <w:szCs w:val="23"/>
        </w:rPr>
      </w:pPr>
      <w:r w:rsidRPr="00A0109E">
        <w:rPr>
          <w:sz w:val="23"/>
          <w:szCs w:val="23"/>
        </w:rPr>
        <w:t>Resuelve</w:t>
      </w:r>
    </w:p>
    <w:p w:rsidRPr="00A0109E" w:rsidR="00B04C53" w:rsidP="00B04C53" w:rsidRDefault="00B04C53" w14:paraId="563461CA" w14:textId="77777777">
      <w:pPr>
        <w:jc w:val="both"/>
        <w:rPr>
          <w:sz w:val="23"/>
          <w:szCs w:val="23"/>
        </w:rPr>
      </w:pPr>
    </w:p>
    <w:p w:rsidRPr="00A0109E" w:rsidR="00B04C53" w:rsidP="00B04C53" w:rsidRDefault="00B04C53" w14:paraId="32985AF3" w14:textId="263C76BE">
      <w:pPr>
        <w:jc w:val="both"/>
        <w:rPr>
          <w:sz w:val="23"/>
          <w:szCs w:val="23"/>
        </w:rPr>
      </w:pPr>
      <w:r w:rsidRPr="1A61C308" w:rsidR="00B04C53">
        <w:rPr>
          <w:sz w:val="23"/>
          <w:szCs w:val="23"/>
        </w:rPr>
        <w:t xml:space="preserve">Declarar </w:t>
      </w:r>
      <w:r w:rsidRPr="1A61C308" w:rsidR="00B04C53">
        <w:rPr>
          <w:b w:val="1"/>
          <w:bCs w:val="1"/>
          <w:sz w:val="23"/>
          <w:szCs w:val="23"/>
        </w:rPr>
        <w:t>INFUNDADA</w:t>
      </w:r>
      <w:r w:rsidRPr="1A61C308" w:rsidR="00B04C53">
        <w:rPr>
          <w:sz w:val="23"/>
          <w:szCs w:val="23"/>
        </w:rPr>
        <w:t xml:space="preserve"> la reclamación interpuesta por </w:t>
      </w:r>
      <w:r w:rsidRPr="1A61C308" w:rsidR="33C82152">
        <w:rPr>
          <w:b w:val="1"/>
          <w:bCs w:val="1"/>
          <w:sz w:val="23"/>
          <w:szCs w:val="23"/>
        </w:rPr>
        <w:t>.......................................................................................................</w:t>
      </w:r>
      <w:r w:rsidRPr="1A61C308" w:rsidR="00B04C53">
        <w:rPr>
          <w:sz w:val="23"/>
          <w:szCs w:val="23"/>
        </w:rPr>
        <w:t xml:space="preserve"> contra </w:t>
      </w:r>
      <w:r w:rsidRPr="1A61C308" w:rsidR="25268C6F">
        <w:rPr>
          <w:b w:val="1"/>
          <w:bCs w:val="1"/>
          <w:sz w:val="23"/>
          <w:szCs w:val="23"/>
        </w:rPr>
        <w:t>................................</w:t>
      </w:r>
      <w:r w:rsidRPr="1A61C308" w:rsidR="00B04C53">
        <w:rPr>
          <w:sz w:val="23"/>
          <w:szCs w:val="23"/>
        </w:rPr>
        <w:t>, dejando a salvo el derecho del reclamante para recurrir a las instancias que considere pertinentes.</w:t>
      </w:r>
    </w:p>
    <w:p w:rsidRPr="00A0109E" w:rsidR="008E03F2" w:rsidP="00A0109E" w:rsidRDefault="008E03F2" w14:paraId="37550346" w14:textId="77777777">
      <w:pPr>
        <w:outlineLvl w:val="0"/>
        <w:rPr>
          <w:sz w:val="23"/>
          <w:szCs w:val="23"/>
        </w:rPr>
      </w:pPr>
    </w:p>
    <w:p w:rsidRPr="00A0109E" w:rsidR="001631D6" w:rsidP="00F202DC" w:rsidRDefault="00F15FBA" w14:paraId="48C7895B" w14:textId="5AB9263F">
      <w:pPr>
        <w:jc w:val="right"/>
        <w:outlineLvl w:val="0"/>
        <w:rPr>
          <w:sz w:val="23"/>
          <w:szCs w:val="23"/>
          <w:lang w:val="es-PE"/>
        </w:rPr>
      </w:pPr>
      <w:r w:rsidRPr="00A0109E">
        <w:rPr>
          <w:sz w:val="23"/>
          <w:szCs w:val="23"/>
          <w:lang w:val="es-PE"/>
        </w:rPr>
        <w:t>Lima,</w:t>
      </w:r>
      <w:r w:rsidRPr="00A0109E" w:rsidR="00B12885">
        <w:rPr>
          <w:sz w:val="23"/>
          <w:szCs w:val="23"/>
          <w:lang w:val="es-PE"/>
        </w:rPr>
        <w:t xml:space="preserve"> </w:t>
      </w:r>
      <w:r w:rsidRPr="00A0109E" w:rsidR="00E66F14">
        <w:rPr>
          <w:sz w:val="23"/>
          <w:szCs w:val="23"/>
          <w:lang w:val="es-PE"/>
        </w:rPr>
        <w:t>24</w:t>
      </w:r>
      <w:r w:rsidRPr="00A0109E" w:rsidR="00655FB4">
        <w:rPr>
          <w:sz w:val="23"/>
          <w:szCs w:val="23"/>
          <w:lang w:val="es-PE"/>
        </w:rPr>
        <w:t xml:space="preserve"> </w:t>
      </w:r>
      <w:r w:rsidRPr="00A0109E">
        <w:rPr>
          <w:sz w:val="23"/>
          <w:szCs w:val="23"/>
          <w:lang w:val="es-PE"/>
        </w:rPr>
        <w:t>de</w:t>
      </w:r>
      <w:r w:rsidRPr="00A0109E" w:rsidR="001631D6">
        <w:rPr>
          <w:sz w:val="23"/>
          <w:szCs w:val="23"/>
          <w:lang w:val="es-PE"/>
        </w:rPr>
        <w:t xml:space="preserve"> </w:t>
      </w:r>
      <w:r w:rsidRPr="00A0109E" w:rsidR="001B36B7">
        <w:rPr>
          <w:sz w:val="23"/>
          <w:szCs w:val="23"/>
          <w:lang w:val="es-PE"/>
        </w:rPr>
        <w:t>junio</w:t>
      </w:r>
      <w:r w:rsidRPr="00A0109E" w:rsidR="001631D6">
        <w:rPr>
          <w:sz w:val="23"/>
          <w:szCs w:val="23"/>
          <w:lang w:val="es-PE"/>
        </w:rPr>
        <w:t xml:space="preserve"> </w:t>
      </w:r>
      <w:r w:rsidRPr="00A0109E">
        <w:rPr>
          <w:sz w:val="23"/>
          <w:szCs w:val="23"/>
          <w:lang w:val="es-PE"/>
        </w:rPr>
        <w:t>de 20</w:t>
      </w:r>
      <w:r w:rsidRPr="00A0109E" w:rsidR="001631D6">
        <w:rPr>
          <w:sz w:val="23"/>
          <w:szCs w:val="23"/>
          <w:lang w:val="es-PE"/>
        </w:rPr>
        <w:t>2</w:t>
      </w:r>
      <w:r w:rsidRPr="00A0109E" w:rsidR="00E82564">
        <w:rPr>
          <w:sz w:val="23"/>
          <w:szCs w:val="23"/>
          <w:lang w:val="es-PE"/>
        </w:rPr>
        <w:t>4</w:t>
      </w:r>
    </w:p>
    <w:p w:rsidRPr="00A0109E" w:rsidR="00F202DC" w:rsidP="001631D6" w:rsidRDefault="00F202DC" w14:paraId="55EA6443" w14:textId="77777777">
      <w:pPr>
        <w:jc w:val="both"/>
        <w:rPr>
          <w:sz w:val="23"/>
          <w:szCs w:val="23"/>
        </w:rPr>
      </w:pPr>
    </w:p>
    <w:p w:rsidRPr="00A0109E" w:rsidR="001631D6" w:rsidP="001631D6" w:rsidRDefault="001631D6" w14:paraId="54F717D9" w14:textId="77777777">
      <w:pPr>
        <w:jc w:val="both"/>
        <w:rPr>
          <w:b/>
          <w:bCs/>
          <w:i/>
          <w:iCs/>
          <w:sz w:val="23"/>
          <w:szCs w:val="23"/>
          <w:lang w:val="es-ES_tradnl"/>
        </w:rPr>
      </w:pPr>
      <w:r w:rsidRPr="00A0109E">
        <w:rPr>
          <w:b/>
          <w:bCs/>
          <w:i/>
          <w:iCs/>
          <w:sz w:val="23"/>
          <w:szCs w:val="23"/>
          <w:lang w:val="es-ES_tradnl"/>
        </w:rPr>
        <w:t>La Secretaría Técnica certifica que la presente resolución cuenta con el voto de los vocales cuyos nombres figuran en el presente documento.</w:t>
      </w:r>
    </w:p>
    <w:p w:rsidRPr="00A0109E" w:rsidR="001631D6" w:rsidP="001631D6" w:rsidRDefault="001631D6" w14:paraId="265ABE8B" w14:textId="77777777">
      <w:pPr>
        <w:jc w:val="both"/>
        <w:rPr>
          <w:b/>
          <w:bCs/>
          <w:i/>
          <w:iCs/>
          <w:sz w:val="23"/>
          <w:szCs w:val="23"/>
          <w:lang w:val="es-ES_tradnl"/>
        </w:rPr>
      </w:pPr>
    </w:p>
    <w:p w:rsidRPr="00A0109E" w:rsidR="00B809EF" w:rsidP="00B809EF" w:rsidRDefault="00B809EF" w14:paraId="4BD283AF" w14:textId="1EF55C82">
      <w:pPr>
        <w:spacing w:line="360" w:lineRule="auto"/>
        <w:jc w:val="center"/>
        <w:rPr>
          <w:b/>
          <w:bCs/>
          <w:sz w:val="23"/>
          <w:szCs w:val="23"/>
        </w:rPr>
      </w:pPr>
      <w:r w:rsidRPr="00A0109E">
        <w:rPr>
          <w:b/>
          <w:bCs/>
          <w:sz w:val="23"/>
          <w:szCs w:val="23"/>
        </w:rPr>
        <w:t xml:space="preserve">Omar Alfaro Villanueva – </w:t>
      </w:r>
      <w:proofErr w:type="gramStart"/>
      <w:r w:rsidRPr="00A0109E">
        <w:rPr>
          <w:b/>
          <w:bCs/>
          <w:sz w:val="23"/>
          <w:szCs w:val="23"/>
        </w:rPr>
        <w:t>Presidente</w:t>
      </w:r>
      <w:proofErr w:type="gramEnd"/>
    </w:p>
    <w:p w:rsidRPr="00A0109E" w:rsidR="001631D6" w:rsidP="00356B1A" w:rsidRDefault="00356B1A" w14:paraId="024CA4C1" w14:textId="4EE7C29E">
      <w:pPr>
        <w:spacing w:line="360" w:lineRule="auto"/>
        <w:jc w:val="center"/>
        <w:rPr>
          <w:b/>
          <w:bCs/>
          <w:sz w:val="23"/>
          <w:szCs w:val="23"/>
        </w:rPr>
      </w:pPr>
      <w:r w:rsidRPr="00A0109E">
        <w:rPr>
          <w:b/>
          <w:bCs/>
          <w:sz w:val="23"/>
          <w:szCs w:val="23"/>
        </w:rPr>
        <w:t xml:space="preserve">María Eugenia Valdez Fernández Baca – </w:t>
      </w:r>
      <w:r w:rsidRPr="00A0109E" w:rsidR="00B809EF">
        <w:rPr>
          <w:b/>
          <w:bCs/>
          <w:sz w:val="23"/>
          <w:szCs w:val="23"/>
        </w:rPr>
        <w:t>Vocal</w:t>
      </w:r>
    </w:p>
    <w:p w:rsidRPr="00A0109E" w:rsidR="001631D6" w:rsidP="001631D6" w:rsidRDefault="001631D6" w14:paraId="515933D0" w14:textId="5FD7ECBB">
      <w:pPr>
        <w:spacing w:line="360" w:lineRule="auto"/>
        <w:jc w:val="center"/>
        <w:rPr>
          <w:b/>
          <w:bCs/>
          <w:sz w:val="23"/>
          <w:szCs w:val="23"/>
        </w:rPr>
      </w:pPr>
      <w:r w:rsidRPr="00A0109E">
        <w:rPr>
          <w:b/>
          <w:bCs/>
          <w:sz w:val="23"/>
          <w:szCs w:val="23"/>
        </w:rPr>
        <w:t xml:space="preserve">Rolando Eyzaguirre </w:t>
      </w:r>
      <w:proofErr w:type="spellStart"/>
      <w:r w:rsidRPr="00A0109E">
        <w:rPr>
          <w:b/>
          <w:bCs/>
          <w:sz w:val="23"/>
          <w:szCs w:val="23"/>
        </w:rPr>
        <w:t>Maccan</w:t>
      </w:r>
      <w:proofErr w:type="spellEnd"/>
      <w:r w:rsidRPr="00A0109E">
        <w:rPr>
          <w:b/>
          <w:bCs/>
          <w:sz w:val="23"/>
          <w:szCs w:val="23"/>
        </w:rPr>
        <w:t xml:space="preserve"> – </w:t>
      </w:r>
      <w:r w:rsidRPr="00A0109E" w:rsidR="003E6BA6">
        <w:rPr>
          <w:b/>
          <w:bCs/>
          <w:sz w:val="23"/>
          <w:szCs w:val="23"/>
        </w:rPr>
        <w:t>Vocal</w:t>
      </w:r>
    </w:p>
    <w:p w:rsidRPr="00A0109E" w:rsidR="00F15FBA" w:rsidP="00E03444" w:rsidRDefault="001631D6" w14:paraId="22C77427" w14:textId="498B9F06">
      <w:pPr>
        <w:spacing w:line="360" w:lineRule="auto"/>
        <w:jc w:val="center"/>
        <w:rPr>
          <w:sz w:val="23"/>
          <w:szCs w:val="23"/>
          <w:lang w:val="es-MX"/>
        </w:rPr>
      </w:pPr>
      <w:r w:rsidRPr="00A0109E">
        <w:rPr>
          <w:b/>
          <w:bCs/>
          <w:sz w:val="23"/>
          <w:szCs w:val="23"/>
        </w:rPr>
        <w:t>Gonzalo Abad del Busto - Vocal</w:t>
      </w:r>
    </w:p>
    <w:p w:rsidRPr="00603C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049" w:rsidP="005F148C" w:rsidRDefault="00A33049" w14:paraId="113D0CE1" w14:textId="77777777">
      <w:r>
        <w:separator/>
      </w:r>
    </w:p>
  </w:endnote>
  <w:endnote w:type="continuationSeparator" w:id="0">
    <w:p w:rsidR="00A33049" w:rsidP="005F148C" w:rsidRDefault="00A33049" w14:paraId="707E39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049" w:rsidP="005F148C" w:rsidRDefault="00A33049" w14:paraId="251E7D63" w14:textId="77777777">
      <w:r>
        <w:separator/>
      </w:r>
    </w:p>
  </w:footnote>
  <w:footnote w:type="continuationSeparator" w:id="0">
    <w:p w:rsidR="00A33049" w:rsidP="005F148C" w:rsidRDefault="00A33049" w14:paraId="79D50F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4"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9"/>
  </w:num>
  <w:num w:numId="5" w16cid:durableId="8178421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2"/>
  </w:num>
  <w:num w:numId="7" w16cid:durableId="405152056">
    <w:abstractNumId w:val="25"/>
  </w:num>
  <w:num w:numId="8" w16cid:durableId="298610996">
    <w:abstractNumId w:val="21"/>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43"/>
  </w:num>
  <w:num w:numId="12" w16cid:durableId="7827652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2"/>
  </w:num>
  <w:num w:numId="16" w16cid:durableId="963852527">
    <w:abstractNumId w:val="52"/>
  </w:num>
  <w:num w:numId="17" w16cid:durableId="953291094">
    <w:abstractNumId w:val="18"/>
  </w:num>
  <w:num w:numId="18" w16cid:durableId="95517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7"/>
  </w:num>
  <w:num w:numId="32" w16cid:durableId="2077434571">
    <w:abstractNumId w:val="33"/>
  </w:num>
  <w:num w:numId="33" w16cid:durableId="1037312061">
    <w:abstractNumId w:val="39"/>
  </w:num>
  <w:num w:numId="34" w16cid:durableId="3130660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4"/>
  </w:num>
  <w:num w:numId="37" w16cid:durableId="985166095">
    <w:abstractNumId w:val="53"/>
  </w:num>
  <w:num w:numId="38" w16cid:durableId="11294690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8"/>
  </w:num>
  <w:num w:numId="42" w16cid:durableId="1384523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36"/>
  </w:num>
  <w:num w:numId="54" w16cid:durableId="1490827806">
    <w:abstractNumId w:val="5"/>
  </w:num>
  <w:num w:numId="55" w16cid:durableId="883563881">
    <w:abstractNumId w:val="7"/>
  </w:num>
  <w:num w:numId="56" w16cid:durableId="122121034">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7D05"/>
    <w:rsid w:val="00482258"/>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758A9"/>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B1363"/>
    <w:rsid w:val="00FD640A"/>
    <w:rsid w:val="00FD766C"/>
    <w:rsid w:val="00FE396D"/>
    <w:rsid w:val="00FF078D"/>
    <w:rsid w:val="00FF4848"/>
    <w:rsid w:val="00FF7323"/>
    <w:rsid w:val="048B5E05"/>
    <w:rsid w:val="07614F6F"/>
    <w:rsid w:val="1A61C308"/>
    <w:rsid w:val="25268C6F"/>
    <w:rsid w:val="2B1C3ADD"/>
    <w:rsid w:val="32E09040"/>
    <w:rsid w:val="33C82152"/>
    <w:rsid w:val="343A3272"/>
    <w:rsid w:val="3F33A64B"/>
    <w:rsid w:val="443F38B7"/>
    <w:rsid w:val="60CB2757"/>
    <w:rsid w:val="7B79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CC0FF23-8FA8-44DB-90A2-7E3E3FD2B9F6}"/>
</file>

<file path=customXml/itemProps3.xml><?xml version="1.0" encoding="utf-8"?>
<ds:datastoreItem xmlns:ds="http://schemas.openxmlformats.org/officeDocument/2006/customXml" ds:itemID="{6039C841-98D3-4BFD-A96A-5F9B91E71241}"/>
</file>

<file path=customXml/itemProps4.xml><?xml version="1.0" encoding="utf-8"?>
<ds:datastoreItem xmlns:ds="http://schemas.openxmlformats.org/officeDocument/2006/customXml" ds:itemID="{DD8B0B85-5E15-4C9E-8F84-5B5197189E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369</cp:revision>
  <cp:lastPrinted>2024-06-24T17:42:00Z</cp:lastPrinted>
  <dcterms:created xsi:type="dcterms:W3CDTF">2020-12-18T20:09:00Z</dcterms:created>
  <dcterms:modified xsi:type="dcterms:W3CDTF">2025-09-15T20:22:51Z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