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CC2C5B" w:rsidR="009E1EB1" w:rsidP="00917F8C" w:rsidRDefault="00F15FBA" w14:paraId="1DFBD85E" w14:textId="647ED557">
      <w:pPr>
        <w:pStyle w:val="Ttulo"/>
        <w:outlineLvl w:val="0"/>
        <w:rPr>
          <w:lang w:val="es-PE"/>
        </w:rPr>
      </w:pPr>
      <w:r w:rsidRPr="00CC2C5B">
        <w:rPr>
          <w:lang w:val="es-PE"/>
        </w:rPr>
        <w:t>RESOLUCIÓN N</w:t>
      </w:r>
      <w:r w:rsidRPr="00CC2C5B" w:rsidR="001631D6">
        <w:rPr>
          <w:lang w:val="es-PE"/>
        </w:rPr>
        <w:t xml:space="preserve">° </w:t>
      </w:r>
      <w:r w:rsidRPr="00CC2C5B" w:rsidR="001B36B7">
        <w:rPr>
          <w:lang w:val="es-PE"/>
        </w:rPr>
        <w:t>1</w:t>
      </w:r>
      <w:r w:rsidRPr="00CC2C5B" w:rsidR="00FE396D">
        <w:rPr>
          <w:lang w:val="es-PE"/>
        </w:rPr>
        <w:t>1</w:t>
      </w:r>
      <w:r w:rsidRPr="00CC2C5B" w:rsidR="00260A4C">
        <w:rPr>
          <w:lang w:val="es-PE"/>
        </w:rPr>
        <w:t>6</w:t>
      </w:r>
      <w:r w:rsidRPr="00CC2C5B" w:rsidR="001631D6">
        <w:rPr>
          <w:lang w:val="es-PE"/>
        </w:rPr>
        <w:t>/2</w:t>
      </w:r>
      <w:r w:rsidRPr="00CC2C5B" w:rsidR="002B50D6">
        <w:rPr>
          <w:lang w:val="es-PE"/>
        </w:rPr>
        <w:t>4</w:t>
      </w:r>
    </w:p>
    <w:p w:rsidRPr="00CC2C5B" w:rsidR="007C140F" w:rsidP="007C140F" w:rsidRDefault="007C140F" w14:paraId="1C987CD9" w14:textId="77777777">
      <w:pPr>
        <w:rPr>
          <w:b/>
          <w:bCs/>
          <w:lang w:val="es-PE"/>
        </w:rPr>
      </w:pPr>
    </w:p>
    <w:p w:rsidRPr="00CC2C5B" w:rsidR="00CC2C5B" w:rsidP="00CC2C5B" w:rsidRDefault="00CC2C5B" w14:paraId="269F5418" w14:textId="77777777">
      <w:pPr>
        <w:jc w:val="both"/>
        <w:rPr>
          <w:b/>
        </w:rPr>
      </w:pPr>
      <w:r w:rsidRPr="00CC2C5B">
        <w:rPr>
          <w:b/>
        </w:rPr>
        <w:t>VISTOS</w:t>
      </w:r>
    </w:p>
    <w:p w:rsidRPr="00CC2C5B" w:rsidR="00CC2C5B" w:rsidP="00CC2C5B" w:rsidRDefault="00CC2C5B" w14:paraId="4969D2D1" w14:textId="77777777">
      <w:pPr>
        <w:jc w:val="both"/>
      </w:pPr>
    </w:p>
    <w:p w:rsidRPr="00CC2C5B" w:rsidR="00CC2C5B" w:rsidP="00CC2C5B" w:rsidRDefault="00CC2C5B" w14:paraId="7BC986CF" w14:textId="3CB79AF7">
      <w:pPr>
        <w:jc w:val="both"/>
      </w:pPr>
      <w:r w:rsidR="00CC2C5B">
        <w:rPr/>
        <w:t xml:space="preserve">Que el asegurado </w:t>
      </w:r>
      <w:r w:rsidRPr="299032B5" w:rsidR="4C7C3F13">
        <w:rPr>
          <w:b w:val="1"/>
          <w:bCs w:val="1"/>
        </w:rPr>
        <w:t>..........................................................................</w:t>
      </w:r>
      <w:r w:rsidR="00CC2C5B">
        <w:rPr/>
        <w:t xml:space="preserve">, interpone reclamación ante esta Defensoría del Asegurado (DEFASEG) solicitando que </w:t>
      </w:r>
      <w:r w:rsidRPr="299032B5" w:rsidR="42014E1D">
        <w:rPr>
          <w:b w:val="1"/>
          <w:bCs w:val="1"/>
        </w:rPr>
        <w:t>.........................................</w:t>
      </w:r>
      <w:r w:rsidR="00CC2C5B">
        <w:rPr/>
        <w:t xml:space="preserve">, otorgue cobertura al siniestro ocurrido al vehículo asegurado de Placa de Rodaje </w:t>
      </w:r>
      <w:r w:rsidR="1DD639E6">
        <w:rPr/>
        <w:t>...................</w:t>
      </w:r>
      <w:r w:rsidR="00CC2C5B">
        <w:rPr/>
        <w:t xml:space="preserve">, de acuerdo con las Condiciones Generales y Particulares de la Póliza de Seguro Vehicular </w:t>
      </w:r>
      <w:r w:rsidR="00CC2C5B">
        <w:rPr/>
        <w:t>N°</w:t>
      </w:r>
      <w:r w:rsidR="00CC2C5B">
        <w:rPr/>
        <w:t xml:space="preserve"> </w:t>
      </w:r>
      <w:r w:rsidR="3294E127">
        <w:rPr/>
        <w:t>.......................</w:t>
      </w:r>
      <w:r w:rsidR="00CC2C5B">
        <w:rPr/>
        <w:t>.</w:t>
      </w:r>
    </w:p>
    <w:p w:rsidRPr="00CC2C5B" w:rsidR="00CC2C5B" w:rsidP="00CC2C5B" w:rsidRDefault="00CC2C5B" w14:paraId="7D45A47D" w14:textId="77777777">
      <w:pPr>
        <w:ind w:left="708" w:hanging="708"/>
        <w:jc w:val="both"/>
      </w:pPr>
    </w:p>
    <w:p w:rsidRPr="00CC2C5B" w:rsidR="00CC2C5B" w:rsidP="00CC2C5B" w:rsidRDefault="00CC2C5B" w14:paraId="73C441D3" w14:textId="77777777">
      <w:pPr>
        <w:ind w:firstLine="1"/>
        <w:jc w:val="both"/>
      </w:pPr>
      <w:r w:rsidRPr="00CC2C5B">
        <w:t xml:space="preserve">Que, la señalada reclamación cumple con las exigencias de materia, cuantía y oportunidad establecidas en el reglamento de la DEFASEG, habiéndose presentado dentro del plazo que corresponde </w:t>
      </w:r>
      <w:proofErr w:type="gramStart"/>
      <w:r w:rsidRPr="00CC2C5B">
        <w:t>de acuerdo a</w:t>
      </w:r>
      <w:proofErr w:type="gramEnd"/>
      <w:r w:rsidRPr="00CC2C5B">
        <w:t xml:space="preserve"> dicho reglamento. </w:t>
      </w:r>
    </w:p>
    <w:p w:rsidRPr="00CC2C5B" w:rsidR="00CC2C5B" w:rsidP="00CC2C5B" w:rsidRDefault="00CC2C5B" w14:paraId="4B1E2394" w14:textId="77777777">
      <w:pPr>
        <w:ind w:firstLine="1"/>
        <w:jc w:val="both"/>
      </w:pPr>
    </w:p>
    <w:p w:rsidRPr="00CC2C5B" w:rsidR="00CC2C5B" w:rsidP="00CC2C5B" w:rsidRDefault="00CC2C5B" w14:paraId="5E47BC35" w14:textId="49E8B503">
      <w:pPr>
        <w:ind w:firstLine="1"/>
        <w:jc w:val="both"/>
      </w:pPr>
      <w:r w:rsidR="00CC2C5B">
        <w:rPr/>
        <w:t xml:space="preserve">Que, habiéndose corrido traslado de la señalada reclamación, </w:t>
      </w:r>
      <w:r w:rsidR="42014E1D">
        <w:rPr/>
        <w:t>.........................................</w:t>
      </w:r>
      <w:r w:rsidR="00CC2C5B">
        <w:rPr/>
        <w:t xml:space="preserve"> ha presentado su contestación a la Reclamación adjuntando la Póliza y los documentos relativos al siniestro. </w:t>
      </w:r>
    </w:p>
    <w:p w:rsidRPr="00CC2C5B" w:rsidR="00CC2C5B" w:rsidP="00CC2C5B" w:rsidRDefault="00CC2C5B" w14:paraId="010C161F" w14:textId="77777777">
      <w:pPr>
        <w:ind w:firstLine="1"/>
        <w:jc w:val="both"/>
      </w:pPr>
    </w:p>
    <w:p w:rsidRPr="00CC2C5B" w:rsidR="00CC2C5B" w:rsidP="00CC2C5B" w:rsidRDefault="00CC2C5B" w14:paraId="47B96712" w14:textId="77777777">
      <w:pPr>
        <w:jc w:val="both"/>
      </w:pPr>
      <w:r w:rsidRPr="00CC2C5B">
        <w:t>Que, con fecha 27 de mayo de 2024, se realizó la correspondiente audiencia de vista con la asistencia de ambas partes, las mismas que sustentaron sus respectivas posiciones, absolviendo las diversas preguntas formuladas por este colegiado, quedando entonces el expediente a la fecha en condiciones para que este colegiado expida su pronunciamiento.</w:t>
      </w:r>
    </w:p>
    <w:p w:rsidRPr="00CC2C5B" w:rsidR="00CC2C5B" w:rsidP="00CC2C5B" w:rsidRDefault="00CC2C5B" w14:paraId="2EB40624" w14:textId="77777777">
      <w:pPr>
        <w:jc w:val="both"/>
      </w:pPr>
    </w:p>
    <w:p w:rsidRPr="00CC2C5B" w:rsidR="00CC2C5B" w:rsidP="00CC2C5B" w:rsidRDefault="00CC2C5B" w14:paraId="4B5C67E6" w14:textId="1811CABE">
      <w:pPr>
        <w:jc w:val="both"/>
      </w:pPr>
      <w:r w:rsidR="00CC2C5B">
        <w:rPr/>
        <w:t xml:space="preserve">Que, el asegurado solicita que </w:t>
      </w:r>
      <w:r w:rsidR="721E95F1">
        <w:rPr/>
        <w:t>................................</w:t>
      </w:r>
      <w:r w:rsidR="00CC2C5B">
        <w:rPr/>
        <w:t xml:space="preserve"> proceda a la atención del siniestro ocurrido al vehículo asegurado, por las siguientes resumidas razones:</w:t>
      </w:r>
    </w:p>
    <w:p w:rsidRPr="00CC2C5B" w:rsidR="00CC2C5B" w:rsidP="00CC2C5B" w:rsidRDefault="00CC2C5B" w14:paraId="330AADB5" w14:textId="77777777">
      <w:pPr>
        <w:jc w:val="both"/>
      </w:pPr>
    </w:p>
    <w:p w:rsidRPr="00CC2C5B" w:rsidR="00CC2C5B" w:rsidP="00CC2C5B" w:rsidRDefault="00CC2C5B" w14:paraId="3BB6D9B6" w14:textId="049C2BD5">
      <w:pPr>
        <w:jc w:val="both"/>
      </w:pPr>
      <w:r w:rsidR="00CC2C5B">
        <w:rPr/>
        <w:t xml:space="preserve"> 1) Que, el 10 de setiembre de 2023, aproximadamente a las 05:10 horas, iba conduciendo el señor </w:t>
      </w:r>
      <w:r w:rsidR="43152A20">
        <w:rPr/>
        <w:t>.........................</w:t>
      </w:r>
      <w:r w:rsidR="00CC2C5B">
        <w:rPr/>
        <w:t xml:space="preserve"> por Av. Cesar Vallejo, quien para evitar un choque frontal con un vehículo que venía en sentido contrario invadiendo el carril, realiza maniobra evasiva hacia el lado derecho dándose con la berma y un poste, tal como consta en el PARTE </w:t>
      </w:r>
      <w:r w:rsidR="00CC2C5B">
        <w:rPr/>
        <w:t>N°</w:t>
      </w:r>
      <w:r w:rsidR="00CC2C5B">
        <w:rPr/>
        <w:t xml:space="preserve"> 682-2023-LIMA DIVPOL ESTE -2-CSA-SIAT que, en las conclusiones no responsabiliza al conductor de la UT1; por el contrario advierte que este iba a una velocidad constante y uniforme lo que minimizó el riesgo de contener un daño mayor a la unidad o, de ser el caso, a una pérdida de vida humana. </w:t>
      </w:r>
    </w:p>
    <w:p w:rsidRPr="00CC2C5B" w:rsidR="00CC2C5B" w:rsidP="00CC2C5B" w:rsidRDefault="00CC2C5B" w14:paraId="70CAF69A" w14:textId="77777777">
      <w:pPr>
        <w:jc w:val="both"/>
      </w:pPr>
    </w:p>
    <w:p w:rsidRPr="00CC2C5B" w:rsidR="00CC2C5B" w:rsidP="00CC2C5B" w:rsidRDefault="00CC2C5B" w14:paraId="356369D5" w14:textId="2F72D2BD">
      <w:pPr>
        <w:jc w:val="both"/>
      </w:pPr>
      <w:r w:rsidR="00CC2C5B">
        <w:rPr/>
        <w:t xml:space="preserve">2) Que, en tal sentido, se entregó los documentos solicitados por la aseguradora, por lo que después del estudio de los documentos adjuntos por </w:t>
      </w:r>
      <w:r w:rsidR="42014E1D">
        <w:rPr/>
        <w:t>.........................................</w:t>
      </w:r>
      <w:r w:rsidR="00CC2C5B">
        <w:rPr/>
        <w:t xml:space="preserve">, emiten carta notarial enviada el 08 de noviembre de 2023, donde a la letra dicen: “…producto del análisis hemos encontrado dudas razonables sobre la veracidad de los hechos…”. </w:t>
      </w:r>
    </w:p>
    <w:p w:rsidRPr="00CC2C5B" w:rsidR="00CC2C5B" w:rsidP="00CC2C5B" w:rsidRDefault="00CC2C5B" w14:paraId="41DFDBD5" w14:textId="77777777">
      <w:pPr>
        <w:jc w:val="both"/>
      </w:pPr>
    </w:p>
    <w:p w:rsidRPr="00CC2C5B" w:rsidR="00CC2C5B" w:rsidP="00CC2C5B" w:rsidRDefault="00CC2C5B" w14:paraId="440150D9" w14:textId="457C1F41">
      <w:pPr>
        <w:jc w:val="both"/>
      </w:pPr>
      <w:r w:rsidR="00CC2C5B">
        <w:rPr/>
        <w:t xml:space="preserve">3) Que, luego le solicitan someterse a una prueba de poligrafía que se llevó a cabo el 12 de noviembre en las instalaciones de la empresa </w:t>
      </w:r>
      <w:r w:rsidR="07D37007">
        <w:rPr/>
        <w:t>................</w:t>
      </w:r>
      <w:r w:rsidR="00CC2C5B">
        <w:rPr/>
        <w:t xml:space="preserve">, donde las conclusiones de esta arrojan </w:t>
      </w:r>
      <w:r w:rsidRPr="299032B5" w:rsidR="00CC2C5B">
        <w:rPr>
          <w:u w:val="single"/>
        </w:rPr>
        <w:t xml:space="preserve">decepción indicada (DI) a las preguntas realizadas en el examen, </w:t>
      </w:r>
      <w:r w:rsidR="00CC2C5B">
        <w:rPr/>
        <w:t>sugiriendo que no habría sido veraz y que el asegurado pretendería cometer fraude en contra de la aseguradora.</w:t>
      </w:r>
      <w:r w:rsidR="00CC2C5B">
        <w:rPr/>
        <w:t xml:space="preserve"> </w:t>
      </w:r>
    </w:p>
    <w:p w:rsidRPr="00CC2C5B" w:rsidR="00CC2C5B" w:rsidP="00CC2C5B" w:rsidRDefault="00CC2C5B" w14:paraId="01875FD7" w14:textId="77777777">
      <w:pPr>
        <w:jc w:val="both"/>
      </w:pPr>
    </w:p>
    <w:p w:rsidRPr="00CC2C5B" w:rsidR="00CC2C5B" w:rsidP="00CC2C5B" w:rsidRDefault="00CC2C5B" w14:paraId="417467C3" w14:textId="22667B59">
      <w:pPr>
        <w:jc w:val="both"/>
      </w:pPr>
      <w:r w:rsidR="00CC2C5B">
        <w:rPr/>
        <w:t xml:space="preserve">4) Que, después de ser notificado, el asegurado procede al </w:t>
      </w:r>
      <w:r w:rsidR="00CC2C5B">
        <w:rPr/>
        <w:t>desinternamiento</w:t>
      </w:r>
      <w:r w:rsidR="00CC2C5B">
        <w:rPr/>
        <w:t xml:space="preserve"> del vehículo que se encontraba en el almacén de Cajamarquilla de </w:t>
      </w:r>
      <w:r w:rsidR="42014E1D">
        <w:rPr/>
        <w:t>.........................................</w:t>
      </w:r>
      <w:r w:rsidR="00CC2C5B">
        <w:rPr/>
        <w:t xml:space="preserve">. Que, al retirar el vehículo, no se encontró la llave del seguro de ruedas, gata hidráulica, llave de rueda, </w:t>
      </w:r>
      <w:r w:rsidR="00CC2C5B">
        <w:rPr/>
        <w:t xml:space="preserve">triangulo de seguridad con los que fueron internados, por lo que procedió a realizar la observación con el encargado, no teniendo respuesta hasta la fecha. </w:t>
      </w:r>
    </w:p>
    <w:p w:rsidRPr="00CC2C5B" w:rsidR="00CC2C5B" w:rsidP="00CC2C5B" w:rsidRDefault="00CC2C5B" w14:paraId="29BD8792" w14:textId="77777777">
      <w:pPr>
        <w:jc w:val="both"/>
      </w:pPr>
    </w:p>
    <w:p w:rsidRPr="00CC2C5B" w:rsidR="00CC2C5B" w:rsidP="00CC2C5B" w:rsidRDefault="00CC2C5B" w14:paraId="6706C846" w14:textId="77777777">
      <w:pPr>
        <w:jc w:val="both"/>
      </w:pPr>
      <w:r w:rsidRPr="00CC2C5B">
        <w:t>5) Que, el asegurado solicita:</w:t>
      </w:r>
    </w:p>
    <w:p w:rsidRPr="00CC2C5B" w:rsidR="00CC2C5B" w:rsidP="00CC2C5B" w:rsidRDefault="00CC2C5B" w14:paraId="0A3E1646" w14:textId="77777777">
      <w:pPr>
        <w:jc w:val="both"/>
      </w:pPr>
    </w:p>
    <w:p w:rsidRPr="00CC2C5B" w:rsidR="00CC2C5B" w:rsidP="00CC2C5B" w:rsidRDefault="00CC2C5B" w14:paraId="0AE9440A" w14:textId="77777777">
      <w:pPr>
        <w:pStyle w:val="Prrafodelista"/>
        <w:numPr>
          <w:ilvl w:val="0"/>
          <w:numId w:val="67"/>
        </w:numPr>
        <w:jc w:val="both"/>
        <w:rPr>
          <w:u w:val="single"/>
        </w:rPr>
      </w:pPr>
      <w:r w:rsidRPr="00CC2C5B">
        <w:t>Que se basen en las pericias policiales contenidas en el Parte Policial mencionado, las cuales muestran pruebas fílmicas, fotografías y manifestaciones explicitadas, siendo estas en presencia y refrendadas por un abogado.</w:t>
      </w:r>
    </w:p>
    <w:p w:rsidRPr="00CC2C5B" w:rsidR="00CC2C5B" w:rsidP="00CC2C5B" w:rsidRDefault="00CC2C5B" w14:paraId="31E3E77C" w14:textId="77777777">
      <w:pPr>
        <w:pStyle w:val="Prrafodelista"/>
        <w:numPr>
          <w:ilvl w:val="0"/>
          <w:numId w:val="67"/>
        </w:numPr>
        <w:jc w:val="both"/>
      </w:pPr>
      <w:r w:rsidRPr="00CC2C5B">
        <w:t>Que, se dé por nula la prueba poligráfica ya que esta muestra vicios de procedencia desde el momento de “donde” se realiza hasta las posibles fallas mecánicas durante la prueba; así mismo, que su fiabilidad es rebatible por estar sujeta a la interpretación y manipulación de parte del examinador, sumando al estado anímico y emocional del evaluado.</w:t>
      </w:r>
    </w:p>
    <w:p w:rsidRPr="00CC2C5B" w:rsidR="00CC2C5B" w:rsidP="00CC2C5B" w:rsidRDefault="00CC2C5B" w14:paraId="0F344E33" w14:textId="77777777">
      <w:pPr>
        <w:pStyle w:val="Prrafodelista"/>
        <w:numPr>
          <w:ilvl w:val="0"/>
          <w:numId w:val="67"/>
        </w:numPr>
        <w:jc w:val="both"/>
      </w:pPr>
      <w:r w:rsidRPr="00CC2C5B">
        <w:t xml:space="preserve">Que, la aseguradora respete el monto asegurado previsto para estos casos. </w:t>
      </w:r>
    </w:p>
    <w:p w:rsidRPr="00CC2C5B" w:rsidR="00CC2C5B" w:rsidP="00CC2C5B" w:rsidRDefault="00CC2C5B" w14:paraId="64A8BF4F" w14:textId="77777777">
      <w:pPr>
        <w:jc w:val="both"/>
      </w:pPr>
    </w:p>
    <w:p w:rsidRPr="00CC2C5B" w:rsidR="00CC2C5B" w:rsidP="00CC2C5B" w:rsidRDefault="00CC2C5B" w14:paraId="38C03029" w14:textId="326964B7">
      <w:pPr>
        <w:jc w:val="both"/>
      </w:pPr>
      <w:r w:rsidR="00CC2C5B">
        <w:rPr/>
        <w:t xml:space="preserve">Que, por su parte </w:t>
      </w:r>
      <w:r w:rsidR="42014E1D">
        <w:rPr/>
        <w:t>.........................................</w:t>
      </w:r>
      <w:r w:rsidR="00CC2C5B">
        <w:rPr/>
        <w:t xml:space="preserve"> solicita se declare infundada la reclamación, por las siguientes resumidas razones: </w:t>
      </w:r>
    </w:p>
    <w:p w:rsidRPr="00CC2C5B" w:rsidR="00CC2C5B" w:rsidP="00CC2C5B" w:rsidRDefault="00CC2C5B" w14:paraId="40047567" w14:textId="77777777">
      <w:pPr>
        <w:jc w:val="both"/>
      </w:pPr>
    </w:p>
    <w:p w:rsidRPr="00CC2C5B" w:rsidR="00CC2C5B" w:rsidP="00CC2C5B" w:rsidRDefault="00CC2C5B" w14:paraId="0618C876" w14:textId="77777777">
      <w:pPr>
        <w:jc w:val="both"/>
      </w:pPr>
      <w:r w:rsidRPr="00CC2C5B">
        <w:t>1) Que, tal como se aprecia en la carta de rechazo, la cobertura solicitada no fue amparada debido a que se encuentra ante una declaración fraudulenta, ya que, de acuerdo con el informe del polígrafo respectivo, se registraron reacciones de engaño en sus respuestas a las preguntas realizadas sobre el siniestro.</w:t>
      </w:r>
    </w:p>
    <w:p w:rsidRPr="00CC2C5B" w:rsidR="00CC2C5B" w:rsidP="00CC2C5B" w:rsidRDefault="00CC2C5B" w14:paraId="7FCF1AC0" w14:textId="77777777">
      <w:pPr>
        <w:jc w:val="both"/>
      </w:pPr>
    </w:p>
    <w:p w:rsidRPr="00CC2C5B" w:rsidR="00CC2C5B" w:rsidP="00CC2C5B" w:rsidRDefault="00CC2C5B" w14:paraId="47422751" w14:textId="77777777">
      <w:pPr>
        <w:jc w:val="both"/>
      </w:pPr>
      <w:r w:rsidRPr="00CC2C5B">
        <w:t xml:space="preserve"> 2) Que, respecto a la reclamación fraudulenta, el artículo 73° de la Ley de Contrato de Seguro establece lo siguiente:</w:t>
      </w:r>
    </w:p>
    <w:p w:rsidRPr="00CC2C5B" w:rsidR="00CC2C5B" w:rsidP="00CC2C5B" w:rsidRDefault="00CC2C5B" w14:paraId="4FEB3A19" w14:textId="77777777">
      <w:pPr>
        <w:jc w:val="both"/>
      </w:pPr>
    </w:p>
    <w:p w:rsidRPr="00CC2C5B" w:rsidR="00CC2C5B" w:rsidP="00CC2C5B" w:rsidRDefault="00CC2C5B" w14:paraId="0E20AB99" w14:textId="77777777">
      <w:pPr>
        <w:jc w:val="both"/>
      </w:pPr>
      <w:r w:rsidRPr="00CC2C5B">
        <w:t>“Artículo 73° Fraude</w:t>
      </w:r>
    </w:p>
    <w:p w:rsidRPr="00CC2C5B" w:rsidR="00CC2C5B" w:rsidP="00CC2C5B" w:rsidRDefault="00CC2C5B" w14:paraId="1663D03F" w14:textId="77777777">
      <w:pPr>
        <w:jc w:val="both"/>
      </w:pPr>
    </w:p>
    <w:p w:rsidRPr="00CC2C5B" w:rsidR="00CC2C5B" w:rsidP="00CC2C5B" w:rsidRDefault="00CC2C5B" w14:paraId="0E38B531" w14:textId="77777777">
      <w:pPr>
        <w:jc w:val="both"/>
      </w:pPr>
      <w:r w:rsidRPr="00CC2C5B">
        <w:t>El asegurado pierde el derecho a ser indemnizado si actúa fraudulentamente, exagera los daños o emplea medios falsos para probarlos”</w:t>
      </w:r>
    </w:p>
    <w:p w:rsidRPr="00CC2C5B" w:rsidR="00CC2C5B" w:rsidP="00CC2C5B" w:rsidRDefault="00CC2C5B" w14:paraId="308BC409" w14:textId="77777777">
      <w:pPr>
        <w:jc w:val="both"/>
      </w:pPr>
    </w:p>
    <w:p w:rsidRPr="00CC2C5B" w:rsidR="00CC2C5B" w:rsidP="00CC2C5B" w:rsidRDefault="00CC2C5B" w14:paraId="7CEC5FB0" w14:textId="77777777">
      <w:pPr>
        <w:jc w:val="both"/>
      </w:pPr>
      <w:r w:rsidRPr="00CC2C5B">
        <w:t>3) Que, de esta manera, se puede entender como un supuesto de declaración fraudulenta aquella en la cual el asegurado solicita una cobertura de manera engañosa, es decir, mediante declaraciones falsas. Que, en el caso concreto, el artículo 4° de las condiciones generales de la póliza contratada, señala lo siguiente:</w:t>
      </w:r>
    </w:p>
    <w:p w:rsidRPr="00CC2C5B" w:rsidR="00CC2C5B" w:rsidP="00CC2C5B" w:rsidRDefault="00CC2C5B" w14:paraId="131FDBA6" w14:textId="77777777">
      <w:pPr>
        <w:jc w:val="both"/>
      </w:pPr>
    </w:p>
    <w:p w:rsidRPr="00CC2C5B" w:rsidR="00CC2C5B" w:rsidP="00CC2C5B" w:rsidRDefault="00CC2C5B" w14:paraId="483A3AC2" w14:textId="77777777">
      <w:pPr>
        <w:jc w:val="both"/>
      </w:pPr>
      <w:r w:rsidRPr="00CC2C5B">
        <w:t>(…)</w:t>
      </w:r>
    </w:p>
    <w:p w:rsidRPr="00CC2C5B" w:rsidR="00CC2C5B" w:rsidP="00CC2C5B" w:rsidRDefault="00CC2C5B" w14:paraId="7CECFAF1" w14:textId="77777777">
      <w:pPr>
        <w:jc w:val="both"/>
      </w:pPr>
    </w:p>
    <w:p w:rsidRPr="00CC2C5B" w:rsidR="00CC2C5B" w:rsidP="00CC2C5B" w:rsidRDefault="00CC2C5B" w14:paraId="2A63E0EB" w14:textId="77777777">
      <w:pPr>
        <w:jc w:val="both"/>
      </w:pPr>
      <w:r w:rsidRPr="00CC2C5B">
        <w:t>“Someterse a una prueba poligráfica que tendrá por finalidad establecer la veracidad de los hechos relatados con respecto del siniestro comunicado, según corresponda”</w:t>
      </w:r>
    </w:p>
    <w:p w:rsidRPr="00CC2C5B" w:rsidR="00CC2C5B" w:rsidP="00CC2C5B" w:rsidRDefault="00CC2C5B" w14:paraId="54B86A77" w14:textId="77777777">
      <w:pPr>
        <w:jc w:val="both"/>
      </w:pPr>
    </w:p>
    <w:p w:rsidRPr="00CC2C5B" w:rsidR="00CC2C5B" w:rsidP="00CC2C5B" w:rsidRDefault="00CC2C5B" w14:paraId="41D941EE" w14:textId="77777777">
      <w:pPr>
        <w:jc w:val="both"/>
      </w:pPr>
      <w:r w:rsidRPr="00CC2C5B">
        <w:t xml:space="preserve">4) Que, de acuerdo con las conclusiones del informe del polígrafo emitido por la empresa </w:t>
      </w:r>
      <w:proofErr w:type="spellStart"/>
      <w:r w:rsidRPr="00CC2C5B">
        <w:t>Polygraph</w:t>
      </w:r>
      <w:proofErr w:type="spellEnd"/>
      <w:r w:rsidRPr="00CC2C5B">
        <w:t xml:space="preserve"> </w:t>
      </w:r>
      <w:proofErr w:type="spellStart"/>
      <w:r w:rsidRPr="00CC2C5B">
        <w:t>Quality</w:t>
      </w:r>
      <w:proofErr w:type="spellEnd"/>
      <w:r w:rsidRPr="00CC2C5B">
        <w:t xml:space="preserve"> Control, se señaló que el asegurado había presentado decepción indicada de engaño (DI) es decir, había respondido falsamente a las preguntas realizadas sobre si había cometido fraude respecto al siniestro.</w:t>
      </w:r>
    </w:p>
    <w:p w:rsidRPr="00CC2C5B" w:rsidR="00CC2C5B" w:rsidP="00CC2C5B" w:rsidRDefault="00CC2C5B" w14:paraId="46C3141D" w14:textId="77777777">
      <w:pPr>
        <w:jc w:val="both"/>
      </w:pPr>
    </w:p>
    <w:p w:rsidRPr="00CC2C5B" w:rsidR="00CC2C5B" w:rsidP="00CC2C5B" w:rsidRDefault="00CC2C5B" w14:paraId="44E76F68" w14:textId="77777777">
      <w:pPr>
        <w:jc w:val="both"/>
      </w:pPr>
      <w:r w:rsidRPr="00CC2C5B">
        <w:t xml:space="preserve">5) Que, respecto a lo señalado por el asegurado, quien cuestiona la fiabilidad de la prueba del polígrafo, se precisa que este sometimiento a la prueba del polígrafo forma parte de los </w:t>
      </w:r>
      <w:r w:rsidRPr="00CC2C5B">
        <w:lastRenderedPageBreak/>
        <w:t xml:space="preserve">términos de la póliza contratada, por lo que es una condición contractual a la cual el asegurado dio su consentimiento como medio de prueba para acreditar la veracidad de los hechos de un siniestro. </w:t>
      </w:r>
    </w:p>
    <w:p w:rsidRPr="00CC2C5B" w:rsidR="00CC2C5B" w:rsidP="00CC2C5B" w:rsidRDefault="00CC2C5B" w14:paraId="7DA9BE92" w14:textId="77777777">
      <w:pPr>
        <w:jc w:val="both"/>
      </w:pPr>
    </w:p>
    <w:p w:rsidRPr="00CC2C5B" w:rsidR="00CC2C5B" w:rsidP="00CC2C5B" w:rsidRDefault="00CC2C5B" w14:paraId="7400E66A" w14:textId="77777777">
      <w:pPr>
        <w:jc w:val="both"/>
      </w:pPr>
      <w:r w:rsidRPr="00CC2C5B">
        <w:t>6) Que, así mismo, la DEFASEG ha aceptado dicho método para determinar en forma objetiva la veracidad de las declaraciones de los asegurados, tal como señala en diversos pronunciamientos:</w:t>
      </w:r>
    </w:p>
    <w:p w:rsidRPr="00CC2C5B" w:rsidR="00CC2C5B" w:rsidP="00CC2C5B" w:rsidRDefault="00CC2C5B" w14:paraId="6194689E" w14:textId="77777777">
      <w:pPr>
        <w:jc w:val="both"/>
      </w:pPr>
    </w:p>
    <w:p w:rsidRPr="00CC2C5B" w:rsidR="00CC2C5B" w:rsidP="00CC2C5B" w:rsidRDefault="00CC2C5B" w14:paraId="157E55D6" w14:textId="77777777">
      <w:pPr>
        <w:jc w:val="both"/>
      </w:pPr>
      <w:r w:rsidRPr="00CC2C5B">
        <w:t xml:space="preserve">“(…) Debe destacarse que, si bien la prueba del polígrafo no arroja resultados absolutos, si son al menos científicamente confiables y permiten razonablemente poner bajo cuestionamiento la veracidad del relato sobre lo sucedido (…).   </w:t>
      </w:r>
    </w:p>
    <w:p w:rsidRPr="00CC2C5B" w:rsidR="00CC2C5B" w:rsidP="00CC2C5B" w:rsidRDefault="00CC2C5B" w14:paraId="2AAF9D74" w14:textId="77777777">
      <w:pPr>
        <w:jc w:val="both"/>
      </w:pPr>
    </w:p>
    <w:p w:rsidRPr="00CC2C5B" w:rsidR="00CC2C5B" w:rsidP="00CC2C5B" w:rsidRDefault="00CC2C5B" w14:paraId="2E383326" w14:textId="77777777">
      <w:pPr>
        <w:jc w:val="both"/>
      </w:pPr>
      <w:r w:rsidRPr="00CC2C5B">
        <w:rPr>
          <w:b/>
        </w:rPr>
        <w:t>CONSIDERANDO</w:t>
      </w:r>
    </w:p>
    <w:p w:rsidRPr="00CC2C5B" w:rsidR="00CC2C5B" w:rsidP="00CC2C5B" w:rsidRDefault="00CC2C5B" w14:paraId="3D0F01A3" w14:textId="77777777">
      <w:pPr>
        <w:jc w:val="both"/>
      </w:pPr>
    </w:p>
    <w:p w:rsidR="00CC2C5B" w:rsidP="00CC2C5B" w:rsidRDefault="00CC2C5B" w14:paraId="03BE92F9" w14:textId="77777777">
      <w:pPr>
        <w:jc w:val="both"/>
      </w:pPr>
      <w:r w:rsidRPr="00CC2C5B">
        <w:rPr>
          <w:b/>
        </w:rPr>
        <w:t>PRIMERO:</w:t>
      </w:r>
      <w:r w:rsidRPr="00CC2C5B">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CC2C5B" w:rsidR="00CC2C5B" w:rsidP="00CC2C5B" w:rsidRDefault="00CC2C5B" w14:paraId="206D3FCE" w14:textId="77777777">
      <w:pPr>
        <w:jc w:val="both"/>
      </w:pPr>
    </w:p>
    <w:p w:rsidRPr="00CC2C5B" w:rsidR="00CC2C5B" w:rsidP="00CC2C5B" w:rsidRDefault="00CC2C5B" w14:paraId="41191C3F" w14:textId="77777777">
      <w:pPr>
        <w:ind w:firstLine="2"/>
        <w:jc w:val="both"/>
      </w:pPr>
      <w:r w:rsidRPr="00CC2C5B">
        <w:rPr>
          <w:b/>
        </w:rPr>
        <w:t>SEGUNDO</w:t>
      </w:r>
      <w:r w:rsidRPr="00CC2C5B">
        <w:t xml:space="preserve">: Que, así mismo, </w:t>
      </w:r>
      <w:proofErr w:type="gramStart"/>
      <w:r w:rsidRPr="00CC2C5B">
        <w:t>de acuerdo a</w:t>
      </w:r>
      <w:proofErr w:type="gramEnd"/>
      <w:r w:rsidRPr="00CC2C5B">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CC2C5B" w:rsidR="00CC2C5B" w:rsidP="00CC2C5B" w:rsidRDefault="00CC2C5B" w14:paraId="7B5D62CB" w14:textId="77777777">
      <w:pPr>
        <w:ind w:firstLine="2"/>
        <w:jc w:val="both"/>
      </w:pPr>
    </w:p>
    <w:p w:rsidRPr="00CC2C5B" w:rsidR="00CC2C5B" w:rsidP="00CC2C5B" w:rsidRDefault="00CC2C5B" w14:paraId="48A3F1A5" w14:textId="77777777">
      <w:pPr>
        <w:ind w:firstLine="2"/>
        <w:jc w:val="both"/>
      </w:pPr>
      <w:r w:rsidRPr="00CC2C5B">
        <w:rPr>
          <w:b/>
        </w:rPr>
        <w:t xml:space="preserve">TERCERO </w:t>
      </w:r>
      <w:r w:rsidRPr="00CC2C5B">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CC2C5B" w:rsidR="00CC2C5B" w:rsidP="00CC2C5B" w:rsidRDefault="00CC2C5B" w14:paraId="547A0FFF" w14:textId="77777777">
      <w:pPr>
        <w:ind w:firstLine="2"/>
        <w:jc w:val="both"/>
      </w:pPr>
    </w:p>
    <w:p w:rsidRPr="00CC2C5B" w:rsidR="00CC2C5B" w:rsidP="00CC2C5B" w:rsidRDefault="00CC2C5B" w14:paraId="69C4874B" w14:textId="77777777">
      <w:pPr>
        <w:ind w:firstLine="2"/>
        <w:jc w:val="both"/>
      </w:pPr>
      <w:r w:rsidRPr="00CC2C5B">
        <w:rPr>
          <w:b/>
        </w:rPr>
        <w:t>CUARTO</w:t>
      </w:r>
      <w:r w:rsidRPr="00CC2C5B">
        <w:t>: Que, el artículo 1361 del Código Civil dispone que los contratos sean obligatorios en cuanto se haya expresado en ellos, presumiéndose que lo declarado es lo querido por ambas partes, de manera que la parte que sostenga lo contrario debe probarlo.</w:t>
      </w:r>
    </w:p>
    <w:p w:rsidRPr="00CC2C5B" w:rsidR="00CC2C5B" w:rsidP="00CC2C5B" w:rsidRDefault="00CC2C5B" w14:paraId="33874A66" w14:textId="77777777">
      <w:pPr>
        <w:ind w:firstLine="2"/>
        <w:jc w:val="both"/>
      </w:pPr>
    </w:p>
    <w:p w:rsidRPr="00CC2C5B" w:rsidR="00CC2C5B" w:rsidP="00CC2C5B" w:rsidRDefault="00CC2C5B" w14:paraId="683DF216" w14:textId="77777777">
      <w:pPr>
        <w:ind w:firstLine="2"/>
        <w:jc w:val="both"/>
      </w:pPr>
      <w:r w:rsidRPr="00CC2C5B">
        <w:rPr>
          <w:b/>
        </w:rPr>
        <w:t>QUINTO:</w:t>
      </w:r>
      <w:r w:rsidRPr="00CC2C5B">
        <w:t xml:space="preserve"> Que, en materia procesal, corresponde a quien invoca hechos probar su existencia, carga procesal a la que se refiere el artículo 196 del Código Procesal Civil, salvo que se acoja a alguna presunción legal de carácter relativo o absoluto.</w:t>
      </w:r>
    </w:p>
    <w:p w:rsidRPr="00CC2C5B" w:rsidR="00CC2C5B" w:rsidP="00CC2C5B" w:rsidRDefault="00CC2C5B" w14:paraId="2B7D1753" w14:textId="77777777">
      <w:pPr>
        <w:ind w:firstLine="2"/>
        <w:jc w:val="both"/>
      </w:pPr>
    </w:p>
    <w:p w:rsidRPr="00CC2C5B" w:rsidR="00CC2C5B" w:rsidP="00CC2C5B" w:rsidRDefault="00CC2C5B" w14:paraId="78F4A31D" w14:textId="46F40ABC">
      <w:pPr>
        <w:ind w:firstLine="2"/>
        <w:jc w:val="both"/>
      </w:pPr>
      <w:r w:rsidRPr="299032B5" w:rsidR="00CC2C5B">
        <w:rPr>
          <w:b w:val="1"/>
          <w:bCs w:val="1"/>
        </w:rPr>
        <w:t xml:space="preserve">SEXTO: </w:t>
      </w:r>
      <w:r w:rsidR="00CC2C5B">
        <w:rPr/>
        <w:t xml:space="preserve">Que, </w:t>
      </w:r>
      <w:r w:rsidR="00CC2C5B">
        <w:rPr/>
        <w:t>de acuerdo a</w:t>
      </w:r>
      <w:r w:rsidR="00CC2C5B">
        <w:rPr/>
        <w:t xml:space="preserve"> los términos contenidos en la reclamación, a la contestación de </w:t>
      </w:r>
      <w:r w:rsidR="00CC2C5B">
        <w:rPr/>
        <w:t>la misma</w:t>
      </w:r>
      <w:r w:rsidR="00CC2C5B">
        <w:rPr/>
        <w:t xml:space="preserve"> y, a lo tratado en la audiencia de vista, la materia controvertida sometida al conocimiento de este colegiado radica en determinar si lo expresado por la aseguradora en su carta de rechazo </w:t>
      </w:r>
      <w:r w:rsidR="45538466">
        <w:rPr/>
        <w:t>.........................................</w:t>
      </w:r>
      <w:r w:rsidR="00CC2C5B">
        <w:rPr/>
        <w:t xml:space="preserve">, se encuentra </w:t>
      </w:r>
      <w:r w:rsidR="00CC2C5B">
        <w:rPr/>
        <w:t>de acuerdo a</w:t>
      </w:r>
      <w:r w:rsidR="00CC2C5B">
        <w:rPr/>
        <w:t xml:space="preserve"> las Condiciones </w:t>
      </w:r>
      <w:r w:rsidR="00CC2C5B">
        <w:rPr/>
        <w:t xml:space="preserve">Generales y Particulares de la Póliza de Seguro de Vehículos contratada y a la Ley </w:t>
      </w:r>
      <w:r w:rsidR="00CC2C5B">
        <w:rPr/>
        <w:t>N°</w:t>
      </w:r>
      <w:r w:rsidR="00CC2C5B">
        <w:rPr/>
        <w:t xml:space="preserve"> 29946, Ley de Contrato de Seguros.</w:t>
      </w:r>
    </w:p>
    <w:p w:rsidRPr="00CC2C5B" w:rsidR="00CC2C5B" w:rsidP="00CC2C5B" w:rsidRDefault="00CC2C5B" w14:paraId="5C22992D" w14:textId="77777777">
      <w:pPr>
        <w:jc w:val="both"/>
        <w:rPr>
          <w:i/>
        </w:rPr>
      </w:pPr>
    </w:p>
    <w:p w:rsidRPr="00CC2C5B" w:rsidR="00CC2C5B" w:rsidP="00CC2C5B" w:rsidRDefault="00CC2C5B" w14:paraId="365B471D" w14:textId="77777777">
      <w:pPr>
        <w:jc w:val="both"/>
      </w:pPr>
      <w:r w:rsidRPr="00CC2C5B">
        <w:rPr>
          <w:b/>
        </w:rPr>
        <w:t>SETIMO:</w:t>
      </w:r>
      <w:r w:rsidRPr="00CC2C5B">
        <w:t xml:space="preserve"> Que, el rechazo expresado por la aseguradora en su carta mencionada en el Considerando anterior se sustenta en la aplicación del Artículo 5° - Cargas del Asegurado y, el Artículo 17° - Reticencia y/o Declaración Inexacta, contenidos en las Condiciones Generales de la Póliza de Seguro de Automóviles.</w:t>
      </w:r>
    </w:p>
    <w:p w:rsidRPr="00CC2C5B" w:rsidR="00CC2C5B" w:rsidP="00CC2C5B" w:rsidRDefault="00CC2C5B" w14:paraId="66C3EF5C" w14:textId="77777777">
      <w:pPr>
        <w:jc w:val="both"/>
      </w:pPr>
    </w:p>
    <w:p w:rsidRPr="00CC2C5B" w:rsidR="00CC2C5B" w:rsidP="00CC2C5B" w:rsidRDefault="00CC2C5B" w14:paraId="05C295BC" w14:textId="77777777">
      <w:pPr>
        <w:jc w:val="both"/>
      </w:pPr>
      <w:r w:rsidRPr="00CC2C5B">
        <w:rPr>
          <w:b/>
        </w:rPr>
        <w:t>OCTAVO</w:t>
      </w:r>
      <w:r w:rsidRPr="00CC2C5B">
        <w:t xml:space="preserve">: Que, en respuesta a lo mencionado en el Considerando Sétimo, el asegurado manifestó su disconformidad con el rechazo del siniestro, </w:t>
      </w:r>
      <w:proofErr w:type="gramStart"/>
      <w:r w:rsidRPr="00CC2C5B">
        <w:t>en razón de</w:t>
      </w:r>
      <w:proofErr w:type="gramEnd"/>
      <w:r w:rsidRPr="00CC2C5B">
        <w:t xml:space="preserve"> lo siguiente: </w:t>
      </w:r>
    </w:p>
    <w:p w:rsidRPr="00CC2C5B" w:rsidR="00CC2C5B" w:rsidP="00CC2C5B" w:rsidRDefault="00CC2C5B" w14:paraId="14F703B3" w14:textId="77777777">
      <w:pPr>
        <w:jc w:val="both"/>
      </w:pPr>
    </w:p>
    <w:p w:rsidRPr="00CC2C5B" w:rsidR="00CC2C5B" w:rsidP="00CC2C5B" w:rsidRDefault="00CC2C5B" w14:paraId="6355988E" w14:textId="77777777">
      <w:pPr>
        <w:pStyle w:val="Prrafodelista"/>
        <w:numPr>
          <w:ilvl w:val="0"/>
          <w:numId w:val="68"/>
        </w:numPr>
        <w:jc w:val="both"/>
      </w:pPr>
      <w:r w:rsidRPr="00CC2C5B">
        <w:t xml:space="preserve">Que, ocurrido el siniestro y, tal como consta en el PARTE N° 682-2023-LIMA DIVPOL ESTE -2-CSA-SIAT, en las conclusiones no responsabiliza al conductor de la UT1; por el contrario, advierte que este iba a una velocidad constante y uniforme lo que minimizó el riesgo de contener un daño mayor a la unidad o, de ser el caso, a una pérdida de vida humana. </w:t>
      </w:r>
    </w:p>
    <w:p w:rsidRPr="00CC2C5B" w:rsidR="00CC2C5B" w:rsidP="00CC2C5B" w:rsidRDefault="00CC2C5B" w14:paraId="65CA7812" w14:textId="0BC01B3F">
      <w:pPr>
        <w:pStyle w:val="Prrafodelista"/>
        <w:numPr>
          <w:ilvl w:val="0"/>
          <w:numId w:val="68"/>
        </w:numPr>
        <w:jc w:val="both"/>
        <w:rPr/>
      </w:pPr>
      <w:r w:rsidR="00CC2C5B">
        <w:rPr/>
        <w:t xml:space="preserve">Que, en tal sentido, se entregó los documentos solicitados por la aseguradora, por lo que después del estudio de los documentos adjuntos por </w:t>
      </w:r>
      <w:r w:rsidR="42014E1D">
        <w:rPr/>
        <w:t>.........................................</w:t>
      </w:r>
      <w:r w:rsidR="00CC2C5B">
        <w:rPr/>
        <w:t xml:space="preserve">, emiten carta notarial enviada el 08 de noviembre de 2023, donde a la letra dicen: “…producto del análisis hemos encontrado dudas razonables sobre la veracidad de los hechos…”. </w:t>
      </w:r>
    </w:p>
    <w:p w:rsidRPr="00CC2C5B" w:rsidR="00CC2C5B" w:rsidP="00CC2C5B" w:rsidRDefault="00CC2C5B" w14:paraId="236D2761" w14:textId="77777777">
      <w:pPr>
        <w:jc w:val="both"/>
      </w:pPr>
    </w:p>
    <w:p w:rsidRPr="00CC2C5B" w:rsidR="00CC2C5B" w:rsidP="00CC2C5B" w:rsidRDefault="00CC2C5B" w14:paraId="2D8C69BD" w14:textId="68474522">
      <w:pPr>
        <w:pStyle w:val="Prrafodelista"/>
        <w:numPr>
          <w:ilvl w:val="0"/>
          <w:numId w:val="68"/>
        </w:numPr>
        <w:jc w:val="both"/>
        <w:rPr/>
      </w:pPr>
      <w:r w:rsidR="00CC2C5B">
        <w:rPr/>
        <w:t xml:space="preserve">Que, luego le solicitan someterse a una prueba de poligrafía que se llevó a cabo el 12 de noviembre en las instalaciones de la empresa </w:t>
      </w:r>
      <w:r w:rsidR="07D37007">
        <w:rPr/>
        <w:t>................</w:t>
      </w:r>
      <w:r w:rsidR="00CC2C5B">
        <w:rPr/>
        <w:t xml:space="preserve">, donde las conclusiones de esta arrojan </w:t>
      </w:r>
      <w:r w:rsidRPr="299032B5" w:rsidR="00CC2C5B">
        <w:rPr>
          <w:u w:val="single"/>
        </w:rPr>
        <w:t xml:space="preserve">decepción indicada (DI) a las preguntas realizadas en el examen, </w:t>
      </w:r>
      <w:r w:rsidR="00CC2C5B">
        <w:rPr/>
        <w:t>sugiriendo que no habría sido veraz y que el asegurado pretendería cometer fraude en contra de la aseguradora.</w:t>
      </w:r>
      <w:r w:rsidR="00CC2C5B">
        <w:rPr/>
        <w:t xml:space="preserve"> </w:t>
      </w:r>
    </w:p>
    <w:p w:rsidRPr="00CC2C5B" w:rsidR="00CC2C5B" w:rsidP="00CC2C5B" w:rsidRDefault="00CC2C5B" w14:paraId="7EC145A8" w14:textId="77777777">
      <w:pPr>
        <w:jc w:val="both"/>
      </w:pPr>
    </w:p>
    <w:p w:rsidRPr="00CC2C5B" w:rsidR="00CC2C5B" w:rsidP="00CC2C5B" w:rsidRDefault="00CC2C5B" w14:paraId="579A419B" w14:textId="3E59F1B4">
      <w:pPr>
        <w:pStyle w:val="Prrafodelista"/>
        <w:numPr>
          <w:ilvl w:val="0"/>
          <w:numId w:val="68"/>
        </w:numPr>
        <w:jc w:val="both"/>
        <w:rPr/>
      </w:pPr>
      <w:r w:rsidR="00CC2C5B">
        <w:rPr/>
        <w:t xml:space="preserve">Que, después de ser notificado, el asegurado procede al </w:t>
      </w:r>
      <w:r w:rsidR="00CC2C5B">
        <w:rPr/>
        <w:t>desinternamiento</w:t>
      </w:r>
      <w:r w:rsidR="00CC2C5B">
        <w:rPr/>
        <w:t xml:space="preserve"> del vehículo que se encontraba en el almacén de Cajamarquilla de </w:t>
      </w:r>
      <w:r w:rsidR="42014E1D">
        <w:rPr/>
        <w:t>.........................................</w:t>
      </w:r>
      <w:r w:rsidR="00CC2C5B">
        <w:rPr/>
        <w:t xml:space="preserve">. Que, al retirar el vehículo, no se encontró la llave del seguro de ruedas, gata hidráulica, llave de rueda, triangulo de seguridad con los que fueron internados, por lo que procedió a realizar la observación con el encargado, no teniendo respuesta hasta la fecha. </w:t>
      </w:r>
    </w:p>
    <w:p w:rsidRPr="00CC2C5B" w:rsidR="00CC2C5B" w:rsidP="00CC2C5B" w:rsidRDefault="00CC2C5B" w14:paraId="53D3AFA6" w14:textId="77777777">
      <w:pPr>
        <w:jc w:val="both"/>
      </w:pPr>
    </w:p>
    <w:p w:rsidRPr="00CC2C5B" w:rsidR="00CC2C5B" w:rsidP="00CC2C5B" w:rsidRDefault="00CC2C5B" w14:paraId="7B06530F" w14:textId="77777777">
      <w:pPr>
        <w:pStyle w:val="Prrafodelista"/>
        <w:numPr>
          <w:ilvl w:val="0"/>
          <w:numId w:val="68"/>
        </w:numPr>
        <w:jc w:val="both"/>
      </w:pPr>
      <w:r w:rsidRPr="00CC2C5B">
        <w:t>Que, en merito a las pruebas presentadas por el asegurado, el mismo solicita: el asegurado solicita:</w:t>
      </w:r>
    </w:p>
    <w:p w:rsidRPr="00CC2C5B" w:rsidR="00CC2C5B" w:rsidP="00CC2C5B" w:rsidRDefault="00CC2C5B" w14:paraId="3CAD6BE6" w14:textId="77777777">
      <w:pPr>
        <w:jc w:val="both"/>
      </w:pPr>
    </w:p>
    <w:p w:rsidRPr="00CC2C5B" w:rsidR="00CC2C5B" w:rsidP="00CC2C5B" w:rsidRDefault="00CC2C5B" w14:paraId="64111D5C" w14:textId="77FD562F">
      <w:pPr>
        <w:pStyle w:val="Prrafodelista"/>
        <w:numPr>
          <w:ilvl w:val="0"/>
          <w:numId w:val="67"/>
        </w:numPr>
        <w:jc w:val="both"/>
        <w:rPr>
          <w:u w:val="single"/>
        </w:rPr>
      </w:pPr>
      <w:r w:rsidR="00CC2C5B">
        <w:rPr/>
        <w:t xml:space="preserve">Que </w:t>
      </w:r>
      <w:r w:rsidR="42014E1D">
        <w:rPr/>
        <w:t>.........................................</w:t>
      </w:r>
      <w:r w:rsidR="00CC2C5B">
        <w:rPr/>
        <w:t xml:space="preserve"> se base en las pericias policiales contenidas en el Parte Policial mencionado, las cuales muestran pruebas fílmicas, fotografías y manifestaciones explicitadas, siendo estas en presencia y refrendadas por un abogado.</w:t>
      </w:r>
    </w:p>
    <w:p w:rsidRPr="00CC2C5B" w:rsidR="00CC2C5B" w:rsidP="00CC2C5B" w:rsidRDefault="00CC2C5B" w14:paraId="7FA04535" w14:textId="77777777">
      <w:pPr>
        <w:pStyle w:val="Prrafodelista"/>
        <w:numPr>
          <w:ilvl w:val="0"/>
          <w:numId w:val="67"/>
        </w:numPr>
        <w:jc w:val="both"/>
      </w:pPr>
      <w:r w:rsidRPr="00CC2C5B">
        <w:t>Que, se dé por nula la prueba poligráfica, ya que esta muestra vicios de procedencia desde el momento de “dónde” se realiza hasta las posibles fallas mecánicas durante la prueba; así mismo, que su fiabilidad es rebatible, por estar sujeta a la interpretación y manipulación de parte del examinador, sumando al estado anímico y emocional del evaluado.</w:t>
      </w:r>
    </w:p>
    <w:p w:rsidRPr="00CC2C5B" w:rsidR="00CC2C5B" w:rsidP="00CC2C5B" w:rsidRDefault="00CC2C5B" w14:paraId="428C0CF2" w14:textId="77777777">
      <w:pPr>
        <w:pStyle w:val="Prrafodelista"/>
        <w:numPr>
          <w:ilvl w:val="0"/>
          <w:numId w:val="67"/>
        </w:numPr>
        <w:jc w:val="both"/>
      </w:pPr>
      <w:r w:rsidRPr="00CC2C5B">
        <w:t xml:space="preserve">Que, la aseguradora respete el monto asegurado previsto para estos casos. </w:t>
      </w:r>
    </w:p>
    <w:p w:rsidRPr="00CC2C5B" w:rsidR="00CC2C5B" w:rsidP="00CC2C5B" w:rsidRDefault="00CC2C5B" w14:paraId="11D98226" w14:textId="77777777">
      <w:pPr>
        <w:jc w:val="both"/>
      </w:pPr>
    </w:p>
    <w:p w:rsidRPr="00CC2C5B" w:rsidR="00CC2C5B" w:rsidP="00CC2C5B" w:rsidRDefault="00CC2C5B" w14:paraId="6062A44D" w14:textId="77777777">
      <w:pPr>
        <w:jc w:val="both"/>
      </w:pPr>
      <w:r w:rsidRPr="00CC2C5B">
        <w:rPr>
          <w:b/>
          <w:bCs/>
        </w:rPr>
        <w:lastRenderedPageBreak/>
        <w:t>NOVENO:</w:t>
      </w:r>
      <w:r w:rsidRPr="00CC2C5B">
        <w:t xml:space="preserve"> Que, </w:t>
      </w:r>
      <w:proofErr w:type="gramStart"/>
      <w:r w:rsidRPr="00CC2C5B">
        <w:t>en relación a</w:t>
      </w:r>
      <w:proofErr w:type="gramEnd"/>
      <w:r w:rsidRPr="00CC2C5B">
        <w:t xml:space="preserve"> lo indicado por las partes en los Considerandos Sétimo y Octavo y a los documentos que obran en el expediente, este colegiado aprecia lo siguiente:</w:t>
      </w:r>
    </w:p>
    <w:p w:rsidRPr="00CC2C5B" w:rsidR="00CC2C5B" w:rsidP="00CC2C5B" w:rsidRDefault="00CC2C5B" w14:paraId="4345F62A" w14:textId="77777777">
      <w:pPr>
        <w:jc w:val="both"/>
      </w:pPr>
    </w:p>
    <w:p w:rsidRPr="00CC2C5B" w:rsidR="00CC2C5B" w:rsidP="00CC2C5B" w:rsidRDefault="00CC2C5B" w14:paraId="6E017B14" w14:textId="1339270A">
      <w:pPr>
        <w:pStyle w:val="Prrafodelista"/>
        <w:numPr>
          <w:ilvl w:val="0"/>
          <w:numId w:val="69"/>
        </w:numPr>
        <w:jc w:val="both"/>
        <w:rPr/>
      </w:pPr>
      <w:r w:rsidR="00CC2C5B">
        <w:rPr/>
        <w:t xml:space="preserve">Que, del estudio de los documentos remitidos por el asegurado a </w:t>
      </w:r>
      <w:r w:rsidR="42014E1D">
        <w:rPr/>
        <w:t>.........................................</w:t>
      </w:r>
      <w:r w:rsidR="00CC2C5B">
        <w:rPr/>
        <w:t xml:space="preserve">, después del análisis de </w:t>
      </w:r>
      <w:r w:rsidR="00CC2C5B">
        <w:rPr/>
        <w:t>los mismos</w:t>
      </w:r>
      <w:r w:rsidR="00CC2C5B">
        <w:rPr/>
        <w:t>, la aseguradora considera que, producto de tal análisis, se ha encontrado dudas razonables sobre la veracidad de los hechos.</w:t>
      </w:r>
    </w:p>
    <w:p w:rsidRPr="00CC2C5B" w:rsidR="00CC2C5B" w:rsidP="00CC2C5B" w:rsidRDefault="00CC2C5B" w14:paraId="49DB9597" w14:textId="0F59D065">
      <w:pPr>
        <w:pStyle w:val="Prrafodelista"/>
        <w:numPr>
          <w:ilvl w:val="0"/>
          <w:numId w:val="69"/>
        </w:numPr>
        <w:jc w:val="both"/>
        <w:rPr/>
      </w:pPr>
      <w:r w:rsidR="00CC2C5B">
        <w:rPr/>
        <w:t xml:space="preserve">Que, como resultado de lo mencionado, </w:t>
      </w:r>
      <w:r w:rsidR="42014E1D">
        <w:rPr/>
        <w:t>.........................................</w:t>
      </w:r>
      <w:r w:rsidR="00CC2C5B">
        <w:rPr/>
        <w:t xml:space="preserve"> consideró necesario aplicar el artículo 4° de las Condiciones Generales de la póliza contratada, el mismo que señala lo siguiente:</w:t>
      </w:r>
    </w:p>
    <w:p w:rsidRPr="00CC2C5B" w:rsidR="00CC2C5B" w:rsidP="00CC2C5B" w:rsidRDefault="00CC2C5B" w14:paraId="0806AE48" w14:textId="77777777">
      <w:pPr>
        <w:ind w:left="360"/>
        <w:jc w:val="both"/>
      </w:pPr>
    </w:p>
    <w:p w:rsidRPr="00CC2C5B" w:rsidR="00CC2C5B" w:rsidP="00CC2C5B" w:rsidRDefault="00CC2C5B" w14:paraId="0358AD44" w14:textId="77777777">
      <w:pPr>
        <w:pStyle w:val="Prrafodelista"/>
        <w:jc w:val="both"/>
        <w:rPr>
          <w:i/>
          <w:iCs/>
        </w:rPr>
      </w:pPr>
      <w:r w:rsidRPr="00CC2C5B">
        <w:rPr>
          <w:i/>
          <w:iCs/>
        </w:rPr>
        <w:t>“Someterse a una prueba poligráfica que tendrá por finalidad establecer la veracidad de los hechos relatados con respecto del siniestro comunicado, según corresponda”</w:t>
      </w:r>
    </w:p>
    <w:p w:rsidRPr="00CC2C5B" w:rsidR="00CC2C5B" w:rsidP="00CC2C5B" w:rsidRDefault="00CC2C5B" w14:paraId="7BFBCA83" w14:textId="77777777">
      <w:pPr>
        <w:pStyle w:val="Prrafodelista"/>
        <w:jc w:val="both"/>
        <w:rPr>
          <w:i/>
          <w:iCs/>
        </w:rPr>
      </w:pPr>
    </w:p>
    <w:p w:rsidRPr="00CC2C5B" w:rsidR="00CC2C5B" w:rsidP="00CC2C5B" w:rsidRDefault="00CC2C5B" w14:paraId="0595085E" w14:textId="77777777">
      <w:pPr>
        <w:pStyle w:val="Prrafodelista"/>
        <w:numPr>
          <w:ilvl w:val="0"/>
          <w:numId w:val="69"/>
        </w:numPr>
        <w:jc w:val="both"/>
      </w:pPr>
      <w:r w:rsidRPr="00CC2C5B">
        <w:t xml:space="preserve">Que, de acuerdo con las conclusiones del informe del polígrafo emitido por la empresa </w:t>
      </w:r>
      <w:proofErr w:type="spellStart"/>
      <w:r w:rsidRPr="00CC2C5B">
        <w:t>Polygraph</w:t>
      </w:r>
      <w:proofErr w:type="spellEnd"/>
      <w:r w:rsidRPr="00CC2C5B">
        <w:t xml:space="preserve"> </w:t>
      </w:r>
      <w:proofErr w:type="spellStart"/>
      <w:r w:rsidRPr="00CC2C5B">
        <w:t>Quality</w:t>
      </w:r>
      <w:proofErr w:type="spellEnd"/>
      <w:r w:rsidRPr="00CC2C5B">
        <w:t xml:space="preserve"> Control</w:t>
      </w:r>
      <w:r w:rsidRPr="00CC2C5B">
        <w:rPr>
          <w:i/>
          <w:iCs/>
        </w:rPr>
        <w:t xml:space="preserve">, </w:t>
      </w:r>
      <w:r w:rsidRPr="00CC2C5B">
        <w:rPr>
          <w:b/>
          <w:bCs/>
          <w:i/>
          <w:iCs/>
        </w:rPr>
        <w:t>se señaló que el asegurado había presentado decepción indicada de engaño (DI) es decir, había respondido falsamente a las preguntas realizadas sobre si había cometido fraude respecto al siniestro</w:t>
      </w:r>
      <w:r w:rsidRPr="00CC2C5B">
        <w:rPr>
          <w:i/>
          <w:iCs/>
        </w:rPr>
        <w:t>.</w:t>
      </w:r>
    </w:p>
    <w:p w:rsidRPr="00CC2C5B" w:rsidR="00CC2C5B" w:rsidP="00CC2C5B" w:rsidRDefault="00CC2C5B" w14:paraId="416EAC87" w14:textId="77777777">
      <w:pPr>
        <w:ind w:left="360"/>
        <w:jc w:val="both"/>
        <w:rPr>
          <w:i/>
          <w:iCs/>
        </w:rPr>
      </w:pPr>
    </w:p>
    <w:p w:rsidRPr="00CC2C5B" w:rsidR="00CC2C5B" w:rsidP="00CC2C5B" w:rsidRDefault="00CC2C5B" w14:paraId="4DDDA197" w14:textId="77777777">
      <w:pPr>
        <w:pStyle w:val="Prrafodelista"/>
        <w:numPr>
          <w:ilvl w:val="0"/>
          <w:numId w:val="69"/>
        </w:numPr>
        <w:jc w:val="both"/>
      </w:pPr>
      <w:r w:rsidRPr="00CC2C5B">
        <w:t xml:space="preserve">Que, respecto a lo señalado por el asegurado, quien cuestiona la fiabilidad de la prueba del polígrafo, se precisa que este sometimiento a la prueba del polígrafo forma parte de los términos de la póliza contratada, por lo que es una condición contractual a la cual el asegurado dio su consentimiento como medio de prueba para acreditar la veracidad de los hechos de un siniestro. </w:t>
      </w:r>
    </w:p>
    <w:p w:rsidRPr="00CC2C5B" w:rsidR="00CC2C5B" w:rsidP="00CC2C5B" w:rsidRDefault="00CC2C5B" w14:paraId="4A8D02EF" w14:textId="77777777">
      <w:pPr>
        <w:ind w:left="360"/>
        <w:jc w:val="both"/>
      </w:pPr>
    </w:p>
    <w:p w:rsidRPr="00CC2C5B" w:rsidR="00CC2C5B" w:rsidP="00CC2C5B" w:rsidRDefault="00CC2C5B" w14:paraId="1EB665F0" w14:textId="77777777">
      <w:pPr>
        <w:pStyle w:val="Prrafodelista"/>
        <w:numPr>
          <w:ilvl w:val="0"/>
          <w:numId w:val="69"/>
        </w:numPr>
        <w:jc w:val="both"/>
      </w:pPr>
      <w:r w:rsidRPr="00CC2C5B">
        <w:t>Que, así mismo, la DEFASEG ha aceptado dicho método para determinar en forma objetiva la veracidad de las declaraciones de los asegurados, tal como señala en diversos pronunciamientos:</w:t>
      </w:r>
    </w:p>
    <w:p w:rsidRPr="00CC2C5B" w:rsidR="00CC2C5B" w:rsidP="00CC2C5B" w:rsidRDefault="00CC2C5B" w14:paraId="56717D3B" w14:textId="77777777">
      <w:pPr>
        <w:pStyle w:val="Prrafodelista"/>
        <w:jc w:val="both"/>
      </w:pPr>
    </w:p>
    <w:p w:rsidRPr="00CC2C5B" w:rsidR="00CC2C5B" w:rsidP="00CC2C5B" w:rsidRDefault="00CC2C5B" w14:paraId="5ADE207E" w14:textId="77777777">
      <w:pPr>
        <w:pStyle w:val="Prrafodelista"/>
        <w:jc w:val="both"/>
        <w:rPr>
          <w:i/>
          <w:iCs/>
        </w:rPr>
      </w:pPr>
      <w:r w:rsidRPr="00CC2C5B">
        <w:rPr>
          <w:i/>
          <w:iCs/>
        </w:rPr>
        <w:t xml:space="preserve">Que, debe destacarse que, si bien la prueba del polígrafo no arroja resultados absolutos, sí son al menos científicamente confiables y permiten razonablemente poner bajo cuestionamiento la veracidad del relato sobre lo sucedido (…).   </w:t>
      </w:r>
    </w:p>
    <w:p w:rsidRPr="00CC2C5B" w:rsidR="00CC2C5B" w:rsidP="00CC2C5B" w:rsidRDefault="00CC2C5B" w14:paraId="1691565F" w14:textId="77777777">
      <w:pPr>
        <w:jc w:val="both"/>
      </w:pPr>
    </w:p>
    <w:p w:rsidRPr="00CC2C5B" w:rsidR="00CC2C5B" w:rsidP="00CC2C5B" w:rsidRDefault="00CC2C5B" w14:paraId="60AB30C2" w14:textId="77777777">
      <w:pPr>
        <w:pStyle w:val="Prrafodelista"/>
        <w:numPr>
          <w:ilvl w:val="0"/>
          <w:numId w:val="69"/>
        </w:numPr>
        <w:tabs>
          <w:tab w:val="left" w:pos="2160"/>
        </w:tabs>
        <w:spacing w:after="200"/>
        <w:jc w:val="both"/>
      </w:pPr>
      <w:r w:rsidRPr="00CC2C5B">
        <w:t xml:space="preserve">Que, a este respecto, la aseguradora sostiene que en el presente caso la “actuación fraudulenta” radica en declaraciones que no permiten tener un cabal conocimiento de las verdaderas circunstancias y responsabilidades del siniestro, lo cual agravia evidentemente a la aseguradora, al carecer de elementos de juicio ciertos para evaluar integral y correctamente el siniestro.  Se destaca que, conforme al artículo 69 de la Ley del Contrato de Seguro, el asegurado está obligado a proporcionar información veraz, razonable y necesaria para verificar el siniestro, siendo que de manera correlativa el artículo 73 de la indicada ley sanciona la pérdida de los derechos indemnizatorios por reclamación fraudulenta. </w:t>
      </w:r>
    </w:p>
    <w:p w:rsidRPr="00CC2C5B" w:rsidR="00CC2C5B" w:rsidP="00CC2C5B" w:rsidRDefault="00CC2C5B" w14:paraId="227A6FCD" w14:textId="77777777">
      <w:pPr>
        <w:pStyle w:val="Prrafodelista"/>
        <w:tabs>
          <w:tab w:val="left" w:pos="2160"/>
        </w:tabs>
        <w:jc w:val="both"/>
      </w:pPr>
    </w:p>
    <w:p w:rsidRPr="00CC2C5B" w:rsidR="00CC2C5B" w:rsidP="00CC2C5B" w:rsidRDefault="00CC2C5B" w14:paraId="4E1FBF79" w14:textId="77777777">
      <w:pPr>
        <w:pStyle w:val="Prrafodelista"/>
        <w:numPr>
          <w:ilvl w:val="0"/>
          <w:numId w:val="69"/>
        </w:numPr>
        <w:tabs>
          <w:tab w:val="left" w:pos="2160"/>
        </w:tabs>
        <w:spacing w:after="200"/>
        <w:jc w:val="both"/>
      </w:pPr>
      <w:r w:rsidRPr="00CC2C5B">
        <w:t xml:space="preserve">Que este colegiado en materia de declaraciones fraudulentas como irregularidad que justifica la pérdida de derechos indemnizatorios, ya se ha pronunciado uniformemente en diversas resoluciones en el sentido que no basta invocar contradicciones en las declaraciones, sino que corresponde evidenciar la intencionalidad y presentar cuál es la ventaja que en otras condiciones o </w:t>
      </w:r>
      <w:r w:rsidRPr="00CC2C5B">
        <w:lastRenderedPageBreak/>
        <w:t>circunstancias no se habría obtenido, debiendo existir un elemento consciente de ventaja indebida. Resulta manifiesto que la intencionalidad o dolo como representación consciente al actuar es de difícil probanza, pero no es menos cierto que pueden presentarse situaciones indiciarias que permitan sostener final y razonablemente que ha habido una intencionalidad de lograr, fraudulentamente, una ventaja que en otras circunstancias no se habría obtenido. En el presente caso, las declaraciones diferentes y contradictorias como acto voluntario destinado a lograr la admisión de un siniestro, por sí misma denota la existencia de una reclamación fraudulenta que conlleva a la pérdida del derecho indemnizatorio, tanto conforme al contrato de seguro y a la Ley del Contrato de Seguro.</w:t>
      </w:r>
    </w:p>
    <w:p w:rsidRPr="00CC2C5B" w:rsidR="00CC2C5B" w:rsidP="00CC2C5B" w:rsidRDefault="00CC2C5B" w14:paraId="3301610C" w14:textId="77777777">
      <w:pPr>
        <w:jc w:val="both"/>
      </w:pPr>
      <w:r w:rsidRPr="00CC2C5B">
        <w:t xml:space="preserve">Que, como consecuencia del análisis realizado, se considera que en el presente caso el rechazo del siniestro por parte de la </w:t>
      </w:r>
      <w:proofErr w:type="gramStart"/>
      <w:r w:rsidRPr="00CC2C5B">
        <w:t>aseguradora,</w:t>
      </w:r>
      <w:proofErr w:type="gramEnd"/>
      <w:r w:rsidRPr="00CC2C5B">
        <w:t xml:space="preserve"> posee legitimidad.</w:t>
      </w:r>
    </w:p>
    <w:p w:rsidRPr="00CC2C5B" w:rsidR="00CC2C5B" w:rsidP="00CC2C5B" w:rsidRDefault="00CC2C5B" w14:paraId="56F4C5E6" w14:textId="77777777">
      <w:pPr>
        <w:jc w:val="both"/>
      </w:pPr>
    </w:p>
    <w:p w:rsidRPr="00CC2C5B" w:rsidR="00CC2C5B" w:rsidP="00CC2C5B" w:rsidRDefault="00CC2C5B" w14:paraId="0758FFC5" w14:textId="77777777">
      <w:pPr>
        <w:jc w:val="both"/>
      </w:pPr>
      <w:r w:rsidRPr="00CC2C5B">
        <w:t>Que, en consecuencia, esta Defensoría del Asegurado concluye su apreciación razonada y conjunta al amparo de lo establecido en su Reglamento, por lo que:</w:t>
      </w:r>
    </w:p>
    <w:p w:rsidRPr="00CC2C5B" w:rsidR="00CC2C5B" w:rsidP="00CC2C5B" w:rsidRDefault="00CC2C5B" w14:paraId="7C58DBAA" w14:textId="77777777">
      <w:pPr>
        <w:jc w:val="both"/>
      </w:pPr>
    </w:p>
    <w:p w:rsidRPr="00CC2C5B" w:rsidR="00CC2C5B" w:rsidP="00CC2C5B" w:rsidRDefault="00CC2C5B" w14:paraId="77F00450" w14:textId="77777777">
      <w:pPr>
        <w:jc w:val="both"/>
      </w:pPr>
      <w:r w:rsidRPr="00CC2C5B">
        <w:t>Resuelve</w:t>
      </w:r>
    </w:p>
    <w:p w:rsidRPr="00CC2C5B" w:rsidR="00CC2C5B" w:rsidP="00CC2C5B" w:rsidRDefault="00CC2C5B" w14:paraId="4DE25F22" w14:textId="77777777">
      <w:pPr>
        <w:jc w:val="both"/>
      </w:pPr>
    </w:p>
    <w:p w:rsidRPr="00CC2C5B" w:rsidR="00CC2C5B" w:rsidP="00CC2C5B" w:rsidRDefault="00CC2C5B" w14:paraId="00686EC0" w14:textId="70C823A3">
      <w:pPr>
        <w:jc w:val="both"/>
      </w:pPr>
      <w:r w:rsidR="00CC2C5B">
        <w:rPr/>
        <w:t xml:space="preserve">Declarar </w:t>
      </w:r>
      <w:r w:rsidRPr="299032B5" w:rsidR="00CC2C5B">
        <w:rPr>
          <w:b w:val="1"/>
          <w:bCs w:val="1"/>
        </w:rPr>
        <w:t>INFUNDADA</w:t>
      </w:r>
      <w:r w:rsidR="00CC2C5B">
        <w:rPr/>
        <w:t xml:space="preserve"> la reclamación interpuesta por </w:t>
      </w:r>
      <w:r w:rsidRPr="299032B5" w:rsidR="4C7C3F13">
        <w:rPr>
          <w:b w:val="1"/>
          <w:bCs w:val="1"/>
        </w:rPr>
        <w:t>..........................................................................</w:t>
      </w:r>
      <w:r w:rsidR="00CC2C5B">
        <w:rPr/>
        <w:t xml:space="preserve"> contra </w:t>
      </w:r>
      <w:r w:rsidRPr="299032B5" w:rsidR="42014E1D">
        <w:rPr>
          <w:b w:val="1"/>
          <w:bCs w:val="1"/>
        </w:rPr>
        <w:t>.........................................</w:t>
      </w:r>
      <w:r w:rsidR="00CC2C5B">
        <w:rPr/>
        <w:t>, dejando a salvo el derecho del reclamante para recurrir a las instancias que considere pertinentes.</w:t>
      </w:r>
    </w:p>
    <w:p w:rsidRPr="00CC2C5B" w:rsidR="008E03F2" w:rsidP="00A0109E" w:rsidRDefault="008E03F2" w14:paraId="37550346" w14:textId="77777777">
      <w:pPr>
        <w:outlineLvl w:val="0"/>
      </w:pPr>
    </w:p>
    <w:p w:rsidRPr="00CC2C5B" w:rsidR="001631D6" w:rsidP="00F202DC" w:rsidRDefault="00F15FBA" w14:paraId="48C7895B" w14:textId="5AB9263F">
      <w:pPr>
        <w:jc w:val="right"/>
        <w:outlineLvl w:val="0"/>
        <w:rPr>
          <w:lang w:val="es-PE"/>
        </w:rPr>
      </w:pPr>
      <w:r w:rsidRPr="00CC2C5B">
        <w:rPr>
          <w:lang w:val="es-PE"/>
        </w:rPr>
        <w:t>Lima,</w:t>
      </w:r>
      <w:r w:rsidRPr="00CC2C5B" w:rsidR="00B12885">
        <w:rPr>
          <w:lang w:val="es-PE"/>
        </w:rPr>
        <w:t xml:space="preserve"> </w:t>
      </w:r>
      <w:r w:rsidRPr="00CC2C5B" w:rsidR="00E66F14">
        <w:rPr>
          <w:lang w:val="es-PE"/>
        </w:rPr>
        <w:t>24</w:t>
      </w:r>
      <w:r w:rsidRPr="00CC2C5B" w:rsidR="00655FB4">
        <w:rPr>
          <w:lang w:val="es-PE"/>
        </w:rPr>
        <w:t xml:space="preserve"> </w:t>
      </w:r>
      <w:r w:rsidRPr="00CC2C5B">
        <w:rPr>
          <w:lang w:val="es-PE"/>
        </w:rPr>
        <w:t>de</w:t>
      </w:r>
      <w:r w:rsidRPr="00CC2C5B" w:rsidR="001631D6">
        <w:rPr>
          <w:lang w:val="es-PE"/>
        </w:rPr>
        <w:t xml:space="preserve"> </w:t>
      </w:r>
      <w:r w:rsidRPr="00CC2C5B" w:rsidR="001B36B7">
        <w:rPr>
          <w:lang w:val="es-PE"/>
        </w:rPr>
        <w:t>junio</w:t>
      </w:r>
      <w:r w:rsidRPr="00CC2C5B" w:rsidR="001631D6">
        <w:rPr>
          <w:lang w:val="es-PE"/>
        </w:rPr>
        <w:t xml:space="preserve"> </w:t>
      </w:r>
      <w:r w:rsidRPr="00CC2C5B">
        <w:rPr>
          <w:lang w:val="es-PE"/>
        </w:rPr>
        <w:t>de 20</w:t>
      </w:r>
      <w:r w:rsidRPr="00CC2C5B" w:rsidR="001631D6">
        <w:rPr>
          <w:lang w:val="es-PE"/>
        </w:rPr>
        <w:t>2</w:t>
      </w:r>
      <w:r w:rsidRPr="00CC2C5B" w:rsidR="00E82564">
        <w:rPr>
          <w:lang w:val="es-PE"/>
        </w:rPr>
        <w:t>4</w:t>
      </w:r>
    </w:p>
    <w:p w:rsidRPr="00CC2C5B" w:rsidR="00F202DC" w:rsidP="001631D6" w:rsidRDefault="00F202DC" w14:paraId="55EA6443" w14:textId="77777777">
      <w:pPr>
        <w:jc w:val="both"/>
      </w:pPr>
    </w:p>
    <w:p w:rsidRPr="00CC2C5B" w:rsidR="001631D6" w:rsidP="001631D6" w:rsidRDefault="001631D6" w14:paraId="54F717D9" w14:textId="77777777">
      <w:pPr>
        <w:jc w:val="both"/>
        <w:rPr>
          <w:b/>
          <w:bCs/>
          <w:i/>
          <w:iCs/>
          <w:lang w:val="es-ES_tradnl"/>
        </w:rPr>
      </w:pPr>
      <w:r w:rsidRPr="00CC2C5B">
        <w:rPr>
          <w:b/>
          <w:bCs/>
          <w:i/>
          <w:iCs/>
          <w:lang w:val="es-ES_tradnl"/>
        </w:rPr>
        <w:t>La Secretaría Técnica certifica que la presente resolución cuenta con el voto de los vocales cuyos nombres figuran en el presente documento.</w:t>
      </w:r>
    </w:p>
    <w:p w:rsidRPr="00CC2C5B" w:rsidR="001631D6" w:rsidP="001631D6" w:rsidRDefault="001631D6" w14:paraId="265ABE8B" w14:textId="77777777">
      <w:pPr>
        <w:jc w:val="both"/>
        <w:rPr>
          <w:b/>
          <w:bCs/>
          <w:i/>
          <w:iCs/>
          <w:lang w:val="es-ES_tradnl"/>
        </w:rPr>
      </w:pPr>
    </w:p>
    <w:p w:rsidRPr="00CC2C5B" w:rsidR="00B809EF" w:rsidP="00B809EF" w:rsidRDefault="00B809EF" w14:paraId="4BD283AF" w14:textId="1EF55C82">
      <w:pPr>
        <w:spacing w:line="360" w:lineRule="auto"/>
        <w:jc w:val="center"/>
        <w:rPr>
          <w:b/>
          <w:bCs/>
        </w:rPr>
      </w:pPr>
      <w:r w:rsidRPr="00CC2C5B">
        <w:rPr>
          <w:b/>
          <w:bCs/>
        </w:rPr>
        <w:t xml:space="preserve">Omar Alfaro Villanueva – </w:t>
      </w:r>
      <w:proofErr w:type="gramStart"/>
      <w:r w:rsidRPr="00CC2C5B">
        <w:rPr>
          <w:b/>
          <w:bCs/>
        </w:rPr>
        <w:t>Presidente</w:t>
      </w:r>
      <w:proofErr w:type="gramEnd"/>
    </w:p>
    <w:p w:rsidRPr="00CC2C5B" w:rsidR="001631D6" w:rsidP="00356B1A" w:rsidRDefault="00356B1A" w14:paraId="024CA4C1" w14:textId="4EE7C29E">
      <w:pPr>
        <w:spacing w:line="360" w:lineRule="auto"/>
        <w:jc w:val="center"/>
        <w:rPr>
          <w:b/>
          <w:bCs/>
        </w:rPr>
      </w:pPr>
      <w:r w:rsidRPr="00CC2C5B">
        <w:rPr>
          <w:b/>
          <w:bCs/>
        </w:rPr>
        <w:t xml:space="preserve">María Eugenia Valdez Fernández Baca – </w:t>
      </w:r>
      <w:r w:rsidRPr="00CC2C5B" w:rsidR="00B809EF">
        <w:rPr>
          <w:b/>
          <w:bCs/>
        </w:rPr>
        <w:t>Vocal</w:t>
      </w:r>
    </w:p>
    <w:p w:rsidRPr="00CC2C5B" w:rsidR="001631D6" w:rsidP="001631D6" w:rsidRDefault="001631D6" w14:paraId="515933D0" w14:textId="5FD7ECBB">
      <w:pPr>
        <w:spacing w:line="360" w:lineRule="auto"/>
        <w:jc w:val="center"/>
        <w:rPr>
          <w:b/>
          <w:bCs/>
        </w:rPr>
      </w:pPr>
      <w:r w:rsidRPr="00CC2C5B">
        <w:rPr>
          <w:b/>
          <w:bCs/>
        </w:rPr>
        <w:t xml:space="preserve">Rolando Eyzaguirre </w:t>
      </w:r>
      <w:proofErr w:type="spellStart"/>
      <w:r w:rsidRPr="00CC2C5B">
        <w:rPr>
          <w:b/>
          <w:bCs/>
        </w:rPr>
        <w:t>Maccan</w:t>
      </w:r>
      <w:proofErr w:type="spellEnd"/>
      <w:r w:rsidRPr="00CC2C5B">
        <w:rPr>
          <w:b/>
          <w:bCs/>
        </w:rPr>
        <w:t xml:space="preserve"> – </w:t>
      </w:r>
      <w:r w:rsidRPr="00CC2C5B" w:rsidR="003E6BA6">
        <w:rPr>
          <w:b/>
          <w:bCs/>
        </w:rPr>
        <w:t>Vocal</w:t>
      </w:r>
    </w:p>
    <w:p w:rsidRPr="00CC2C5B" w:rsidR="00F15FBA" w:rsidP="00E03444" w:rsidRDefault="001631D6" w14:paraId="22C77427" w14:textId="498B9F06">
      <w:pPr>
        <w:spacing w:line="360" w:lineRule="auto"/>
        <w:jc w:val="center"/>
        <w:rPr>
          <w:lang w:val="es-MX"/>
        </w:rPr>
      </w:pPr>
      <w:r w:rsidRPr="00CC2C5B">
        <w:rPr>
          <w:b/>
          <w:bCs/>
        </w:rPr>
        <w:t>Gonzalo Abad del Busto - Vocal</w:t>
      </w:r>
    </w:p>
    <w:p w:rsidRPr="00BD0EA2"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97BE8" w:rsidP="005F148C" w:rsidRDefault="00497BE8" w14:paraId="40EF5A97" w14:textId="77777777">
      <w:r>
        <w:separator/>
      </w:r>
    </w:p>
  </w:endnote>
  <w:endnote w:type="continuationSeparator" w:id="0">
    <w:p w:rsidR="00497BE8" w:rsidP="005F148C" w:rsidRDefault="00497BE8" w14:paraId="12CE571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97BE8" w:rsidP="005F148C" w:rsidRDefault="00497BE8" w14:paraId="5798A60E" w14:textId="77777777">
      <w:r>
        <w:separator/>
      </w:r>
    </w:p>
  </w:footnote>
  <w:footnote w:type="continuationSeparator" w:id="0">
    <w:p w:rsidR="00497BE8" w:rsidP="005F148C" w:rsidRDefault="00497BE8" w14:paraId="7DBB75B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E3734"/>
    <w:multiLevelType w:val="multilevel"/>
    <w:tmpl w:val="E32E000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19B3E39"/>
    <w:multiLevelType w:val="hybridMultilevel"/>
    <w:tmpl w:val="9D900EB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3A201D1"/>
    <w:multiLevelType w:val="hybridMultilevel"/>
    <w:tmpl w:val="8952B12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5F07E5D"/>
    <w:multiLevelType w:val="hybridMultilevel"/>
    <w:tmpl w:val="92925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707550B"/>
    <w:multiLevelType w:val="hybridMultilevel"/>
    <w:tmpl w:val="1D9C29CE"/>
    <w:lvl w:ilvl="0" w:tplc="36F81620">
      <w:start w:val="1"/>
      <w:numFmt w:val="decimal"/>
      <w:lvlText w:val="%1)"/>
      <w:lvlJc w:val="left"/>
      <w:pPr>
        <w:ind w:left="786" w:hanging="360"/>
      </w:pPr>
      <w:rPr>
        <w:rFonts w:hint="default"/>
        <w:i w:val="0"/>
        <w:iCs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08CE077E"/>
    <w:multiLevelType w:val="hybridMultilevel"/>
    <w:tmpl w:val="AD32E4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0CC47579"/>
    <w:multiLevelType w:val="hybridMultilevel"/>
    <w:tmpl w:val="4B489F1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0DC907CF"/>
    <w:multiLevelType w:val="hybridMultilevel"/>
    <w:tmpl w:val="E0D6327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0EC72BC8"/>
    <w:multiLevelType w:val="hybridMultilevel"/>
    <w:tmpl w:val="CC8EEA1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2015416"/>
    <w:multiLevelType w:val="hybridMultilevel"/>
    <w:tmpl w:val="B80C2D1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123C3CD0"/>
    <w:multiLevelType w:val="hybridMultilevel"/>
    <w:tmpl w:val="EEF6EC82"/>
    <w:lvl w:ilvl="0" w:tplc="2FF4F06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3810070"/>
    <w:multiLevelType w:val="hybridMultilevel"/>
    <w:tmpl w:val="49DCD33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3CE70AE"/>
    <w:multiLevelType w:val="hybridMultilevel"/>
    <w:tmpl w:val="2078E8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4181141"/>
    <w:multiLevelType w:val="hybridMultilevel"/>
    <w:tmpl w:val="440E2D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4287021"/>
    <w:multiLevelType w:val="hybridMultilevel"/>
    <w:tmpl w:val="C6C05B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169344C5"/>
    <w:multiLevelType w:val="hybridMultilevel"/>
    <w:tmpl w:val="85A0C60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17AF47A7"/>
    <w:multiLevelType w:val="hybridMultilevel"/>
    <w:tmpl w:val="10EEEB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ABE1C91"/>
    <w:multiLevelType w:val="hybridMultilevel"/>
    <w:tmpl w:val="38464BE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1CFD59CF"/>
    <w:multiLevelType w:val="hybridMultilevel"/>
    <w:tmpl w:val="29C6F62A"/>
    <w:lvl w:ilvl="0" w:tplc="9DA8B96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0" w15:restartNumberingAfterBreak="0">
    <w:nsid w:val="1D324384"/>
    <w:multiLevelType w:val="hybridMultilevel"/>
    <w:tmpl w:val="B80C2D1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1E8F10E3"/>
    <w:multiLevelType w:val="hybridMultilevel"/>
    <w:tmpl w:val="43A213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1FD56D2E"/>
    <w:multiLevelType w:val="hybridMultilevel"/>
    <w:tmpl w:val="506830D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20186AFA"/>
    <w:multiLevelType w:val="hybridMultilevel"/>
    <w:tmpl w:val="D49C0B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24243CA1"/>
    <w:multiLevelType w:val="multilevel"/>
    <w:tmpl w:val="64C6749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243A7911"/>
    <w:multiLevelType w:val="hybridMultilevel"/>
    <w:tmpl w:val="42A2B2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259C01B4"/>
    <w:multiLevelType w:val="hybridMultilevel"/>
    <w:tmpl w:val="374CE7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2A59623B"/>
    <w:multiLevelType w:val="hybridMultilevel"/>
    <w:tmpl w:val="CBAAECD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2E6633DF"/>
    <w:multiLevelType w:val="hybridMultilevel"/>
    <w:tmpl w:val="8CA89B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33185EF8"/>
    <w:multiLevelType w:val="hybridMultilevel"/>
    <w:tmpl w:val="35821C50"/>
    <w:lvl w:ilvl="0" w:tplc="280A0001">
      <w:start w:val="1"/>
      <w:numFmt w:val="bullet"/>
      <w:lvlText w:val=""/>
      <w:lvlJc w:val="left"/>
      <w:pPr>
        <w:ind w:left="1440" w:hanging="360"/>
      </w:pPr>
      <w:rPr>
        <w:rFonts w:hint="default" w:ascii="Symbol" w:hAnsi="Symbol"/>
      </w:rPr>
    </w:lvl>
    <w:lvl w:ilvl="1" w:tplc="280A0003">
      <w:start w:val="1"/>
      <w:numFmt w:val="bullet"/>
      <w:lvlText w:val="o"/>
      <w:lvlJc w:val="left"/>
      <w:pPr>
        <w:ind w:left="2160" w:hanging="360"/>
      </w:pPr>
      <w:rPr>
        <w:rFonts w:hint="default" w:ascii="Courier New" w:hAnsi="Courier New" w:cs="Courier New"/>
      </w:rPr>
    </w:lvl>
    <w:lvl w:ilvl="2" w:tplc="280A0005">
      <w:start w:val="1"/>
      <w:numFmt w:val="bullet"/>
      <w:lvlText w:val=""/>
      <w:lvlJc w:val="left"/>
      <w:pPr>
        <w:ind w:left="2880" w:hanging="360"/>
      </w:pPr>
      <w:rPr>
        <w:rFonts w:hint="default" w:ascii="Wingdings" w:hAnsi="Wingdings"/>
      </w:rPr>
    </w:lvl>
    <w:lvl w:ilvl="3" w:tplc="280A0001">
      <w:start w:val="1"/>
      <w:numFmt w:val="bullet"/>
      <w:lvlText w:val=""/>
      <w:lvlJc w:val="left"/>
      <w:pPr>
        <w:ind w:left="3600" w:hanging="360"/>
      </w:pPr>
      <w:rPr>
        <w:rFonts w:hint="default" w:ascii="Symbol" w:hAnsi="Symbol"/>
      </w:rPr>
    </w:lvl>
    <w:lvl w:ilvl="4" w:tplc="280A0003">
      <w:start w:val="1"/>
      <w:numFmt w:val="bullet"/>
      <w:lvlText w:val="o"/>
      <w:lvlJc w:val="left"/>
      <w:pPr>
        <w:ind w:left="4320" w:hanging="360"/>
      </w:pPr>
      <w:rPr>
        <w:rFonts w:hint="default" w:ascii="Courier New" w:hAnsi="Courier New" w:cs="Courier New"/>
      </w:rPr>
    </w:lvl>
    <w:lvl w:ilvl="5" w:tplc="280A0005">
      <w:start w:val="1"/>
      <w:numFmt w:val="bullet"/>
      <w:lvlText w:val=""/>
      <w:lvlJc w:val="left"/>
      <w:pPr>
        <w:ind w:left="5040" w:hanging="360"/>
      </w:pPr>
      <w:rPr>
        <w:rFonts w:hint="default" w:ascii="Wingdings" w:hAnsi="Wingdings"/>
      </w:rPr>
    </w:lvl>
    <w:lvl w:ilvl="6" w:tplc="280A0001">
      <w:start w:val="1"/>
      <w:numFmt w:val="bullet"/>
      <w:lvlText w:val=""/>
      <w:lvlJc w:val="left"/>
      <w:pPr>
        <w:ind w:left="5760" w:hanging="360"/>
      </w:pPr>
      <w:rPr>
        <w:rFonts w:hint="default" w:ascii="Symbol" w:hAnsi="Symbol"/>
      </w:rPr>
    </w:lvl>
    <w:lvl w:ilvl="7" w:tplc="280A0003">
      <w:start w:val="1"/>
      <w:numFmt w:val="bullet"/>
      <w:lvlText w:val="o"/>
      <w:lvlJc w:val="left"/>
      <w:pPr>
        <w:ind w:left="6480" w:hanging="360"/>
      </w:pPr>
      <w:rPr>
        <w:rFonts w:hint="default" w:ascii="Courier New" w:hAnsi="Courier New" w:cs="Courier New"/>
      </w:rPr>
    </w:lvl>
    <w:lvl w:ilvl="8" w:tplc="280A0005">
      <w:start w:val="1"/>
      <w:numFmt w:val="bullet"/>
      <w:lvlText w:val=""/>
      <w:lvlJc w:val="left"/>
      <w:pPr>
        <w:ind w:left="7200" w:hanging="360"/>
      </w:pPr>
      <w:rPr>
        <w:rFonts w:hint="default" w:ascii="Wingdings" w:hAnsi="Wingdings"/>
      </w:rPr>
    </w:lvl>
  </w:abstractNum>
  <w:abstractNum w:abstractNumId="34" w15:restartNumberingAfterBreak="0">
    <w:nsid w:val="33AF0749"/>
    <w:multiLevelType w:val="hybridMultilevel"/>
    <w:tmpl w:val="DC86BC9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3E115D73"/>
    <w:multiLevelType w:val="hybridMultilevel"/>
    <w:tmpl w:val="8E90BB0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3FD9378E"/>
    <w:multiLevelType w:val="hybridMultilevel"/>
    <w:tmpl w:val="55A65AEE"/>
    <w:lvl w:ilvl="0" w:tplc="B576E20A">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0" w15:restartNumberingAfterBreak="0">
    <w:nsid w:val="40DF764F"/>
    <w:multiLevelType w:val="hybridMultilevel"/>
    <w:tmpl w:val="F31AD5AA"/>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4107634E"/>
    <w:multiLevelType w:val="hybridMultilevel"/>
    <w:tmpl w:val="18FA94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41E36309"/>
    <w:multiLevelType w:val="hybridMultilevel"/>
    <w:tmpl w:val="C11CFCC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3" w15:restartNumberingAfterBreak="0">
    <w:nsid w:val="47E43939"/>
    <w:multiLevelType w:val="hybridMultilevel"/>
    <w:tmpl w:val="053E640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4" w15:restartNumberingAfterBreak="0">
    <w:nsid w:val="4BFB153C"/>
    <w:multiLevelType w:val="multilevel"/>
    <w:tmpl w:val="A604542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5" w15:restartNumberingAfterBreak="0">
    <w:nsid w:val="4CA06D44"/>
    <w:multiLevelType w:val="multilevel"/>
    <w:tmpl w:val="560C941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46" w15:restartNumberingAfterBreak="0">
    <w:nsid w:val="52DB643C"/>
    <w:multiLevelType w:val="hybridMultilevel"/>
    <w:tmpl w:val="570026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54144E19"/>
    <w:multiLevelType w:val="hybridMultilevel"/>
    <w:tmpl w:val="098456A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54F627F6"/>
    <w:multiLevelType w:val="hybridMultilevel"/>
    <w:tmpl w:val="674AEB08"/>
    <w:lvl w:ilvl="0" w:tplc="DB5C0B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555B5C5D"/>
    <w:multiLevelType w:val="hybridMultilevel"/>
    <w:tmpl w:val="6762856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0" w15:restartNumberingAfterBreak="0">
    <w:nsid w:val="59706303"/>
    <w:multiLevelType w:val="hybridMultilevel"/>
    <w:tmpl w:val="FD703954"/>
    <w:lvl w:ilvl="0" w:tplc="13644DB8">
      <w:numFmt w:val="bullet"/>
      <w:lvlText w:val="-"/>
      <w:lvlJc w:val="left"/>
      <w:pPr>
        <w:ind w:left="720" w:hanging="360"/>
      </w:pPr>
      <w:rPr>
        <w:rFonts w:hint="default" w:ascii="Times New Roman" w:hAnsi="Times New Roman" w:cs="Times New Roman" w:eastAsiaTheme="minorHAnsi"/>
        <w:strike w:val="0"/>
        <w:dstrike w:val="0"/>
        <w:u w:val="none"/>
        <w:effect w:val="none"/>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1" w15:restartNumberingAfterBreak="0">
    <w:nsid w:val="5ADF5773"/>
    <w:multiLevelType w:val="hybridMultilevel"/>
    <w:tmpl w:val="641CFBFA"/>
    <w:lvl w:ilvl="0" w:tplc="324281C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2" w15:restartNumberingAfterBreak="0">
    <w:nsid w:val="5C295786"/>
    <w:multiLevelType w:val="hybridMultilevel"/>
    <w:tmpl w:val="54FE2A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3" w15:restartNumberingAfterBreak="0">
    <w:nsid w:val="5CD3627D"/>
    <w:multiLevelType w:val="hybridMultilevel"/>
    <w:tmpl w:val="77CC4EC6"/>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4" w15:restartNumberingAfterBreak="0">
    <w:nsid w:val="5D6830B4"/>
    <w:multiLevelType w:val="hybridMultilevel"/>
    <w:tmpl w:val="96B40B6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5"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56" w15:restartNumberingAfterBreak="0">
    <w:nsid w:val="60DF1E5C"/>
    <w:multiLevelType w:val="hybridMultilevel"/>
    <w:tmpl w:val="D34A6E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7" w15:restartNumberingAfterBreak="0">
    <w:nsid w:val="61C7606B"/>
    <w:multiLevelType w:val="hybridMultilevel"/>
    <w:tmpl w:val="EB48CE7C"/>
    <w:lvl w:ilvl="0" w:tplc="25D6F9A6">
      <w:start w:val="1"/>
      <w:numFmt w:val="decimal"/>
      <w:lvlText w:val="%1."/>
      <w:lvlJc w:val="left"/>
      <w:pPr>
        <w:ind w:left="360" w:hanging="360"/>
      </w:pPr>
      <w:rPr>
        <w:rFonts w:eastAsiaTheme="minorHAnsi"/>
      </w:r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58"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9" w15:restartNumberingAfterBreak="0">
    <w:nsid w:val="654859D0"/>
    <w:multiLevelType w:val="hybridMultilevel"/>
    <w:tmpl w:val="E126222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0" w15:restartNumberingAfterBreak="0">
    <w:nsid w:val="65CF056F"/>
    <w:multiLevelType w:val="hybridMultilevel"/>
    <w:tmpl w:val="CE88AE98"/>
    <w:lvl w:ilvl="0" w:tplc="8A0EA2A2">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1" w15:restartNumberingAfterBreak="0">
    <w:nsid w:val="66B86A8B"/>
    <w:multiLevelType w:val="hybridMultilevel"/>
    <w:tmpl w:val="0BA0519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2" w15:restartNumberingAfterBreak="0">
    <w:nsid w:val="67236535"/>
    <w:multiLevelType w:val="hybridMultilevel"/>
    <w:tmpl w:val="7792BB46"/>
    <w:lvl w:ilvl="0" w:tplc="4086B8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3" w15:restartNumberingAfterBreak="0">
    <w:nsid w:val="67E92EC5"/>
    <w:multiLevelType w:val="hybridMultilevel"/>
    <w:tmpl w:val="2492778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4" w15:restartNumberingAfterBreak="0">
    <w:nsid w:val="68973FA6"/>
    <w:multiLevelType w:val="hybridMultilevel"/>
    <w:tmpl w:val="4B489F1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5" w15:restartNumberingAfterBreak="0">
    <w:nsid w:val="6D632B76"/>
    <w:multiLevelType w:val="hybridMultilevel"/>
    <w:tmpl w:val="F010316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6" w15:restartNumberingAfterBreak="0">
    <w:nsid w:val="6EE10005"/>
    <w:multiLevelType w:val="hybridMultilevel"/>
    <w:tmpl w:val="9D72CB76"/>
    <w:lvl w:ilvl="0" w:tplc="A65A6EE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7" w15:restartNumberingAfterBreak="0">
    <w:nsid w:val="7AB9617B"/>
    <w:multiLevelType w:val="hybridMultilevel"/>
    <w:tmpl w:val="E30CC2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96812143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4"/>
  </w:num>
  <w:num w:numId="4" w16cid:durableId="1684168326">
    <w:abstractNumId w:val="35"/>
  </w:num>
  <w:num w:numId="5" w16cid:durableId="81784217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25"/>
  </w:num>
  <w:num w:numId="7" w16cid:durableId="405152056">
    <w:abstractNumId w:val="29"/>
  </w:num>
  <w:num w:numId="8" w16cid:durableId="298610996">
    <w:abstractNumId w:val="22"/>
  </w:num>
  <w:num w:numId="9" w16cid:durableId="80276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028056">
    <w:abstractNumId w:val="51"/>
  </w:num>
  <w:num w:numId="12" w16cid:durableId="782765260">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51906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732255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651300">
    <w:abstractNumId w:val="49"/>
  </w:num>
  <w:num w:numId="16" w16cid:durableId="963852527">
    <w:abstractNumId w:val="65"/>
  </w:num>
  <w:num w:numId="17" w16cid:durableId="953291094">
    <w:abstractNumId w:val="19"/>
  </w:num>
  <w:num w:numId="18" w16cid:durableId="955171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036149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556637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67200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30444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978976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6882323">
    <w:abstractNumId w:val="2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3646314">
    <w:abstractNumId w:val="0"/>
  </w:num>
  <w:num w:numId="26" w16cid:durableId="147012595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405458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307576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8787041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503349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5213400">
    <w:abstractNumId w:val="43"/>
  </w:num>
  <w:num w:numId="32" w16cid:durableId="2077434571">
    <w:abstractNumId w:val="39"/>
  </w:num>
  <w:num w:numId="33" w16cid:durableId="1037312061">
    <w:abstractNumId w:val="45"/>
  </w:num>
  <w:num w:numId="34" w16cid:durableId="313066024">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015562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50269729">
    <w:abstractNumId w:val="40"/>
  </w:num>
  <w:num w:numId="37" w16cid:durableId="985166095">
    <w:abstractNumId w:val="66"/>
  </w:num>
  <w:num w:numId="38" w16cid:durableId="11294690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032542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11993846">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45139561">
    <w:abstractNumId w:val="33"/>
  </w:num>
  <w:num w:numId="42" w16cid:durableId="13845234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1739744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730510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06125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718589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126203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59014086">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917305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589116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4891745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0732403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491876204">
    <w:abstractNumId w:val="42"/>
  </w:num>
  <w:num w:numId="54" w16cid:durableId="1490827806">
    <w:abstractNumId w:val="5"/>
  </w:num>
  <w:num w:numId="55" w16cid:durableId="883563881">
    <w:abstractNumId w:val="8"/>
  </w:num>
  <w:num w:numId="56" w16cid:durableId="122121034">
    <w:abstractNumId w:val="16"/>
  </w:num>
  <w:num w:numId="57" w16cid:durableId="308676316">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1093064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1987395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1449923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84328096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4138519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12245006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9599885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998075812">
    <w:abstractNumId w:val="62"/>
  </w:num>
  <w:num w:numId="66" w16cid:durableId="1089502776">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730151109">
    <w:abstractNumId w:val="50"/>
  </w:num>
  <w:num w:numId="68" w16cid:durableId="854349144">
    <w:abstractNumId w:val="6"/>
  </w:num>
  <w:num w:numId="69" w16cid:durableId="1618441604">
    <w:abstractNumId w:val="2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32526"/>
    <w:rsid w:val="0003312A"/>
    <w:rsid w:val="00035CCC"/>
    <w:rsid w:val="00041200"/>
    <w:rsid w:val="000451E9"/>
    <w:rsid w:val="000470E0"/>
    <w:rsid w:val="00050A73"/>
    <w:rsid w:val="000519B7"/>
    <w:rsid w:val="00052DB6"/>
    <w:rsid w:val="00055E9F"/>
    <w:rsid w:val="00057785"/>
    <w:rsid w:val="000603C1"/>
    <w:rsid w:val="00080EDF"/>
    <w:rsid w:val="00082E6B"/>
    <w:rsid w:val="00084DF2"/>
    <w:rsid w:val="00084E51"/>
    <w:rsid w:val="000857D4"/>
    <w:rsid w:val="00094DDA"/>
    <w:rsid w:val="000A04B5"/>
    <w:rsid w:val="000B2BCB"/>
    <w:rsid w:val="000B512B"/>
    <w:rsid w:val="000C0243"/>
    <w:rsid w:val="000C138A"/>
    <w:rsid w:val="000C4520"/>
    <w:rsid w:val="000C6EE9"/>
    <w:rsid w:val="000D1491"/>
    <w:rsid w:val="000D159D"/>
    <w:rsid w:val="000D2700"/>
    <w:rsid w:val="000D5261"/>
    <w:rsid w:val="000E2467"/>
    <w:rsid w:val="000F2845"/>
    <w:rsid w:val="000F3798"/>
    <w:rsid w:val="000F3E4F"/>
    <w:rsid w:val="000F5110"/>
    <w:rsid w:val="000F7323"/>
    <w:rsid w:val="00100913"/>
    <w:rsid w:val="00103188"/>
    <w:rsid w:val="00113D1C"/>
    <w:rsid w:val="00117FDB"/>
    <w:rsid w:val="00131FAD"/>
    <w:rsid w:val="00132993"/>
    <w:rsid w:val="00140C67"/>
    <w:rsid w:val="00157E8B"/>
    <w:rsid w:val="001631D6"/>
    <w:rsid w:val="001655F9"/>
    <w:rsid w:val="00174D7D"/>
    <w:rsid w:val="00195646"/>
    <w:rsid w:val="00195846"/>
    <w:rsid w:val="00197D3B"/>
    <w:rsid w:val="001A3593"/>
    <w:rsid w:val="001A7283"/>
    <w:rsid w:val="001B1B5A"/>
    <w:rsid w:val="001B36B7"/>
    <w:rsid w:val="001B6607"/>
    <w:rsid w:val="001C2B16"/>
    <w:rsid w:val="001C5BFF"/>
    <w:rsid w:val="001D01FD"/>
    <w:rsid w:val="001D1EB6"/>
    <w:rsid w:val="001D5677"/>
    <w:rsid w:val="001D788C"/>
    <w:rsid w:val="001E083B"/>
    <w:rsid w:val="001E1429"/>
    <w:rsid w:val="001E383B"/>
    <w:rsid w:val="001E6B7D"/>
    <w:rsid w:val="001F004E"/>
    <w:rsid w:val="001F5C92"/>
    <w:rsid w:val="002040EF"/>
    <w:rsid w:val="0020442B"/>
    <w:rsid w:val="00210315"/>
    <w:rsid w:val="00212DC3"/>
    <w:rsid w:val="00214510"/>
    <w:rsid w:val="00214600"/>
    <w:rsid w:val="00216B7B"/>
    <w:rsid w:val="0022642E"/>
    <w:rsid w:val="00233ED8"/>
    <w:rsid w:val="002370F4"/>
    <w:rsid w:val="00247F81"/>
    <w:rsid w:val="00250DC5"/>
    <w:rsid w:val="00260A4C"/>
    <w:rsid w:val="00276293"/>
    <w:rsid w:val="00281026"/>
    <w:rsid w:val="00281CF8"/>
    <w:rsid w:val="0028280A"/>
    <w:rsid w:val="00292040"/>
    <w:rsid w:val="002920AA"/>
    <w:rsid w:val="00292BB7"/>
    <w:rsid w:val="002A2188"/>
    <w:rsid w:val="002A2695"/>
    <w:rsid w:val="002B14D5"/>
    <w:rsid w:val="002B50D6"/>
    <w:rsid w:val="002C1DE8"/>
    <w:rsid w:val="002D486F"/>
    <w:rsid w:val="002E35A4"/>
    <w:rsid w:val="002E3B7A"/>
    <w:rsid w:val="002E3CFD"/>
    <w:rsid w:val="002E708C"/>
    <w:rsid w:val="002F72B9"/>
    <w:rsid w:val="00302870"/>
    <w:rsid w:val="00307302"/>
    <w:rsid w:val="00316A1B"/>
    <w:rsid w:val="0032570B"/>
    <w:rsid w:val="003335A1"/>
    <w:rsid w:val="00333602"/>
    <w:rsid w:val="00333AB4"/>
    <w:rsid w:val="00336D36"/>
    <w:rsid w:val="00340DE0"/>
    <w:rsid w:val="00341B7D"/>
    <w:rsid w:val="00344018"/>
    <w:rsid w:val="003447E4"/>
    <w:rsid w:val="003503F7"/>
    <w:rsid w:val="00356B1A"/>
    <w:rsid w:val="00366176"/>
    <w:rsid w:val="00376ED0"/>
    <w:rsid w:val="00381555"/>
    <w:rsid w:val="00397480"/>
    <w:rsid w:val="003977C8"/>
    <w:rsid w:val="003B2B00"/>
    <w:rsid w:val="003B46E3"/>
    <w:rsid w:val="003B4770"/>
    <w:rsid w:val="003B5737"/>
    <w:rsid w:val="003D11BC"/>
    <w:rsid w:val="003D63F6"/>
    <w:rsid w:val="003E567C"/>
    <w:rsid w:val="003E6986"/>
    <w:rsid w:val="003E6BA6"/>
    <w:rsid w:val="003F790B"/>
    <w:rsid w:val="00411EE0"/>
    <w:rsid w:val="004133B4"/>
    <w:rsid w:val="00413549"/>
    <w:rsid w:val="004140C1"/>
    <w:rsid w:val="00417664"/>
    <w:rsid w:val="00417E23"/>
    <w:rsid w:val="004228B0"/>
    <w:rsid w:val="004232A5"/>
    <w:rsid w:val="00431CFD"/>
    <w:rsid w:val="004378F8"/>
    <w:rsid w:val="00444604"/>
    <w:rsid w:val="00444D29"/>
    <w:rsid w:val="00445B11"/>
    <w:rsid w:val="00457818"/>
    <w:rsid w:val="00462A91"/>
    <w:rsid w:val="004675F1"/>
    <w:rsid w:val="00467825"/>
    <w:rsid w:val="004742DE"/>
    <w:rsid w:val="00477D05"/>
    <w:rsid w:val="00482258"/>
    <w:rsid w:val="004843A9"/>
    <w:rsid w:val="004852DB"/>
    <w:rsid w:val="004854D9"/>
    <w:rsid w:val="00486F99"/>
    <w:rsid w:val="00497BE8"/>
    <w:rsid w:val="004A0A3B"/>
    <w:rsid w:val="004A2E8D"/>
    <w:rsid w:val="004B1278"/>
    <w:rsid w:val="004B2393"/>
    <w:rsid w:val="004B2707"/>
    <w:rsid w:val="004C1FA2"/>
    <w:rsid w:val="004C2930"/>
    <w:rsid w:val="004D1D54"/>
    <w:rsid w:val="004E14C6"/>
    <w:rsid w:val="004E50D6"/>
    <w:rsid w:val="004E58AC"/>
    <w:rsid w:val="00501534"/>
    <w:rsid w:val="00503656"/>
    <w:rsid w:val="00507E35"/>
    <w:rsid w:val="005134FB"/>
    <w:rsid w:val="00514FDC"/>
    <w:rsid w:val="00516549"/>
    <w:rsid w:val="005251FA"/>
    <w:rsid w:val="00525E53"/>
    <w:rsid w:val="00531FBE"/>
    <w:rsid w:val="00535EE2"/>
    <w:rsid w:val="005574EF"/>
    <w:rsid w:val="00562D9B"/>
    <w:rsid w:val="0056400F"/>
    <w:rsid w:val="005758A9"/>
    <w:rsid w:val="0058358B"/>
    <w:rsid w:val="00593B9C"/>
    <w:rsid w:val="0059477D"/>
    <w:rsid w:val="00594ECD"/>
    <w:rsid w:val="005A7F6B"/>
    <w:rsid w:val="005C3175"/>
    <w:rsid w:val="005C5922"/>
    <w:rsid w:val="005C5B88"/>
    <w:rsid w:val="005D1456"/>
    <w:rsid w:val="005D33E1"/>
    <w:rsid w:val="005D36BA"/>
    <w:rsid w:val="005D3CA7"/>
    <w:rsid w:val="005D46AC"/>
    <w:rsid w:val="005E011F"/>
    <w:rsid w:val="005E1A93"/>
    <w:rsid w:val="005F1349"/>
    <w:rsid w:val="005F148C"/>
    <w:rsid w:val="005F1A32"/>
    <w:rsid w:val="005F3D9E"/>
    <w:rsid w:val="006011C7"/>
    <w:rsid w:val="00603C91"/>
    <w:rsid w:val="00604252"/>
    <w:rsid w:val="00604885"/>
    <w:rsid w:val="006072A5"/>
    <w:rsid w:val="00617F3E"/>
    <w:rsid w:val="00632392"/>
    <w:rsid w:val="006324DB"/>
    <w:rsid w:val="006457B6"/>
    <w:rsid w:val="00647AEE"/>
    <w:rsid w:val="00651449"/>
    <w:rsid w:val="00654115"/>
    <w:rsid w:val="00655FB4"/>
    <w:rsid w:val="00660432"/>
    <w:rsid w:val="00670CA7"/>
    <w:rsid w:val="006801EF"/>
    <w:rsid w:val="00680EF0"/>
    <w:rsid w:val="00690DF9"/>
    <w:rsid w:val="0069382D"/>
    <w:rsid w:val="006A0CDE"/>
    <w:rsid w:val="006A1077"/>
    <w:rsid w:val="006A10BE"/>
    <w:rsid w:val="006C7318"/>
    <w:rsid w:val="006D33B8"/>
    <w:rsid w:val="006F2C46"/>
    <w:rsid w:val="006F66D4"/>
    <w:rsid w:val="00702BA7"/>
    <w:rsid w:val="00712630"/>
    <w:rsid w:val="007224F7"/>
    <w:rsid w:val="007267ED"/>
    <w:rsid w:val="0073342B"/>
    <w:rsid w:val="007337B7"/>
    <w:rsid w:val="00734447"/>
    <w:rsid w:val="007417A9"/>
    <w:rsid w:val="00741DC0"/>
    <w:rsid w:val="00742D07"/>
    <w:rsid w:val="007443F1"/>
    <w:rsid w:val="007474DB"/>
    <w:rsid w:val="00752CA3"/>
    <w:rsid w:val="00764A1E"/>
    <w:rsid w:val="00765E84"/>
    <w:rsid w:val="007678EB"/>
    <w:rsid w:val="00772A39"/>
    <w:rsid w:val="00781FAF"/>
    <w:rsid w:val="00782489"/>
    <w:rsid w:val="00793F6A"/>
    <w:rsid w:val="0079416E"/>
    <w:rsid w:val="00796B1E"/>
    <w:rsid w:val="007A4867"/>
    <w:rsid w:val="007B0E91"/>
    <w:rsid w:val="007B3C05"/>
    <w:rsid w:val="007B46FF"/>
    <w:rsid w:val="007B49ED"/>
    <w:rsid w:val="007C140F"/>
    <w:rsid w:val="007C2FC5"/>
    <w:rsid w:val="007C3033"/>
    <w:rsid w:val="007C3730"/>
    <w:rsid w:val="007C3E0C"/>
    <w:rsid w:val="007D353F"/>
    <w:rsid w:val="00804337"/>
    <w:rsid w:val="00804DE5"/>
    <w:rsid w:val="00807D21"/>
    <w:rsid w:val="00816E7B"/>
    <w:rsid w:val="00820801"/>
    <w:rsid w:val="00821950"/>
    <w:rsid w:val="00824CAC"/>
    <w:rsid w:val="00830DE9"/>
    <w:rsid w:val="008322DC"/>
    <w:rsid w:val="0083292D"/>
    <w:rsid w:val="00834DFE"/>
    <w:rsid w:val="00835D6A"/>
    <w:rsid w:val="00841497"/>
    <w:rsid w:val="00853DD1"/>
    <w:rsid w:val="008624E3"/>
    <w:rsid w:val="00864800"/>
    <w:rsid w:val="00865B73"/>
    <w:rsid w:val="0088532A"/>
    <w:rsid w:val="00892A1F"/>
    <w:rsid w:val="008930FB"/>
    <w:rsid w:val="00895FF5"/>
    <w:rsid w:val="0089670C"/>
    <w:rsid w:val="008A059D"/>
    <w:rsid w:val="008A1DAB"/>
    <w:rsid w:val="008A67AB"/>
    <w:rsid w:val="008B2CAE"/>
    <w:rsid w:val="008B2E0D"/>
    <w:rsid w:val="008B5CA7"/>
    <w:rsid w:val="008B6495"/>
    <w:rsid w:val="008B79EC"/>
    <w:rsid w:val="008B7A78"/>
    <w:rsid w:val="008C2D6B"/>
    <w:rsid w:val="008C7105"/>
    <w:rsid w:val="008D0547"/>
    <w:rsid w:val="008D6AF7"/>
    <w:rsid w:val="008E03F2"/>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24DC"/>
    <w:rsid w:val="009D3A5C"/>
    <w:rsid w:val="009E1EB1"/>
    <w:rsid w:val="009E41B7"/>
    <w:rsid w:val="00A00F9E"/>
    <w:rsid w:val="00A0109E"/>
    <w:rsid w:val="00A125B8"/>
    <w:rsid w:val="00A14315"/>
    <w:rsid w:val="00A15489"/>
    <w:rsid w:val="00A223FC"/>
    <w:rsid w:val="00A2364A"/>
    <w:rsid w:val="00A33049"/>
    <w:rsid w:val="00A34187"/>
    <w:rsid w:val="00A41FB7"/>
    <w:rsid w:val="00A60626"/>
    <w:rsid w:val="00A80BAD"/>
    <w:rsid w:val="00A90E47"/>
    <w:rsid w:val="00A91F34"/>
    <w:rsid w:val="00A925D7"/>
    <w:rsid w:val="00AA4C71"/>
    <w:rsid w:val="00AA6038"/>
    <w:rsid w:val="00AA6EF2"/>
    <w:rsid w:val="00AC0484"/>
    <w:rsid w:val="00AC0F9F"/>
    <w:rsid w:val="00AC5A09"/>
    <w:rsid w:val="00AC68FA"/>
    <w:rsid w:val="00AC785D"/>
    <w:rsid w:val="00AC7D5A"/>
    <w:rsid w:val="00AD23AC"/>
    <w:rsid w:val="00AD29B9"/>
    <w:rsid w:val="00AE0487"/>
    <w:rsid w:val="00AE33DC"/>
    <w:rsid w:val="00AE40BA"/>
    <w:rsid w:val="00AF4280"/>
    <w:rsid w:val="00B04114"/>
    <w:rsid w:val="00B04C53"/>
    <w:rsid w:val="00B05313"/>
    <w:rsid w:val="00B122C0"/>
    <w:rsid w:val="00B12885"/>
    <w:rsid w:val="00B21BFF"/>
    <w:rsid w:val="00B22765"/>
    <w:rsid w:val="00B36A50"/>
    <w:rsid w:val="00B464C3"/>
    <w:rsid w:val="00B50A08"/>
    <w:rsid w:val="00B5166B"/>
    <w:rsid w:val="00B516A7"/>
    <w:rsid w:val="00B60E25"/>
    <w:rsid w:val="00B62DEF"/>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6F36"/>
    <w:rsid w:val="00C07C54"/>
    <w:rsid w:val="00C11655"/>
    <w:rsid w:val="00C150C9"/>
    <w:rsid w:val="00C15C5D"/>
    <w:rsid w:val="00C15FDE"/>
    <w:rsid w:val="00C21994"/>
    <w:rsid w:val="00C26259"/>
    <w:rsid w:val="00C263B7"/>
    <w:rsid w:val="00C374BD"/>
    <w:rsid w:val="00C5205B"/>
    <w:rsid w:val="00C5362B"/>
    <w:rsid w:val="00C55A2D"/>
    <w:rsid w:val="00C626F0"/>
    <w:rsid w:val="00C638F2"/>
    <w:rsid w:val="00C65205"/>
    <w:rsid w:val="00C724C3"/>
    <w:rsid w:val="00C77057"/>
    <w:rsid w:val="00C80D2D"/>
    <w:rsid w:val="00C8205C"/>
    <w:rsid w:val="00C8393B"/>
    <w:rsid w:val="00C85630"/>
    <w:rsid w:val="00CA3CC6"/>
    <w:rsid w:val="00CA4FD6"/>
    <w:rsid w:val="00CA6E20"/>
    <w:rsid w:val="00CA72E7"/>
    <w:rsid w:val="00CB3025"/>
    <w:rsid w:val="00CB451A"/>
    <w:rsid w:val="00CB71FD"/>
    <w:rsid w:val="00CB75B2"/>
    <w:rsid w:val="00CB7C37"/>
    <w:rsid w:val="00CC2A45"/>
    <w:rsid w:val="00CC2C5B"/>
    <w:rsid w:val="00CC2F2A"/>
    <w:rsid w:val="00CC561A"/>
    <w:rsid w:val="00CD167D"/>
    <w:rsid w:val="00CF2475"/>
    <w:rsid w:val="00CF3742"/>
    <w:rsid w:val="00D01DEB"/>
    <w:rsid w:val="00D1029C"/>
    <w:rsid w:val="00D128FF"/>
    <w:rsid w:val="00D15C1E"/>
    <w:rsid w:val="00D24FF7"/>
    <w:rsid w:val="00D2799E"/>
    <w:rsid w:val="00D301E0"/>
    <w:rsid w:val="00D37AB8"/>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758B"/>
    <w:rsid w:val="00DC3623"/>
    <w:rsid w:val="00DD7EBB"/>
    <w:rsid w:val="00DE0A70"/>
    <w:rsid w:val="00DE1284"/>
    <w:rsid w:val="00DE40E9"/>
    <w:rsid w:val="00DF2BA4"/>
    <w:rsid w:val="00DF5899"/>
    <w:rsid w:val="00DF67C8"/>
    <w:rsid w:val="00E015A1"/>
    <w:rsid w:val="00E03444"/>
    <w:rsid w:val="00E07BE9"/>
    <w:rsid w:val="00E120AA"/>
    <w:rsid w:val="00E120D5"/>
    <w:rsid w:val="00E22428"/>
    <w:rsid w:val="00E309AE"/>
    <w:rsid w:val="00E36334"/>
    <w:rsid w:val="00E3768E"/>
    <w:rsid w:val="00E40E2C"/>
    <w:rsid w:val="00E42306"/>
    <w:rsid w:val="00E45939"/>
    <w:rsid w:val="00E66F14"/>
    <w:rsid w:val="00E716AC"/>
    <w:rsid w:val="00E82564"/>
    <w:rsid w:val="00E83C90"/>
    <w:rsid w:val="00E871DF"/>
    <w:rsid w:val="00E908BC"/>
    <w:rsid w:val="00E90C60"/>
    <w:rsid w:val="00E91359"/>
    <w:rsid w:val="00E94DD0"/>
    <w:rsid w:val="00E963B3"/>
    <w:rsid w:val="00EA3BD4"/>
    <w:rsid w:val="00EB6E02"/>
    <w:rsid w:val="00EC1A6A"/>
    <w:rsid w:val="00EC6EA4"/>
    <w:rsid w:val="00ED3CB2"/>
    <w:rsid w:val="00EE3202"/>
    <w:rsid w:val="00EF0589"/>
    <w:rsid w:val="00EF220E"/>
    <w:rsid w:val="00EF3E81"/>
    <w:rsid w:val="00EF4FF0"/>
    <w:rsid w:val="00F029DD"/>
    <w:rsid w:val="00F1075C"/>
    <w:rsid w:val="00F15FBA"/>
    <w:rsid w:val="00F202DC"/>
    <w:rsid w:val="00F2461F"/>
    <w:rsid w:val="00F35D24"/>
    <w:rsid w:val="00F37AF0"/>
    <w:rsid w:val="00F41054"/>
    <w:rsid w:val="00F42DC6"/>
    <w:rsid w:val="00F465F7"/>
    <w:rsid w:val="00F47022"/>
    <w:rsid w:val="00F62466"/>
    <w:rsid w:val="00F647FB"/>
    <w:rsid w:val="00F717A1"/>
    <w:rsid w:val="00F71D17"/>
    <w:rsid w:val="00F7704A"/>
    <w:rsid w:val="00F84FC5"/>
    <w:rsid w:val="00F85626"/>
    <w:rsid w:val="00F85F23"/>
    <w:rsid w:val="00F944A2"/>
    <w:rsid w:val="00F97A17"/>
    <w:rsid w:val="00F97C35"/>
    <w:rsid w:val="00FA4E82"/>
    <w:rsid w:val="00FA60BA"/>
    <w:rsid w:val="00FA6DA4"/>
    <w:rsid w:val="00FB1363"/>
    <w:rsid w:val="00FB6FEE"/>
    <w:rsid w:val="00FD640A"/>
    <w:rsid w:val="00FD766C"/>
    <w:rsid w:val="00FE34A4"/>
    <w:rsid w:val="00FE396D"/>
    <w:rsid w:val="00FF078D"/>
    <w:rsid w:val="00FF4848"/>
    <w:rsid w:val="00FF7323"/>
    <w:rsid w:val="07D37007"/>
    <w:rsid w:val="0DD9B39D"/>
    <w:rsid w:val="19466B2B"/>
    <w:rsid w:val="1DD639E6"/>
    <w:rsid w:val="299032B5"/>
    <w:rsid w:val="3294E127"/>
    <w:rsid w:val="3C2C7148"/>
    <w:rsid w:val="42014E1D"/>
    <w:rsid w:val="43152A20"/>
    <w:rsid w:val="45538466"/>
    <w:rsid w:val="4C7C3F13"/>
    <w:rsid w:val="61B5EBB0"/>
    <w:rsid w:val="721E95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4255A443-4F66-4F99-81A2-4EC75B2C8643}"/>
</file>

<file path=customXml/itemProps3.xml><?xml version="1.0" encoding="utf-8"?>
<ds:datastoreItem xmlns:ds="http://schemas.openxmlformats.org/officeDocument/2006/customXml" ds:itemID="{DE7FDAEC-03A7-4921-B1A7-66A8896677F9}"/>
</file>

<file path=customXml/itemProps4.xml><?xml version="1.0" encoding="utf-8"?>
<ds:datastoreItem xmlns:ds="http://schemas.openxmlformats.org/officeDocument/2006/customXml" ds:itemID="{D0415E7F-3748-44D1-835E-E96F24E75C4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393</cp:revision>
  <cp:lastPrinted>2024-06-24T18:28:00Z</cp:lastPrinted>
  <dcterms:created xsi:type="dcterms:W3CDTF">2020-12-18T20:09:00Z</dcterms:created>
  <dcterms:modified xsi:type="dcterms:W3CDTF">2025-09-16T15:32:40Z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