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E5DDC"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6E5DDC" w:rsidR="000341A4" w:rsidP="00FC79F6" w:rsidRDefault="000341A4" w14:paraId="56329F19" w14:textId="77777777">
      <w:pPr>
        <w:pStyle w:val="Puesto"/>
        <w:tabs>
          <w:tab w:val="left" w:pos="2730"/>
          <w:tab w:val="center" w:pos="4419"/>
        </w:tabs>
        <w:outlineLvl w:val="0"/>
        <w:rPr>
          <w:rStyle w:val="Textoennegrita"/>
          <w:b/>
          <w:bCs/>
          <w:lang w:val="es-ES"/>
        </w:rPr>
      </w:pPr>
    </w:p>
    <w:p w:rsidRPr="006E5DDC" w:rsidR="002C5A2D" w:rsidP="00481B0F" w:rsidRDefault="00D00142" w14:paraId="47989805" w14:textId="6095FA66">
      <w:pPr>
        <w:pStyle w:val="Puesto"/>
        <w:tabs>
          <w:tab w:val="left" w:pos="2730"/>
          <w:tab w:val="center" w:pos="4419"/>
        </w:tabs>
        <w:outlineLvl w:val="0"/>
        <w:rPr>
          <w:lang w:val="es-ES"/>
        </w:rPr>
      </w:pPr>
      <w:r w:rsidRPr="006E5DDC">
        <w:rPr>
          <w:rStyle w:val="Textoennegrita"/>
          <w:b/>
          <w:bCs/>
          <w:lang w:val="es-ES"/>
        </w:rPr>
        <w:t>RESOLUCION N°</w:t>
      </w:r>
      <w:r w:rsidRPr="006E5DDC" w:rsidR="000341A4">
        <w:rPr>
          <w:rStyle w:val="Textoennegrita"/>
          <w:b/>
          <w:bCs/>
          <w:lang w:val="es-ES"/>
        </w:rPr>
        <w:t xml:space="preserve"> </w:t>
      </w:r>
      <w:r w:rsidRPr="006E5DDC" w:rsidR="00417E39">
        <w:rPr>
          <w:rStyle w:val="Textoennegrita"/>
          <w:b/>
          <w:bCs/>
          <w:lang w:val="es-ES"/>
        </w:rPr>
        <w:t>1</w:t>
      </w:r>
      <w:r w:rsidRPr="006E5DDC" w:rsidR="002D5755">
        <w:rPr>
          <w:rStyle w:val="Textoennegrita"/>
          <w:b/>
          <w:bCs/>
          <w:lang w:val="es-ES"/>
        </w:rPr>
        <w:t>1</w:t>
      </w:r>
      <w:r w:rsidRPr="006E5DDC" w:rsidR="00347088">
        <w:rPr>
          <w:rStyle w:val="Textoennegrita"/>
          <w:b/>
          <w:bCs/>
          <w:lang w:val="es-ES"/>
        </w:rPr>
        <w:t>8</w:t>
      </w:r>
      <w:r w:rsidRPr="006E5DDC">
        <w:rPr>
          <w:rStyle w:val="Textoennegrita"/>
          <w:b/>
          <w:bCs/>
          <w:lang w:val="es-ES"/>
        </w:rPr>
        <w:t>/2</w:t>
      </w:r>
      <w:r w:rsidRPr="006E5DDC" w:rsidR="004B168E">
        <w:rPr>
          <w:rStyle w:val="Textoennegrita"/>
          <w:b/>
          <w:bCs/>
          <w:lang w:val="es-ES"/>
        </w:rPr>
        <w:t>4</w:t>
      </w:r>
    </w:p>
    <w:p w:rsidRPr="006E5DDC" w:rsidR="00F44939" w:rsidP="00F44939" w:rsidRDefault="00F44939" w14:paraId="78093A7C" w14:textId="77777777">
      <w:pPr>
        <w:rPr>
          <w:rFonts w:ascii="Times New Roman" w:hAnsi="Times New Roman"/>
          <w:b/>
          <w:sz w:val="24"/>
          <w:szCs w:val="24"/>
        </w:rPr>
      </w:pPr>
    </w:p>
    <w:p w:rsidRPr="006E5DDC" w:rsidR="00BE7116" w:rsidP="00BE7116" w:rsidRDefault="00BE7116" w14:paraId="5B18A920" w14:textId="77777777">
      <w:pPr>
        <w:rPr>
          <w:rFonts w:ascii="Times New Roman" w:hAnsi="Times New Roman" w:eastAsia="Times New Roman"/>
          <w:b/>
          <w:sz w:val="24"/>
          <w:szCs w:val="24"/>
        </w:rPr>
      </w:pPr>
      <w:r w:rsidRPr="006E5DDC">
        <w:rPr>
          <w:rFonts w:ascii="Times New Roman" w:hAnsi="Times New Roman"/>
          <w:b/>
          <w:sz w:val="24"/>
          <w:szCs w:val="24"/>
        </w:rPr>
        <w:t>VISTOS:</w:t>
      </w:r>
    </w:p>
    <w:p w:rsidRPr="006E5DDC" w:rsidR="00BE7116" w:rsidP="7A58C7C8" w:rsidRDefault="00BE7116" w14:paraId="5C1D0CEF" w14:textId="7B40E163">
      <w:pPr>
        <w:pStyle w:val="paragraph"/>
        <w:spacing w:before="0" w:beforeAutospacing="off" w:after="0" w:afterAutospacing="off"/>
        <w:jc w:val="both"/>
        <w:textAlignment w:val="baseline"/>
        <w:rPr>
          <w:b w:val="1"/>
          <w:bCs w:val="1"/>
          <w:lang w:val="es-PE"/>
        </w:rPr>
      </w:pPr>
      <w:r w:rsidRPr="7A58C7C8" w:rsidR="00BE7116">
        <w:rPr>
          <w:lang w:val="es-PE"/>
        </w:rPr>
        <w:t xml:space="preserve">Que, con fecha 13 de febrero de 2024, </w:t>
      </w:r>
      <w:r w:rsidRPr="7A58C7C8" w:rsidR="375864CC">
        <w:rPr>
          <w:b w:val="1"/>
          <w:bCs w:val="1"/>
        </w:rPr>
        <w:t>....................................................................</w:t>
      </w:r>
      <w:r w:rsidRPr="7A58C7C8" w:rsidR="00BE7116">
        <w:rPr>
          <w:b w:val="1"/>
          <w:bCs w:val="1"/>
        </w:rPr>
        <w:t xml:space="preserve"> </w:t>
      </w:r>
      <w:r w:rsidR="00BE7116">
        <w:rPr/>
        <w:t xml:space="preserve">interpone </w:t>
      </w:r>
      <w:r w:rsidR="00BE7116">
        <w:rPr/>
        <w:t xml:space="preserve">reclamación ante esta Defensoría del Asegurado (DEFASEG) contra </w:t>
      </w:r>
      <w:r w:rsidRPr="7A58C7C8" w:rsidR="0FCFDA78">
        <w:rPr>
          <w:b w:val="1"/>
          <w:bCs w:val="1"/>
        </w:rPr>
        <w:t>..........................................</w:t>
      </w:r>
      <w:r w:rsidR="00BE7116">
        <w:rPr/>
        <w:t>, solicitando se le</w:t>
      </w:r>
      <w:r w:rsidR="00BE7116">
        <w:rPr/>
        <w:t xml:space="preserve"> otorgue la cobertura del</w:t>
      </w:r>
      <w:r w:rsidRPr="7A58C7C8" w:rsidR="00BE7116">
        <w:rPr>
          <w:b w:val="1"/>
          <w:bCs w:val="1"/>
        </w:rPr>
        <w:t xml:space="preserve"> SEGURO DE PROTECCIÓN DE TARJETA</w:t>
      </w:r>
      <w:bookmarkStart w:name="OLE_LINK2" w:id="0"/>
      <w:r w:rsidRPr="7A58C7C8" w:rsidR="00BE7116">
        <w:rPr>
          <w:b w:val="1"/>
          <w:bCs w:val="1"/>
        </w:rPr>
        <w:t>S PLUS CON PÓLIZA N°</w:t>
      </w:r>
      <w:r w:rsidRPr="7A58C7C8" w:rsidR="3DBA4C7C">
        <w:rPr>
          <w:b w:val="1"/>
          <w:bCs w:val="1"/>
        </w:rPr>
        <w:t>..........................</w:t>
      </w:r>
      <w:r w:rsidRPr="7A58C7C8" w:rsidR="00BE7116">
        <w:rPr>
          <w:b w:val="1"/>
          <w:bCs w:val="1"/>
        </w:rPr>
        <w:t>.</w:t>
      </w:r>
    </w:p>
    <w:p w:rsidRPr="006E5DDC" w:rsidR="00BE7116" w:rsidP="00BE7116" w:rsidRDefault="00BE7116" w14:paraId="618624A2" w14:textId="77777777">
      <w:pPr>
        <w:pStyle w:val="paragraph"/>
        <w:spacing w:before="0" w:beforeAutospacing="0" w:after="0" w:afterAutospacing="0"/>
        <w:jc w:val="both"/>
        <w:textAlignment w:val="baseline"/>
      </w:pPr>
    </w:p>
    <w:bookmarkEnd w:id="0"/>
    <w:p w:rsidRPr="006E5DDC" w:rsidR="00BE7116" w:rsidP="00BE7116" w:rsidRDefault="00BE7116" w14:paraId="723845B2" w14:textId="77777777">
      <w:pPr>
        <w:jc w:val="both"/>
        <w:rPr>
          <w:rFonts w:ascii="Times New Roman" w:hAnsi="Times New Roman" w:eastAsia="Arial Unicode MS"/>
          <w:sz w:val="24"/>
          <w:szCs w:val="24"/>
        </w:rPr>
      </w:pPr>
      <w:r w:rsidRPr="006E5DD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E5DDC">
          <w:rPr>
            <w:rStyle w:val="Hipervnculo"/>
            <w:rFonts w:ascii="Times New Roman" w:hAnsi="Times New Roman" w:eastAsia="Arial Unicode MS"/>
            <w:sz w:val="24"/>
            <w:szCs w:val="24"/>
          </w:rPr>
          <w:t>http://www.defaseg.com.pe/reglamento</w:t>
        </w:r>
      </w:hyperlink>
      <w:r w:rsidRPr="006E5DDC">
        <w:rPr>
          <w:rFonts w:ascii="Times New Roman" w:hAnsi="Times New Roman" w:eastAsia="Arial Unicode MS"/>
          <w:sz w:val="24"/>
          <w:szCs w:val="24"/>
        </w:rPr>
        <w:t>);</w:t>
      </w:r>
    </w:p>
    <w:p w:rsidRPr="006E5DDC" w:rsidR="00BE7116" w:rsidP="00BE7116" w:rsidRDefault="00BE7116" w14:paraId="73D6BE9D" w14:textId="77777777">
      <w:pPr>
        <w:tabs>
          <w:tab w:val="num" w:pos="720"/>
        </w:tabs>
        <w:jc w:val="both"/>
        <w:rPr>
          <w:rFonts w:ascii="Times New Roman" w:hAnsi="Times New Roman"/>
          <w:sz w:val="24"/>
          <w:szCs w:val="24"/>
        </w:rPr>
      </w:pPr>
      <w:r w:rsidRPr="006E5DD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E5DDC" w:rsidR="00BE7116" w:rsidP="00BE7116" w:rsidRDefault="00BE7116" w14:paraId="105B7E1B" w14:textId="0126E1B7">
      <w:pPr>
        <w:jc w:val="both"/>
        <w:rPr>
          <w:rFonts w:ascii="Times New Roman" w:hAnsi="Times New Roman"/>
          <w:sz w:val="24"/>
          <w:szCs w:val="24"/>
          <w:lang w:val="es-ES"/>
        </w:rPr>
      </w:pPr>
      <w:r w:rsidRPr="7A58C7C8" w:rsidR="00BE7116">
        <w:rPr>
          <w:rFonts w:ascii="Times New Roman" w:hAnsi="Times New Roman"/>
          <w:sz w:val="24"/>
          <w:szCs w:val="24"/>
        </w:rPr>
        <w:t xml:space="preserve">Que, con fecha 13 de marzo de 2024 se corrió traslado de la reclamación a </w:t>
      </w:r>
      <w:r w:rsidRPr="7A58C7C8" w:rsidR="0FCFDA78">
        <w:rPr>
          <w:rFonts w:ascii="Times New Roman" w:hAnsi="Times New Roman"/>
          <w:sz w:val="24"/>
          <w:szCs w:val="24"/>
        </w:rPr>
        <w:t>..........................................</w:t>
      </w:r>
      <w:r w:rsidRPr="7A58C7C8" w:rsidR="00BE7116">
        <w:rPr>
          <w:rFonts w:ascii="Times New Roman" w:hAnsi="Times New Roman"/>
          <w:sz w:val="24"/>
          <w:szCs w:val="24"/>
        </w:rPr>
        <w:t xml:space="preserve">, siendo que con fecha 12 de abril de 2024 la aseguradora absolvió el respectivo trámite, </w:t>
      </w:r>
      <w:r w:rsidRPr="7A58C7C8" w:rsidR="00BE7116">
        <w:rPr>
          <w:rFonts w:ascii="Times New Roman" w:hAnsi="Times New Roman"/>
          <w:sz w:val="24"/>
          <w:szCs w:val="24"/>
        </w:rPr>
        <w:t xml:space="preserve">presentando sus descargos y la documentación correspondiente. </w:t>
      </w:r>
    </w:p>
    <w:p w:rsidRPr="006E5DDC" w:rsidR="00BE7116" w:rsidP="00BE7116" w:rsidRDefault="00BE7116" w14:paraId="21018908" w14:textId="77777777">
      <w:pPr>
        <w:tabs>
          <w:tab w:val="num" w:pos="720"/>
        </w:tabs>
        <w:jc w:val="both"/>
        <w:rPr>
          <w:rFonts w:ascii="Times New Roman" w:hAnsi="Times New Roman"/>
          <w:sz w:val="24"/>
          <w:szCs w:val="24"/>
        </w:rPr>
      </w:pPr>
      <w:r w:rsidRPr="006E5DD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E5DDC">
        <w:rPr>
          <w:rFonts w:ascii="Times New Roman" w:hAnsi="Times New Roman" w:eastAsia="Arial Unicode MS"/>
          <w:sz w:val="24"/>
          <w:szCs w:val="24"/>
        </w:rPr>
        <w:t>de la DEFASEG</w:t>
      </w:r>
      <w:r w:rsidRPr="006E5DDC">
        <w:rPr>
          <w:rFonts w:ascii="Times New Roman" w:hAnsi="Times New Roman"/>
          <w:sz w:val="24"/>
          <w:szCs w:val="24"/>
        </w:rPr>
        <w:t>.</w:t>
      </w:r>
    </w:p>
    <w:p w:rsidRPr="006E5DDC" w:rsidR="00BE7116" w:rsidP="7A58C7C8" w:rsidRDefault="00BE7116" w14:paraId="52F2CCB9" w14:textId="792F9BD7">
      <w:pPr>
        <w:shd w:val="clear" w:color="auto" w:fill="FFFFFF" w:themeFill="background1"/>
        <w:jc w:val="both"/>
        <w:textAlignment w:val="baseline"/>
        <w:rPr>
          <w:rFonts w:ascii="Times New Roman" w:hAnsi="Times New Roman"/>
          <w:sz w:val="24"/>
          <w:szCs w:val="24"/>
        </w:rPr>
      </w:pPr>
      <w:r w:rsidRPr="7A58C7C8" w:rsidR="00BE7116">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7A58C7C8" w:rsidR="00BE7116">
        <w:rPr>
          <w:rFonts w:ascii="Times New Roman" w:hAnsi="Times New Roman"/>
          <w:color w:val="000000" w:themeColor="text1" w:themeTint="FF" w:themeShade="FF"/>
          <w:sz w:val="24"/>
          <w:szCs w:val="24"/>
        </w:rPr>
        <w:t>a)</w:t>
      </w:r>
      <w:r w:rsidRPr="7A58C7C8" w:rsidR="00BE7116">
        <w:rPr>
          <w:rFonts w:ascii="Times New Roman" w:hAnsi="Times New Roman"/>
          <w:sz w:val="24"/>
          <w:szCs w:val="24"/>
        </w:rPr>
        <w:t xml:space="preserve"> e</w:t>
      </w:r>
      <w:r w:rsidRPr="7A58C7C8" w:rsidR="00BE7116">
        <w:rPr>
          <w:rFonts w:ascii="Times New Roman" w:hAnsi="Times New Roman"/>
          <w:sz w:val="24"/>
          <w:szCs w:val="24"/>
          <w:lang w:val="es-MX"/>
        </w:rPr>
        <w:t xml:space="preserve">l día 07 de enero de 2024 a las 12:24:29, se realizó un consumo por $ 984.00 Dólares Americanos, con la Tarjeta de Crédito BCP de la señora </w:t>
      </w:r>
      <w:r w:rsidRPr="7A58C7C8" w:rsidR="543A45E8">
        <w:rPr>
          <w:rFonts w:ascii="Times New Roman" w:hAnsi="Times New Roman"/>
          <w:sz w:val="24"/>
          <w:szCs w:val="24"/>
          <w:lang w:val="es-MX"/>
        </w:rPr>
        <w:t>..............</w:t>
      </w:r>
      <w:r w:rsidRPr="7A58C7C8" w:rsidR="00BE7116">
        <w:rPr>
          <w:rFonts w:ascii="Times New Roman" w:hAnsi="Times New Roman"/>
          <w:sz w:val="24"/>
          <w:szCs w:val="24"/>
          <w:lang w:val="es-MX"/>
        </w:rPr>
        <w:t xml:space="preserve"> en el comercio MOTONOVATO, conforme al correo enviado por el BCP; b) dicho consumo no fue reconocido por su persona, por lo cual procedió a bloquear la Tarjeta de crédito e interponer la denuncia correspondiente; c) según lo indicado por el banco, la Tarjeta fue instalada en un aplicativo móvil ajeno a su persona, con el cual se realizó la compra, lo cual es un hurto /o fraude por internet; d) la compañía de seguros ha rechazado el siniestro, por lo cual solicito su revisión para que sea declarado fundado.</w:t>
      </w:r>
    </w:p>
    <w:bookmarkEnd w:id="1"/>
    <w:p w:rsidRPr="006E5DDC" w:rsidR="00BE7116" w:rsidP="00BE7116" w:rsidRDefault="00BE7116" w14:paraId="47A4C6B9" w14:textId="3A567FBE">
      <w:pPr>
        <w:jc w:val="both"/>
        <w:rPr>
          <w:rFonts w:ascii="Times New Roman" w:hAnsi="Times New Roman"/>
          <w:sz w:val="24"/>
          <w:szCs w:val="24"/>
        </w:rPr>
      </w:pPr>
      <w:r w:rsidRPr="7A58C7C8" w:rsidR="00BE7116">
        <w:rPr>
          <w:rFonts w:ascii="Times New Roman" w:hAnsi="Times New Roman"/>
          <w:sz w:val="24"/>
          <w:szCs w:val="24"/>
        </w:rPr>
        <w:t xml:space="preserve">Que, por su parte y en resumen la compañía de seguros sostiene que: </w:t>
      </w:r>
      <w:r w:rsidRPr="7A58C7C8" w:rsidR="00BE7116">
        <w:rPr>
          <w:rStyle w:val="normaltextrun"/>
          <w:rFonts w:ascii="Times New Roman" w:hAnsi="Times New Roman"/>
          <w:sz w:val="24"/>
          <w:szCs w:val="24"/>
        </w:rPr>
        <w:t>a)</w:t>
      </w:r>
      <w:r w:rsidRPr="7A58C7C8" w:rsidR="00BE7116">
        <w:rPr>
          <w:rFonts w:ascii="Times New Roman" w:hAnsi="Times New Roman"/>
          <w:sz w:val="24"/>
          <w:szCs w:val="24"/>
        </w:rPr>
        <w:t xml:space="preserve"> el quid de la controversia se centra en determinar si</w:t>
      </w:r>
      <w:r w:rsidRPr="7A58C7C8" w:rsidR="00BE7116">
        <w:rPr>
          <w:rFonts w:ascii="Times New Roman" w:hAnsi="Times New Roman"/>
          <w:b w:val="1"/>
          <w:bCs w:val="1"/>
          <w:sz w:val="24"/>
          <w:szCs w:val="24"/>
        </w:rPr>
        <w:t xml:space="preserve"> </w:t>
      </w:r>
      <w:r w:rsidRPr="7A58C7C8" w:rsidR="00BE7116">
        <w:rPr>
          <w:rFonts w:ascii="Times New Roman" w:hAnsi="Times New Roman"/>
          <w:sz w:val="24"/>
          <w:szCs w:val="24"/>
        </w:rPr>
        <w:t>la compra no reconocida de USD$ 934.00 por la clonación de la tarjeta de crédito</w:t>
      </w:r>
      <w:r w:rsidRPr="7A58C7C8" w:rsidR="00BE7116">
        <w:rPr>
          <w:rFonts w:ascii="Times New Roman" w:hAnsi="Times New Roman"/>
          <w:b w:val="1"/>
          <w:bCs w:val="1"/>
          <w:sz w:val="24"/>
          <w:szCs w:val="24"/>
        </w:rPr>
        <w:t xml:space="preserve"> </w:t>
      </w:r>
      <w:r w:rsidRPr="7A58C7C8" w:rsidR="00BE7116">
        <w:rPr>
          <w:rFonts w:ascii="Times New Roman" w:hAnsi="Times New Roman"/>
          <w:sz w:val="24"/>
          <w:szCs w:val="24"/>
        </w:rPr>
        <w:t>de la asegurada se encuentra o no dentro de las coberturas de la póliza</w:t>
      </w:r>
      <w:r w:rsidRPr="7A58C7C8" w:rsidR="00BE7116">
        <w:rPr>
          <w:rFonts w:ascii="Times New Roman" w:hAnsi="Times New Roman"/>
          <w:b w:val="1"/>
          <w:bCs w:val="1"/>
          <w:sz w:val="24"/>
          <w:szCs w:val="24"/>
        </w:rPr>
        <w:t xml:space="preserve"> </w:t>
      </w:r>
      <w:r w:rsidRPr="7A58C7C8" w:rsidR="00BE7116">
        <w:rPr>
          <w:rFonts w:ascii="Times New Roman" w:hAnsi="Times New Roman"/>
          <w:sz w:val="24"/>
          <w:szCs w:val="24"/>
        </w:rPr>
        <w:t>contratada; b) en el</w:t>
      </w:r>
      <w:r w:rsidRPr="7A58C7C8" w:rsidR="00BE7116">
        <w:rPr>
          <w:rFonts w:ascii="Times New Roman" w:hAnsi="Times New Roman"/>
          <w:b w:val="1"/>
          <w:bCs w:val="1"/>
          <w:sz w:val="24"/>
          <w:szCs w:val="24"/>
        </w:rPr>
        <w:t xml:space="preserve"> </w:t>
      </w:r>
      <w:r w:rsidRPr="7A58C7C8" w:rsidR="00BE7116">
        <w:rPr>
          <w:rFonts w:ascii="Times New Roman" w:hAnsi="Times New Roman"/>
          <w:sz w:val="24"/>
          <w:szCs w:val="24"/>
        </w:rPr>
        <w:t>presente caso nos encontramos frente a un supuesto de “no seguro”; c) la forma en cómo se delimita tal riesgo aceptado</w:t>
      </w:r>
      <w:r w:rsidRPr="7A58C7C8" w:rsidR="00BE7116">
        <w:rPr>
          <w:rFonts w:ascii="Times New Roman" w:hAnsi="Times New Roman"/>
          <w:b w:val="1"/>
          <w:bCs w:val="1"/>
          <w:sz w:val="24"/>
          <w:szCs w:val="24"/>
        </w:rPr>
        <w:t xml:space="preserve"> </w:t>
      </w:r>
      <w:r w:rsidRPr="7A58C7C8" w:rsidR="00BE7116">
        <w:rPr>
          <w:rFonts w:ascii="Times New Roman" w:hAnsi="Times New Roman"/>
          <w:sz w:val="24"/>
          <w:szCs w:val="24"/>
        </w:rPr>
        <w:t>por la aseguradora es, justamente, por un lado, mediante la elaboración de una</w:t>
      </w:r>
      <w:r w:rsidRPr="7A58C7C8" w:rsidR="00BE7116">
        <w:rPr>
          <w:rFonts w:ascii="Times New Roman" w:hAnsi="Times New Roman"/>
          <w:b w:val="1"/>
          <w:bCs w:val="1"/>
          <w:sz w:val="24"/>
          <w:szCs w:val="24"/>
        </w:rPr>
        <w:t xml:space="preserve"> </w:t>
      </w:r>
      <w:r w:rsidRPr="7A58C7C8" w:rsidR="00BE7116">
        <w:rPr>
          <w:rFonts w:ascii="Times New Roman" w:hAnsi="Times New Roman"/>
          <w:sz w:val="24"/>
          <w:szCs w:val="24"/>
        </w:rPr>
        <w:t>cobertura general y, por otro lado, mediante el establecimiento de cláusulas</w:t>
      </w:r>
      <w:r w:rsidRPr="7A58C7C8" w:rsidR="00BE7116">
        <w:rPr>
          <w:rFonts w:ascii="Times New Roman" w:hAnsi="Times New Roman"/>
          <w:b w:val="1"/>
          <w:bCs w:val="1"/>
          <w:sz w:val="24"/>
          <w:szCs w:val="24"/>
        </w:rPr>
        <w:t xml:space="preserve"> </w:t>
      </w:r>
      <w:r w:rsidRPr="7A58C7C8" w:rsidR="00BE7116">
        <w:rPr>
          <w:rFonts w:ascii="Times New Roman" w:hAnsi="Times New Roman"/>
          <w:sz w:val="24"/>
          <w:szCs w:val="24"/>
        </w:rPr>
        <w:t xml:space="preserve">delimitadoras o de exclusión; d) en el certificado de seguro de la póliza contratada por la señora </w:t>
      </w:r>
      <w:r w:rsidRPr="7A58C7C8" w:rsidR="543A45E8">
        <w:rPr>
          <w:rFonts w:ascii="Times New Roman" w:hAnsi="Times New Roman"/>
          <w:sz w:val="24"/>
          <w:szCs w:val="24"/>
        </w:rPr>
        <w:t>..............</w:t>
      </w:r>
      <w:r w:rsidRPr="7A58C7C8" w:rsidR="00BE7116">
        <w:rPr>
          <w:rFonts w:ascii="Times New Roman" w:hAnsi="Times New Roman"/>
          <w:sz w:val="24"/>
          <w:szCs w:val="24"/>
        </w:rPr>
        <w:t xml:space="preserve"> establece de forma individualizada cuáles son los riesgos cubiertos; e) de una atenta lectura de las coberturas podemos detallar, en síntesis, que los riesgos cubiertos por el seguro de la señora </w:t>
      </w:r>
      <w:r w:rsidRPr="7A58C7C8" w:rsidR="543A45E8">
        <w:rPr>
          <w:rFonts w:ascii="Times New Roman" w:hAnsi="Times New Roman"/>
          <w:sz w:val="24"/>
          <w:szCs w:val="24"/>
        </w:rPr>
        <w:t>..............</w:t>
      </w:r>
      <w:r w:rsidRPr="7A58C7C8" w:rsidR="00BE7116">
        <w:rPr>
          <w:rFonts w:ascii="Times New Roman" w:hAnsi="Times New Roman"/>
          <w:sz w:val="24"/>
          <w:szCs w:val="24"/>
        </w:rPr>
        <w:t xml:space="preserve"> son únicamente los </w:t>
      </w:r>
      <w:r w:rsidRPr="7A58C7C8" w:rsidR="00BE7116">
        <w:rPr>
          <w:rFonts w:ascii="Times New Roman" w:hAnsi="Times New Roman"/>
          <w:sz w:val="24"/>
          <w:szCs w:val="24"/>
        </w:rPr>
        <w:t xml:space="preserve">siguientes: i) Compras no reconocidas en locales comerciales por robo, hurto, pérdida, cambiazo o secuestro;  </w:t>
      </w:r>
      <w:r w:rsidRPr="7A58C7C8" w:rsidR="00BE7116">
        <w:rPr>
          <w:rFonts w:ascii="Times New Roman" w:hAnsi="Times New Roman"/>
          <w:sz w:val="24"/>
          <w:szCs w:val="24"/>
        </w:rPr>
        <w:t>ii</w:t>
      </w:r>
      <w:r w:rsidRPr="7A58C7C8" w:rsidR="00BE7116">
        <w:rPr>
          <w:rFonts w:ascii="Times New Roman" w:hAnsi="Times New Roman"/>
          <w:sz w:val="24"/>
          <w:szCs w:val="24"/>
        </w:rPr>
        <w:t xml:space="preserve">) Compras no reconocidas por internet por robo, hurto, pérdida, cambiazo, secuestro o fraude por internet;  </w:t>
      </w:r>
      <w:r w:rsidRPr="7A58C7C8" w:rsidR="00BE7116">
        <w:rPr>
          <w:rFonts w:ascii="Times New Roman" w:hAnsi="Times New Roman"/>
          <w:sz w:val="24"/>
          <w:szCs w:val="24"/>
        </w:rPr>
        <w:t>iii</w:t>
      </w:r>
      <w:r w:rsidRPr="7A58C7C8" w:rsidR="00BE7116">
        <w:rPr>
          <w:rFonts w:ascii="Times New Roman" w:hAnsi="Times New Roman"/>
          <w:sz w:val="24"/>
          <w:szCs w:val="24"/>
        </w:rPr>
        <w:t xml:space="preserve">) Transferencias de dinero no reconocidas a través de canales virtuales por robo, hurto, pérdida, cambiazo, secuestro o fraude por internet;  </w:t>
      </w:r>
      <w:r w:rsidRPr="7A58C7C8" w:rsidR="00BE7116">
        <w:rPr>
          <w:rFonts w:ascii="Times New Roman" w:hAnsi="Times New Roman"/>
          <w:sz w:val="24"/>
          <w:szCs w:val="24"/>
        </w:rPr>
        <w:t>iv</w:t>
      </w:r>
      <w:r w:rsidRPr="7A58C7C8" w:rsidR="00BE7116">
        <w:rPr>
          <w:rFonts w:ascii="Times New Roman" w:hAnsi="Times New Roman"/>
          <w:sz w:val="24"/>
          <w:szCs w:val="24"/>
        </w:rPr>
        <w:t xml:space="preserve">) Retiros de dinero no reconocidos en cajeros automáticos por secuestro; v) Robo de dinero retirado de cajeros automáticos o agente por el asegurado; f) la asegurada señaló a </w:t>
      </w:r>
      <w:r w:rsidRPr="7A58C7C8" w:rsidR="0FCFDA78">
        <w:rPr>
          <w:rFonts w:ascii="Times New Roman" w:hAnsi="Times New Roman"/>
          <w:sz w:val="24"/>
          <w:szCs w:val="24"/>
        </w:rPr>
        <w:t>..........................................</w:t>
      </w:r>
      <w:r w:rsidRPr="7A58C7C8" w:rsidR="00BE7116">
        <w:rPr>
          <w:rFonts w:ascii="Times New Roman" w:hAnsi="Times New Roman"/>
          <w:sz w:val="24"/>
          <w:szCs w:val="24"/>
        </w:rPr>
        <w:t>,  al momento de reportar el siniestro, que este había ocurrido debido a una CLONACIÓN DE SU TARJETA DE CRÉDITO, pues ella había tenido su tarjeta en su poder en todo momento, siendo que el consumo indebido se hizo de manera presencial en un establecimiento comercial. Esto se acredita con el audio de la llamada telefónica; g) el evento reportado no calza dentro de ninguna de las coberturas, toda vez que este se trató de una clonación de tarjeta y la póliza no cubre ningún consumo indebido a consecuencia de una clonación, sino de otros supuestos; h) la clonación de tarjeta (tanto de crédito como de débito) se encuentra expresamente excluida de cobertura en la póliza contratada.</w:t>
      </w:r>
    </w:p>
    <w:p w:rsidRPr="006E5DDC" w:rsidR="00BE7116" w:rsidP="00BE7116" w:rsidRDefault="00BE7116" w14:paraId="1768882B" w14:textId="77777777">
      <w:pPr>
        <w:shd w:val="clear" w:color="auto" w:fill="FFFFFF"/>
        <w:jc w:val="both"/>
        <w:textAlignment w:val="baseline"/>
        <w:rPr>
          <w:rFonts w:ascii="Times New Roman" w:hAnsi="Times New Roman"/>
          <w:sz w:val="24"/>
          <w:szCs w:val="24"/>
        </w:rPr>
      </w:pPr>
      <w:r w:rsidRPr="006E5DDC">
        <w:rPr>
          <w:rFonts w:ascii="Times New Roman" w:hAnsi="Times New Roman"/>
          <w:sz w:val="24"/>
          <w:szCs w:val="24"/>
        </w:rPr>
        <w:t xml:space="preserve">Que, con fecha 27 de junio de 2024, la reclamante presentó el estado de cuenta y la comunicación remitida por el banco. </w:t>
      </w:r>
    </w:p>
    <w:p w:rsidRPr="006E5DDC" w:rsidR="00BE7116" w:rsidP="00BE7116" w:rsidRDefault="00BE7116" w14:paraId="203C8EBF" w14:textId="77777777">
      <w:pPr>
        <w:jc w:val="both"/>
        <w:rPr>
          <w:rFonts w:ascii="Times New Roman" w:hAnsi="Times New Roman"/>
          <w:b/>
          <w:sz w:val="24"/>
          <w:szCs w:val="24"/>
          <w:lang w:val="es-ES"/>
        </w:rPr>
      </w:pPr>
      <w:r w:rsidRPr="006E5DDC">
        <w:rPr>
          <w:rFonts w:ascii="Times New Roman" w:hAnsi="Times New Roman"/>
          <w:b/>
          <w:sz w:val="24"/>
          <w:szCs w:val="24"/>
        </w:rPr>
        <w:t xml:space="preserve">CONSIDERANDO: </w:t>
      </w:r>
    </w:p>
    <w:p w:rsidRPr="006E5DDC" w:rsidR="00BE7116" w:rsidP="00BE7116" w:rsidRDefault="00BE7116" w14:paraId="4E3D06E8" w14:textId="77777777">
      <w:pPr>
        <w:jc w:val="both"/>
        <w:rPr>
          <w:rStyle w:val="Textoennegrita"/>
          <w:rFonts w:ascii="Times New Roman" w:hAnsi="Times New Roman"/>
          <w:sz w:val="24"/>
          <w:szCs w:val="24"/>
          <w:lang w:eastAsia="es-ES"/>
        </w:rPr>
      </w:pPr>
      <w:r w:rsidRPr="006E5DDC">
        <w:rPr>
          <w:rFonts w:ascii="Times New Roman" w:hAnsi="Times New Roman"/>
          <w:b/>
          <w:sz w:val="24"/>
          <w:szCs w:val="24"/>
          <w:u w:val="single"/>
        </w:rPr>
        <w:t>PRIMERO</w:t>
      </w:r>
      <w:r w:rsidRPr="006E5DDC">
        <w:rPr>
          <w:rFonts w:ascii="Times New Roman" w:hAnsi="Times New Roman"/>
          <w:sz w:val="24"/>
          <w:szCs w:val="24"/>
        </w:rPr>
        <w:t xml:space="preserve">: Conforme al Reglamento de la Defensoría del Asegurado, </w:t>
      </w:r>
      <w:r w:rsidRPr="006E5DD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E5DDC" w:rsidR="00BE7116" w:rsidP="00BE7116" w:rsidRDefault="00BE7116" w14:paraId="163EE41A" w14:textId="77777777">
      <w:pPr>
        <w:jc w:val="both"/>
        <w:rPr>
          <w:rStyle w:val="Textoennegrita"/>
          <w:rFonts w:ascii="Times New Roman" w:hAnsi="Times New Roman"/>
          <w:b w:val="0"/>
          <w:sz w:val="24"/>
          <w:szCs w:val="24"/>
        </w:rPr>
      </w:pPr>
      <w:r w:rsidRPr="006E5DDC">
        <w:rPr>
          <w:rStyle w:val="Textoennegrita"/>
          <w:rFonts w:ascii="Times New Roman" w:hAnsi="Times New Roman"/>
          <w:sz w:val="24"/>
          <w:szCs w:val="24"/>
          <w:u w:val="single"/>
        </w:rPr>
        <w:t>SEGUNDO</w:t>
      </w:r>
      <w:r w:rsidRPr="006E5DDC">
        <w:rPr>
          <w:rStyle w:val="Textoennegrita"/>
          <w:rFonts w:ascii="Times New Roman" w:hAnsi="Times New Roman"/>
          <w:sz w:val="24"/>
          <w:szCs w:val="24"/>
        </w:rPr>
        <w:t xml:space="preserve">: </w:t>
      </w:r>
      <w:r w:rsidRPr="006E5DDC">
        <w:rPr>
          <w:rFonts w:ascii="Times New Roman" w:hAnsi="Times New Roman"/>
          <w:sz w:val="24"/>
          <w:szCs w:val="24"/>
        </w:rPr>
        <w:t xml:space="preserve">Asimismo, de acuerdo a </w:t>
      </w:r>
      <w:r w:rsidRPr="006E5DDC">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E5DDC" w:rsidR="00BE7116" w:rsidP="00BE7116" w:rsidRDefault="00BE7116" w14:paraId="05C1698E" w14:textId="77777777">
      <w:pPr>
        <w:jc w:val="both"/>
        <w:rPr>
          <w:rFonts w:ascii="Times New Roman" w:hAnsi="Times New Roman"/>
          <w:sz w:val="24"/>
          <w:szCs w:val="24"/>
        </w:rPr>
      </w:pPr>
      <w:r w:rsidRPr="006E5DDC">
        <w:rPr>
          <w:rStyle w:val="Textoennegrita"/>
          <w:rFonts w:ascii="Times New Roman" w:hAnsi="Times New Roman"/>
          <w:sz w:val="24"/>
          <w:szCs w:val="24"/>
          <w:u w:val="single"/>
        </w:rPr>
        <w:t>TERCERO</w:t>
      </w:r>
      <w:r w:rsidRPr="006E5DDC">
        <w:rPr>
          <w:rStyle w:val="Textoennegrita"/>
          <w:rFonts w:ascii="Times New Roman" w:hAnsi="Times New Roman"/>
          <w:sz w:val="24"/>
          <w:szCs w:val="24"/>
        </w:rPr>
        <w:t>:</w:t>
      </w:r>
      <w:r w:rsidRPr="006E5DD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E5DDC" w:rsidR="00BE7116" w:rsidP="00BE7116" w:rsidRDefault="00BE7116" w14:paraId="67FB1139" w14:textId="77777777">
      <w:pPr>
        <w:jc w:val="both"/>
        <w:rPr>
          <w:rStyle w:val="Textoennegrita"/>
          <w:rFonts w:ascii="Times New Roman" w:hAnsi="Times New Roman"/>
          <w:b w:val="0"/>
          <w:bCs w:val="0"/>
          <w:sz w:val="24"/>
          <w:szCs w:val="24"/>
        </w:rPr>
      </w:pPr>
      <w:r w:rsidRPr="006E5DDC">
        <w:rPr>
          <w:rFonts w:ascii="Times New Roman" w:hAnsi="Times New Roman"/>
          <w:b/>
          <w:sz w:val="24"/>
          <w:szCs w:val="24"/>
          <w:u w:val="single"/>
        </w:rPr>
        <w:t>CUARTO</w:t>
      </w:r>
      <w:r w:rsidRPr="006E5DDC">
        <w:rPr>
          <w:rFonts w:ascii="Times New Roman" w:hAnsi="Times New Roman"/>
          <w:b/>
          <w:sz w:val="24"/>
          <w:szCs w:val="24"/>
        </w:rPr>
        <w:t>:</w:t>
      </w:r>
      <w:r w:rsidRPr="006E5DD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E5DDC" w:rsidR="00BE7116" w:rsidP="00BE7116" w:rsidRDefault="00BE7116" w14:paraId="25D0B118" w14:textId="77777777">
      <w:pPr>
        <w:jc w:val="both"/>
        <w:rPr>
          <w:rFonts w:ascii="Times New Roman" w:hAnsi="Times New Roman"/>
          <w:sz w:val="24"/>
          <w:szCs w:val="24"/>
        </w:rPr>
      </w:pPr>
      <w:r w:rsidRPr="006E5DDC">
        <w:rPr>
          <w:rStyle w:val="Textoennegrita"/>
          <w:rFonts w:ascii="Times New Roman" w:hAnsi="Times New Roman"/>
          <w:sz w:val="24"/>
          <w:szCs w:val="24"/>
          <w:u w:val="single"/>
        </w:rPr>
        <w:lastRenderedPageBreak/>
        <w:t>QUINTO</w:t>
      </w:r>
      <w:r w:rsidRPr="006E5DDC">
        <w:rPr>
          <w:rStyle w:val="Textoennegrita"/>
          <w:rFonts w:ascii="Times New Roman" w:hAnsi="Times New Roman"/>
          <w:sz w:val="24"/>
          <w:szCs w:val="24"/>
        </w:rPr>
        <w:t xml:space="preserve">: </w:t>
      </w:r>
      <w:r w:rsidRPr="006E5DDC">
        <w:rPr>
          <w:rStyle w:val="Textoennegrita"/>
          <w:rFonts w:ascii="Times New Roman" w:hAnsi="Times New Roman"/>
          <w:b w:val="0"/>
          <w:bCs w:val="0"/>
          <w:sz w:val="24"/>
          <w:szCs w:val="24"/>
        </w:rPr>
        <w:t>En materia procesal</w:t>
      </w:r>
      <w:r w:rsidRPr="006E5DDC">
        <w:rPr>
          <w:rFonts w:ascii="Times New Roman" w:hAnsi="Times New Roman"/>
          <w:b/>
          <w:bCs/>
          <w:sz w:val="24"/>
          <w:szCs w:val="24"/>
        </w:rPr>
        <w:t>,</w:t>
      </w:r>
      <w:r w:rsidRPr="006E5DDC">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6E5DDC" w:rsidR="00BE7116" w:rsidP="00BE7116" w:rsidRDefault="00BE7116" w14:paraId="5226A316" w14:textId="13294FAD">
      <w:pPr>
        <w:jc w:val="both"/>
        <w:rPr>
          <w:rFonts w:ascii="Times New Roman" w:hAnsi="Times New Roman"/>
          <w:sz w:val="24"/>
          <w:szCs w:val="24"/>
        </w:rPr>
      </w:pPr>
      <w:r w:rsidRPr="7A58C7C8" w:rsidR="00BE7116">
        <w:rPr>
          <w:rFonts w:ascii="Times New Roman" w:hAnsi="Times New Roman"/>
          <w:b w:val="1"/>
          <w:bCs w:val="1"/>
          <w:sz w:val="24"/>
          <w:szCs w:val="24"/>
          <w:u w:val="single"/>
        </w:rPr>
        <w:t>SEXTO</w:t>
      </w:r>
      <w:r w:rsidRPr="7A58C7C8" w:rsidR="00BE7116">
        <w:rPr>
          <w:rFonts w:ascii="Times New Roman" w:hAnsi="Times New Roman"/>
          <w:b w:val="1"/>
          <w:bCs w:val="1"/>
          <w:sz w:val="24"/>
          <w:szCs w:val="24"/>
        </w:rPr>
        <w:t>:</w:t>
      </w:r>
      <w:r w:rsidRPr="7A58C7C8" w:rsidR="00BE7116">
        <w:rPr>
          <w:rFonts w:ascii="Times New Roman" w:hAnsi="Times New Roman"/>
          <w:sz w:val="24"/>
          <w:szCs w:val="24"/>
        </w:rPr>
        <w:t xml:space="preserve"> </w:t>
      </w:r>
      <w:r w:rsidRPr="7A58C7C8" w:rsidR="00BE7116">
        <w:rPr>
          <w:rFonts w:ascii="Times New Roman" w:hAnsi="Times New Roman"/>
          <w:sz w:val="24"/>
          <w:szCs w:val="24"/>
        </w:rPr>
        <w:t>De acuerdo a</w:t>
      </w:r>
      <w:r w:rsidRPr="7A58C7C8" w:rsidR="00BE7116">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7A58C7C8" w:rsidR="44B2A4AE">
        <w:rPr>
          <w:rFonts w:ascii="Times New Roman" w:hAnsi="Times New Roman"/>
          <w:sz w:val="24"/>
          <w:szCs w:val="24"/>
        </w:rPr>
        <w:t>........................................</w:t>
      </w:r>
      <w:r w:rsidRPr="7A58C7C8" w:rsidR="00BE7116">
        <w:rPr>
          <w:rFonts w:ascii="Times New Roman" w:hAnsi="Times New Roman"/>
          <w:sz w:val="24"/>
          <w:szCs w:val="24"/>
        </w:rPr>
        <w:t xml:space="preserve"> de fecha 25 de enero de 2024 es justificado o no.</w:t>
      </w:r>
    </w:p>
    <w:p w:rsidRPr="006E5DDC" w:rsidR="00BE7116" w:rsidP="00BE7116" w:rsidRDefault="00BE7116" w14:paraId="2F4B53C4" w14:textId="77777777">
      <w:pPr>
        <w:jc w:val="both"/>
        <w:rPr>
          <w:rFonts w:ascii="Times New Roman" w:hAnsi="Times New Roman"/>
          <w:sz w:val="24"/>
          <w:szCs w:val="24"/>
        </w:rPr>
      </w:pPr>
      <w:r w:rsidRPr="006E5DDC">
        <w:rPr>
          <w:rFonts w:ascii="Times New Roman" w:hAnsi="Times New Roman"/>
          <w:sz w:val="24"/>
          <w:szCs w:val="24"/>
        </w:rPr>
        <w:t xml:space="preserve">La cuestión se limita, por consiguiente, en determinar si el evento ocurrido, se encuentra dentro de las coberturas contratadas. </w:t>
      </w:r>
    </w:p>
    <w:p w:rsidRPr="006E5DDC" w:rsidR="00BE7116" w:rsidP="00BE7116" w:rsidRDefault="00BE7116" w14:paraId="77D958B2" w14:textId="0DCF90D3">
      <w:pPr>
        <w:jc w:val="both"/>
        <w:rPr>
          <w:rFonts w:ascii="Times New Roman" w:hAnsi="Times New Roman"/>
          <w:sz w:val="24"/>
          <w:szCs w:val="24"/>
        </w:rPr>
      </w:pPr>
      <w:r w:rsidRPr="7A58C7C8" w:rsidR="00BE7116">
        <w:rPr>
          <w:rFonts w:ascii="Times New Roman" w:hAnsi="Times New Roman"/>
          <w:b w:val="1"/>
          <w:bCs w:val="1"/>
          <w:sz w:val="24"/>
          <w:szCs w:val="24"/>
          <w:u w:val="single"/>
        </w:rPr>
        <w:t>SÉPTIMO</w:t>
      </w:r>
      <w:r w:rsidRPr="7A58C7C8" w:rsidR="00BE7116">
        <w:rPr>
          <w:rFonts w:ascii="Times New Roman" w:hAnsi="Times New Roman"/>
          <w:b w:val="1"/>
          <w:bCs w:val="1"/>
          <w:sz w:val="24"/>
          <w:szCs w:val="24"/>
        </w:rPr>
        <w:t>:</w:t>
      </w:r>
      <w:r w:rsidRPr="7A58C7C8" w:rsidR="00BE7116">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A58C7C8" w:rsidR="0FCFDA78">
        <w:rPr>
          <w:rFonts w:ascii="Times New Roman" w:hAnsi="Times New Roman"/>
          <w:sz w:val="24"/>
          <w:szCs w:val="24"/>
        </w:rPr>
        <w:t>..........................................</w:t>
      </w:r>
      <w:r w:rsidRPr="7A58C7C8" w:rsidR="00BE7116">
        <w:rPr>
          <w:rFonts w:ascii="Times New Roman" w:hAnsi="Times New Roman"/>
          <w:sz w:val="24"/>
          <w:szCs w:val="24"/>
        </w:rPr>
        <w:t xml:space="preserve">, empresa esta última distinta al señalado banco.  Conforme a ello, cualquier disconformidad del reclamante respecto al servicio financiero recibido, son ajenas a la relación contractual que mantiene con </w:t>
      </w:r>
      <w:r w:rsidRPr="7A58C7C8" w:rsidR="0FCFDA78">
        <w:rPr>
          <w:rFonts w:ascii="Times New Roman" w:hAnsi="Times New Roman"/>
          <w:sz w:val="24"/>
          <w:szCs w:val="24"/>
        </w:rPr>
        <w:t>..........................................</w:t>
      </w:r>
      <w:r w:rsidRPr="7A58C7C8" w:rsidR="00BE7116">
        <w:rPr>
          <w:rFonts w:ascii="Times New Roman" w:hAnsi="Times New Roman"/>
          <w:sz w:val="24"/>
          <w:szCs w:val="24"/>
        </w:rPr>
        <w:t>, independientemente que la póliza se haya contratado a través de la señalada empresa financiera.</w:t>
      </w:r>
    </w:p>
    <w:p w:rsidRPr="006E5DDC" w:rsidR="00BE7116" w:rsidP="00BE7116" w:rsidRDefault="00BE7116" w14:paraId="682CA457" w14:textId="77777777">
      <w:pPr>
        <w:jc w:val="both"/>
        <w:rPr>
          <w:rFonts w:ascii="Times New Roman" w:hAnsi="Times New Roman"/>
          <w:noProof/>
          <w:sz w:val="24"/>
          <w:szCs w:val="24"/>
        </w:rPr>
      </w:pPr>
      <w:r w:rsidRPr="006E5DDC">
        <w:rPr>
          <w:rFonts w:ascii="Times New Roman" w:hAnsi="Times New Roman"/>
          <w:b/>
          <w:sz w:val="24"/>
          <w:szCs w:val="24"/>
          <w:u w:val="single"/>
        </w:rPr>
        <w:t>OCTAVO</w:t>
      </w:r>
      <w:r w:rsidRPr="006E5DDC">
        <w:rPr>
          <w:rFonts w:ascii="Times New Roman" w:hAnsi="Times New Roman"/>
          <w:b/>
          <w:sz w:val="24"/>
          <w:szCs w:val="24"/>
        </w:rPr>
        <w:t>:</w:t>
      </w:r>
      <w:r w:rsidRPr="006E5DDC">
        <w:rPr>
          <w:rFonts w:ascii="Times New Roman" w:hAnsi="Times New Roman"/>
          <w:noProof/>
          <w:sz w:val="24"/>
          <w:szCs w:val="24"/>
        </w:rPr>
        <w:t xml:space="preserve"> Que, conforme a lo sustentando por la reclamante, el 07 de enero de 2024, se realizo un consumo por la suma de US$. 984 (Novecientos Ochenta y Cuatro con 00/100 Dólares), el cual no reconoce: </w:t>
      </w:r>
    </w:p>
    <w:p w:rsidRPr="006E5DDC" w:rsidR="00BE7116" w:rsidP="00BE7116" w:rsidRDefault="00BE7116" w14:paraId="13A98B3B" w14:textId="67C48BB5">
      <w:pPr>
        <w:jc w:val="center"/>
        <w:rPr>
          <w:rFonts w:ascii="Times New Roman" w:hAnsi="Times New Roman"/>
          <w:noProof/>
          <w:sz w:val="24"/>
          <w:szCs w:val="24"/>
        </w:rPr>
      </w:pPr>
      <w:r w:rsidRPr="006E5DDC">
        <w:rPr>
          <w:rFonts w:ascii="Times New Roman" w:hAnsi="Times New Roman"/>
          <w:noProof/>
          <w:sz w:val="24"/>
          <w:szCs w:val="24"/>
        </w:rPr>
        <w:drawing>
          <wp:inline distT="0" distB="0" distL="0" distR="0" wp14:anchorId="4ED83D14" wp14:editId="393956D2">
            <wp:extent cx="3429000" cy="3695700"/>
            <wp:effectExtent l="0" t="0" r="0" b="0"/>
            <wp:docPr id="12795108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0" cy="3695700"/>
                    </a:xfrm>
                    <a:prstGeom prst="rect">
                      <a:avLst/>
                    </a:prstGeom>
                    <a:noFill/>
                    <a:ln>
                      <a:noFill/>
                    </a:ln>
                  </pic:spPr>
                </pic:pic>
              </a:graphicData>
            </a:graphic>
          </wp:inline>
        </w:drawing>
      </w:r>
    </w:p>
    <w:p w:rsidRPr="006E5DDC" w:rsidR="00BE7116" w:rsidP="00BE7116" w:rsidRDefault="00BE7116" w14:paraId="6A4EFFF1" w14:textId="77777777">
      <w:pPr>
        <w:jc w:val="both"/>
        <w:rPr>
          <w:rFonts w:ascii="Times New Roman" w:hAnsi="Times New Roman"/>
          <w:noProof/>
          <w:sz w:val="24"/>
          <w:szCs w:val="24"/>
        </w:rPr>
      </w:pPr>
    </w:p>
    <w:p w:rsidRPr="006E5DDC" w:rsidR="00BE7116" w:rsidP="00BE7116" w:rsidRDefault="00BE7116" w14:paraId="73BDB284" w14:textId="77777777">
      <w:pPr>
        <w:jc w:val="center"/>
        <w:rPr>
          <w:rFonts w:ascii="Times New Roman" w:hAnsi="Times New Roman"/>
          <w:noProof/>
          <w:sz w:val="24"/>
          <w:szCs w:val="24"/>
        </w:rPr>
      </w:pPr>
    </w:p>
    <w:p w:rsidRPr="006E5DDC" w:rsidR="00BE7116" w:rsidP="00BE7116" w:rsidRDefault="00BE7116" w14:paraId="4F76565B" w14:textId="77777777">
      <w:pPr>
        <w:jc w:val="both"/>
        <w:rPr>
          <w:rFonts w:ascii="Times New Roman" w:hAnsi="Times New Roman"/>
          <w:noProof/>
          <w:sz w:val="24"/>
          <w:szCs w:val="24"/>
        </w:rPr>
      </w:pPr>
      <w:r w:rsidRPr="006E5DDC">
        <w:rPr>
          <w:rFonts w:ascii="Times New Roman" w:hAnsi="Times New Roman"/>
          <w:noProof/>
          <w:sz w:val="24"/>
          <w:szCs w:val="24"/>
        </w:rPr>
        <w:t>Conforme a lo manifestado por la reclamente le habrían clonado su tarjeta de crédito, en la medida que la misma siempre estuvo en su poder y ese día no habría salido de casa.</w:t>
      </w:r>
    </w:p>
    <w:p w:rsidRPr="006E5DDC" w:rsidR="00BE7116" w:rsidP="00BE7116" w:rsidRDefault="00BE7116" w14:paraId="09DBCA30" w14:textId="77777777">
      <w:pPr>
        <w:rPr>
          <w:rFonts w:ascii="Times New Roman" w:hAnsi="Times New Roman"/>
          <w:b/>
          <w:sz w:val="24"/>
          <w:szCs w:val="24"/>
        </w:rPr>
      </w:pPr>
      <w:r w:rsidRPr="006E5DDC">
        <w:rPr>
          <w:rFonts w:ascii="Times New Roman" w:hAnsi="Times New Roman"/>
          <w:b/>
          <w:sz w:val="24"/>
          <w:szCs w:val="24"/>
          <w:u w:val="single"/>
        </w:rPr>
        <w:t>NOVENO</w:t>
      </w:r>
      <w:r w:rsidRPr="006E5DDC">
        <w:rPr>
          <w:rFonts w:ascii="Times New Roman" w:hAnsi="Times New Roman"/>
          <w:b/>
          <w:sz w:val="24"/>
          <w:szCs w:val="24"/>
        </w:rPr>
        <w:t xml:space="preserve">: </w:t>
      </w:r>
      <w:r w:rsidRPr="006E5DDC">
        <w:rPr>
          <w:rFonts w:ascii="Times New Roman" w:hAnsi="Times New Roman"/>
          <w:bCs/>
          <w:sz w:val="24"/>
          <w:szCs w:val="24"/>
        </w:rPr>
        <w:t>Que, en el certificado de seguro de protección de tarjeta que obra en autos se plasman las siguientes coberturas:</w:t>
      </w:r>
    </w:p>
    <w:p w:rsidRPr="006E5DDC" w:rsidR="00BE7116" w:rsidP="00BE7116" w:rsidRDefault="00BE7116" w14:paraId="1C0C7B28" w14:textId="5BEB2568">
      <w:pPr>
        <w:pStyle w:val="Prrafodelista"/>
        <w:ind w:left="0" w:firstLine="0"/>
        <w:jc w:val="center"/>
        <w:rPr>
          <w:rFonts w:ascii="Times New Roman" w:hAnsi="Times New Roman" w:cs="Times New Roman"/>
          <w:noProof/>
        </w:rPr>
      </w:pPr>
      <w:r w:rsidRPr="006E5DDC">
        <w:rPr>
          <w:rFonts w:ascii="Times New Roman" w:hAnsi="Times New Roman" w:cs="Times New Roman"/>
          <w:noProof/>
        </w:rPr>
        <w:drawing>
          <wp:inline distT="0" distB="0" distL="0" distR="0" wp14:anchorId="58AC0A6C" wp14:editId="50DA1930">
            <wp:extent cx="5612130" cy="2445385"/>
            <wp:effectExtent l="0" t="0" r="7620" b="0"/>
            <wp:docPr id="11506388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445385"/>
                    </a:xfrm>
                    <a:prstGeom prst="rect">
                      <a:avLst/>
                    </a:prstGeom>
                    <a:noFill/>
                    <a:ln>
                      <a:noFill/>
                    </a:ln>
                  </pic:spPr>
                </pic:pic>
              </a:graphicData>
            </a:graphic>
          </wp:inline>
        </w:drawing>
      </w:r>
    </w:p>
    <w:p w:rsidRPr="006E5DDC" w:rsidR="00BE7116" w:rsidP="00BE7116" w:rsidRDefault="00BE7116" w14:paraId="25DD7B75" w14:textId="413F19B3">
      <w:pPr>
        <w:jc w:val="both"/>
        <w:rPr>
          <w:rFonts w:ascii="Times New Roman" w:hAnsi="Times New Roman"/>
          <w:sz w:val="24"/>
          <w:szCs w:val="24"/>
        </w:rPr>
      </w:pPr>
      <w:r w:rsidRPr="006E5DDC">
        <w:rPr>
          <w:rFonts w:ascii="Times New Roman" w:hAnsi="Times New Roman"/>
          <w:sz w:val="24"/>
          <w:szCs w:val="24"/>
          <w:lang w:val="es-MX"/>
        </w:rPr>
        <w:t>Que, de la descripción de la cobertura contratada “</w:t>
      </w:r>
      <w:r w:rsidRPr="006E5DDC">
        <w:rPr>
          <w:rFonts w:ascii="Times New Roman" w:hAnsi="Times New Roman"/>
          <w:i/>
          <w:iCs/>
          <w:sz w:val="24"/>
          <w:szCs w:val="24"/>
          <w:lang w:val="es-MX"/>
        </w:rPr>
        <w:t>Compras no reconocidas por el asegurado en locales comerciales ubicados”</w:t>
      </w:r>
      <w:r w:rsidRPr="006E5DDC">
        <w:rPr>
          <w:rFonts w:ascii="Times New Roman" w:hAnsi="Times New Roman"/>
          <w:sz w:val="24"/>
          <w:szCs w:val="24"/>
          <w:lang w:val="es-MX"/>
        </w:rPr>
        <w:t xml:space="preserve">, </w:t>
      </w:r>
      <w:r w:rsidRPr="006E5DDC">
        <w:rPr>
          <w:rFonts w:ascii="Times New Roman" w:hAnsi="Times New Roman"/>
          <w:sz w:val="24"/>
          <w:szCs w:val="24"/>
        </w:rPr>
        <w:t xml:space="preserve">la póliza sólo </w:t>
      </w:r>
      <w:r w:rsidRPr="006E5DDC" w:rsidR="00AE5C6D">
        <w:rPr>
          <w:rFonts w:ascii="Times New Roman" w:hAnsi="Times New Roman"/>
          <w:sz w:val="24"/>
          <w:szCs w:val="24"/>
        </w:rPr>
        <w:t>cubre</w:t>
      </w:r>
      <w:r w:rsidRPr="006E5DDC">
        <w:rPr>
          <w:rFonts w:ascii="Times New Roman" w:hAnsi="Times New Roman"/>
          <w:sz w:val="24"/>
          <w:szCs w:val="24"/>
        </w:rPr>
        <w:t xml:space="preserve"> cuando ocurre el robo, hurto, pérdida o cambiazo de la tarjeta asegurada haciendo uso de </w:t>
      </w:r>
      <w:proofErr w:type="gramStart"/>
      <w:r w:rsidRPr="006E5DDC">
        <w:rPr>
          <w:rFonts w:ascii="Times New Roman" w:hAnsi="Times New Roman"/>
          <w:sz w:val="24"/>
          <w:szCs w:val="24"/>
        </w:rPr>
        <w:t>la misma</w:t>
      </w:r>
      <w:proofErr w:type="gramEnd"/>
      <w:r w:rsidRPr="006E5DDC">
        <w:rPr>
          <w:rFonts w:ascii="Times New Roman" w:hAnsi="Times New Roman"/>
          <w:sz w:val="24"/>
          <w:szCs w:val="24"/>
        </w:rPr>
        <w:t xml:space="preserve"> en establecimientos comerciales. Sin embargo, en el presente caso la asegurada siempre mantuvo en su poder el plástico (supuesto 1).</w:t>
      </w:r>
    </w:p>
    <w:p w:rsidRPr="006E5DDC" w:rsidR="00BE7116" w:rsidP="00BE7116" w:rsidRDefault="00BE7116" w14:paraId="3CD60DBF" w14:textId="5E303845">
      <w:pPr>
        <w:jc w:val="both"/>
        <w:rPr>
          <w:rFonts w:ascii="Times New Roman" w:hAnsi="Times New Roman"/>
          <w:sz w:val="24"/>
          <w:szCs w:val="24"/>
        </w:rPr>
      </w:pPr>
      <w:r w:rsidRPr="006E5DDC">
        <w:rPr>
          <w:rFonts w:ascii="Times New Roman" w:hAnsi="Times New Roman"/>
          <w:sz w:val="24"/>
          <w:szCs w:val="24"/>
        </w:rPr>
        <w:t>Por otro lado</w:t>
      </w:r>
      <w:r w:rsidRPr="006E5DDC">
        <w:rPr>
          <w:rFonts w:ascii="Times New Roman" w:hAnsi="Times New Roman"/>
          <w:i/>
          <w:iCs/>
          <w:sz w:val="24"/>
          <w:szCs w:val="24"/>
        </w:rPr>
        <w:t xml:space="preserve">, </w:t>
      </w:r>
      <w:r w:rsidRPr="006E5DDC">
        <w:rPr>
          <w:rFonts w:ascii="Times New Roman" w:hAnsi="Times New Roman"/>
          <w:sz w:val="24"/>
          <w:szCs w:val="24"/>
        </w:rPr>
        <w:t>para brindar cobertura a las</w:t>
      </w:r>
      <w:r w:rsidRPr="006E5DDC">
        <w:rPr>
          <w:rFonts w:ascii="Times New Roman" w:hAnsi="Times New Roman"/>
          <w:i/>
          <w:iCs/>
          <w:sz w:val="24"/>
          <w:szCs w:val="24"/>
        </w:rPr>
        <w:t xml:space="preserve">” Compras no reconocidas por el asegurado por </w:t>
      </w:r>
      <w:proofErr w:type="gramStart"/>
      <w:r w:rsidRPr="006E5DDC">
        <w:rPr>
          <w:rFonts w:ascii="Times New Roman" w:hAnsi="Times New Roman"/>
          <w:i/>
          <w:iCs/>
          <w:sz w:val="24"/>
          <w:szCs w:val="24"/>
        </w:rPr>
        <w:t>internet</w:t>
      </w:r>
      <w:r w:rsidRPr="006E5DDC">
        <w:rPr>
          <w:rFonts w:ascii="Times New Roman" w:hAnsi="Times New Roman"/>
          <w:sz w:val="24"/>
          <w:szCs w:val="24"/>
        </w:rPr>
        <w:t>”  es</w:t>
      </w:r>
      <w:proofErr w:type="gramEnd"/>
      <w:r w:rsidRPr="006E5DDC">
        <w:rPr>
          <w:rFonts w:ascii="Times New Roman" w:hAnsi="Times New Roman"/>
          <w:sz w:val="24"/>
          <w:szCs w:val="24"/>
        </w:rPr>
        <w:t xml:space="preserve"> necesario que haya existido</w:t>
      </w:r>
      <w:r w:rsidRPr="006E5DDC" w:rsidR="006E5DDC">
        <w:rPr>
          <w:rFonts w:ascii="Times New Roman" w:hAnsi="Times New Roman"/>
          <w:sz w:val="24"/>
          <w:szCs w:val="24"/>
        </w:rPr>
        <w:t xml:space="preserve"> </w:t>
      </w:r>
      <w:r w:rsidRPr="006E5DDC">
        <w:rPr>
          <w:rFonts w:ascii="Times New Roman" w:hAnsi="Times New Roman"/>
          <w:sz w:val="24"/>
          <w:szCs w:val="24"/>
        </w:rPr>
        <w:t>robo, hurto, pérdida o cambiazo de la tarjeta asegurada.</w:t>
      </w:r>
      <w:r w:rsidRPr="006E5DDC">
        <w:rPr>
          <w:rFonts w:ascii="Times New Roman" w:hAnsi="Times New Roman"/>
          <w:noProof/>
          <w:sz w:val="24"/>
          <w:szCs w:val="24"/>
        </w:rPr>
        <w:t xml:space="preserve"> (supuesto 2). En este punto, es importante precisar que (i) no se ha acreditado que estemos ante una compra por internet y (ii) la asegurada siempre ha tenido en su poder la tarjeta de crédito.</w:t>
      </w:r>
    </w:p>
    <w:p w:rsidRPr="006E5DDC" w:rsidR="00BE7116" w:rsidP="00BE7116" w:rsidRDefault="00BE7116" w14:paraId="7ADA34D8" w14:textId="77777777">
      <w:pPr>
        <w:jc w:val="both"/>
        <w:rPr>
          <w:rFonts w:ascii="Times New Roman" w:hAnsi="Times New Roman"/>
          <w:noProof/>
          <w:sz w:val="24"/>
          <w:szCs w:val="24"/>
        </w:rPr>
      </w:pPr>
      <w:r w:rsidRPr="006E5DDC">
        <w:rPr>
          <w:rFonts w:ascii="Times New Roman" w:hAnsi="Times New Roman"/>
          <w:noProof/>
          <w:sz w:val="24"/>
          <w:szCs w:val="24"/>
        </w:rPr>
        <w:t>Finalmente, la operación no reconocida no es una transferencia a terceros (supuesto 3), retiro de dinero en cajero automático (supuesto 4) o el robo de dinero retirado de un cajero automático (supuesto 5).</w:t>
      </w:r>
    </w:p>
    <w:p w:rsidRPr="006E5DDC" w:rsidR="00BE7116" w:rsidP="00BE7116" w:rsidRDefault="00BE7116" w14:paraId="202A4838" w14:textId="77777777">
      <w:pPr>
        <w:jc w:val="both"/>
        <w:rPr>
          <w:rFonts w:ascii="Times New Roman" w:hAnsi="Times New Roman" w:eastAsia="Times New Roman"/>
          <w:sz w:val="24"/>
          <w:szCs w:val="24"/>
          <w:lang w:val="es-ES"/>
        </w:rPr>
      </w:pPr>
      <w:proofErr w:type="gramStart"/>
      <w:r w:rsidRPr="006E5DDC">
        <w:rPr>
          <w:rFonts w:ascii="Times New Roman" w:hAnsi="Times New Roman" w:eastAsiaTheme="minorHAnsi"/>
          <w:color w:val="000000"/>
          <w:sz w:val="24"/>
          <w:szCs w:val="24"/>
        </w:rPr>
        <w:t>De acuerdo a</w:t>
      </w:r>
      <w:proofErr w:type="gramEnd"/>
      <w:r w:rsidRPr="006E5DDC">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6E5DDC">
        <w:rPr>
          <w:rFonts w:ascii="Times New Roman" w:hAnsi="Times New Roman"/>
          <w:b/>
          <w:bCs/>
          <w:i/>
          <w:iCs/>
          <w:sz w:val="24"/>
          <w:szCs w:val="24"/>
        </w:rPr>
        <w:t>“La cobertura,</w:t>
      </w:r>
      <w:r w:rsidRPr="006E5DDC">
        <w:rPr>
          <w:rFonts w:ascii="Times New Roman" w:hAnsi="Times New Roman"/>
          <w:i/>
          <w:iCs/>
          <w:sz w:val="24"/>
          <w:szCs w:val="24"/>
        </w:rPr>
        <w:t xml:space="preserve"> exclusiones </w:t>
      </w:r>
      <w:r w:rsidRPr="006E5DDC">
        <w:rPr>
          <w:rFonts w:ascii="Times New Roman" w:hAnsi="Times New Roman"/>
          <w:b/>
          <w:bCs/>
          <w:i/>
          <w:iCs/>
          <w:sz w:val="24"/>
          <w:szCs w:val="24"/>
        </w:rPr>
        <w:t xml:space="preserve">y, en general, la extensión del riesgo, </w:t>
      </w:r>
      <w:r w:rsidRPr="006E5DDC">
        <w:rPr>
          <w:rFonts w:ascii="Times New Roman" w:hAnsi="Times New Roman"/>
          <w:i/>
          <w:iCs/>
          <w:sz w:val="24"/>
          <w:szCs w:val="24"/>
        </w:rPr>
        <w:t xml:space="preserve">así como los derechos de los beneficiarios, previstos en el contrato de seguro, </w:t>
      </w:r>
      <w:r w:rsidRPr="006E5DDC">
        <w:rPr>
          <w:rFonts w:ascii="Times New Roman" w:hAnsi="Times New Roman"/>
          <w:b/>
          <w:bCs/>
          <w:i/>
          <w:iCs/>
          <w:sz w:val="24"/>
          <w:szCs w:val="24"/>
        </w:rPr>
        <w:t xml:space="preserve">deben interpretarse literalmente” </w:t>
      </w:r>
      <w:r w:rsidRPr="006E5DDC">
        <w:rPr>
          <w:rFonts w:ascii="Times New Roman" w:hAnsi="Times New Roman"/>
          <w:sz w:val="24"/>
          <w:szCs w:val="24"/>
        </w:rPr>
        <w:t>(lo destacado es nuestro);</w:t>
      </w:r>
    </w:p>
    <w:p w:rsidRPr="006E5DDC" w:rsidR="00BE7116" w:rsidP="00BE7116" w:rsidRDefault="00BE7116" w14:paraId="112148AA" w14:textId="77777777">
      <w:pPr>
        <w:tabs>
          <w:tab w:val="left" w:pos="2160"/>
        </w:tabs>
        <w:jc w:val="both"/>
        <w:rPr>
          <w:rStyle w:val="Textoennegrita"/>
          <w:rFonts w:ascii="Times New Roman" w:hAnsi="Times New Roman"/>
          <w:sz w:val="24"/>
          <w:szCs w:val="24"/>
        </w:rPr>
      </w:pPr>
      <w:r w:rsidRPr="006E5DDC">
        <w:rPr>
          <w:rFonts w:ascii="Times New Roman" w:hAnsi="Times New Roman"/>
          <w:sz w:val="24"/>
          <w:szCs w:val="24"/>
        </w:rPr>
        <w:t xml:space="preserve">De lo anterior, es evidente que la operación no reconocida por la </w:t>
      </w:r>
      <w:proofErr w:type="gramStart"/>
      <w:r w:rsidRPr="006E5DDC">
        <w:rPr>
          <w:rFonts w:ascii="Times New Roman" w:hAnsi="Times New Roman"/>
          <w:sz w:val="24"/>
          <w:szCs w:val="24"/>
        </w:rPr>
        <w:t>reclamante,</w:t>
      </w:r>
      <w:proofErr w:type="gramEnd"/>
      <w:r w:rsidRPr="006E5DDC">
        <w:rPr>
          <w:rFonts w:ascii="Times New Roman" w:hAnsi="Times New Roman"/>
          <w:sz w:val="24"/>
          <w:szCs w:val="24"/>
        </w:rPr>
        <w:t xml:space="preserve"> no fue hecha como consecuencia del robo, hurto, pérdida o cambiazo de la tarjeta, no habiéndose sustraído el plástico.</w:t>
      </w:r>
    </w:p>
    <w:p w:rsidRPr="006E5DDC" w:rsidR="00BE7116" w:rsidP="00BE7116" w:rsidRDefault="00BE7116" w14:paraId="44ED5DB3" w14:textId="77777777">
      <w:pPr>
        <w:jc w:val="both"/>
        <w:rPr>
          <w:rFonts w:ascii="Times New Roman" w:hAnsi="Times New Roman"/>
          <w:noProof/>
          <w:sz w:val="24"/>
          <w:szCs w:val="24"/>
          <w:lang w:val="es-ES"/>
        </w:rPr>
      </w:pPr>
      <w:r w:rsidRPr="006E5DDC">
        <w:rPr>
          <w:rFonts w:ascii="Times New Roman" w:hAnsi="Times New Roman"/>
          <w:noProof/>
          <w:sz w:val="24"/>
          <w:szCs w:val="24"/>
        </w:rPr>
        <w:lastRenderedPageBreak/>
        <w:t xml:space="preserve">Al respecto, no </w:t>
      </w:r>
      <w:r w:rsidRPr="006E5DDC">
        <w:rPr>
          <w:rStyle w:val="Textoennegrita"/>
          <w:rFonts w:ascii="Times New Roman" w:hAnsi="Times New Roman"/>
          <w:b w:val="0"/>
          <w:bCs w:val="0"/>
          <w:sz w:val="24"/>
          <w:szCs w:val="24"/>
        </w:rPr>
        <w:t xml:space="preserve">se desconoce que se haya realizado una operación no autorizada, lo que sucede es que dicho supuesto no se encuentra como un riesgo </w:t>
      </w:r>
      <w:proofErr w:type="spellStart"/>
      <w:r w:rsidRPr="006E5DDC">
        <w:rPr>
          <w:rStyle w:val="Textoennegrita"/>
          <w:rFonts w:ascii="Times New Roman" w:hAnsi="Times New Roman"/>
          <w:b w:val="0"/>
          <w:bCs w:val="0"/>
          <w:sz w:val="24"/>
          <w:szCs w:val="24"/>
        </w:rPr>
        <w:t>coberturado</w:t>
      </w:r>
      <w:proofErr w:type="spellEnd"/>
      <w:r w:rsidRPr="006E5DDC">
        <w:rPr>
          <w:rStyle w:val="Textoennegrita"/>
          <w:rFonts w:ascii="Times New Roman" w:hAnsi="Times New Roman"/>
          <w:b w:val="0"/>
          <w:bCs w:val="0"/>
          <w:sz w:val="24"/>
          <w:szCs w:val="24"/>
        </w:rPr>
        <w:t xml:space="preserve"> en la póliza contrada.</w:t>
      </w:r>
    </w:p>
    <w:p w:rsidRPr="006E5DDC" w:rsidR="00BE7116" w:rsidP="00BE7116" w:rsidRDefault="00BE7116" w14:paraId="613081DA" w14:textId="77777777">
      <w:pPr>
        <w:tabs>
          <w:tab w:val="left" w:pos="2160"/>
        </w:tabs>
        <w:jc w:val="both"/>
        <w:rPr>
          <w:rStyle w:val="Textoennegrita"/>
          <w:rFonts w:ascii="Times New Roman" w:hAnsi="Times New Roman"/>
          <w:b w:val="0"/>
          <w:bCs w:val="0"/>
          <w:sz w:val="24"/>
          <w:szCs w:val="24"/>
        </w:rPr>
      </w:pPr>
      <w:r w:rsidRPr="006E5DDC">
        <w:rPr>
          <w:rStyle w:val="Textoennegrita"/>
          <w:rFonts w:ascii="Times New Roman" w:hAnsi="Times New Roman"/>
          <w:b w:val="0"/>
          <w:bCs w:val="0"/>
          <w:sz w:val="24"/>
          <w:szCs w:val="24"/>
        </w:rPr>
        <w:t>Consecuentemente, en el presente caso no se ha probado ninguno de los supuestos de hecho que materializarían la cobertura</w:t>
      </w:r>
      <w:r w:rsidRPr="006E5DDC">
        <w:rPr>
          <w:rFonts w:ascii="Times New Roman" w:hAnsi="Times New Roman"/>
          <w:sz w:val="24"/>
          <w:szCs w:val="24"/>
          <w:lang w:val="es-MX"/>
        </w:rPr>
        <w:t xml:space="preserve"> del Seguro Contratado</w:t>
      </w:r>
      <w:r w:rsidRPr="006E5DDC">
        <w:rPr>
          <w:rStyle w:val="Textoennegrita"/>
          <w:rFonts w:ascii="Times New Roman" w:hAnsi="Times New Roman"/>
          <w:b w:val="0"/>
          <w:bCs w:val="0"/>
          <w:sz w:val="24"/>
          <w:szCs w:val="24"/>
        </w:rPr>
        <w:t>, esto es, no se ha demostrado la existencia de un siniestro que deba ser indemnizado bajo el Seguro contratado.</w:t>
      </w:r>
    </w:p>
    <w:p w:rsidRPr="006E5DDC" w:rsidR="00BE7116" w:rsidP="7A58C7C8" w:rsidRDefault="00BE7116" w14:paraId="1CF282A1" w14:textId="1FE1DAF5">
      <w:pPr>
        <w:jc w:val="both"/>
        <w:rPr>
          <w:rFonts w:ascii="Times New Roman" w:hAnsi="Times New Roman"/>
          <w:b w:val="1"/>
          <w:bCs w:val="1"/>
          <w:sz w:val="24"/>
          <w:szCs w:val="24"/>
        </w:rPr>
      </w:pPr>
      <w:r w:rsidRPr="7A58C7C8" w:rsidR="00BE7116">
        <w:rPr>
          <w:rFonts w:ascii="Times New Roman" w:hAnsi="Times New Roman"/>
          <w:b w:val="1"/>
          <w:bCs w:val="1"/>
          <w:sz w:val="24"/>
          <w:szCs w:val="24"/>
          <w:u w:val="single"/>
        </w:rPr>
        <w:t>DÉCIMO</w:t>
      </w:r>
      <w:r w:rsidRPr="7A58C7C8" w:rsidR="00BE7116">
        <w:rPr>
          <w:rFonts w:ascii="Times New Roman" w:hAnsi="Times New Roman"/>
          <w:b w:val="1"/>
          <w:bCs w:val="1"/>
          <w:sz w:val="24"/>
          <w:szCs w:val="24"/>
        </w:rPr>
        <w:t>:</w:t>
      </w:r>
      <w:r w:rsidRPr="7A58C7C8" w:rsidR="00BE7116">
        <w:rPr>
          <w:rFonts w:ascii="Times New Roman" w:hAnsi="Times New Roman"/>
          <w:sz w:val="24"/>
          <w:szCs w:val="24"/>
        </w:rPr>
        <w:t xml:space="preserve"> Que, </w:t>
      </w:r>
      <w:r w:rsidRPr="7A58C7C8" w:rsidR="0FCFDA78">
        <w:rPr>
          <w:rFonts w:ascii="Times New Roman" w:hAnsi="Times New Roman"/>
          <w:sz w:val="24"/>
          <w:szCs w:val="24"/>
        </w:rPr>
        <w:t>..........................................</w:t>
      </w:r>
      <w:r w:rsidRPr="7A58C7C8" w:rsidR="00BE7116">
        <w:rPr>
          <w:rFonts w:ascii="Times New Roman" w:hAnsi="Times New Roman"/>
          <w:sz w:val="24"/>
          <w:szCs w:val="24"/>
        </w:rPr>
        <w:t xml:space="preserve"> en su escrito de descargos señala que la “</w:t>
      </w:r>
      <w:r w:rsidRPr="7A58C7C8" w:rsidR="00BE7116">
        <w:rPr>
          <w:rFonts w:ascii="Times New Roman" w:hAnsi="Times New Roman"/>
          <w:i w:val="1"/>
          <w:iCs w:val="1"/>
          <w:sz w:val="24"/>
          <w:szCs w:val="24"/>
        </w:rPr>
        <w:t>Clonación o fraude de las tarjetas de crédito</w:t>
      </w:r>
      <w:r w:rsidRPr="7A58C7C8" w:rsidR="00BE7116">
        <w:rPr>
          <w:rFonts w:ascii="Times New Roman" w:hAnsi="Times New Roman"/>
          <w:i w:val="1"/>
          <w:iCs w:val="1"/>
          <w:sz w:val="24"/>
          <w:szCs w:val="24"/>
        </w:rPr>
        <w:t>”</w:t>
      </w:r>
      <w:r w:rsidRPr="7A58C7C8" w:rsidR="00BE7116">
        <w:rPr>
          <w:rFonts w:ascii="Times New Roman" w:hAnsi="Times New Roman"/>
          <w:sz w:val="24"/>
          <w:szCs w:val="24"/>
        </w:rPr>
        <w:t xml:space="preserve"> están específicamente excluidos de la cobertura.</w:t>
      </w:r>
    </w:p>
    <w:p w:rsidRPr="006E5DDC" w:rsidR="00BE7116" w:rsidP="00BE7116" w:rsidRDefault="00BE7116" w14:paraId="1E8A2CB0" w14:textId="10394BE3">
      <w:pPr>
        <w:tabs>
          <w:tab w:val="left" w:pos="2160"/>
        </w:tabs>
        <w:jc w:val="both"/>
        <w:rPr>
          <w:rFonts w:ascii="Times New Roman" w:hAnsi="Times New Roman"/>
          <w:sz w:val="24"/>
          <w:szCs w:val="24"/>
        </w:rPr>
      </w:pPr>
      <w:r w:rsidRPr="7A58C7C8" w:rsidR="00BE7116">
        <w:rPr>
          <w:rFonts w:ascii="Times New Roman" w:hAnsi="Times New Roman"/>
          <w:sz w:val="24"/>
          <w:szCs w:val="24"/>
        </w:rPr>
        <w:t xml:space="preserve">Ahora bien, habiendo quedado acreditado que el siniestro no encaja en ninguna de las coberturas contradas, carece de relevancia pronunciarse sobre la oponibilidad de la exclusión y la exclusión invocada. </w:t>
      </w:r>
      <w:r w:rsidRPr="7A58C7C8" w:rsidR="00BE7116">
        <w:rPr>
          <w:rFonts w:ascii="Times New Roman" w:hAnsi="Times New Roman"/>
          <w:sz w:val="24"/>
          <w:szCs w:val="24"/>
        </w:rPr>
        <w:t xml:space="preserve">Sin perjuicio de lo cual, se deja constancia </w:t>
      </w:r>
      <w:r w:rsidRPr="7A58C7C8" w:rsidR="00BE7116">
        <w:rPr>
          <w:rFonts w:ascii="Times New Roman" w:hAnsi="Times New Roman"/>
          <w:sz w:val="24"/>
          <w:szCs w:val="24"/>
        </w:rPr>
        <w:t xml:space="preserve">que </w:t>
      </w:r>
      <w:r w:rsidRPr="7A58C7C8" w:rsidR="00BE7116">
        <w:rPr>
          <w:rFonts w:ascii="Times New Roman" w:hAnsi="Times New Roman"/>
          <w:sz w:val="24"/>
          <w:szCs w:val="24"/>
        </w:rPr>
        <w:t xml:space="preserve">la Compañía no señaló como motivo de rechazo en la carta </w:t>
      </w:r>
      <w:r w:rsidRPr="7A58C7C8" w:rsidR="44B2A4AE">
        <w:rPr>
          <w:rFonts w:ascii="Times New Roman" w:hAnsi="Times New Roman"/>
          <w:sz w:val="24"/>
          <w:szCs w:val="24"/>
        </w:rPr>
        <w:t>........................................</w:t>
      </w:r>
      <w:r w:rsidRPr="7A58C7C8" w:rsidR="00BE7116">
        <w:rPr>
          <w:rFonts w:ascii="Times New Roman" w:hAnsi="Times New Roman"/>
          <w:sz w:val="24"/>
          <w:szCs w:val="24"/>
        </w:rPr>
        <w:t xml:space="preserve"> de fecha 25 de enero de 2024 la exclusión manifestada.</w:t>
      </w:r>
    </w:p>
    <w:p w:rsidRPr="006E5DDC" w:rsidR="00BE7116" w:rsidP="00BE7116" w:rsidRDefault="00BE7116" w14:paraId="35E11961" w14:textId="77777777">
      <w:pPr>
        <w:tabs>
          <w:tab w:val="left" w:pos="2386"/>
        </w:tabs>
        <w:jc w:val="both"/>
        <w:outlineLvl w:val="0"/>
        <w:rPr>
          <w:rFonts w:ascii="Times New Roman" w:hAnsi="Times New Roman"/>
          <w:b/>
          <w:sz w:val="24"/>
          <w:szCs w:val="24"/>
        </w:rPr>
      </w:pPr>
      <w:r w:rsidRPr="006E5DD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E5DDC" w:rsidR="00BE7116" w:rsidP="00BE7116" w:rsidRDefault="00BE7116" w14:paraId="179775FB" w14:textId="77777777">
      <w:pPr>
        <w:jc w:val="both"/>
        <w:rPr>
          <w:rFonts w:ascii="Times New Roman" w:hAnsi="Times New Roman"/>
          <w:b/>
          <w:sz w:val="24"/>
          <w:szCs w:val="24"/>
        </w:rPr>
      </w:pPr>
      <w:r w:rsidRPr="006E5DDC">
        <w:rPr>
          <w:rFonts w:ascii="Times New Roman" w:hAnsi="Times New Roman"/>
          <w:b/>
          <w:sz w:val="24"/>
          <w:szCs w:val="24"/>
        </w:rPr>
        <w:t>RESUELVE:</w:t>
      </w:r>
    </w:p>
    <w:p w:rsidR="00BE7116" w:rsidP="7A58C7C8" w:rsidRDefault="00BE7116" w14:paraId="48843BBA" w14:textId="5DF0CC6E">
      <w:pPr>
        <w:pStyle w:val="paragraph"/>
        <w:spacing w:before="0" w:beforeAutospacing="off" w:after="0" w:afterAutospacing="off"/>
        <w:jc w:val="both"/>
        <w:textAlignment w:val="baseline"/>
      </w:pPr>
      <w:r w:rsidR="00BE7116">
        <w:rPr/>
        <w:t>Declarar</w:t>
      </w:r>
      <w:r w:rsidRPr="7A58C7C8" w:rsidR="00BE7116">
        <w:rPr>
          <w:b w:val="1"/>
          <w:bCs w:val="1"/>
        </w:rPr>
        <w:t xml:space="preserve"> INFUNDADA </w:t>
      </w:r>
      <w:r w:rsidR="00BE7116">
        <w:rPr/>
        <w:t>la reclamación</w:t>
      </w:r>
      <w:r w:rsidRPr="7A58C7C8" w:rsidR="00BE7116">
        <w:rPr>
          <w:b w:val="1"/>
          <w:bCs w:val="1"/>
        </w:rPr>
        <w:t xml:space="preserve"> </w:t>
      </w:r>
      <w:r w:rsidR="00BE7116">
        <w:rPr/>
        <w:t>interpuesta por</w:t>
      </w:r>
      <w:r w:rsidRPr="7A58C7C8" w:rsidR="00BE7116">
        <w:rPr>
          <w:b w:val="1"/>
          <w:bCs w:val="1"/>
        </w:rPr>
        <w:t xml:space="preserve"> </w:t>
      </w:r>
      <w:r w:rsidRPr="7A58C7C8" w:rsidR="375864CC">
        <w:rPr>
          <w:b w:val="1"/>
          <w:bCs w:val="1"/>
        </w:rPr>
        <w:t>....................................................................</w:t>
      </w:r>
      <w:r w:rsidR="00BE7116">
        <w:rPr/>
        <w:t xml:space="preserve"> </w:t>
      </w:r>
      <w:r w:rsidR="00BE7116">
        <w:rPr/>
        <w:t xml:space="preserve">contra </w:t>
      </w:r>
      <w:r w:rsidRPr="7A58C7C8" w:rsidR="0FCFDA78">
        <w:rPr>
          <w:b w:val="1"/>
          <w:bCs w:val="1"/>
        </w:rPr>
        <w:t>..........................................</w:t>
      </w:r>
      <w:r w:rsidRPr="7A58C7C8" w:rsidR="00BE7116">
        <w:rPr>
          <w:b w:val="1"/>
          <w:bCs w:val="1"/>
        </w:rPr>
        <w:t xml:space="preserve"> </w:t>
      </w:r>
      <w:r w:rsidR="00BE7116">
        <w:rPr/>
        <w:t>correspondiente al</w:t>
      </w:r>
      <w:r w:rsidRPr="7A58C7C8" w:rsidR="00BE7116">
        <w:rPr>
          <w:b w:val="1"/>
          <w:bCs w:val="1"/>
        </w:rPr>
        <w:t xml:space="preserve"> SEGURO DE PROTECCIÓN DE TARJETAS PLUS CON PÓLIZA N°</w:t>
      </w:r>
      <w:r w:rsidRPr="7A58C7C8" w:rsidR="3DBA4C7C">
        <w:rPr>
          <w:b w:val="1"/>
          <w:bCs w:val="1"/>
        </w:rPr>
        <w:t>..........................</w:t>
      </w:r>
      <w:r w:rsidRPr="7A58C7C8" w:rsidR="00BE7116">
        <w:rPr>
          <w:b w:val="1"/>
          <w:bCs w:val="1"/>
        </w:rPr>
        <w:t>.</w:t>
      </w:r>
      <w:r w:rsidR="00BE7116">
        <w:rPr/>
        <w:t>, quedando a salvo el derecho del reclamante para recurrir ante las instancias que consideren pertinentes.</w:t>
      </w:r>
      <w:r w:rsidR="00BE7116">
        <w:rPr/>
        <w:t xml:space="preserve"> </w:t>
      </w:r>
    </w:p>
    <w:p w:rsidRPr="006E5DDC" w:rsidR="006E5DDC" w:rsidP="006E5DDC" w:rsidRDefault="006E5DDC" w14:paraId="0C198F1C" w14:textId="77777777">
      <w:pPr>
        <w:pStyle w:val="paragraph"/>
        <w:spacing w:before="0" w:beforeAutospacing="0" w:after="0" w:afterAutospacing="0"/>
        <w:jc w:val="both"/>
        <w:textAlignment w:val="baseline"/>
        <w:rPr>
          <w:bCs/>
        </w:rPr>
      </w:pPr>
    </w:p>
    <w:p w:rsidRPr="006E5DDC" w:rsidR="00FE0AE9" w:rsidP="00D25E76" w:rsidRDefault="00D00142" w14:paraId="22FB6411" w14:textId="683EB3CA">
      <w:pPr>
        <w:jc w:val="right"/>
        <w:rPr>
          <w:rFonts w:ascii="Times New Roman" w:hAnsi="Times New Roman"/>
          <w:sz w:val="24"/>
          <w:szCs w:val="24"/>
        </w:rPr>
      </w:pPr>
      <w:r w:rsidRPr="006E5DDC">
        <w:rPr>
          <w:rFonts w:ascii="Times New Roman" w:hAnsi="Times New Roman"/>
          <w:sz w:val="24"/>
          <w:szCs w:val="24"/>
        </w:rPr>
        <w:t>Lima,</w:t>
      </w:r>
      <w:r w:rsidRPr="006E5DDC" w:rsidR="0034229F">
        <w:rPr>
          <w:rFonts w:ascii="Times New Roman" w:hAnsi="Times New Roman"/>
          <w:sz w:val="24"/>
          <w:szCs w:val="24"/>
        </w:rPr>
        <w:t xml:space="preserve"> </w:t>
      </w:r>
      <w:r w:rsidRPr="006E5DDC" w:rsidR="000F291D">
        <w:rPr>
          <w:rFonts w:ascii="Times New Roman" w:hAnsi="Times New Roman"/>
          <w:sz w:val="24"/>
          <w:szCs w:val="24"/>
        </w:rPr>
        <w:t>2</w:t>
      </w:r>
      <w:r w:rsidRPr="006E5DDC" w:rsidR="002D5755">
        <w:rPr>
          <w:rFonts w:ascii="Times New Roman" w:hAnsi="Times New Roman"/>
          <w:sz w:val="24"/>
          <w:szCs w:val="24"/>
        </w:rPr>
        <w:t>8</w:t>
      </w:r>
      <w:r w:rsidRPr="006E5DDC" w:rsidR="00621292">
        <w:rPr>
          <w:rFonts w:ascii="Times New Roman" w:hAnsi="Times New Roman"/>
          <w:sz w:val="24"/>
          <w:szCs w:val="24"/>
        </w:rPr>
        <w:t xml:space="preserve"> </w:t>
      </w:r>
      <w:r w:rsidRPr="006E5DDC">
        <w:rPr>
          <w:rFonts w:ascii="Times New Roman" w:hAnsi="Times New Roman"/>
          <w:sz w:val="24"/>
          <w:szCs w:val="24"/>
        </w:rPr>
        <w:t>de</w:t>
      </w:r>
      <w:r w:rsidRPr="006E5DDC" w:rsidR="005409B6">
        <w:rPr>
          <w:rFonts w:ascii="Times New Roman" w:hAnsi="Times New Roman"/>
          <w:sz w:val="24"/>
          <w:szCs w:val="24"/>
        </w:rPr>
        <w:t xml:space="preserve"> </w:t>
      </w:r>
      <w:r w:rsidRPr="006E5DDC" w:rsidR="00417E39">
        <w:rPr>
          <w:rFonts w:ascii="Times New Roman" w:hAnsi="Times New Roman"/>
          <w:sz w:val="24"/>
          <w:szCs w:val="24"/>
        </w:rPr>
        <w:t>junio</w:t>
      </w:r>
      <w:r w:rsidRPr="006E5DDC" w:rsidR="000A7BCF">
        <w:rPr>
          <w:rFonts w:ascii="Times New Roman" w:hAnsi="Times New Roman"/>
          <w:sz w:val="24"/>
          <w:szCs w:val="24"/>
        </w:rPr>
        <w:t xml:space="preserve"> </w:t>
      </w:r>
      <w:r w:rsidRPr="006E5DDC">
        <w:rPr>
          <w:rFonts w:ascii="Times New Roman" w:hAnsi="Times New Roman"/>
          <w:sz w:val="24"/>
          <w:szCs w:val="24"/>
        </w:rPr>
        <w:t>de 202</w:t>
      </w:r>
      <w:r w:rsidRPr="006E5DDC" w:rsidR="00BF08F9">
        <w:rPr>
          <w:rFonts w:ascii="Times New Roman" w:hAnsi="Times New Roman"/>
          <w:sz w:val="24"/>
          <w:szCs w:val="24"/>
        </w:rPr>
        <w:t>4</w:t>
      </w:r>
    </w:p>
    <w:p w:rsidRPr="006E5DDC" w:rsidR="00D066E9" w:rsidP="001D5079" w:rsidRDefault="00487E42" w14:paraId="07DA551C" w14:textId="3F900BA9">
      <w:pPr>
        <w:jc w:val="both"/>
        <w:rPr>
          <w:rFonts w:ascii="Times New Roman" w:hAnsi="Times New Roman"/>
          <w:b/>
          <w:bCs/>
          <w:i/>
          <w:iCs/>
          <w:sz w:val="24"/>
          <w:szCs w:val="24"/>
        </w:rPr>
      </w:pPr>
      <w:r w:rsidRPr="006E5DDC">
        <w:rPr>
          <w:rFonts w:ascii="Times New Roman" w:hAnsi="Times New Roman"/>
          <w:b/>
          <w:bCs/>
          <w:i/>
          <w:iCs/>
          <w:sz w:val="24"/>
          <w:szCs w:val="24"/>
        </w:rPr>
        <w:t xml:space="preserve">La </w:t>
      </w:r>
      <w:proofErr w:type="gramStart"/>
      <w:r w:rsidRPr="006E5DDC">
        <w:rPr>
          <w:rFonts w:ascii="Times New Roman" w:hAnsi="Times New Roman"/>
          <w:b/>
          <w:bCs/>
          <w:i/>
          <w:iCs/>
          <w:sz w:val="24"/>
          <w:szCs w:val="24"/>
        </w:rPr>
        <w:t>Secretaria</w:t>
      </w:r>
      <w:r w:rsidRPr="006E5DDC" w:rsidR="006C07C2">
        <w:rPr>
          <w:rFonts w:ascii="Times New Roman" w:hAnsi="Times New Roman"/>
          <w:b/>
          <w:bCs/>
          <w:i/>
          <w:iCs/>
          <w:sz w:val="24"/>
          <w:szCs w:val="24"/>
        </w:rPr>
        <w:t xml:space="preserve"> </w:t>
      </w:r>
      <w:r w:rsidRPr="006E5DDC">
        <w:rPr>
          <w:rFonts w:ascii="Times New Roman" w:hAnsi="Times New Roman"/>
          <w:b/>
          <w:bCs/>
          <w:i/>
          <w:iCs/>
          <w:sz w:val="24"/>
          <w:szCs w:val="24"/>
        </w:rPr>
        <w:t>Técnica</w:t>
      </w:r>
      <w:proofErr w:type="gramEnd"/>
      <w:r w:rsidRPr="006E5DDC">
        <w:rPr>
          <w:rFonts w:ascii="Times New Roman" w:hAnsi="Times New Roman"/>
          <w:b/>
          <w:bCs/>
          <w:i/>
          <w:iCs/>
          <w:sz w:val="24"/>
          <w:szCs w:val="24"/>
        </w:rPr>
        <w:t>, como Órgano Resolutivo Unipersonal, emite la presente resolución.</w:t>
      </w:r>
    </w:p>
    <w:p w:rsidRPr="006E5DDC" w:rsidR="00487E42" w:rsidP="001D5079" w:rsidRDefault="00487E42" w14:paraId="2D80A377" w14:textId="0DAFEFD0">
      <w:pPr>
        <w:spacing w:line="360" w:lineRule="auto"/>
        <w:jc w:val="center"/>
        <w:rPr>
          <w:rFonts w:ascii="Times New Roman" w:hAnsi="Times New Roman"/>
          <w:b/>
          <w:bCs/>
          <w:sz w:val="24"/>
          <w:szCs w:val="24"/>
        </w:rPr>
      </w:pPr>
      <w:r w:rsidRPr="006E5DDC">
        <w:rPr>
          <w:rFonts w:ascii="Times New Roman" w:hAnsi="Times New Roman"/>
          <w:b/>
          <w:bCs/>
          <w:sz w:val="24"/>
          <w:szCs w:val="24"/>
        </w:rPr>
        <w:t xml:space="preserve">Alicia Martín López – </w:t>
      </w:r>
      <w:proofErr w:type="gramStart"/>
      <w:r w:rsidRPr="006E5DDC">
        <w:rPr>
          <w:rFonts w:ascii="Times New Roman" w:hAnsi="Times New Roman"/>
          <w:b/>
          <w:bCs/>
          <w:sz w:val="24"/>
          <w:szCs w:val="24"/>
        </w:rPr>
        <w:t>Secretar</w:t>
      </w:r>
      <w:r w:rsidRPr="006E5DDC" w:rsidR="003179C7">
        <w:rPr>
          <w:rFonts w:ascii="Times New Roman" w:hAnsi="Times New Roman"/>
          <w:b/>
          <w:bCs/>
          <w:sz w:val="24"/>
          <w:szCs w:val="24"/>
        </w:rPr>
        <w:t>i</w:t>
      </w:r>
      <w:r w:rsidRPr="006E5DDC">
        <w:rPr>
          <w:rFonts w:ascii="Times New Roman" w:hAnsi="Times New Roman"/>
          <w:b/>
          <w:bCs/>
          <w:sz w:val="24"/>
          <w:szCs w:val="24"/>
        </w:rPr>
        <w:t>a Técnica</w:t>
      </w:r>
      <w:proofErr w:type="gramEnd"/>
    </w:p>
    <w:p w:rsidRPr="00F44939"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6493" w:rsidP="00722F1A" w:rsidRDefault="00CF6493" w14:paraId="5AFB57FF" w14:textId="77777777">
      <w:pPr>
        <w:spacing w:after="0" w:line="240" w:lineRule="auto"/>
      </w:pPr>
      <w:r>
        <w:separator/>
      </w:r>
    </w:p>
  </w:endnote>
  <w:endnote w:type="continuationSeparator" w:id="0">
    <w:p w:rsidR="00CF6493" w:rsidP="00722F1A" w:rsidRDefault="00CF6493" w14:paraId="794AB13B" w14:textId="77777777">
      <w:pPr>
        <w:spacing w:after="0" w:line="240" w:lineRule="auto"/>
      </w:pPr>
      <w:r>
        <w:continuationSeparator/>
      </w:r>
    </w:p>
  </w:endnote>
  <w:endnote w:type="continuationNotice" w:id="1">
    <w:p w:rsidR="00CF6493" w:rsidRDefault="00CF6493" w14:paraId="1CB570F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6493" w:rsidP="00722F1A" w:rsidRDefault="00CF6493" w14:paraId="2DB9FF9D" w14:textId="77777777">
      <w:pPr>
        <w:spacing w:after="0" w:line="240" w:lineRule="auto"/>
      </w:pPr>
      <w:r>
        <w:separator/>
      </w:r>
    </w:p>
  </w:footnote>
  <w:footnote w:type="continuationSeparator" w:id="0">
    <w:p w:rsidR="00CF6493" w:rsidP="00722F1A" w:rsidRDefault="00CF6493" w14:paraId="52C9E9E6" w14:textId="77777777">
      <w:pPr>
        <w:spacing w:after="0" w:line="240" w:lineRule="auto"/>
      </w:pPr>
      <w:r>
        <w:continuationSeparator/>
      </w:r>
    </w:p>
  </w:footnote>
  <w:footnote w:type="continuationNotice" w:id="1">
    <w:p w:rsidR="00CF6493" w:rsidRDefault="00CF6493" w14:paraId="685863F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054"/>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47088"/>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8CC"/>
    <w:rsid w:val="00E63DD9"/>
    <w:rsid w:val="00E67DCC"/>
    <w:rsid w:val="00E70F53"/>
    <w:rsid w:val="00E74388"/>
    <w:rsid w:val="00E74D95"/>
    <w:rsid w:val="00E75B16"/>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FCFDA78"/>
    <w:rsid w:val="375864CC"/>
    <w:rsid w:val="3DBA4C7C"/>
    <w:rsid w:val="427AF10C"/>
    <w:rsid w:val="44B2A4AE"/>
    <w:rsid w:val="543A45E8"/>
    <w:rsid w:val="5EF9A7BE"/>
    <w:rsid w:val="62A89A09"/>
    <w:rsid w:val="7A58C7C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F3A2B97-B5E6-4585-B49B-4DF6FF48AA51}"/>
</file>

<file path=customXml/itemProps3.xml><?xml version="1.0" encoding="utf-8"?>
<ds:datastoreItem xmlns:ds="http://schemas.openxmlformats.org/officeDocument/2006/customXml" ds:itemID="{8F594589-17C3-47F5-8EB7-DD1557A2E208}"/>
</file>

<file path=customXml/itemProps4.xml><?xml version="1.0" encoding="utf-8"?>
<ds:datastoreItem xmlns:ds="http://schemas.openxmlformats.org/officeDocument/2006/customXml" ds:itemID="{F648C497-0F39-4EA5-B3BE-A738115994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808</cp:revision>
  <cp:lastPrinted>2024-07-03T17:55:00Z</cp:lastPrinted>
  <dcterms:created xsi:type="dcterms:W3CDTF">2022-12-22T22:59:00Z</dcterms:created>
  <dcterms:modified xsi:type="dcterms:W3CDTF">2025-09-16T16:17:46Z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