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91666E" w:rsidR="009E1EB1" w:rsidP="00917F8C" w:rsidRDefault="00F15FBA" w14:paraId="1DFBD85E" w14:textId="59C3CBA5">
      <w:pPr>
        <w:pStyle w:val="Ttulo"/>
        <w:outlineLvl w:val="0"/>
        <w:rPr>
          <w:lang w:val="es-PE"/>
        </w:rPr>
      </w:pPr>
      <w:r w:rsidRPr="0091666E">
        <w:rPr>
          <w:lang w:val="es-PE"/>
        </w:rPr>
        <w:t>RESOLUCIÓN N</w:t>
      </w:r>
      <w:r w:rsidRPr="0091666E" w:rsidR="001631D6">
        <w:rPr>
          <w:lang w:val="es-PE"/>
        </w:rPr>
        <w:t xml:space="preserve">° </w:t>
      </w:r>
      <w:r w:rsidRPr="0091666E" w:rsidR="001B36B7">
        <w:rPr>
          <w:lang w:val="es-PE"/>
        </w:rPr>
        <w:t>1</w:t>
      </w:r>
      <w:r w:rsidRPr="0091666E" w:rsidR="004F3857">
        <w:rPr>
          <w:lang w:val="es-PE"/>
        </w:rPr>
        <w:t>3</w:t>
      </w:r>
      <w:r w:rsidRPr="0091666E" w:rsidR="00043EDE">
        <w:rPr>
          <w:lang w:val="es-PE"/>
        </w:rPr>
        <w:t>3</w:t>
      </w:r>
      <w:r w:rsidRPr="0091666E" w:rsidR="00501607">
        <w:rPr>
          <w:lang w:val="es-PE"/>
        </w:rPr>
        <w:t>/</w:t>
      </w:r>
      <w:r w:rsidRPr="0091666E" w:rsidR="001631D6">
        <w:rPr>
          <w:lang w:val="es-PE"/>
        </w:rPr>
        <w:t>2</w:t>
      </w:r>
      <w:r w:rsidRPr="0091666E" w:rsidR="002B50D6">
        <w:rPr>
          <w:lang w:val="es-PE"/>
        </w:rPr>
        <w:t>4</w:t>
      </w:r>
    </w:p>
    <w:p w:rsidRPr="0091666E" w:rsidR="00CC2C5B" w:rsidP="00CC2C5B" w:rsidRDefault="00CC2C5B" w14:paraId="4969D2D1" w14:textId="77777777">
      <w:pPr>
        <w:jc w:val="both"/>
      </w:pPr>
    </w:p>
    <w:p w:rsidRPr="0091666E" w:rsidR="0091666E" w:rsidP="0091666E" w:rsidRDefault="0091666E" w14:paraId="498375F7" w14:textId="77777777">
      <w:pPr>
        <w:jc w:val="both"/>
        <w:outlineLvl w:val="0"/>
        <w:rPr>
          <w:b/>
          <w:bCs/>
          <w:lang w:val="es-PE"/>
        </w:rPr>
      </w:pPr>
      <w:r w:rsidRPr="0091666E">
        <w:rPr>
          <w:b/>
          <w:bCs/>
          <w:lang w:val="es-PE"/>
        </w:rPr>
        <w:t>VISTOS:</w:t>
      </w:r>
    </w:p>
    <w:p w:rsidRPr="0091666E" w:rsidR="0091666E" w:rsidP="0091666E" w:rsidRDefault="0091666E" w14:paraId="535152CE" w14:textId="77777777">
      <w:pPr>
        <w:jc w:val="both"/>
        <w:rPr>
          <w:b/>
          <w:bCs/>
          <w:lang w:val="es-PE"/>
        </w:rPr>
      </w:pPr>
    </w:p>
    <w:p w:rsidRPr="0091666E" w:rsidR="0091666E" w:rsidP="0091666E" w:rsidRDefault="0091666E" w14:paraId="71E28D03" w14:textId="48E4391E">
      <w:pPr>
        <w:jc w:val="both"/>
      </w:pPr>
      <w:r w:rsidRPr="53948857" w:rsidR="0091666E">
        <w:rPr>
          <w:lang w:val="es-PE"/>
        </w:rPr>
        <w:t xml:space="preserve">Que, </w:t>
      </w:r>
      <w:bookmarkStart w:name="_Hlk107662905" w:id="0"/>
      <w:r w:rsidRPr="53948857" w:rsidR="6FD1EFDD">
        <w:rPr>
          <w:b w:val="1"/>
          <w:bCs w:val="1"/>
          <w:lang w:val="es-MX"/>
        </w:rPr>
        <w:t>..............................................................................</w:t>
      </w:r>
      <w:r w:rsidRPr="53948857" w:rsidR="0091666E">
        <w:rPr>
          <w:b w:val="1"/>
          <w:bCs w:val="1"/>
          <w:lang w:val="es-MX"/>
        </w:rPr>
        <w:t xml:space="preserve">   </w:t>
      </w:r>
      <w:bookmarkEnd w:id="0"/>
      <w:r w:rsidRPr="53948857" w:rsidR="0091666E">
        <w:rPr>
          <w:lang w:val="es-PE"/>
        </w:rPr>
        <w:t xml:space="preserve">interpone reclamación ante esta Defensoría del Asegurado (DEFASEG) solicitando que </w:t>
      </w:r>
      <w:r w:rsidRPr="53948857" w:rsidR="3DCC7D9C">
        <w:rPr>
          <w:b w:val="1"/>
          <w:bCs w:val="1"/>
          <w:lang w:val="es-PE"/>
        </w:rPr>
        <w:t>...................</w:t>
      </w:r>
      <w:r w:rsidR="0091666E">
        <w:rPr/>
        <w:t xml:space="preserve"> </w:t>
      </w:r>
      <w:r w:rsidRPr="53948857" w:rsidR="0091666E">
        <w:rPr>
          <w:lang w:val="es-PE"/>
        </w:rPr>
        <w:t>liquide correctamente el siniestro</w:t>
      </w:r>
      <w:r w:rsidRPr="53948857" w:rsidR="0091666E">
        <w:rPr>
          <w:color w:val="000000" w:themeColor="text1" w:themeTint="FF" w:themeShade="FF"/>
          <w:lang w:val="es-PE" w:eastAsia="es-PE"/>
        </w:rPr>
        <w:t xml:space="preserve"> accediendo al reembolso de la suma de S/ 12,500 por concepto de honorarios de abogado y de peritaje de parte sobre accidente de tránsito.</w:t>
      </w:r>
      <w:r w:rsidRPr="53948857" w:rsidR="0091666E">
        <w:rPr>
          <w:lang w:val="es-PE"/>
        </w:rPr>
        <w:t xml:space="preserve"> conforme al </w:t>
      </w:r>
      <w:r w:rsidRPr="53948857" w:rsidR="0091666E">
        <w:rPr>
          <w:b w:val="1"/>
          <w:bCs w:val="1"/>
          <w:lang w:val="es-MX"/>
        </w:rPr>
        <w:t xml:space="preserve">SEGURO VEHICULAR – PÓLIZA No </w:t>
      </w:r>
      <w:r w:rsidRPr="53948857" w:rsidR="10F97B53">
        <w:rPr>
          <w:b w:val="1"/>
          <w:bCs w:val="1"/>
        </w:rPr>
        <w:t>................................</w:t>
      </w:r>
      <w:r w:rsidRPr="53948857" w:rsidR="0091666E">
        <w:rPr>
          <w:lang w:val="es-MX"/>
        </w:rPr>
        <w:t>.</w:t>
      </w:r>
    </w:p>
    <w:p w:rsidRPr="0091666E" w:rsidR="0091666E" w:rsidP="0091666E" w:rsidRDefault="0091666E" w14:paraId="1B48A6AD"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91666E" w:rsidR="0091666E" w:rsidP="0091666E" w:rsidRDefault="0091666E" w14:paraId="4D2EF49E" w14:textId="77777777">
      <w:pPr>
        <w:jc w:val="both"/>
        <w:rPr>
          <w:rFonts w:eastAsia="Arial Unicode MS"/>
          <w:lang w:val="es-PE"/>
        </w:rPr>
      </w:pPr>
      <w:r w:rsidRPr="0091666E">
        <w:rPr>
          <w:rFonts w:eastAsia="Arial Unicode MS"/>
          <w:lang w:val="es-PE"/>
        </w:rPr>
        <w:t>Que, la señalada reclamación cumple con los requisitos de materia, cuantía y oportunidad establecidos en el Reglamento de la DEFASEG (http://www.defaseg.com.pe/reglamento);</w:t>
      </w:r>
    </w:p>
    <w:p w:rsidRPr="0091666E" w:rsidR="0091666E" w:rsidP="0091666E" w:rsidRDefault="0091666E" w14:paraId="1D6B2CF7" w14:textId="77777777">
      <w:pPr>
        <w:tabs>
          <w:tab w:val="left" w:pos="2160"/>
        </w:tabs>
        <w:jc w:val="both"/>
        <w:rPr>
          <w:lang w:val="es-PE"/>
        </w:rPr>
      </w:pPr>
    </w:p>
    <w:p w:rsidRPr="0091666E" w:rsidR="0091666E" w:rsidP="0091666E" w:rsidRDefault="0091666E" w14:paraId="33A8B1DC" w14:textId="00A2F328">
      <w:pPr>
        <w:tabs>
          <w:tab w:val="num" w:pos="720"/>
        </w:tabs>
        <w:jc w:val="both"/>
        <w:rPr>
          <w:lang w:val="es-PE"/>
        </w:rPr>
      </w:pPr>
      <w:r w:rsidRPr="53948857" w:rsidR="0091666E">
        <w:rPr>
          <w:lang w:val="es-PE"/>
        </w:rPr>
        <w:t xml:space="preserve">Que, habiéndosele corrido traslado de la respectiva reclamación, </w:t>
      </w:r>
      <w:r w:rsidRPr="53948857" w:rsidR="3DCC7D9C">
        <w:rPr>
          <w:lang w:val="es-PE"/>
        </w:rPr>
        <w:t>...................</w:t>
      </w:r>
      <w:r w:rsidRPr="53948857" w:rsidR="0091666E">
        <w:rPr>
          <w:lang w:val="es-PE"/>
        </w:rPr>
        <w:t xml:space="preserve"> presentó sus descargos y la documentación solicitada.</w:t>
      </w:r>
    </w:p>
    <w:p w:rsidRPr="0091666E" w:rsidR="0091666E" w:rsidP="0091666E" w:rsidRDefault="0091666E" w14:paraId="69BC0C40" w14:textId="77777777">
      <w:pPr>
        <w:tabs>
          <w:tab w:val="num" w:pos="720"/>
        </w:tabs>
        <w:jc w:val="both"/>
        <w:rPr>
          <w:lang w:val="es-PE"/>
        </w:rPr>
      </w:pPr>
    </w:p>
    <w:p w:rsidRPr="0091666E" w:rsidR="0091666E" w:rsidP="0091666E" w:rsidRDefault="0091666E" w14:paraId="6E2EF074" w14:textId="77777777">
      <w:pPr>
        <w:tabs>
          <w:tab w:val="num" w:pos="720"/>
        </w:tabs>
        <w:jc w:val="both"/>
        <w:rPr>
          <w:lang w:val="es-PE"/>
        </w:rPr>
      </w:pPr>
      <w:r w:rsidRPr="0091666E">
        <w:rPr>
          <w:lang w:val="es-PE"/>
        </w:rPr>
        <w:t>Que, el 20 de mayo de 2024 se realizó la audiencia de vista virtual con la concurrencia y participación sólo de la aseguradora, conforme consta de la correspondiente acta.</w:t>
      </w:r>
    </w:p>
    <w:p w:rsidRPr="0091666E" w:rsidR="0091666E" w:rsidP="0091666E" w:rsidRDefault="0091666E" w14:paraId="19CB7FFD" w14:textId="77777777">
      <w:pPr>
        <w:tabs>
          <w:tab w:val="num" w:pos="720"/>
        </w:tabs>
        <w:jc w:val="both"/>
        <w:rPr>
          <w:lang w:val="es-PE"/>
        </w:rPr>
      </w:pPr>
    </w:p>
    <w:p w:rsidRPr="0091666E" w:rsidR="0091666E" w:rsidP="0091666E" w:rsidRDefault="0091666E" w14:paraId="2EF9CB7A" w14:textId="77777777">
      <w:pPr>
        <w:jc w:val="both"/>
        <w:rPr>
          <w:color w:val="000000"/>
          <w:lang w:val="es-PE" w:eastAsia="es-PE"/>
        </w:rPr>
      </w:pPr>
      <w:r w:rsidRPr="0091666E">
        <w:rPr>
          <w:lang w:val="es-PE"/>
        </w:rPr>
        <w:t>Que, la reclamación se sustenta resumidamente en lo siguiente: (1)</w:t>
      </w:r>
      <w:bookmarkStart w:name="_Hlk107663027" w:id="1"/>
      <w:r w:rsidRPr="0091666E">
        <w:rPr>
          <w:lang w:val="es-PE"/>
        </w:rPr>
        <w:t xml:space="preserve"> p</w:t>
      </w:r>
      <w:r w:rsidRPr="0091666E">
        <w:rPr>
          <w:color w:val="000000"/>
          <w:lang w:val="es-PE" w:eastAsia="es-PE"/>
        </w:rPr>
        <w:t xml:space="preserve">ide el </w:t>
      </w:r>
      <w:bookmarkStart w:name="_Hlk172041597" w:id="2"/>
      <w:r w:rsidRPr="0091666E">
        <w:rPr>
          <w:color w:val="000000"/>
          <w:lang w:val="es-PE" w:eastAsia="es-PE"/>
        </w:rPr>
        <w:t xml:space="preserve">reembolso de la suma de S/ 12500 por concepto de honorarios de abogado y de peritaje de parte sobre accidente de tránsito; (2) </w:t>
      </w:r>
      <w:bookmarkEnd w:id="2"/>
      <w:r w:rsidRPr="0091666E">
        <w:rPr>
          <w:color w:val="000000"/>
          <w:lang w:val="es-PE" w:eastAsia="es-PE"/>
        </w:rPr>
        <w:t>la aseguradora cubrió todos los gastos del tercero.</w:t>
      </w:r>
    </w:p>
    <w:p w:rsidRPr="0091666E" w:rsidR="0091666E" w:rsidP="0091666E" w:rsidRDefault="0091666E" w14:paraId="3FFFD47F" w14:textId="77777777">
      <w:pPr>
        <w:jc w:val="both"/>
        <w:rPr>
          <w:lang w:val="es-PE"/>
        </w:rPr>
      </w:pPr>
    </w:p>
    <w:bookmarkEnd w:id="1"/>
    <w:p w:rsidRPr="0091666E" w:rsidR="0091666E" w:rsidP="0091666E" w:rsidRDefault="0091666E" w14:paraId="5487E96C" w14:textId="25225C73">
      <w:pPr>
        <w:jc w:val="both"/>
      </w:pPr>
      <w:r w:rsidRPr="53948857" w:rsidR="0091666E">
        <w:rPr>
          <w:lang w:val="es-PE"/>
        </w:rPr>
        <w:t xml:space="preserve">Que, por su parte, </w:t>
      </w:r>
      <w:r w:rsidRPr="53948857" w:rsidR="3DCC7D9C">
        <w:rPr>
          <w:lang w:val="es-PE"/>
        </w:rPr>
        <w:t>...................</w:t>
      </w:r>
      <w:r w:rsidRPr="53948857" w:rsidR="0091666E">
        <w:rPr>
          <w:lang w:val="es-PE"/>
        </w:rPr>
        <w:t xml:space="preserve"> solicita que la reclamación sea declarada infundada, por las razones que se enuncian resumidamente a continuación: (1)</w:t>
      </w:r>
      <w:r w:rsidR="0091666E">
        <w:rPr/>
        <w:t xml:space="preserve"> </w:t>
      </w:r>
      <w:r w:rsidRPr="53948857" w:rsidR="0091666E">
        <w:rPr>
          <w:lang w:val="es-PE" w:eastAsia="es-PE"/>
        </w:rPr>
        <w:t xml:space="preserve">no es posible atender el reembolso ya que se ha </w:t>
      </w:r>
      <w:r w:rsidRPr="53948857" w:rsidR="0091666E">
        <w:rPr>
          <w:color w:val="000000" w:themeColor="text1" w:themeTint="FF" w:themeShade="FF"/>
          <w:lang w:val="es-PE" w:eastAsia="es-PE"/>
        </w:rPr>
        <w:t xml:space="preserve">alcanzado el límite contemplado en la póliza para Asesoría Legal de US$250; (2) una vez que se entregó la información requerida por la ejecutiva de siniestros, para efectuar la evaluación de la cobertura de Responsabilidad Civil frente a terceros no ocupantes, se procedió a iniciar las tratativas de negociación con el tercero afectado, a fin de llegar a un acuerdo extrajudicial.  Siendo así que, habiendo regularizado la entrega de documentos, el día 18 de diciembre de 2023 se firmó la transacción extrajudicial con el Sr. </w:t>
      </w:r>
      <w:r w:rsidRPr="53948857" w:rsidR="78909236">
        <w:rPr>
          <w:color w:val="000000" w:themeColor="text1" w:themeTint="FF" w:themeShade="FF"/>
          <w:lang w:val="es-PE" w:eastAsia="es-PE"/>
        </w:rPr>
        <w:t>.............................................................................</w:t>
      </w:r>
      <w:r w:rsidRPr="53948857" w:rsidR="0091666E">
        <w:rPr>
          <w:color w:val="000000" w:themeColor="text1" w:themeTint="FF" w:themeShade="FF"/>
          <w:lang w:val="es-PE" w:eastAsia="es-PE"/>
        </w:rPr>
        <w:t xml:space="preserve">, dando por cerrado el presente caso ante la 2° Fiscalía Corporativa Penal de Miraflores – Surquillo – San Borja; (3) </w:t>
      </w:r>
      <w:r w:rsidR="0091666E">
        <w:rPr/>
        <w:t xml:space="preserve">la asegurada reportó un siniestro ocurrido a su unidad vehicular, en donde, a horas 18:10 pm del 20 de julio de 2023, se encontraba circulando por la avenida Villarán, y fue ahí en donde siente un impacto en el lado derecho del vehículo, percatándose de que un tercero se encontraba tendido en el suelo, ocasionando de esta manera, el siniestro. Luego de haber recibido del reporte del siniestro y de la detención de la reclamante, </w:t>
      </w:r>
      <w:r w:rsidR="3DCC7D9C">
        <w:rPr/>
        <w:t>...................</w:t>
      </w:r>
      <w:r w:rsidR="0091666E">
        <w:rPr/>
        <w:t xml:space="preserve"> otorgó la cobertura del seguro, para efectos de: i) acelerar el trámite para evitar la detención de la señora </w:t>
      </w:r>
      <w:r w:rsidR="6C28E741">
        <w:rPr/>
        <w:t>..................</w:t>
      </w:r>
      <w:r w:rsidR="0091666E">
        <w:rPr/>
        <w:t xml:space="preserve">; y, </w:t>
      </w:r>
      <w:r w:rsidR="0091666E">
        <w:rPr/>
        <w:t>ii</w:t>
      </w:r>
      <w:r w:rsidR="0091666E">
        <w:rPr/>
        <w:t xml:space="preserve">) reparar los daños al vehículo asegurado; (4) en su oportunidad se brindó la asesoría legal hasta por la suma de US$ 250.00 Dólares Americanos, los cuales fueron abonados a la empresa JPG Consultores por el servicio prestado, conforme se puede apreciar del correo electrónico del representante de la empresa; (5) según el correo electrónico del proveedor del servicio, luego de haber realizado las gestiones policiales para evitar la detención del asegurado, la empresa JPG Asesores y Consultores S.A.C. remitió la factura por la suma antes señalada; (6) ya había alcanzado el límite contemplado en la Póliza de Seguro Vehicular por asesoría legal, monto que no supera los US$ 250.00 Dólares Americanos; (7) </w:t>
      </w:r>
      <w:r w:rsidR="3DCC7D9C">
        <w:rPr/>
        <w:t>...................</w:t>
      </w:r>
      <w:r w:rsidR="0091666E">
        <w:rPr/>
        <w:t xml:space="preserve"> se encuentra imposibilitada de solicitar el reembolso de los gastos por asesoría legal, debido a que ya </w:t>
      </w:r>
      <w:r w:rsidR="0091666E">
        <w:rPr/>
        <w:t xml:space="preserve">alcanzó el límite establecido en las Condiciones Particulares, por la atención que se le brindó en el momento de la ocurrencia del siniestro; (8) en mérito del informe de procuración, se verifica dentro de las observaciones y del análisis del siniestro que, se procedió con el trámite policial en la Comisaría de San Antonio para evitar la detención de la asegurada; (9) el procurador de </w:t>
      </w:r>
      <w:r w:rsidR="07960A56">
        <w:rPr/>
        <w:t>..................</w:t>
      </w:r>
      <w:r w:rsidR="0091666E">
        <w:rPr/>
        <w:t xml:space="preserve"> realizó el trámite policial para evitar la detención del asegurado la retención del vehículo; (10) la Defensoría no es el órgano competente para atender reembolso de gastos, pues no se encuentra dentro de los alcances comprendidos en el Reglamento, la Defensoría del Asegurado solo puede resolver controversias relacionadas con liquidaciones de siniestros por parte de las empresas aseguradoras, y no REEMBOLSO DE GASTOS, como es el presente caso, debiendo acudir a la autoridad competente para efectos de que pueda hacer valer su derecho. </w:t>
      </w:r>
    </w:p>
    <w:p w:rsidRPr="0091666E" w:rsidR="0091666E" w:rsidP="0091666E" w:rsidRDefault="0091666E" w14:paraId="7D12B38A" w14:textId="77777777">
      <w:pPr>
        <w:jc w:val="both"/>
        <w:rPr>
          <w:lang w:val="es-PE"/>
        </w:rPr>
      </w:pPr>
    </w:p>
    <w:p w:rsidRPr="0091666E" w:rsidR="0091666E" w:rsidP="0091666E" w:rsidRDefault="0091666E" w14:paraId="517EB722" w14:textId="77777777">
      <w:pPr>
        <w:jc w:val="both"/>
        <w:outlineLvl w:val="0"/>
        <w:rPr>
          <w:lang w:val="es-PE"/>
        </w:rPr>
      </w:pPr>
      <w:r w:rsidRPr="0091666E">
        <w:rPr>
          <w:rStyle w:val="Textoennegrita"/>
          <w:lang w:val="es-PE"/>
        </w:rPr>
        <w:t>CONSIDERANDO:</w:t>
      </w:r>
    </w:p>
    <w:p w:rsidRPr="0091666E" w:rsidR="0091666E" w:rsidP="0091666E" w:rsidRDefault="0091666E" w14:paraId="054472E4" w14:textId="77777777">
      <w:pPr>
        <w:jc w:val="both"/>
        <w:rPr>
          <w:lang w:val="es-PE"/>
        </w:rPr>
      </w:pPr>
    </w:p>
    <w:p w:rsidRPr="0091666E" w:rsidR="0091666E" w:rsidP="0091666E" w:rsidRDefault="0091666E" w14:paraId="2DF838A5" w14:textId="77777777">
      <w:pPr>
        <w:jc w:val="both"/>
        <w:rPr>
          <w:lang w:val="es-PE"/>
        </w:rPr>
      </w:pPr>
      <w:r w:rsidRPr="0091666E">
        <w:rPr>
          <w:b/>
          <w:u w:val="single"/>
          <w:lang w:val="es-PE"/>
        </w:rPr>
        <w:t>PRIMERO</w:t>
      </w:r>
      <w:r w:rsidRPr="0091666E">
        <w:rPr>
          <w:b/>
          <w:lang w:val="es-PE"/>
        </w:rPr>
        <w:t xml:space="preserve">: </w:t>
      </w:r>
      <w:r w:rsidRPr="0091666E">
        <w:rPr>
          <w:lang w:val="es-PE"/>
        </w:rPr>
        <w:t>Conforme a su Reglamento, la</w:t>
      </w:r>
      <w:r w:rsidRPr="0091666E">
        <w:rPr>
          <w:b/>
          <w:bCs/>
          <w:lang w:val="es-PE"/>
        </w:rPr>
        <w:t xml:space="preserve"> </w:t>
      </w:r>
      <w:r w:rsidRPr="0091666E">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91666E" w:rsidR="0091666E" w:rsidP="0091666E" w:rsidRDefault="0091666E" w14:paraId="26A1E50A" w14:textId="77777777">
      <w:pPr>
        <w:jc w:val="both"/>
        <w:rPr>
          <w:rStyle w:val="Textoennegrita"/>
          <w:b w:val="0"/>
        </w:rPr>
      </w:pPr>
    </w:p>
    <w:p w:rsidRPr="0091666E" w:rsidR="0091666E" w:rsidP="0091666E" w:rsidRDefault="0091666E" w14:paraId="2BDC74F8" w14:textId="77777777">
      <w:pPr>
        <w:jc w:val="both"/>
        <w:rPr>
          <w:rStyle w:val="Textoennegrita"/>
          <w:b w:val="0"/>
          <w:bCs w:val="0"/>
          <w:lang w:val="es-PE"/>
        </w:rPr>
      </w:pPr>
      <w:r w:rsidRPr="0091666E">
        <w:rPr>
          <w:rStyle w:val="Textoennegrita"/>
          <w:u w:val="single"/>
          <w:lang w:val="es-PE"/>
        </w:rPr>
        <w:t>SEGUNDO</w:t>
      </w:r>
      <w:r w:rsidRPr="0091666E">
        <w:rPr>
          <w:rStyle w:val="Textoennegrita"/>
          <w:lang w:val="es-PE"/>
        </w:rPr>
        <w:t xml:space="preserve">: </w:t>
      </w:r>
      <w:r w:rsidRPr="0091666E">
        <w:rPr>
          <w:lang w:val="es-PE"/>
        </w:rPr>
        <w:t xml:space="preserve">Asimismo, de acuerdo a </w:t>
      </w:r>
      <w:r w:rsidRPr="0091666E">
        <w:rPr>
          <w:rStyle w:val="Textoennegrita"/>
          <w:b w:val="0"/>
          <w:bCs w:val="0"/>
          <w:lang w:val="es-PE"/>
        </w:rPr>
        <w:t>su Reglamento, la DEFASEG sólo es competente para pronunciarse y resolver las reclamaciones indemnizatorias de los asegurados sometidas a su conocimiento, sobre la base de la documentación obrante en el correspondiente expediente y con arreglo a derecho, siempre y cuando las señaladas reclamaciones cumplan los requisitos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91666E" w:rsidR="0091666E" w:rsidP="0091666E" w:rsidRDefault="0091666E" w14:paraId="43801ABF" w14:textId="77777777">
      <w:pPr>
        <w:jc w:val="both"/>
      </w:pPr>
    </w:p>
    <w:p w:rsidRPr="0091666E" w:rsidR="0091666E" w:rsidP="0091666E" w:rsidRDefault="0091666E" w14:paraId="248EE442" w14:textId="77777777">
      <w:pPr>
        <w:jc w:val="both"/>
        <w:rPr>
          <w:lang w:val="es-PE"/>
        </w:rPr>
      </w:pPr>
      <w:r w:rsidRPr="0091666E">
        <w:rPr>
          <w:rStyle w:val="Textoennegrita"/>
          <w:u w:val="single"/>
          <w:lang w:val="es-PE"/>
        </w:rPr>
        <w:t>TERCERO</w:t>
      </w:r>
      <w:r w:rsidRPr="0091666E">
        <w:rPr>
          <w:rStyle w:val="Textoennegrita"/>
          <w:lang w:val="es-PE"/>
        </w:rPr>
        <w:t>:</w:t>
      </w:r>
      <w:r w:rsidRPr="0091666E">
        <w:rPr>
          <w:lang w:val="es-PE"/>
        </w:rPr>
        <w:t xml:space="preserve"> Que, conforme a lo dispuesto en la Ley Nro. </w:t>
      </w:r>
      <w:r w:rsidRPr="0091666E">
        <w:t xml:space="preserve">29946 – Ley del Contrato de Seguro, norma legal vigente con ocasión de la celebración del contrato al cual se contrae el presente caso, </w:t>
      </w:r>
      <w:r w:rsidRPr="0091666E">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91666E" w:rsidR="0091666E" w:rsidP="0091666E" w:rsidRDefault="0091666E" w14:paraId="18D78DC6" w14:textId="77777777">
      <w:pPr>
        <w:jc w:val="both"/>
        <w:rPr>
          <w:b/>
          <w:u w:val="single"/>
          <w:lang w:val="es-PE"/>
        </w:rPr>
      </w:pPr>
    </w:p>
    <w:p w:rsidRPr="0091666E" w:rsidR="0091666E" w:rsidP="0091666E" w:rsidRDefault="0091666E" w14:paraId="20669795" w14:textId="77777777">
      <w:pPr>
        <w:jc w:val="both"/>
        <w:rPr>
          <w:lang w:val="es-PE"/>
        </w:rPr>
      </w:pPr>
      <w:r w:rsidRPr="0091666E">
        <w:rPr>
          <w:b/>
          <w:u w:val="single"/>
          <w:lang w:val="es-PE"/>
        </w:rPr>
        <w:t>CUARTO</w:t>
      </w:r>
      <w:r w:rsidRPr="0091666E">
        <w:rPr>
          <w:b/>
          <w:lang w:val="es-PE"/>
        </w:rPr>
        <w:t>:</w:t>
      </w:r>
      <w:r w:rsidRPr="0091666E">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91666E" w:rsidR="0091666E" w:rsidP="0091666E" w:rsidRDefault="0091666E" w14:paraId="1AD200E1" w14:textId="77777777">
      <w:pPr>
        <w:jc w:val="both"/>
        <w:rPr>
          <w:rStyle w:val="Textoennegrita"/>
          <w:b w:val="0"/>
        </w:rPr>
      </w:pPr>
    </w:p>
    <w:p w:rsidRPr="0091666E" w:rsidR="0091666E" w:rsidP="0091666E" w:rsidRDefault="0091666E" w14:paraId="057871BD" w14:textId="77777777">
      <w:pPr>
        <w:jc w:val="both"/>
      </w:pPr>
      <w:r w:rsidRPr="0091666E">
        <w:rPr>
          <w:rStyle w:val="Textoennegrita"/>
          <w:u w:val="single"/>
          <w:lang w:val="es-PE"/>
        </w:rPr>
        <w:t>QUINTO</w:t>
      </w:r>
      <w:r w:rsidRPr="0091666E">
        <w:rPr>
          <w:rStyle w:val="Textoennegrita"/>
          <w:lang w:val="es-PE"/>
        </w:rPr>
        <w:t xml:space="preserve">: </w:t>
      </w:r>
      <w:r w:rsidRPr="0091666E">
        <w:rPr>
          <w:rStyle w:val="Textoennegrita"/>
          <w:b w:val="0"/>
          <w:bCs w:val="0"/>
          <w:lang w:val="es-PE"/>
        </w:rPr>
        <w:t>Que, conforme al</w:t>
      </w:r>
      <w:r w:rsidRPr="0091666E">
        <w:rPr>
          <w:rStyle w:val="Textoennegrita"/>
          <w:lang w:val="es-PE"/>
        </w:rPr>
        <w:t xml:space="preserve"> </w:t>
      </w:r>
      <w:r w:rsidRPr="0091666E">
        <w:rPr>
          <w:lang w:val="es-PE"/>
        </w:rPr>
        <w:t>artículo 196 del Código Procesal Civil, corresponde a quien invoca hechos probar su existencia, así como a quien los contradice invocando nuevos hechos; sin perjuicio de aplicarse las presunciones legales correspondientes.</w:t>
      </w:r>
    </w:p>
    <w:p w:rsidRPr="0091666E" w:rsidR="0091666E" w:rsidP="0091666E" w:rsidRDefault="0091666E" w14:paraId="78B00366" w14:textId="77777777">
      <w:pPr>
        <w:jc w:val="both"/>
        <w:rPr>
          <w:lang w:val="es-PE"/>
        </w:rPr>
      </w:pPr>
    </w:p>
    <w:p w:rsidRPr="0091666E" w:rsidR="0091666E" w:rsidP="0091666E" w:rsidRDefault="0091666E" w14:paraId="137F528C" w14:textId="4194CDA6">
      <w:pPr>
        <w:tabs>
          <w:tab w:val="left" w:pos="2160"/>
        </w:tabs>
        <w:jc w:val="both"/>
        <w:rPr>
          <w:lang w:val="es-PE"/>
        </w:rPr>
      </w:pPr>
      <w:r w:rsidRPr="53948857" w:rsidR="0091666E">
        <w:rPr>
          <w:b w:val="1"/>
          <w:bCs w:val="1"/>
          <w:u w:val="single"/>
          <w:lang w:val="es-PE"/>
        </w:rPr>
        <w:t>SEXTO</w:t>
      </w:r>
      <w:r w:rsidRPr="53948857" w:rsidR="0091666E">
        <w:rPr>
          <w:b w:val="1"/>
          <w:bCs w:val="1"/>
          <w:lang w:val="es-PE"/>
        </w:rPr>
        <w:t>:</w:t>
      </w:r>
      <w:r w:rsidRPr="53948857" w:rsidR="0091666E">
        <w:rPr>
          <w:lang w:val="es-PE"/>
        </w:rPr>
        <w:t xml:space="preserve"> Sobre la base de los términos contenidos en la reclamación y en la absolución de esta, y a lo tratado en la audiencia de vista, la cuestión controvertida radica en determinar si </w:t>
      </w:r>
      <w:r w:rsidRPr="53948857" w:rsidR="3DCC7D9C">
        <w:rPr>
          <w:lang w:val="es-PE"/>
        </w:rPr>
        <w:t>...................</w:t>
      </w:r>
      <w:r w:rsidRPr="53948857" w:rsidR="0091666E">
        <w:rPr>
          <w:lang w:val="es-PE"/>
        </w:rPr>
        <w:t xml:space="preserve"> está o no obligada a reembolsar los gastos de asesoría legal y peritaje reclamados </w:t>
      </w:r>
      <w:r w:rsidRPr="53948857" w:rsidR="0091666E">
        <w:rPr>
          <w:lang w:val="es-PE"/>
        </w:rPr>
        <w:t>por la asegurada como parte de la liquidación del siniestro de responsabilidad civil de su seguro vehicular.</w:t>
      </w:r>
    </w:p>
    <w:p w:rsidRPr="0091666E" w:rsidR="0091666E" w:rsidP="0091666E" w:rsidRDefault="0091666E" w14:paraId="168E8D51" w14:textId="77777777">
      <w:pPr>
        <w:tabs>
          <w:tab w:val="left" w:pos="2160"/>
        </w:tabs>
        <w:jc w:val="both"/>
        <w:rPr>
          <w:lang w:val="es-PE"/>
        </w:rPr>
      </w:pPr>
    </w:p>
    <w:p w:rsidRPr="0091666E" w:rsidR="0091666E" w:rsidP="0091666E" w:rsidRDefault="0091666E" w14:paraId="75D028B3" w14:textId="77777777">
      <w:pPr>
        <w:tabs>
          <w:tab w:val="left" w:pos="709"/>
          <w:tab w:val="left" w:pos="2160"/>
        </w:tabs>
        <w:jc w:val="both"/>
        <w:rPr>
          <w:lang w:val="es-PE"/>
        </w:rPr>
      </w:pPr>
      <w:r w:rsidRPr="0091666E">
        <w:rPr>
          <w:b/>
          <w:u w:val="single"/>
          <w:lang w:val="es-PE"/>
        </w:rPr>
        <w:t>SÉPTIMO</w:t>
      </w:r>
      <w:r w:rsidRPr="0091666E">
        <w:rPr>
          <w:b/>
          <w:lang w:val="es-PE"/>
        </w:rPr>
        <w:t>:</w:t>
      </w:r>
      <w:r w:rsidRPr="0091666E">
        <w:rPr>
          <w:lang w:val="es-PE"/>
        </w:rPr>
        <w:t xml:space="preserve"> De acuerdo con el seguro contratado la cobertura especial vía reembolso de gastos por asesoría legal tiene un </w:t>
      </w:r>
      <w:proofErr w:type="spellStart"/>
      <w:r w:rsidRPr="0091666E">
        <w:rPr>
          <w:lang w:val="es-PE"/>
        </w:rPr>
        <w:t>limite</w:t>
      </w:r>
      <w:proofErr w:type="spellEnd"/>
      <w:r w:rsidRPr="0091666E">
        <w:rPr>
          <w:lang w:val="es-PE"/>
        </w:rPr>
        <w:t xml:space="preserve"> expreso de hasta US$250.</w:t>
      </w:r>
    </w:p>
    <w:p w:rsidRPr="0091666E" w:rsidR="0091666E" w:rsidP="0091666E" w:rsidRDefault="0091666E" w14:paraId="4DB657C8" w14:textId="558C7F70">
      <w:pPr>
        <w:tabs>
          <w:tab w:val="left" w:pos="709"/>
          <w:tab w:val="left" w:pos="2160"/>
        </w:tabs>
        <w:jc w:val="both"/>
        <w:rPr>
          <w:lang w:val="es-PE"/>
        </w:rPr>
      </w:pPr>
      <w:r w:rsidRPr="0091666E">
        <w:rPr>
          <w:noProof/>
          <w:lang w:val="es-PE"/>
        </w:rPr>
        <w:drawing>
          <wp:inline distT="0" distB="0" distL="0" distR="0" wp14:anchorId="5C8DDDD1" wp14:editId="4792607D">
            <wp:extent cx="5580380" cy="1732915"/>
            <wp:effectExtent l="0" t="0" r="1270" b="635"/>
            <wp:docPr id="2278644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1732915"/>
                    </a:xfrm>
                    <a:prstGeom prst="rect">
                      <a:avLst/>
                    </a:prstGeom>
                    <a:noFill/>
                    <a:ln>
                      <a:noFill/>
                    </a:ln>
                  </pic:spPr>
                </pic:pic>
              </a:graphicData>
            </a:graphic>
          </wp:inline>
        </w:drawing>
      </w:r>
    </w:p>
    <w:p w:rsidRPr="0091666E" w:rsidR="0091666E" w:rsidP="0091666E" w:rsidRDefault="0091666E" w14:paraId="67527E21" w14:textId="77777777">
      <w:pPr>
        <w:tabs>
          <w:tab w:val="left" w:pos="709"/>
          <w:tab w:val="left" w:pos="2160"/>
        </w:tabs>
        <w:jc w:val="both"/>
        <w:rPr>
          <w:lang w:val="es-PE"/>
        </w:rPr>
      </w:pPr>
    </w:p>
    <w:p w:rsidRPr="0091666E" w:rsidR="0091666E" w:rsidP="0091666E" w:rsidRDefault="0091666E" w14:paraId="62BD9619" w14:textId="564CB9DA">
      <w:pPr>
        <w:tabs>
          <w:tab w:val="left" w:pos="709"/>
          <w:tab w:val="left" w:pos="2160"/>
        </w:tabs>
        <w:jc w:val="both"/>
        <w:rPr>
          <w:lang w:val="es-PE"/>
        </w:rPr>
      </w:pPr>
      <w:r w:rsidRPr="53948857" w:rsidR="0091666E">
        <w:rPr>
          <w:lang w:val="es-PE"/>
        </w:rPr>
        <w:t xml:space="preserve">Como se advierte de la estipulación contractual, </w:t>
      </w:r>
      <w:r w:rsidRPr="53948857" w:rsidR="3DCC7D9C">
        <w:rPr>
          <w:lang w:val="es-PE"/>
        </w:rPr>
        <w:t>...................</w:t>
      </w:r>
      <w:r w:rsidRPr="53948857" w:rsidR="0091666E">
        <w:rPr>
          <w:lang w:val="es-PE"/>
        </w:rPr>
        <w:t xml:space="preserve"> asumió la obligación de correr con los gastos por asesoría legal hasta un límite de US$250, por lo que cualquier monto que exceda dicha suma no es materia de la responsabilidad contractual de la aseguradora.</w:t>
      </w:r>
    </w:p>
    <w:p w:rsidRPr="0091666E" w:rsidR="0091666E" w:rsidP="0091666E" w:rsidRDefault="0091666E" w14:paraId="1E341C51" w14:textId="77777777">
      <w:pPr>
        <w:tabs>
          <w:tab w:val="left" w:pos="709"/>
          <w:tab w:val="left" w:pos="2160"/>
        </w:tabs>
        <w:jc w:val="both"/>
        <w:rPr>
          <w:lang w:val="es-PE"/>
        </w:rPr>
      </w:pPr>
    </w:p>
    <w:p w:rsidRPr="0091666E" w:rsidR="0091666E" w:rsidP="0091666E" w:rsidRDefault="0091666E" w14:paraId="502F2418" w14:textId="4120C574">
      <w:pPr>
        <w:tabs>
          <w:tab w:val="left" w:pos="709"/>
          <w:tab w:val="left" w:pos="2160"/>
        </w:tabs>
        <w:jc w:val="both"/>
        <w:rPr>
          <w:lang w:val="es-PE"/>
        </w:rPr>
      </w:pPr>
      <w:r w:rsidRPr="53948857" w:rsidR="0091666E">
        <w:rPr>
          <w:lang w:val="es-PE"/>
        </w:rPr>
        <w:t xml:space="preserve">Asimismo, cabe hacer notar que en el seguro contratado no existe pacto en virtud del cual </w:t>
      </w:r>
      <w:r w:rsidRPr="53948857" w:rsidR="3DCC7D9C">
        <w:rPr>
          <w:lang w:val="es-PE"/>
        </w:rPr>
        <w:t>...................</w:t>
      </w:r>
      <w:r w:rsidRPr="53948857" w:rsidR="0091666E">
        <w:rPr>
          <w:lang w:val="es-PE"/>
        </w:rPr>
        <w:t xml:space="preserve"> se haga cargo de los gastos por peritaje.</w:t>
      </w:r>
    </w:p>
    <w:p w:rsidRPr="0091666E" w:rsidR="0091666E" w:rsidP="0091666E" w:rsidRDefault="0091666E" w14:paraId="3B88904D" w14:textId="77777777">
      <w:pPr>
        <w:tabs>
          <w:tab w:val="left" w:pos="709"/>
          <w:tab w:val="left" w:pos="2160"/>
        </w:tabs>
        <w:jc w:val="both"/>
        <w:rPr>
          <w:lang w:val="es-PE"/>
        </w:rPr>
      </w:pPr>
    </w:p>
    <w:p w:rsidRPr="0091666E" w:rsidR="0091666E" w:rsidP="0091666E" w:rsidRDefault="0091666E" w14:paraId="01149CD0" w14:textId="43D6E24E">
      <w:pPr>
        <w:tabs>
          <w:tab w:val="left" w:pos="709"/>
          <w:tab w:val="left" w:pos="2160"/>
        </w:tabs>
        <w:jc w:val="both"/>
        <w:rPr>
          <w:lang w:val="es-PE"/>
        </w:rPr>
      </w:pPr>
      <w:r w:rsidRPr="53948857" w:rsidR="0091666E">
        <w:rPr>
          <w:lang w:val="es-PE"/>
        </w:rPr>
        <w:t xml:space="preserve">En el presente caso </w:t>
      </w:r>
      <w:r w:rsidRPr="53948857" w:rsidR="3DCC7D9C">
        <w:rPr>
          <w:lang w:val="es-PE"/>
        </w:rPr>
        <w:t>...................</w:t>
      </w:r>
      <w:r w:rsidRPr="53948857" w:rsidR="0091666E">
        <w:rPr>
          <w:lang w:val="es-PE"/>
        </w:rPr>
        <w:t xml:space="preserve"> cumplió con el reembolso del monto máximo por concepto de gastos por asesoría legal, por lo que los conceptos reclamados por la asegurada carecen de amparo contractual, razón por la que no existe obligación legal a cargo de dicha aseguradora para asumir el reembolso solicitado.</w:t>
      </w:r>
      <w:r w:rsidRPr="53948857" w:rsidR="0091666E">
        <w:rPr>
          <w:lang w:val="es-PE"/>
        </w:rPr>
        <w:t xml:space="preserve"> </w:t>
      </w:r>
    </w:p>
    <w:p w:rsidRPr="0091666E" w:rsidR="0091666E" w:rsidP="0091666E" w:rsidRDefault="0091666E" w14:paraId="0ED08BF1" w14:textId="77777777">
      <w:pPr>
        <w:tabs>
          <w:tab w:val="left" w:pos="709"/>
          <w:tab w:val="left" w:pos="2160"/>
        </w:tabs>
        <w:jc w:val="both"/>
        <w:rPr>
          <w:lang w:val="es-PE"/>
        </w:rPr>
      </w:pPr>
    </w:p>
    <w:p w:rsidRPr="0091666E" w:rsidR="0091666E" w:rsidP="0091666E" w:rsidRDefault="0091666E" w14:paraId="71954EC0" w14:textId="77777777">
      <w:pPr>
        <w:tabs>
          <w:tab w:val="left" w:pos="709"/>
          <w:tab w:val="left" w:pos="2160"/>
        </w:tabs>
        <w:jc w:val="both"/>
      </w:pPr>
      <w:r w:rsidRPr="0091666E">
        <w:t xml:space="preserve">En función de todo lo anterior, esta Defensoría verifica que la aseguradora cumplió con la </w:t>
      </w:r>
      <w:r w:rsidRPr="0091666E">
        <w:rPr>
          <w:lang w:val="es-PE"/>
        </w:rPr>
        <w:t>liquidación del siniestro de responsabilidad civil del seguro vehicular contratado de acuerdo con lo pactado entre las partes</w:t>
      </w:r>
      <w:r w:rsidRPr="0091666E">
        <w:t xml:space="preserve">. </w:t>
      </w:r>
    </w:p>
    <w:p w:rsidRPr="0091666E" w:rsidR="0091666E" w:rsidP="0091666E" w:rsidRDefault="0091666E" w14:paraId="07FB1BEB" w14:textId="77777777">
      <w:pPr>
        <w:tabs>
          <w:tab w:val="left" w:pos="709"/>
          <w:tab w:val="left" w:pos="2160"/>
        </w:tabs>
        <w:ind w:left="705" w:hanging="705"/>
        <w:jc w:val="both"/>
        <w:rPr>
          <w:lang w:val="es-PE"/>
        </w:rPr>
      </w:pPr>
    </w:p>
    <w:p w:rsidRPr="0091666E" w:rsidR="0091666E" w:rsidP="0091666E" w:rsidRDefault="0091666E" w14:paraId="476AC17D" w14:textId="77777777">
      <w:pPr>
        <w:tabs>
          <w:tab w:val="left" w:pos="2386"/>
        </w:tabs>
        <w:jc w:val="both"/>
        <w:outlineLvl w:val="0"/>
        <w:rPr>
          <w:b/>
        </w:rPr>
      </w:pPr>
      <w:r w:rsidRPr="0091666E">
        <w:rPr>
          <w:b/>
          <w:lang w:val="es-PE"/>
        </w:rPr>
        <w:t xml:space="preserve">ATENDIENDO A LO EXPRESADO, ESTE COLEGIADO </w:t>
      </w:r>
      <w:r w:rsidRPr="0091666E">
        <w:rPr>
          <w:b/>
        </w:rPr>
        <w:t>CONCLUYE SU APRECIACIÓN RAZONADA Y CONJUNTA, AL AMPARO DE LO ESTABLECIDO EN SU REGLAMENTO, ESTIMANDO QUE LA LIQUIDACIÓN DEL SINIESTRO PRACTICADA POR LA ASEGURADORA A LA CUAL SE CONTRAE LA PRESENTE RECLAMACIÓN POSEE LEGITIMIDAD, POR LO QUE</w:t>
      </w:r>
      <w:r w:rsidRPr="0091666E">
        <w:rPr>
          <w:b/>
          <w:lang w:val="es-PE"/>
        </w:rPr>
        <w:t xml:space="preserve"> RESUELVE:</w:t>
      </w:r>
    </w:p>
    <w:p w:rsidRPr="0091666E" w:rsidR="0091666E" w:rsidP="0091666E" w:rsidRDefault="0091666E" w14:paraId="658DBE50" w14:textId="77777777">
      <w:pPr>
        <w:jc w:val="both"/>
        <w:rPr>
          <w:rFonts w:eastAsia="Arial Unicode MS"/>
          <w:lang w:val="es-PE"/>
        </w:rPr>
      </w:pPr>
    </w:p>
    <w:p w:rsidRPr="0091666E" w:rsidR="0091666E" w:rsidP="53948857" w:rsidRDefault="0091666E" w14:paraId="09CADE1B" w14:textId="4B29116A">
      <w:pPr>
        <w:jc w:val="both"/>
        <w:rPr>
          <w:b w:val="1"/>
          <w:bCs w:val="1"/>
          <w:lang w:val="es-MX"/>
        </w:rPr>
      </w:pPr>
      <w:r w:rsidRPr="53948857" w:rsidR="0091666E">
        <w:rPr>
          <w:rFonts w:eastAsia="Arial Unicode MS"/>
          <w:lang w:val="es-PE"/>
        </w:rPr>
        <w:t xml:space="preserve">Declarar </w:t>
      </w:r>
      <w:r w:rsidRPr="53948857" w:rsidR="0091666E">
        <w:rPr>
          <w:rFonts w:eastAsia="Arial Unicode MS"/>
          <w:b w:val="1"/>
          <w:bCs w:val="1"/>
          <w:lang w:val="es-PE"/>
        </w:rPr>
        <w:t>IN</w:t>
      </w:r>
      <w:r w:rsidRPr="53948857" w:rsidR="0091666E">
        <w:rPr>
          <w:rFonts w:eastAsia="Arial Unicode MS"/>
          <w:b w:val="1"/>
          <w:bCs w:val="1"/>
          <w:lang w:val="es-PE"/>
        </w:rPr>
        <w:t>FUNDADA</w:t>
      </w:r>
      <w:r w:rsidRPr="53948857" w:rsidR="0091666E">
        <w:rPr>
          <w:rFonts w:eastAsia="Arial Unicode MS"/>
          <w:lang w:val="es-PE"/>
        </w:rPr>
        <w:t xml:space="preserve"> la reclamación interpuesta por</w:t>
      </w:r>
      <w:r w:rsidRPr="53948857" w:rsidR="0091666E">
        <w:rPr>
          <w:lang w:val="es-PE"/>
        </w:rPr>
        <w:t xml:space="preserve"> </w:t>
      </w:r>
      <w:r w:rsidRPr="53948857" w:rsidR="6FD1EFDD">
        <w:rPr>
          <w:b w:val="1"/>
          <w:bCs w:val="1"/>
          <w:lang w:val="es-MX"/>
        </w:rPr>
        <w:t>..............................................................................</w:t>
      </w:r>
      <w:r w:rsidRPr="53948857" w:rsidR="0091666E">
        <w:rPr>
          <w:b w:val="1"/>
          <w:bCs w:val="1"/>
          <w:lang w:val="es-MX"/>
        </w:rPr>
        <w:t xml:space="preserve"> </w:t>
      </w:r>
      <w:r w:rsidRPr="53948857" w:rsidR="0091666E">
        <w:rPr>
          <w:lang w:val="es-PE"/>
        </w:rPr>
        <w:t xml:space="preserve">contra </w:t>
      </w:r>
      <w:r w:rsidRPr="53948857" w:rsidR="3DCC7D9C">
        <w:rPr>
          <w:b w:val="1"/>
          <w:bCs w:val="1"/>
          <w:lang w:val="es-PE"/>
        </w:rPr>
        <w:t>...................</w:t>
      </w:r>
      <w:r w:rsidRPr="53948857" w:rsidR="0091666E">
        <w:rPr>
          <w:b w:val="1"/>
          <w:bCs w:val="1"/>
          <w:lang w:val="es-PE"/>
        </w:rPr>
        <w:t xml:space="preserve"> SEGUROS</w:t>
      </w:r>
      <w:r w:rsidRPr="53948857" w:rsidR="0091666E">
        <w:rPr>
          <w:lang w:val="es-PE"/>
        </w:rPr>
        <w:t>, con relación a la liquidación</w:t>
      </w:r>
      <w:r w:rsidRPr="53948857" w:rsidR="0091666E">
        <w:rPr>
          <w:lang w:val="es-MX"/>
        </w:rPr>
        <w:t xml:space="preserve"> del </w:t>
      </w:r>
      <w:r w:rsidRPr="53948857" w:rsidR="0091666E">
        <w:rPr>
          <w:lang w:val="es-PE"/>
        </w:rPr>
        <w:t xml:space="preserve">siniestro de responsabilidad civil, conforme al </w:t>
      </w:r>
      <w:r w:rsidRPr="53948857" w:rsidR="0091666E">
        <w:rPr>
          <w:b w:val="1"/>
          <w:bCs w:val="1"/>
          <w:lang w:val="es-MX"/>
        </w:rPr>
        <w:t xml:space="preserve">SEGURO VEHICULAR – PÓLIZA No </w:t>
      </w:r>
      <w:r w:rsidRPr="53948857" w:rsidR="10F97B53">
        <w:rPr>
          <w:b w:val="1"/>
          <w:bCs w:val="1"/>
        </w:rPr>
        <w:t>................................</w:t>
      </w:r>
      <w:r w:rsidR="0091666E">
        <w:rPr/>
        <w:t>, quedando a salvo el derecho de la reclamante de recurrir ante las instancias que considere pertinentes.</w:t>
      </w:r>
    </w:p>
    <w:p w:rsidRPr="0091666E" w:rsidR="00CF3449" w:rsidP="00CF3449" w:rsidRDefault="00CF3449" w14:paraId="0D35F3EF" w14:textId="77777777">
      <w:pPr>
        <w:rPr>
          <w:lang w:val="es-MX"/>
        </w:rPr>
      </w:pPr>
    </w:p>
    <w:p w:rsidRPr="0091666E" w:rsidR="001631D6" w:rsidP="00F202DC" w:rsidRDefault="00F15FBA" w14:paraId="48C7895B" w14:textId="6A28B109">
      <w:pPr>
        <w:jc w:val="right"/>
        <w:outlineLvl w:val="0"/>
        <w:rPr>
          <w:lang w:val="es-PE"/>
        </w:rPr>
      </w:pPr>
      <w:r w:rsidRPr="0091666E">
        <w:rPr>
          <w:lang w:val="es-PE"/>
        </w:rPr>
        <w:t>Lima,</w:t>
      </w:r>
      <w:r w:rsidRPr="0091666E" w:rsidR="00B12885">
        <w:rPr>
          <w:lang w:val="es-PE"/>
        </w:rPr>
        <w:t xml:space="preserve"> </w:t>
      </w:r>
      <w:r w:rsidRPr="0091666E" w:rsidR="004F3857">
        <w:rPr>
          <w:lang w:val="es-PE"/>
        </w:rPr>
        <w:t>22</w:t>
      </w:r>
      <w:r w:rsidRPr="0091666E" w:rsidR="00655FB4">
        <w:rPr>
          <w:lang w:val="es-PE"/>
        </w:rPr>
        <w:t xml:space="preserve"> </w:t>
      </w:r>
      <w:r w:rsidRPr="0091666E">
        <w:rPr>
          <w:lang w:val="es-PE"/>
        </w:rPr>
        <w:t>de</w:t>
      </w:r>
      <w:r w:rsidRPr="0091666E" w:rsidR="001631D6">
        <w:rPr>
          <w:lang w:val="es-PE"/>
        </w:rPr>
        <w:t xml:space="preserve"> </w:t>
      </w:r>
      <w:r w:rsidRPr="0091666E" w:rsidR="001B36B7">
        <w:rPr>
          <w:lang w:val="es-PE"/>
        </w:rPr>
        <w:t>ju</w:t>
      </w:r>
      <w:r w:rsidRPr="0091666E" w:rsidR="008D3F33">
        <w:rPr>
          <w:lang w:val="es-PE"/>
        </w:rPr>
        <w:t>l</w:t>
      </w:r>
      <w:r w:rsidRPr="0091666E" w:rsidR="001B36B7">
        <w:rPr>
          <w:lang w:val="es-PE"/>
        </w:rPr>
        <w:t>io</w:t>
      </w:r>
      <w:r w:rsidRPr="0091666E" w:rsidR="001631D6">
        <w:rPr>
          <w:lang w:val="es-PE"/>
        </w:rPr>
        <w:t xml:space="preserve"> </w:t>
      </w:r>
      <w:r w:rsidRPr="0091666E">
        <w:rPr>
          <w:lang w:val="es-PE"/>
        </w:rPr>
        <w:t>de 20</w:t>
      </w:r>
      <w:r w:rsidRPr="0091666E" w:rsidR="001631D6">
        <w:rPr>
          <w:lang w:val="es-PE"/>
        </w:rPr>
        <w:t>2</w:t>
      </w:r>
      <w:r w:rsidRPr="0091666E" w:rsidR="00E82564">
        <w:rPr>
          <w:lang w:val="es-PE"/>
        </w:rPr>
        <w:t>4</w:t>
      </w:r>
    </w:p>
    <w:p w:rsidRPr="0091666E" w:rsidR="00F202DC" w:rsidP="001631D6" w:rsidRDefault="00F202DC" w14:paraId="55EA6443" w14:textId="77777777">
      <w:pPr>
        <w:jc w:val="both"/>
      </w:pPr>
    </w:p>
    <w:p w:rsidRPr="0091666E" w:rsidR="001631D6" w:rsidP="001631D6" w:rsidRDefault="001631D6" w14:paraId="54F717D9" w14:textId="77777777">
      <w:pPr>
        <w:jc w:val="both"/>
        <w:rPr>
          <w:b/>
          <w:bCs/>
          <w:i/>
          <w:iCs/>
          <w:lang w:val="es-ES_tradnl"/>
        </w:rPr>
      </w:pPr>
      <w:r w:rsidRPr="0091666E">
        <w:rPr>
          <w:b/>
          <w:bCs/>
          <w:i/>
          <w:iCs/>
          <w:lang w:val="es-ES_tradnl"/>
        </w:rPr>
        <w:lastRenderedPageBreak/>
        <w:t>La Secretaría Técnica certifica que la presente resolución cuenta con el voto de los vocales cuyos nombres figuran en el presente documento.</w:t>
      </w:r>
    </w:p>
    <w:p w:rsidRPr="0091666E" w:rsidR="001631D6" w:rsidP="001631D6" w:rsidRDefault="001631D6" w14:paraId="265ABE8B" w14:textId="77777777">
      <w:pPr>
        <w:jc w:val="both"/>
        <w:rPr>
          <w:b/>
          <w:bCs/>
          <w:i/>
          <w:iCs/>
          <w:lang w:val="es-ES_tradnl"/>
        </w:rPr>
      </w:pPr>
    </w:p>
    <w:p w:rsidRPr="0091666E" w:rsidR="00B809EF" w:rsidP="00B809EF" w:rsidRDefault="00B809EF" w14:paraId="4BD283AF" w14:textId="1EF55C82">
      <w:pPr>
        <w:spacing w:line="360" w:lineRule="auto"/>
        <w:jc w:val="center"/>
        <w:rPr>
          <w:b/>
          <w:bCs/>
        </w:rPr>
      </w:pPr>
      <w:r w:rsidRPr="0091666E">
        <w:rPr>
          <w:b/>
          <w:bCs/>
        </w:rPr>
        <w:t xml:space="preserve">Omar Alfaro Villanueva – </w:t>
      </w:r>
      <w:proofErr w:type="gramStart"/>
      <w:r w:rsidRPr="0091666E">
        <w:rPr>
          <w:b/>
          <w:bCs/>
        </w:rPr>
        <w:t>Presidente</w:t>
      </w:r>
      <w:proofErr w:type="gramEnd"/>
    </w:p>
    <w:p w:rsidRPr="0091666E" w:rsidR="001631D6" w:rsidP="00356B1A" w:rsidRDefault="00356B1A" w14:paraId="024CA4C1" w14:textId="4EE7C29E">
      <w:pPr>
        <w:spacing w:line="360" w:lineRule="auto"/>
        <w:jc w:val="center"/>
        <w:rPr>
          <w:b/>
          <w:bCs/>
        </w:rPr>
      </w:pPr>
      <w:r w:rsidRPr="0091666E">
        <w:rPr>
          <w:b/>
          <w:bCs/>
        </w:rPr>
        <w:t xml:space="preserve">María Eugenia Valdez Fernández Baca – </w:t>
      </w:r>
      <w:r w:rsidRPr="0091666E" w:rsidR="00B809EF">
        <w:rPr>
          <w:b/>
          <w:bCs/>
        </w:rPr>
        <w:t>Vocal</w:t>
      </w:r>
    </w:p>
    <w:p w:rsidRPr="0091666E" w:rsidR="001631D6" w:rsidP="001631D6" w:rsidRDefault="001631D6" w14:paraId="515933D0" w14:textId="5FD7ECBB">
      <w:pPr>
        <w:spacing w:line="360" w:lineRule="auto"/>
        <w:jc w:val="center"/>
        <w:rPr>
          <w:b/>
          <w:bCs/>
        </w:rPr>
      </w:pPr>
      <w:r w:rsidRPr="0091666E">
        <w:rPr>
          <w:b/>
          <w:bCs/>
        </w:rPr>
        <w:t xml:space="preserve">Rolando Eyzaguirre </w:t>
      </w:r>
      <w:proofErr w:type="spellStart"/>
      <w:r w:rsidRPr="0091666E">
        <w:rPr>
          <w:b/>
          <w:bCs/>
        </w:rPr>
        <w:t>Maccan</w:t>
      </w:r>
      <w:proofErr w:type="spellEnd"/>
      <w:r w:rsidRPr="0091666E">
        <w:rPr>
          <w:b/>
          <w:bCs/>
        </w:rPr>
        <w:t xml:space="preserve"> – </w:t>
      </w:r>
      <w:r w:rsidRPr="0091666E" w:rsidR="003E6BA6">
        <w:rPr>
          <w:b/>
          <w:bCs/>
        </w:rPr>
        <w:t>Vocal</w:t>
      </w:r>
    </w:p>
    <w:p w:rsidRPr="0091666E" w:rsidR="00F15FBA" w:rsidP="00E03444" w:rsidRDefault="001631D6" w14:paraId="22C77427" w14:textId="498B9F06">
      <w:pPr>
        <w:spacing w:line="360" w:lineRule="auto"/>
        <w:jc w:val="center"/>
        <w:rPr>
          <w:lang w:val="es-MX"/>
        </w:rPr>
      </w:pPr>
      <w:r w:rsidRPr="0091666E">
        <w:rPr>
          <w:b/>
          <w:bCs/>
        </w:rPr>
        <w:t>Gonzalo Abad del Busto - Vocal</w:t>
      </w:r>
    </w:p>
    <w:p w:rsidRPr="0091666E"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457E5" w:rsidP="005F148C" w:rsidRDefault="001457E5" w14:paraId="33532B3F" w14:textId="77777777">
      <w:r>
        <w:separator/>
      </w:r>
    </w:p>
  </w:endnote>
  <w:endnote w:type="continuationSeparator" w:id="0">
    <w:p w:rsidR="001457E5" w:rsidP="005F148C" w:rsidRDefault="001457E5" w14:paraId="09D3500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457E5" w:rsidP="005F148C" w:rsidRDefault="001457E5" w14:paraId="292A853F" w14:textId="77777777">
      <w:r>
        <w:separator/>
      </w:r>
    </w:p>
  </w:footnote>
  <w:footnote w:type="continuationSeparator" w:id="0">
    <w:p w:rsidR="001457E5" w:rsidP="005F148C" w:rsidRDefault="001457E5" w14:paraId="306F9BA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9B3E39"/>
    <w:multiLevelType w:val="hybridMultilevel"/>
    <w:tmpl w:val="9D900EB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5F07E5D"/>
    <w:multiLevelType w:val="hybridMultilevel"/>
    <w:tmpl w:val="92925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707550B"/>
    <w:multiLevelType w:val="hybridMultilevel"/>
    <w:tmpl w:val="1D9C29CE"/>
    <w:lvl w:ilvl="0" w:tplc="36F81620">
      <w:start w:val="1"/>
      <w:numFmt w:val="decimal"/>
      <w:lvlText w:val="%1)"/>
      <w:lvlJc w:val="left"/>
      <w:pPr>
        <w:ind w:left="786" w:hanging="360"/>
      </w:pPr>
      <w:rPr>
        <w:rFonts w:hint="default"/>
        <w:i w:val="0"/>
        <w:i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078D61F1"/>
    <w:multiLevelType w:val="hybridMultilevel"/>
    <w:tmpl w:val="64EE69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08CE077E"/>
    <w:multiLevelType w:val="hybridMultilevel"/>
    <w:tmpl w:val="AD32E4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0CC47579"/>
    <w:multiLevelType w:val="hybridMultilevel"/>
    <w:tmpl w:val="4B489F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0DC907CF"/>
    <w:multiLevelType w:val="hybridMultilevel"/>
    <w:tmpl w:val="E0D6327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0E935B4A"/>
    <w:multiLevelType w:val="hybridMultilevel"/>
    <w:tmpl w:val="A058B66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2015416"/>
    <w:multiLevelType w:val="hybridMultilevel"/>
    <w:tmpl w:val="B80C2D1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123C3CD0"/>
    <w:multiLevelType w:val="hybridMultilevel"/>
    <w:tmpl w:val="EEF6EC82"/>
    <w:lvl w:ilvl="0" w:tplc="2FF4F06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3810070"/>
    <w:multiLevelType w:val="hybridMultilevel"/>
    <w:tmpl w:val="49DCD33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4287021"/>
    <w:multiLevelType w:val="hybridMultilevel"/>
    <w:tmpl w:val="C6C05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69344C5"/>
    <w:multiLevelType w:val="hybridMultilevel"/>
    <w:tmpl w:val="85A0C60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17AF47A7"/>
    <w:multiLevelType w:val="hybridMultilevel"/>
    <w:tmpl w:val="10EEEB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1ABE1C91"/>
    <w:multiLevelType w:val="hybridMultilevel"/>
    <w:tmpl w:val="38464BE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2" w15:restartNumberingAfterBreak="0">
    <w:nsid w:val="1D324384"/>
    <w:multiLevelType w:val="hybridMultilevel"/>
    <w:tmpl w:val="B80C2D1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1D8C31F8"/>
    <w:multiLevelType w:val="hybridMultilevel"/>
    <w:tmpl w:val="455A047E"/>
    <w:lvl w:ilvl="0" w:tplc="9296078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1E8F10E3"/>
    <w:multiLevelType w:val="hybridMultilevel"/>
    <w:tmpl w:val="43A213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1EC2387C"/>
    <w:multiLevelType w:val="multilevel"/>
    <w:tmpl w:val="58A675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1FD56D2E"/>
    <w:multiLevelType w:val="hybridMultilevel"/>
    <w:tmpl w:val="506830D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20186AFA"/>
    <w:multiLevelType w:val="hybridMultilevel"/>
    <w:tmpl w:val="D49C0B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259C01B4"/>
    <w:multiLevelType w:val="hybridMultilevel"/>
    <w:tmpl w:val="374CE7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2A59623B"/>
    <w:multiLevelType w:val="hybridMultilevel"/>
    <w:tmpl w:val="CBAAECD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33185EF8"/>
    <w:multiLevelType w:val="hybridMultilevel"/>
    <w:tmpl w:val="35821C50"/>
    <w:lvl w:ilvl="0" w:tplc="280A0001">
      <w:start w:val="1"/>
      <w:numFmt w:val="bullet"/>
      <w:lvlText w:val=""/>
      <w:lvlJc w:val="left"/>
      <w:pPr>
        <w:ind w:left="1440" w:hanging="360"/>
      </w:pPr>
      <w:rPr>
        <w:rFonts w:hint="default" w:ascii="Symbol" w:hAnsi="Symbol"/>
      </w:rPr>
    </w:lvl>
    <w:lvl w:ilvl="1" w:tplc="280A0003">
      <w:start w:val="1"/>
      <w:numFmt w:val="bullet"/>
      <w:lvlText w:val="o"/>
      <w:lvlJc w:val="left"/>
      <w:pPr>
        <w:ind w:left="2160" w:hanging="360"/>
      </w:pPr>
      <w:rPr>
        <w:rFonts w:hint="default" w:ascii="Courier New" w:hAnsi="Courier New" w:cs="Courier New"/>
      </w:rPr>
    </w:lvl>
    <w:lvl w:ilvl="2" w:tplc="280A0005">
      <w:start w:val="1"/>
      <w:numFmt w:val="bullet"/>
      <w:lvlText w:val=""/>
      <w:lvlJc w:val="left"/>
      <w:pPr>
        <w:ind w:left="2880" w:hanging="360"/>
      </w:pPr>
      <w:rPr>
        <w:rFonts w:hint="default" w:ascii="Wingdings" w:hAnsi="Wingdings"/>
      </w:rPr>
    </w:lvl>
    <w:lvl w:ilvl="3" w:tplc="280A0001">
      <w:start w:val="1"/>
      <w:numFmt w:val="bullet"/>
      <w:lvlText w:val=""/>
      <w:lvlJc w:val="left"/>
      <w:pPr>
        <w:ind w:left="3600" w:hanging="360"/>
      </w:pPr>
      <w:rPr>
        <w:rFonts w:hint="default" w:ascii="Symbol" w:hAnsi="Symbol"/>
      </w:rPr>
    </w:lvl>
    <w:lvl w:ilvl="4" w:tplc="280A0003">
      <w:start w:val="1"/>
      <w:numFmt w:val="bullet"/>
      <w:lvlText w:val="o"/>
      <w:lvlJc w:val="left"/>
      <w:pPr>
        <w:ind w:left="4320" w:hanging="360"/>
      </w:pPr>
      <w:rPr>
        <w:rFonts w:hint="default" w:ascii="Courier New" w:hAnsi="Courier New" w:cs="Courier New"/>
      </w:rPr>
    </w:lvl>
    <w:lvl w:ilvl="5" w:tplc="280A0005">
      <w:start w:val="1"/>
      <w:numFmt w:val="bullet"/>
      <w:lvlText w:val=""/>
      <w:lvlJc w:val="left"/>
      <w:pPr>
        <w:ind w:left="5040" w:hanging="360"/>
      </w:pPr>
      <w:rPr>
        <w:rFonts w:hint="default" w:ascii="Wingdings" w:hAnsi="Wingdings"/>
      </w:rPr>
    </w:lvl>
    <w:lvl w:ilvl="6" w:tplc="280A0001">
      <w:start w:val="1"/>
      <w:numFmt w:val="bullet"/>
      <w:lvlText w:val=""/>
      <w:lvlJc w:val="left"/>
      <w:pPr>
        <w:ind w:left="5760" w:hanging="360"/>
      </w:pPr>
      <w:rPr>
        <w:rFonts w:hint="default" w:ascii="Symbol" w:hAnsi="Symbol"/>
      </w:rPr>
    </w:lvl>
    <w:lvl w:ilvl="7" w:tplc="280A0003">
      <w:start w:val="1"/>
      <w:numFmt w:val="bullet"/>
      <w:lvlText w:val="o"/>
      <w:lvlJc w:val="left"/>
      <w:pPr>
        <w:ind w:left="6480" w:hanging="360"/>
      </w:pPr>
      <w:rPr>
        <w:rFonts w:hint="default" w:ascii="Courier New" w:hAnsi="Courier New" w:cs="Courier New"/>
      </w:rPr>
    </w:lvl>
    <w:lvl w:ilvl="8" w:tplc="280A0005">
      <w:start w:val="1"/>
      <w:numFmt w:val="bullet"/>
      <w:lvlText w:val=""/>
      <w:lvlJc w:val="left"/>
      <w:pPr>
        <w:ind w:left="7200" w:hanging="360"/>
      </w:pPr>
      <w:rPr>
        <w:rFonts w:hint="default" w:ascii="Wingdings" w:hAnsi="Wingdings"/>
      </w:rPr>
    </w:lvl>
  </w:abstractNum>
  <w:abstractNum w:abstractNumId="38" w15:restartNumberingAfterBreak="0">
    <w:nsid w:val="33AF0749"/>
    <w:multiLevelType w:val="hybridMultilevel"/>
    <w:tmpl w:val="DC86BC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4" w15:restartNumberingAfterBreak="0">
    <w:nsid w:val="3FF97A77"/>
    <w:multiLevelType w:val="hybridMultilevel"/>
    <w:tmpl w:val="AF10699E"/>
    <w:lvl w:ilvl="0" w:tplc="FB68547C">
      <w:numFmt w:val="bullet"/>
      <w:lvlText w:val="-"/>
      <w:lvlJc w:val="left"/>
      <w:pPr>
        <w:ind w:left="1069" w:hanging="360"/>
      </w:pPr>
      <w:rPr>
        <w:rFonts w:hint="default" w:ascii="Arial" w:hAnsi="Arial" w:eastAsia="Times New Roman" w:cs="Arial"/>
      </w:rPr>
    </w:lvl>
    <w:lvl w:ilvl="1" w:tplc="280A0003">
      <w:start w:val="1"/>
      <w:numFmt w:val="bullet"/>
      <w:lvlText w:val="o"/>
      <w:lvlJc w:val="left"/>
      <w:pPr>
        <w:ind w:left="1789" w:hanging="360"/>
      </w:pPr>
      <w:rPr>
        <w:rFonts w:hint="default" w:ascii="Courier New" w:hAnsi="Courier New" w:cs="Courier New"/>
      </w:rPr>
    </w:lvl>
    <w:lvl w:ilvl="2" w:tplc="280A0005">
      <w:start w:val="1"/>
      <w:numFmt w:val="bullet"/>
      <w:lvlText w:val=""/>
      <w:lvlJc w:val="left"/>
      <w:pPr>
        <w:ind w:left="2509" w:hanging="360"/>
      </w:pPr>
      <w:rPr>
        <w:rFonts w:hint="default" w:ascii="Wingdings" w:hAnsi="Wingdings"/>
      </w:rPr>
    </w:lvl>
    <w:lvl w:ilvl="3" w:tplc="280A0001">
      <w:start w:val="1"/>
      <w:numFmt w:val="bullet"/>
      <w:lvlText w:val=""/>
      <w:lvlJc w:val="left"/>
      <w:pPr>
        <w:ind w:left="3229" w:hanging="360"/>
      </w:pPr>
      <w:rPr>
        <w:rFonts w:hint="default" w:ascii="Symbol" w:hAnsi="Symbol"/>
      </w:rPr>
    </w:lvl>
    <w:lvl w:ilvl="4" w:tplc="280A0003">
      <w:start w:val="1"/>
      <w:numFmt w:val="bullet"/>
      <w:lvlText w:val="o"/>
      <w:lvlJc w:val="left"/>
      <w:pPr>
        <w:ind w:left="3949" w:hanging="360"/>
      </w:pPr>
      <w:rPr>
        <w:rFonts w:hint="default" w:ascii="Courier New" w:hAnsi="Courier New" w:cs="Courier New"/>
      </w:rPr>
    </w:lvl>
    <w:lvl w:ilvl="5" w:tplc="280A0005">
      <w:start w:val="1"/>
      <w:numFmt w:val="bullet"/>
      <w:lvlText w:val=""/>
      <w:lvlJc w:val="left"/>
      <w:pPr>
        <w:ind w:left="4669" w:hanging="360"/>
      </w:pPr>
      <w:rPr>
        <w:rFonts w:hint="default" w:ascii="Wingdings" w:hAnsi="Wingdings"/>
      </w:rPr>
    </w:lvl>
    <w:lvl w:ilvl="6" w:tplc="280A0001">
      <w:start w:val="1"/>
      <w:numFmt w:val="bullet"/>
      <w:lvlText w:val=""/>
      <w:lvlJc w:val="left"/>
      <w:pPr>
        <w:ind w:left="5389" w:hanging="360"/>
      </w:pPr>
      <w:rPr>
        <w:rFonts w:hint="default" w:ascii="Symbol" w:hAnsi="Symbol"/>
      </w:rPr>
    </w:lvl>
    <w:lvl w:ilvl="7" w:tplc="280A0003">
      <w:start w:val="1"/>
      <w:numFmt w:val="bullet"/>
      <w:lvlText w:val="o"/>
      <w:lvlJc w:val="left"/>
      <w:pPr>
        <w:ind w:left="6109" w:hanging="360"/>
      </w:pPr>
      <w:rPr>
        <w:rFonts w:hint="default" w:ascii="Courier New" w:hAnsi="Courier New" w:cs="Courier New"/>
      </w:rPr>
    </w:lvl>
    <w:lvl w:ilvl="8" w:tplc="280A0005">
      <w:start w:val="1"/>
      <w:numFmt w:val="bullet"/>
      <w:lvlText w:val=""/>
      <w:lvlJc w:val="left"/>
      <w:pPr>
        <w:ind w:left="6829" w:hanging="360"/>
      </w:pPr>
      <w:rPr>
        <w:rFonts w:hint="default" w:ascii="Wingdings" w:hAnsi="Wingdings"/>
      </w:rPr>
    </w:lvl>
  </w:abstractNum>
  <w:abstractNum w:abstractNumId="45" w15:restartNumberingAfterBreak="0">
    <w:nsid w:val="40DF764F"/>
    <w:multiLevelType w:val="hybridMultilevel"/>
    <w:tmpl w:val="F31AD5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6"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41E36309"/>
    <w:multiLevelType w:val="hybridMultilevel"/>
    <w:tmpl w:val="C11CFCC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8"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9"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0"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51" w15:restartNumberingAfterBreak="0">
    <w:nsid w:val="4CFF065F"/>
    <w:multiLevelType w:val="hybridMultilevel"/>
    <w:tmpl w:val="2D4075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3" w15:restartNumberingAfterBreak="0">
    <w:nsid w:val="54144E19"/>
    <w:multiLevelType w:val="hybridMultilevel"/>
    <w:tmpl w:val="098456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4"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5"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6" w15:restartNumberingAfterBreak="0">
    <w:nsid w:val="59706303"/>
    <w:multiLevelType w:val="hybridMultilevel"/>
    <w:tmpl w:val="FD703954"/>
    <w:lvl w:ilvl="0" w:tplc="13644DB8">
      <w:numFmt w:val="bullet"/>
      <w:lvlText w:val="-"/>
      <w:lvlJc w:val="left"/>
      <w:pPr>
        <w:ind w:left="720" w:hanging="360"/>
      </w:pPr>
      <w:rPr>
        <w:rFonts w:hint="default" w:ascii="Times New Roman" w:hAnsi="Times New Roman" w:cs="Times New Roman" w:eastAsiaTheme="minorHAnsi"/>
        <w:strike w:val="0"/>
        <w:dstrike w:val="0"/>
        <w:u w:val="none"/>
        <w:effect w:val="none"/>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7"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8" w15:restartNumberingAfterBreak="0">
    <w:nsid w:val="5C295786"/>
    <w:multiLevelType w:val="hybridMultilevel"/>
    <w:tmpl w:val="54FE2A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9" w15:restartNumberingAfterBreak="0">
    <w:nsid w:val="5CD3627D"/>
    <w:multiLevelType w:val="hybridMultilevel"/>
    <w:tmpl w:val="77CC4EC6"/>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0"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1"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62"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3" w15:restartNumberingAfterBreak="0">
    <w:nsid w:val="61C7606B"/>
    <w:multiLevelType w:val="hybridMultilevel"/>
    <w:tmpl w:val="EB48CE7C"/>
    <w:lvl w:ilvl="0" w:tplc="25D6F9A6">
      <w:start w:val="1"/>
      <w:numFmt w:val="decimal"/>
      <w:lvlText w:val="%1."/>
      <w:lvlJc w:val="left"/>
      <w:pPr>
        <w:ind w:left="360" w:hanging="360"/>
      </w:pPr>
      <w:rPr>
        <w:rFonts w:eastAsiaTheme="minorHAnsi"/>
      </w:r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64"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5" w15:restartNumberingAfterBreak="0">
    <w:nsid w:val="654859D0"/>
    <w:multiLevelType w:val="hybridMultilevel"/>
    <w:tmpl w:val="E12622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6"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7"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8" w15:restartNumberingAfterBreak="0">
    <w:nsid w:val="67236535"/>
    <w:multiLevelType w:val="hybridMultilevel"/>
    <w:tmpl w:val="7792BB46"/>
    <w:lvl w:ilvl="0" w:tplc="4086B8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9" w15:restartNumberingAfterBreak="0">
    <w:nsid w:val="67E92EC5"/>
    <w:multiLevelType w:val="hybridMultilevel"/>
    <w:tmpl w:val="249277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0" w15:restartNumberingAfterBreak="0">
    <w:nsid w:val="68973FA6"/>
    <w:multiLevelType w:val="hybridMultilevel"/>
    <w:tmpl w:val="4B489F1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1"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2" w15:restartNumberingAfterBreak="0">
    <w:nsid w:val="6EE10005"/>
    <w:multiLevelType w:val="hybridMultilevel"/>
    <w:tmpl w:val="9D72CB76"/>
    <w:lvl w:ilvl="0" w:tplc="A65A6EE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3" w15:restartNumberingAfterBreak="0">
    <w:nsid w:val="7AB9617B"/>
    <w:multiLevelType w:val="hybridMultilevel"/>
    <w:tmpl w:val="E30CC2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4" w15:restartNumberingAfterBreak="0">
    <w:nsid w:val="7D737D4F"/>
    <w:multiLevelType w:val="hybridMultilevel"/>
    <w:tmpl w:val="8878002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812143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4"/>
  </w:num>
  <w:num w:numId="4" w16cid:durableId="1684168326">
    <w:abstractNumId w:val="39"/>
  </w:num>
  <w:num w:numId="5" w16cid:durableId="81784217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29"/>
  </w:num>
  <w:num w:numId="7" w16cid:durableId="405152056">
    <w:abstractNumId w:val="33"/>
  </w:num>
  <w:num w:numId="8" w16cid:durableId="298610996">
    <w:abstractNumId w:val="25"/>
  </w:num>
  <w:num w:numId="9" w16cid:durableId="80276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57"/>
  </w:num>
  <w:num w:numId="12" w16cid:durableId="782765260">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55"/>
  </w:num>
  <w:num w:numId="16" w16cid:durableId="963852527">
    <w:abstractNumId w:val="71"/>
  </w:num>
  <w:num w:numId="17" w16cid:durableId="953291094">
    <w:abstractNumId w:val="21"/>
  </w:num>
  <w:num w:numId="18" w16cid:durableId="955171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3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48"/>
  </w:num>
  <w:num w:numId="32" w16cid:durableId="2077434571">
    <w:abstractNumId w:val="43"/>
  </w:num>
  <w:num w:numId="33" w16cid:durableId="1037312061">
    <w:abstractNumId w:val="50"/>
  </w:num>
  <w:num w:numId="34" w16cid:durableId="313066024">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0269729">
    <w:abstractNumId w:val="45"/>
  </w:num>
  <w:num w:numId="37" w16cid:durableId="985166095">
    <w:abstractNumId w:val="72"/>
  </w:num>
  <w:num w:numId="38" w16cid:durableId="11294690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32542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11993846">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45139561">
    <w:abstractNumId w:val="37"/>
  </w:num>
  <w:num w:numId="42" w16cid:durableId="13845234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73974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730510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06125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718589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6203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59014086">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917305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589116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4891745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732403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91876204">
    <w:abstractNumId w:val="47"/>
  </w:num>
  <w:num w:numId="54" w16cid:durableId="1490827806">
    <w:abstractNumId w:val="5"/>
  </w:num>
  <w:num w:numId="55" w16cid:durableId="883563881">
    <w:abstractNumId w:val="9"/>
  </w:num>
  <w:num w:numId="56" w16cid:durableId="122121034">
    <w:abstractNumId w:val="18"/>
  </w:num>
  <w:num w:numId="57" w16cid:durableId="308676316">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1093064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987395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1449923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84328096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4138519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2245006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9599885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98075812">
    <w:abstractNumId w:val="68"/>
  </w:num>
  <w:num w:numId="66" w16cid:durableId="108950277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30151109">
    <w:abstractNumId w:val="56"/>
  </w:num>
  <w:num w:numId="68" w16cid:durableId="854349144">
    <w:abstractNumId w:val="7"/>
  </w:num>
  <w:num w:numId="69" w16cid:durableId="1618441604">
    <w:abstractNumId w:val="27"/>
  </w:num>
  <w:num w:numId="70" w16cid:durableId="55111543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182425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937440882">
    <w:abstractNumId w:val="10"/>
  </w:num>
  <w:num w:numId="73" w16cid:durableId="1202203505">
    <w:abstractNumId w:val="74"/>
  </w:num>
  <w:num w:numId="74" w16cid:durableId="113856706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2018729555">
    <w:abstractNumId w:val="44"/>
  </w:num>
  <w:num w:numId="76" w16cid:durableId="20600093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70841"/>
    <w:rsid w:val="00080EDF"/>
    <w:rsid w:val="00082E6B"/>
    <w:rsid w:val="00084DF2"/>
    <w:rsid w:val="00084E51"/>
    <w:rsid w:val="000857D4"/>
    <w:rsid w:val="00094DDA"/>
    <w:rsid w:val="000A04B5"/>
    <w:rsid w:val="000B2BCB"/>
    <w:rsid w:val="000B512B"/>
    <w:rsid w:val="000C0243"/>
    <w:rsid w:val="000C138A"/>
    <w:rsid w:val="000C4520"/>
    <w:rsid w:val="000C6EE9"/>
    <w:rsid w:val="000D1491"/>
    <w:rsid w:val="000D159D"/>
    <w:rsid w:val="000D2700"/>
    <w:rsid w:val="000D5261"/>
    <w:rsid w:val="000E2467"/>
    <w:rsid w:val="000F2845"/>
    <w:rsid w:val="000F3798"/>
    <w:rsid w:val="000F3E4F"/>
    <w:rsid w:val="000F5110"/>
    <w:rsid w:val="000F7323"/>
    <w:rsid w:val="00100913"/>
    <w:rsid w:val="00103188"/>
    <w:rsid w:val="00113D1C"/>
    <w:rsid w:val="00117FDB"/>
    <w:rsid w:val="00131FAD"/>
    <w:rsid w:val="00132993"/>
    <w:rsid w:val="00140C67"/>
    <w:rsid w:val="001420B4"/>
    <w:rsid w:val="001457E5"/>
    <w:rsid w:val="00150681"/>
    <w:rsid w:val="00157E8B"/>
    <w:rsid w:val="001631D6"/>
    <w:rsid w:val="001655F9"/>
    <w:rsid w:val="00174D7D"/>
    <w:rsid w:val="00195646"/>
    <w:rsid w:val="00195846"/>
    <w:rsid w:val="00197D3B"/>
    <w:rsid w:val="001A08CE"/>
    <w:rsid w:val="001A3593"/>
    <w:rsid w:val="001A7283"/>
    <w:rsid w:val="001B1B5A"/>
    <w:rsid w:val="001B36B7"/>
    <w:rsid w:val="001B6607"/>
    <w:rsid w:val="001C2B16"/>
    <w:rsid w:val="001C5BFF"/>
    <w:rsid w:val="001D01FD"/>
    <w:rsid w:val="001D1EB6"/>
    <w:rsid w:val="001D5677"/>
    <w:rsid w:val="001D788C"/>
    <w:rsid w:val="001E083B"/>
    <w:rsid w:val="001E1429"/>
    <w:rsid w:val="001E383B"/>
    <w:rsid w:val="001E6B7D"/>
    <w:rsid w:val="001F004E"/>
    <w:rsid w:val="001F5C92"/>
    <w:rsid w:val="002040EF"/>
    <w:rsid w:val="0020442B"/>
    <w:rsid w:val="00210315"/>
    <w:rsid w:val="00212DC3"/>
    <w:rsid w:val="00214510"/>
    <w:rsid w:val="00214600"/>
    <w:rsid w:val="00216B7B"/>
    <w:rsid w:val="0022642E"/>
    <w:rsid w:val="00233ED8"/>
    <w:rsid w:val="00234F24"/>
    <w:rsid w:val="002370F4"/>
    <w:rsid w:val="00247F81"/>
    <w:rsid w:val="00250DC5"/>
    <w:rsid w:val="00260A4C"/>
    <w:rsid w:val="00276293"/>
    <w:rsid w:val="00281026"/>
    <w:rsid w:val="00281CF8"/>
    <w:rsid w:val="0028280A"/>
    <w:rsid w:val="00292040"/>
    <w:rsid w:val="002920AA"/>
    <w:rsid w:val="00292BB7"/>
    <w:rsid w:val="002A2188"/>
    <w:rsid w:val="002A2695"/>
    <w:rsid w:val="002B14D5"/>
    <w:rsid w:val="002B50D6"/>
    <w:rsid w:val="002C1DE8"/>
    <w:rsid w:val="002D486F"/>
    <w:rsid w:val="002D4E66"/>
    <w:rsid w:val="002E35A4"/>
    <w:rsid w:val="002E3B7A"/>
    <w:rsid w:val="002E3CFD"/>
    <w:rsid w:val="002E708C"/>
    <w:rsid w:val="002F72B9"/>
    <w:rsid w:val="00302870"/>
    <w:rsid w:val="00307302"/>
    <w:rsid w:val="00316A1B"/>
    <w:rsid w:val="0032570B"/>
    <w:rsid w:val="003335A1"/>
    <w:rsid w:val="00333602"/>
    <w:rsid w:val="00333AB4"/>
    <w:rsid w:val="00336D36"/>
    <w:rsid w:val="00340DE0"/>
    <w:rsid w:val="00341B7D"/>
    <w:rsid w:val="00344018"/>
    <w:rsid w:val="003447E4"/>
    <w:rsid w:val="003503F7"/>
    <w:rsid w:val="00356B1A"/>
    <w:rsid w:val="003646A3"/>
    <w:rsid w:val="00366176"/>
    <w:rsid w:val="00376ED0"/>
    <w:rsid w:val="00381555"/>
    <w:rsid w:val="00397480"/>
    <w:rsid w:val="003977C8"/>
    <w:rsid w:val="003B2B00"/>
    <w:rsid w:val="003B46E3"/>
    <w:rsid w:val="003B4770"/>
    <w:rsid w:val="003B5737"/>
    <w:rsid w:val="003D11BC"/>
    <w:rsid w:val="003D63F6"/>
    <w:rsid w:val="003E567C"/>
    <w:rsid w:val="003E6986"/>
    <w:rsid w:val="003E6BA6"/>
    <w:rsid w:val="003F790B"/>
    <w:rsid w:val="00411EE0"/>
    <w:rsid w:val="004133B4"/>
    <w:rsid w:val="00413549"/>
    <w:rsid w:val="004140C1"/>
    <w:rsid w:val="00417664"/>
    <w:rsid w:val="00417E23"/>
    <w:rsid w:val="00421A73"/>
    <w:rsid w:val="004228B0"/>
    <w:rsid w:val="004232A5"/>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77AD"/>
    <w:rsid w:val="004E14C6"/>
    <w:rsid w:val="004E50D6"/>
    <w:rsid w:val="004E58AC"/>
    <w:rsid w:val="004F3857"/>
    <w:rsid w:val="00501534"/>
    <w:rsid w:val="00501607"/>
    <w:rsid w:val="00503656"/>
    <w:rsid w:val="00507E35"/>
    <w:rsid w:val="005134FB"/>
    <w:rsid w:val="00514FDC"/>
    <w:rsid w:val="00516549"/>
    <w:rsid w:val="005251FA"/>
    <w:rsid w:val="00525E53"/>
    <w:rsid w:val="00531FBE"/>
    <w:rsid w:val="00535EE2"/>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A93"/>
    <w:rsid w:val="005F1349"/>
    <w:rsid w:val="005F148C"/>
    <w:rsid w:val="005F1A32"/>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A4E94"/>
    <w:rsid w:val="006C7318"/>
    <w:rsid w:val="006D1039"/>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48E0"/>
    <w:rsid w:val="007474DB"/>
    <w:rsid w:val="00752CA3"/>
    <w:rsid w:val="00764A1E"/>
    <w:rsid w:val="00765E84"/>
    <w:rsid w:val="007678EB"/>
    <w:rsid w:val="00772A39"/>
    <w:rsid w:val="00781FAF"/>
    <w:rsid w:val="00782489"/>
    <w:rsid w:val="00787B58"/>
    <w:rsid w:val="00793F6A"/>
    <w:rsid w:val="0079416E"/>
    <w:rsid w:val="00796B1E"/>
    <w:rsid w:val="007A28AB"/>
    <w:rsid w:val="007A4867"/>
    <w:rsid w:val="007B0E91"/>
    <w:rsid w:val="007B3C05"/>
    <w:rsid w:val="007B46FF"/>
    <w:rsid w:val="007B49ED"/>
    <w:rsid w:val="007C140F"/>
    <w:rsid w:val="007C2FC5"/>
    <w:rsid w:val="007C3033"/>
    <w:rsid w:val="007C3730"/>
    <w:rsid w:val="007C3E0C"/>
    <w:rsid w:val="007D353F"/>
    <w:rsid w:val="00804337"/>
    <w:rsid w:val="00804DE5"/>
    <w:rsid w:val="00807D21"/>
    <w:rsid w:val="00816E7B"/>
    <w:rsid w:val="00820801"/>
    <w:rsid w:val="00821950"/>
    <w:rsid w:val="00824CAC"/>
    <w:rsid w:val="008265E6"/>
    <w:rsid w:val="00830DE9"/>
    <w:rsid w:val="008322DC"/>
    <w:rsid w:val="0083292D"/>
    <w:rsid w:val="00834DFE"/>
    <w:rsid w:val="00835D6A"/>
    <w:rsid w:val="00841497"/>
    <w:rsid w:val="00853DD1"/>
    <w:rsid w:val="008624E3"/>
    <w:rsid w:val="00864800"/>
    <w:rsid w:val="00865B73"/>
    <w:rsid w:val="0088532A"/>
    <w:rsid w:val="00892A1F"/>
    <w:rsid w:val="008930FB"/>
    <w:rsid w:val="00895FF5"/>
    <w:rsid w:val="0089670C"/>
    <w:rsid w:val="008A059D"/>
    <w:rsid w:val="008A1DAB"/>
    <w:rsid w:val="008A67AB"/>
    <w:rsid w:val="008B2CAE"/>
    <w:rsid w:val="008B2E0D"/>
    <w:rsid w:val="008B5CA7"/>
    <w:rsid w:val="008B6495"/>
    <w:rsid w:val="008B650C"/>
    <w:rsid w:val="008B79EC"/>
    <w:rsid w:val="008B7A78"/>
    <w:rsid w:val="008C2D6B"/>
    <w:rsid w:val="008C36E6"/>
    <w:rsid w:val="008C7105"/>
    <w:rsid w:val="008D0547"/>
    <w:rsid w:val="008D3F33"/>
    <w:rsid w:val="008D6AF7"/>
    <w:rsid w:val="008E03F2"/>
    <w:rsid w:val="008E0E97"/>
    <w:rsid w:val="008F2371"/>
    <w:rsid w:val="008F46CC"/>
    <w:rsid w:val="008F6A81"/>
    <w:rsid w:val="00900E13"/>
    <w:rsid w:val="009125BE"/>
    <w:rsid w:val="0091666E"/>
    <w:rsid w:val="00917F8C"/>
    <w:rsid w:val="0092266A"/>
    <w:rsid w:val="009334B0"/>
    <w:rsid w:val="00934888"/>
    <w:rsid w:val="00941FBF"/>
    <w:rsid w:val="0094536D"/>
    <w:rsid w:val="00945E42"/>
    <w:rsid w:val="00956D96"/>
    <w:rsid w:val="0097072B"/>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F1BE9"/>
    <w:rsid w:val="00A00F9E"/>
    <w:rsid w:val="00A0109E"/>
    <w:rsid w:val="00A125B8"/>
    <w:rsid w:val="00A14315"/>
    <w:rsid w:val="00A15489"/>
    <w:rsid w:val="00A223FC"/>
    <w:rsid w:val="00A2364A"/>
    <w:rsid w:val="00A33049"/>
    <w:rsid w:val="00A34187"/>
    <w:rsid w:val="00A41FB7"/>
    <w:rsid w:val="00A60626"/>
    <w:rsid w:val="00A65E4B"/>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7C54"/>
    <w:rsid w:val="00C11655"/>
    <w:rsid w:val="00C150C9"/>
    <w:rsid w:val="00C15C5D"/>
    <w:rsid w:val="00C15FDE"/>
    <w:rsid w:val="00C21994"/>
    <w:rsid w:val="00C26259"/>
    <w:rsid w:val="00C263B7"/>
    <w:rsid w:val="00C374BD"/>
    <w:rsid w:val="00C5205B"/>
    <w:rsid w:val="00C5362B"/>
    <w:rsid w:val="00C55A2D"/>
    <w:rsid w:val="00C626F0"/>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C5B"/>
    <w:rsid w:val="00CC2F2A"/>
    <w:rsid w:val="00CC561A"/>
    <w:rsid w:val="00CC6F2C"/>
    <w:rsid w:val="00CD167D"/>
    <w:rsid w:val="00CF2475"/>
    <w:rsid w:val="00CF3449"/>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505F"/>
    <w:rsid w:val="00DB758B"/>
    <w:rsid w:val="00DC3623"/>
    <w:rsid w:val="00DD7EBB"/>
    <w:rsid w:val="00DE0A70"/>
    <w:rsid w:val="00DE1284"/>
    <w:rsid w:val="00DE40E9"/>
    <w:rsid w:val="00DF2BA4"/>
    <w:rsid w:val="00DF5899"/>
    <w:rsid w:val="00DF67C8"/>
    <w:rsid w:val="00E015A1"/>
    <w:rsid w:val="00E03444"/>
    <w:rsid w:val="00E07BE9"/>
    <w:rsid w:val="00E120AA"/>
    <w:rsid w:val="00E120D5"/>
    <w:rsid w:val="00E22428"/>
    <w:rsid w:val="00E309AE"/>
    <w:rsid w:val="00E36334"/>
    <w:rsid w:val="00E3768E"/>
    <w:rsid w:val="00E40E2C"/>
    <w:rsid w:val="00E42306"/>
    <w:rsid w:val="00E42BCB"/>
    <w:rsid w:val="00E45939"/>
    <w:rsid w:val="00E63B7C"/>
    <w:rsid w:val="00E66F14"/>
    <w:rsid w:val="00E716AC"/>
    <w:rsid w:val="00E82564"/>
    <w:rsid w:val="00E83C90"/>
    <w:rsid w:val="00E871DF"/>
    <w:rsid w:val="00E908BC"/>
    <w:rsid w:val="00E90C60"/>
    <w:rsid w:val="00E912EE"/>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44A2"/>
    <w:rsid w:val="00F97A17"/>
    <w:rsid w:val="00F97C35"/>
    <w:rsid w:val="00FA4E82"/>
    <w:rsid w:val="00FA60BA"/>
    <w:rsid w:val="00FA6DA4"/>
    <w:rsid w:val="00FB1363"/>
    <w:rsid w:val="00FB6FEE"/>
    <w:rsid w:val="00FD640A"/>
    <w:rsid w:val="00FD766C"/>
    <w:rsid w:val="00FE34A4"/>
    <w:rsid w:val="00FE396D"/>
    <w:rsid w:val="00FF078D"/>
    <w:rsid w:val="00FF4848"/>
    <w:rsid w:val="00FF7323"/>
    <w:rsid w:val="07960A56"/>
    <w:rsid w:val="10F97B53"/>
    <w:rsid w:val="2781246D"/>
    <w:rsid w:val="3DCC7D9C"/>
    <w:rsid w:val="3EF54465"/>
    <w:rsid w:val="53948857"/>
    <w:rsid w:val="64CDA18A"/>
    <w:rsid w:val="6C28E741"/>
    <w:rsid w:val="6FD1EFDD"/>
    <w:rsid w:val="78909236"/>
    <w:rsid w:val="7ED36E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10A9520-73F7-42C6-A768-C4A841A1D409}"/>
</file>

<file path=customXml/itemProps3.xml><?xml version="1.0" encoding="utf-8"?>
<ds:datastoreItem xmlns:ds="http://schemas.openxmlformats.org/officeDocument/2006/customXml" ds:itemID="{8D3A842F-D443-4CEA-8030-E7F159525EB3}"/>
</file>

<file path=customXml/itemProps4.xml><?xml version="1.0" encoding="utf-8"?>
<ds:datastoreItem xmlns:ds="http://schemas.openxmlformats.org/officeDocument/2006/customXml" ds:itemID="{EF708B1C-70DC-4290-BAF8-145FEC28602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427</cp:revision>
  <cp:lastPrinted>2024-07-22T19:10:00Z</cp:lastPrinted>
  <dcterms:created xsi:type="dcterms:W3CDTF">2020-12-18T20:09:00Z</dcterms:created>
  <dcterms:modified xsi:type="dcterms:W3CDTF">2025-09-22T17:11:34Z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