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FB1341" w:rsidR="009E1EB1" w:rsidP="00917F8C" w:rsidRDefault="00F15FBA" w14:paraId="1DFBD85E" w14:textId="1E6AC174">
      <w:pPr>
        <w:pStyle w:val="Ttulo"/>
        <w:outlineLvl w:val="0"/>
        <w:rPr>
          <w:lang w:val="es-PE"/>
        </w:rPr>
      </w:pPr>
      <w:r w:rsidRPr="00FB1341">
        <w:rPr>
          <w:lang w:val="es-PE"/>
        </w:rPr>
        <w:t xml:space="preserve">RESOLUCIÓN </w:t>
      </w:r>
      <w:proofErr w:type="spellStart"/>
      <w:r w:rsidRPr="00FB1341">
        <w:rPr>
          <w:lang w:val="es-PE"/>
        </w:rPr>
        <w:t>N</w:t>
      </w:r>
      <w:r w:rsidRPr="00FB1341" w:rsidR="001631D6">
        <w:rPr>
          <w:lang w:val="es-PE"/>
        </w:rPr>
        <w:t>°</w:t>
      </w:r>
      <w:proofErr w:type="spellEnd"/>
      <w:r w:rsidRPr="00FB1341" w:rsidR="001631D6">
        <w:rPr>
          <w:lang w:val="es-PE"/>
        </w:rPr>
        <w:t xml:space="preserve"> </w:t>
      </w:r>
      <w:r w:rsidRPr="00FB1341" w:rsidR="001B36B7">
        <w:rPr>
          <w:lang w:val="es-PE"/>
        </w:rPr>
        <w:t>1</w:t>
      </w:r>
      <w:r w:rsidR="009E7960">
        <w:rPr>
          <w:lang w:val="es-PE"/>
        </w:rPr>
        <w:t>5</w:t>
      </w:r>
      <w:r w:rsidR="00957F52">
        <w:rPr>
          <w:lang w:val="es-PE"/>
        </w:rPr>
        <w:t>1</w:t>
      </w:r>
      <w:r w:rsidRPr="00FB1341" w:rsidR="00501607">
        <w:rPr>
          <w:lang w:val="es-PE"/>
        </w:rPr>
        <w:t>/</w:t>
      </w:r>
      <w:r w:rsidRPr="00FB1341" w:rsidR="001631D6">
        <w:rPr>
          <w:lang w:val="es-PE"/>
        </w:rPr>
        <w:t>2</w:t>
      </w:r>
      <w:r w:rsidRPr="00FB1341" w:rsidR="002B50D6">
        <w:rPr>
          <w:lang w:val="es-PE"/>
        </w:rPr>
        <w:t>4</w:t>
      </w:r>
    </w:p>
    <w:p w:rsidRPr="00FB1341" w:rsidR="00FD3D91" w:rsidP="002B4991" w:rsidRDefault="00FD3D91" w14:paraId="7CCBD3F0" w14:textId="77777777">
      <w:pPr>
        <w:jc w:val="both"/>
        <w:outlineLvl w:val="0"/>
        <w:rPr>
          <w:b/>
          <w:bCs/>
        </w:rPr>
      </w:pPr>
    </w:p>
    <w:p w:rsidRPr="00EB271B" w:rsidR="00EB271B" w:rsidP="00EB271B" w:rsidRDefault="00EB271B" w14:paraId="2F2FBBAA" w14:textId="77777777">
      <w:pPr>
        <w:jc w:val="both"/>
        <w:outlineLvl w:val="0"/>
        <w:rPr>
          <w:b/>
          <w:lang w:val="es-PE"/>
        </w:rPr>
      </w:pPr>
      <w:r w:rsidRPr="00EB271B">
        <w:rPr>
          <w:b/>
          <w:lang w:val="es-PE"/>
        </w:rPr>
        <w:t>VISTOS</w:t>
      </w:r>
    </w:p>
    <w:p w:rsidRPr="00EB271B" w:rsidR="00EB271B" w:rsidP="00EB271B" w:rsidRDefault="00EB271B" w14:paraId="553F2E11" w14:textId="77777777">
      <w:pPr>
        <w:jc w:val="both"/>
        <w:outlineLvl w:val="0"/>
        <w:rPr>
          <w:lang w:val="es-PE"/>
        </w:rPr>
      </w:pPr>
    </w:p>
    <w:p w:rsidRPr="00EB271B" w:rsidR="00EB271B" w:rsidP="00EB271B" w:rsidRDefault="00EB271B" w14:paraId="73D71CB0" w14:textId="619F441B">
      <w:pPr>
        <w:jc w:val="both"/>
        <w:outlineLvl w:val="0"/>
        <w:rPr>
          <w:lang w:val="es-PE"/>
        </w:rPr>
      </w:pPr>
      <w:r w:rsidRPr="661FB1DA" w:rsidR="00EB271B">
        <w:rPr>
          <w:lang w:val="es-PE"/>
        </w:rPr>
        <w:t xml:space="preserve">Que, </w:t>
      </w:r>
      <w:r w:rsidRPr="661FB1DA" w:rsidR="257D9181">
        <w:rPr>
          <w:b w:val="1"/>
          <w:bCs w:val="1"/>
          <w:lang w:val="es-PE"/>
        </w:rPr>
        <w:t>.................................................................</w:t>
      </w:r>
      <w:r w:rsidRPr="661FB1DA" w:rsidR="00EB271B">
        <w:rPr>
          <w:b w:val="1"/>
          <w:bCs w:val="1"/>
          <w:lang w:val="es-PE"/>
        </w:rPr>
        <w:t>,</w:t>
      </w:r>
      <w:r w:rsidRPr="661FB1DA" w:rsidR="00EB271B">
        <w:rPr>
          <w:lang w:val="es-PE"/>
        </w:rPr>
        <w:t xml:space="preserve"> interpone reclamación ante esta Defensoría del Asegurado (DEFASEG) solicitando que </w:t>
      </w:r>
      <w:r w:rsidRPr="661FB1DA" w:rsidR="047BCB03">
        <w:rPr>
          <w:b w:val="1"/>
          <w:bCs w:val="1"/>
          <w:lang w:val="es-PE"/>
        </w:rPr>
        <w:t>.........................................</w:t>
      </w:r>
      <w:r w:rsidRPr="661FB1DA" w:rsidR="00EB271B">
        <w:rPr>
          <w:lang w:val="es-PE"/>
        </w:rPr>
        <w:t xml:space="preserve">, otorgue cobertura al siniestro ocurrido por incendio, al vehículo asegurado de Placa de Rodaje </w:t>
      </w:r>
      <w:r w:rsidRPr="661FB1DA" w:rsidR="37A6FB94">
        <w:rPr>
          <w:lang w:val="es-PE"/>
        </w:rPr>
        <w:t>................</w:t>
      </w:r>
      <w:r w:rsidRPr="661FB1DA" w:rsidR="00EB271B">
        <w:rPr>
          <w:lang w:val="es-PE"/>
        </w:rPr>
        <w:t xml:space="preserve">, de acuerdo con las Condiciones Generales y Particulares de la Póliza de Seguro Vehicular </w:t>
      </w:r>
      <w:r w:rsidRPr="661FB1DA" w:rsidR="00EB271B">
        <w:rPr>
          <w:lang w:val="es-PE"/>
        </w:rPr>
        <w:t>N°</w:t>
      </w:r>
      <w:r w:rsidRPr="661FB1DA" w:rsidR="00EB271B">
        <w:rPr>
          <w:lang w:val="es-PE"/>
        </w:rPr>
        <w:t xml:space="preserve"> </w:t>
      </w:r>
      <w:r w:rsidRPr="661FB1DA" w:rsidR="6D0EDA12">
        <w:rPr>
          <w:lang w:val="es-PE"/>
        </w:rPr>
        <w:t>........................</w:t>
      </w:r>
      <w:r w:rsidRPr="661FB1DA" w:rsidR="00EB271B">
        <w:rPr>
          <w:lang w:val="es-PE"/>
        </w:rPr>
        <w:t>.</w:t>
      </w:r>
    </w:p>
    <w:p w:rsidRPr="00EB271B" w:rsidR="00EB271B" w:rsidP="00EB271B" w:rsidRDefault="00EB271B" w14:paraId="1E7475F7" w14:textId="77777777">
      <w:pPr>
        <w:jc w:val="both"/>
        <w:outlineLvl w:val="0"/>
        <w:rPr>
          <w:lang w:val="es-PE"/>
        </w:rPr>
      </w:pPr>
    </w:p>
    <w:p w:rsidRPr="00EB271B" w:rsidR="00EB271B" w:rsidP="00EB271B" w:rsidRDefault="00EB271B" w14:paraId="74DE391A" w14:textId="77777777">
      <w:pPr>
        <w:jc w:val="both"/>
        <w:outlineLvl w:val="0"/>
        <w:rPr>
          <w:lang w:val="es-PE"/>
        </w:rPr>
      </w:pPr>
      <w:r w:rsidRPr="00EB271B">
        <w:rPr>
          <w:lang w:val="es-PE"/>
        </w:rPr>
        <w:t xml:space="preserve">Que, la señalada reclamación cumple con las exigencias de materia, cuantía y oportunidad establecidas en el reglamento de la DEFASEG, habiéndose presentado dentro del plazo que corresponde </w:t>
      </w:r>
      <w:proofErr w:type="gramStart"/>
      <w:r w:rsidRPr="00EB271B">
        <w:rPr>
          <w:lang w:val="es-PE"/>
        </w:rPr>
        <w:t>de acuerdo a</w:t>
      </w:r>
      <w:proofErr w:type="gramEnd"/>
      <w:r w:rsidRPr="00EB271B">
        <w:rPr>
          <w:lang w:val="es-PE"/>
        </w:rPr>
        <w:t xml:space="preserve"> dicho reglamento. </w:t>
      </w:r>
    </w:p>
    <w:p w:rsidRPr="00EB271B" w:rsidR="00EB271B" w:rsidP="00EB271B" w:rsidRDefault="00EB271B" w14:paraId="0C419961" w14:textId="77777777">
      <w:pPr>
        <w:jc w:val="both"/>
        <w:outlineLvl w:val="0"/>
        <w:rPr>
          <w:lang w:val="es-PE"/>
        </w:rPr>
      </w:pPr>
    </w:p>
    <w:p w:rsidRPr="00EB271B" w:rsidR="00EB271B" w:rsidP="00EB271B" w:rsidRDefault="00EB271B" w14:paraId="4BA5C653" w14:textId="28987B9D">
      <w:pPr>
        <w:jc w:val="both"/>
        <w:outlineLvl w:val="0"/>
        <w:rPr>
          <w:lang w:val="es-PE"/>
        </w:rPr>
      </w:pPr>
      <w:r w:rsidRPr="661FB1DA" w:rsidR="00EB271B">
        <w:rPr>
          <w:lang w:val="es-PE"/>
        </w:rPr>
        <w:t xml:space="preserve">Que, habiéndose corrido traslado de la señalada reclamación, </w:t>
      </w:r>
      <w:r w:rsidRPr="661FB1DA" w:rsidR="047BCB03">
        <w:rPr>
          <w:lang w:val="es-PE"/>
        </w:rPr>
        <w:t>.........................................</w:t>
      </w:r>
      <w:r w:rsidRPr="661FB1DA" w:rsidR="00EB271B">
        <w:rPr>
          <w:lang w:val="es-PE"/>
        </w:rPr>
        <w:t xml:space="preserve"> ha presentado su contestación a la Reclamación adjuntando la Póliza y los documentos relativos al siniestro. </w:t>
      </w:r>
    </w:p>
    <w:p w:rsidRPr="00EB271B" w:rsidR="00EB271B" w:rsidP="00EB271B" w:rsidRDefault="00EB271B" w14:paraId="31B63ED0" w14:textId="77777777">
      <w:pPr>
        <w:jc w:val="both"/>
        <w:outlineLvl w:val="0"/>
        <w:rPr>
          <w:lang w:val="es-PE"/>
        </w:rPr>
      </w:pPr>
    </w:p>
    <w:p w:rsidRPr="00EB271B" w:rsidR="00EB271B" w:rsidP="00EB271B" w:rsidRDefault="00EB271B" w14:paraId="3794712D" w14:textId="77777777">
      <w:pPr>
        <w:jc w:val="both"/>
        <w:outlineLvl w:val="0"/>
        <w:rPr>
          <w:lang w:val="es-PE"/>
        </w:rPr>
      </w:pPr>
      <w:r w:rsidRPr="00EB271B">
        <w:rPr>
          <w:lang w:val="es-PE"/>
        </w:rPr>
        <w:t>Que, con fecha 15 de julio 2024, se realizó la correspondiente audiencia de vista con la asistencia de ambas partes, las mismas que sustentaron sus respectivas posiciones, absolviendo las diversas preguntas formuladas por este colegiado. Que, al término de la audiencia, se otorgó al reclamante un plazo de dos (2) días para que presente el segundo informe de SCANIA. Que, habiendo el asegurado cumplido con lo solicitado, ha quedado entonces el expediente a la fecha en condiciones para que este colegiado pueda analizar el caso y expedir su pronunciamiento.</w:t>
      </w:r>
    </w:p>
    <w:p w:rsidRPr="00EB271B" w:rsidR="00EB271B" w:rsidP="00EB271B" w:rsidRDefault="00EB271B" w14:paraId="54C6AD5A" w14:textId="77777777">
      <w:pPr>
        <w:jc w:val="both"/>
        <w:outlineLvl w:val="0"/>
        <w:rPr>
          <w:lang w:val="es-PE"/>
        </w:rPr>
      </w:pPr>
    </w:p>
    <w:p w:rsidRPr="00EB271B" w:rsidR="00EB271B" w:rsidP="00EB271B" w:rsidRDefault="00EB271B" w14:paraId="64F54603" w14:textId="2BFF01AE">
      <w:pPr>
        <w:jc w:val="both"/>
        <w:outlineLvl w:val="0"/>
        <w:rPr>
          <w:lang w:val="es-PE"/>
        </w:rPr>
      </w:pPr>
      <w:r w:rsidRPr="661FB1DA" w:rsidR="00EB271B">
        <w:rPr>
          <w:lang w:val="es-PE"/>
        </w:rPr>
        <w:t xml:space="preserve">Que, el asegurado solicita que </w:t>
      </w:r>
      <w:r w:rsidRPr="661FB1DA" w:rsidR="047BCB03">
        <w:rPr>
          <w:lang w:val="es-PE"/>
        </w:rPr>
        <w:t>.........................................</w:t>
      </w:r>
      <w:r w:rsidRPr="661FB1DA" w:rsidR="00EB271B">
        <w:rPr>
          <w:lang w:val="es-PE"/>
        </w:rPr>
        <w:t xml:space="preserve"> proceda a la atención del siniestro ocurrido al vehículo asegurado, por las siguientes resumidas razones: </w:t>
      </w:r>
    </w:p>
    <w:p w:rsidRPr="00EB271B" w:rsidR="00EB271B" w:rsidP="00EB271B" w:rsidRDefault="00EB271B" w14:paraId="308BC5A5" w14:textId="77777777">
      <w:pPr>
        <w:jc w:val="both"/>
        <w:outlineLvl w:val="0"/>
        <w:rPr>
          <w:lang w:val="es-PE"/>
        </w:rPr>
      </w:pPr>
    </w:p>
    <w:p w:rsidRPr="00EB271B" w:rsidR="00EB271B" w:rsidP="00EB271B" w:rsidRDefault="00EB271B" w14:paraId="7D2A1BA3" w14:textId="77777777">
      <w:pPr>
        <w:numPr>
          <w:ilvl w:val="0"/>
          <w:numId w:val="4"/>
        </w:numPr>
        <w:jc w:val="both"/>
        <w:outlineLvl w:val="0"/>
        <w:rPr>
          <w:lang w:val="es-PE"/>
        </w:rPr>
      </w:pPr>
      <w:r w:rsidRPr="00EB271B">
        <w:rPr>
          <w:lang w:val="es-PE"/>
        </w:rPr>
        <w:t>Que, el 26 de febrero 2024, el camión asegurado transitaba por la carretera penetración hacia planta Petroperú – Eten al promediar las 9:00 horas.</w:t>
      </w:r>
    </w:p>
    <w:p w:rsidRPr="00EB271B" w:rsidR="00EB271B" w:rsidP="00EB271B" w:rsidRDefault="00EB271B" w14:paraId="53732E1B" w14:textId="77777777">
      <w:pPr>
        <w:numPr>
          <w:ilvl w:val="0"/>
          <w:numId w:val="4"/>
        </w:numPr>
        <w:jc w:val="both"/>
        <w:outlineLvl w:val="0"/>
        <w:rPr>
          <w:lang w:val="es-PE"/>
        </w:rPr>
      </w:pPr>
      <w:r w:rsidRPr="00EB271B">
        <w:rPr>
          <w:lang w:val="es-PE"/>
        </w:rPr>
        <w:t>Que, la trocha está en muy mal estado y, el camión sufrió impacto por salpicaduras de piedras provenientes de los rodamientos, las mismas que impactaron en el faro neblinero derecho y otros, observando el conductor por el espejo de punto ciego que apareció humo por ese lado, aplicando los protocolos, primero bloqueando la energía y luego la descarga del extintor controlando el amago de incendio.</w:t>
      </w:r>
    </w:p>
    <w:p w:rsidRPr="00EB271B" w:rsidR="00EB271B" w:rsidP="00EB271B" w:rsidRDefault="00EB271B" w14:paraId="04BC9F40" w14:textId="0F7ED852">
      <w:pPr>
        <w:numPr>
          <w:ilvl w:val="0"/>
          <w:numId w:val="4"/>
        </w:numPr>
        <w:jc w:val="both"/>
        <w:outlineLvl w:val="0"/>
        <w:rPr>
          <w:lang w:val="es-PE"/>
        </w:rPr>
      </w:pPr>
      <w:r w:rsidRPr="661FB1DA" w:rsidR="00EB271B">
        <w:rPr>
          <w:lang w:val="es-PE"/>
        </w:rPr>
        <w:t xml:space="preserve">Que, ante el siniestro ocurrido, se procedió a la brevedad a </w:t>
      </w:r>
      <w:r w:rsidRPr="661FB1DA" w:rsidR="00EB271B">
        <w:rPr>
          <w:lang w:val="es-PE"/>
        </w:rPr>
        <w:t>dar aviso</w:t>
      </w:r>
      <w:r w:rsidRPr="661FB1DA" w:rsidR="00EB271B">
        <w:rPr>
          <w:lang w:val="es-PE"/>
        </w:rPr>
        <w:t xml:space="preserve"> a la aseguradora, y se acercaron a la comisaría del sector para la denuncia policial, declaración del conductor, dosaje etílico, estableciendo las probables causas del impacto de cuerpo duro en los faros del vehículo, como consta en los informes y denuncia policial.</w:t>
      </w:r>
      <w:r w:rsidRPr="661FB1DA" w:rsidR="00EB271B">
        <w:rPr>
          <w:lang w:val="es-PE"/>
        </w:rPr>
        <w:t xml:space="preserve"> Que, así mismo, el procurador de </w:t>
      </w:r>
      <w:r w:rsidRPr="661FB1DA" w:rsidR="7711A619">
        <w:rPr>
          <w:lang w:val="es-PE"/>
        </w:rPr>
        <w:t>...............</w:t>
      </w:r>
      <w:r w:rsidRPr="661FB1DA" w:rsidR="00EB271B">
        <w:rPr>
          <w:lang w:val="es-PE"/>
        </w:rPr>
        <w:t xml:space="preserve"> se apersonó al lugar de los hechos y dispuso que una grúa traslade el camión concesionario de SCANIA en Chiclayo.</w:t>
      </w:r>
    </w:p>
    <w:p w:rsidRPr="00EB271B" w:rsidR="00EB271B" w:rsidP="00EB271B" w:rsidRDefault="00EB271B" w14:paraId="5335FAC5" w14:textId="198E1290">
      <w:pPr>
        <w:numPr>
          <w:ilvl w:val="0"/>
          <w:numId w:val="4"/>
        </w:numPr>
        <w:jc w:val="both"/>
        <w:outlineLvl w:val="0"/>
        <w:rPr>
          <w:lang w:val="es-PE"/>
        </w:rPr>
      </w:pPr>
      <w:r w:rsidRPr="661FB1DA" w:rsidR="00EB271B">
        <w:rPr>
          <w:lang w:val="es-PE"/>
        </w:rPr>
        <w:t xml:space="preserve">Que, el 27 de febrero, SCANIA procedió a emitir cotización y remitida a </w:t>
      </w:r>
      <w:r w:rsidRPr="661FB1DA" w:rsidR="7711A619">
        <w:rPr>
          <w:lang w:val="es-PE"/>
        </w:rPr>
        <w:t>...............</w:t>
      </w:r>
      <w:r w:rsidRPr="661FB1DA" w:rsidR="00EB271B">
        <w:rPr>
          <w:lang w:val="es-PE"/>
        </w:rPr>
        <w:t xml:space="preserve">, siendo el presupuesto de casi S/. </w:t>
      </w:r>
      <w:r w:rsidRPr="661FB1DA" w:rsidR="00EB271B">
        <w:rPr>
          <w:lang w:val="es-PE"/>
        </w:rPr>
        <w:t>51,000 soles, el cual fue inmediatamente cuestionado por el asegurado por considerarlo excesivo por los daños y que el asegurado no estaba de acuerdo con pagar su parte de ese monto.</w:t>
      </w:r>
    </w:p>
    <w:p w:rsidRPr="00EB271B" w:rsidR="00EB271B" w:rsidP="00EB271B" w:rsidRDefault="00EB271B" w14:paraId="58E22AF6" w14:textId="77777777">
      <w:pPr>
        <w:numPr>
          <w:ilvl w:val="0"/>
          <w:numId w:val="4"/>
        </w:numPr>
        <w:jc w:val="both"/>
        <w:outlineLvl w:val="0"/>
        <w:rPr>
          <w:lang w:val="es-PE"/>
        </w:rPr>
      </w:pPr>
      <w:r w:rsidRPr="00EB271B">
        <w:rPr>
          <w:lang w:val="es-PE"/>
        </w:rPr>
        <w:t>Que, recién el 1° de marzo, la aseguradora envió a su técnico para evaluar la unidad y revisar la proforma de SCANIA.</w:t>
      </w:r>
    </w:p>
    <w:p w:rsidRPr="00EB271B" w:rsidR="00EB271B" w:rsidP="00EB271B" w:rsidRDefault="00EB271B" w14:paraId="7796FF92" w14:textId="77777777">
      <w:pPr>
        <w:numPr>
          <w:ilvl w:val="0"/>
          <w:numId w:val="4"/>
        </w:numPr>
        <w:jc w:val="both"/>
        <w:outlineLvl w:val="0"/>
        <w:rPr>
          <w:lang w:val="es-PE"/>
        </w:rPr>
      </w:pPr>
      <w:r w:rsidRPr="00EB271B">
        <w:rPr>
          <w:lang w:val="es-PE"/>
        </w:rPr>
        <w:lastRenderedPageBreak/>
        <w:t>Que, el 5 de marzo la aseguradora exigió peritaje Físico Químico. Luego la dirección de criminalística de la PNP, con fecha 8 de marzo emitió su informe; los resultados arrojados fueron claros, el incendio no fue por el mal estado del vehículo (fallas mecánicas o eléctricas), siendo que su perito Ingeniero Químico estableció que no hubo fallas en el revestimiento de cables que hubieran producido un incendio, así tampoco en la batería y concluye que el foco de incendio se ubicó en la parte anterior lado derecho zona de los faros neblineros y otros materiales sintéticos donde impactaron las piedras, altamente probable que hizo pegar los cables iniciándose el siniestro.</w:t>
      </w:r>
    </w:p>
    <w:p w:rsidRPr="00EB271B" w:rsidR="00EB271B" w:rsidP="00EB271B" w:rsidRDefault="00EB271B" w14:paraId="76D78CEE" w14:textId="77777777">
      <w:pPr>
        <w:numPr>
          <w:ilvl w:val="0"/>
          <w:numId w:val="4"/>
        </w:numPr>
        <w:jc w:val="both"/>
        <w:outlineLvl w:val="0"/>
        <w:rPr>
          <w:lang w:val="es-PE"/>
        </w:rPr>
      </w:pPr>
      <w:r w:rsidRPr="00EB271B">
        <w:rPr>
          <w:lang w:val="es-PE"/>
        </w:rPr>
        <w:t xml:space="preserve">Que, el 12 de marzo, la aseguradora indica por correo que </w:t>
      </w:r>
      <w:proofErr w:type="gramStart"/>
      <w:r w:rsidRPr="00EB271B">
        <w:rPr>
          <w:lang w:val="es-PE"/>
        </w:rPr>
        <w:t>de acuerdo al</w:t>
      </w:r>
      <w:proofErr w:type="gramEnd"/>
      <w:r w:rsidRPr="00EB271B">
        <w:rPr>
          <w:lang w:val="es-PE"/>
        </w:rPr>
        <w:t xml:space="preserve"> informe de SCANIA la causa del siniestro fue un corto circuito sin aclarar porque se produjo, lo cual está excluido en las condiciones de la póliza.  </w:t>
      </w:r>
    </w:p>
    <w:p w:rsidRPr="00EB271B" w:rsidR="00EB271B" w:rsidP="00EB271B" w:rsidRDefault="00EB271B" w14:paraId="46468145" w14:textId="77777777">
      <w:pPr>
        <w:numPr>
          <w:ilvl w:val="0"/>
          <w:numId w:val="4"/>
        </w:numPr>
        <w:jc w:val="both"/>
        <w:outlineLvl w:val="0"/>
        <w:rPr>
          <w:lang w:val="es-PE"/>
        </w:rPr>
      </w:pPr>
      <w:r w:rsidRPr="00EB271B">
        <w:rPr>
          <w:lang w:val="es-PE"/>
        </w:rPr>
        <w:t>Que, es elemental conocer que, un incendio por energía eléctrica se llama CORTO CIRCUITO y se produce porque los conductores se pueden pegar accidentalmente por un choque entre vehículos, un impacto con un objeto duro, los cables se unen y explotan en llamas, siendo que en el presente caso no se puede asumir que son por fallas de mala calidad o mal estado de los cables o batería, como lo ha establecido el informe de la autoridad.</w:t>
      </w:r>
    </w:p>
    <w:p w:rsidRPr="00EB271B" w:rsidR="00EB271B" w:rsidP="00EB271B" w:rsidRDefault="00EB271B" w14:paraId="19DA02D2" w14:textId="599F1AE2">
      <w:pPr>
        <w:numPr>
          <w:ilvl w:val="0"/>
          <w:numId w:val="4"/>
        </w:numPr>
        <w:jc w:val="both"/>
        <w:outlineLvl w:val="0"/>
        <w:rPr>
          <w:lang w:val="es-PE"/>
        </w:rPr>
      </w:pPr>
      <w:r w:rsidRPr="661FB1DA" w:rsidR="00EB271B">
        <w:rPr>
          <w:lang w:val="es-PE"/>
        </w:rPr>
        <w:t xml:space="preserve">Que, el asegurado después del rechazo decidió arreglar el vehículo por su cuenta en otro taller, donde el costo de la reparación llegó a S/ 11,566 soles, solicitando que </w:t>
      </w:r>
      <w:r w:rsidRPr="661FB1DA" w:rsidR="7711A619">
        <w:rPr>
          <w:lang w:val="es-PE"/>
        </w:rPr>
        <w:t>...............</w:t>
      </w:r>
      <w:r w:rsidRPr="661FB1DA" w:rsidR="00EB271B">
        <w:rPr>
          <w:lang w:val="es-PE"/>
        </w:rPr>
        <w:t xml:space="preserve"> reembolse dicho monto y además el importe de S/. 1,024 soles por repuestos que adquirieron en otro proveedor.</w:t>
      </w:r>
    </w:p>
    <w:p w:rsidRPr="00EB271B" w:rsidR="00EB271B" w:rsidP="00EB271B" w:rsidRDefault="00EB271B" w14:paraId="5BAAE218" w14:textId="77777777">
      <w:pPr>
        <w:jc w:val="both"/>
        <w:outlineLvl w:val="0"/>
        <w:rPr>
          <w:lang w:val="es-PE"/>
        </w:rPr>
      </w:pPr>
    </w:p>
    <w:p w:rsidRPr="00EB271B" w:rsidR="00EB271B" w:rsidP="00EB271B" w:rsidRDefault="00EB271B" w14:paraId="45B08836" w14:textId="66EAB941">
      <w:pPr>
        <w:jc w:val="both"/>
        <w:outlineLvl w:val="0"/>
        <w:rPr>
          <w:lang w:val="es-PE"/>
        </w:rPr>
      </w:pPr>
      <w:r w:rsidRPr="661FB1DA" w:rsidR="00EB271B">
        <w:rPr>
          <w:lang w:val="es-PE"/>
        </w:rPr>
        <w:t xml:space="preserve">Que, por su parte, </w:t>
      </w:r>
      <w:r w:rsidRPr="661FB1DA" w:rsidR="047BCB03">
        <w:rPr>
          <w:lang w:val="es-PE"/>
        </w:rPr>
        <w:t>.........................................</w:t>
      </w:r>
      <w:r w:rsidRPr="661FB1DA" w:rsidR="00EB271B">
        <w:rPr>
          <w:lang w:val="es-PE"/>
        </w:rPr>
        <w:t xml:space="preserve"> solicita se declare infundada la reclamación, por las siguientes resumidas razones: </w:t>
      </w:r>
    </w:p>
    <w:p w:rsidRPr="00EB271B" w:rsidR="00EB271B" w:rsidP="00EB271B" w:rsidRDefault="00EB271B" w14:paraId="20666320" w14:textId="77777777">
      <w:pPr>
        <w:jc w:val="both"/>
        <w:outlineLvl w:val="0"/>
        <w:rPr>
          <w:lang w:val="es-PE"/>
        </w:rPr>
      </w:pPr>
    </w:p>
    <w:p w:rsidRPr="00EB271B" w:rsidR="00EB271B" w:rsidP="00EB271B" w:rsidRDefault="00EB271B" w14:paraId="12F57E7F" w14:textId="6ED0210C">
      <w:pPr>
        <w:numPr>
          <w:ilvl w:val="0"/>
          <w:numId w:val="5"/>
        </w:numPr>
        <w:jc w:val="both"/>
        <w:outlineLvl w:val="0"/>
        <w:rPr>
          <w:lang w:val="es-PE"/>
        </w:rPr>
      </w:pPr>
      <w:r w:rsidRPr="661FB1DA" w:rsidR="00EB271B">
        <w:rPr>
          <w:lang w:val="es-PE"/>
        </w:rPr>
        <w:t xml:space="preserve">Que, la parte reclamante reportó el siniestro con fecha 26 de febrero 2024 (misma fecha del siniestro), habiéndose apersonado un procurador de </w:t>
      </w:r>
      <w:r w:rsidRPr="661FB1DA" w:rsidR="7711A619">
        <w:rPr>
          <w:lang w:val="es-PE"/>
        </w:rPr>
        <w:t>...............</w:t>
      </w:r>
      <w:r w:rsidRPr="661FB1DA" w:rsidR="00EB271B">
        <w:rPr>
          <w:lang w:val="es-PE"/>
        </w:rPr>
        <w:t xml:space="preserve"> al lugar de los hechos.</w:t>
      </w:r>
    </w:p>
    <w:p w:rsidRPr="00EB271B" w:rsidR="00EB271B" w:rsidP="00EB271B" w:rsidRDefault="00EB271B" w14:paraId="6F0286A1" w14:textId="6345E340">
      <w:pPr>
        <w:numPr>
          <w:ilvl w:val="0"/>
          <w:numId w:val="5"/>
        </w:numPr>
        <w:jc w:val="both"/>
        <w:outlineLvl w:val="0"/>
        <w:rPr>
          <w:lang w:val="es-PE"/>
        </w:rPr>
      </w:pPr>
      <w:r w:rsidRPr="661FB1DA" w:rsidR="00EB271B">
        <w:rPr>
          <w:lang w:val="es-PE"/>
        </w:rPr>
        <w:t xml:space="preserve">Que, el 04 de marzo </w:t>
      </w:r>
      <w:r w:rsidRPr="661FB1DA" w:rsidR="7711A619">
        <w:rPr>
          <w:lang w:val="es-PE"/>
        </w:rPr>
        <w:t>...............</w:t>
      </w:r>
      <w:r w:rsidRPr="661FB1DA" w:rsidR="00EB271B">
        <w:rPr>
          <w:lang w:val="es-PE"/>
        </w:rPr>
        <w:t xml:space="preserve"> requirió al reclamante que remita la información para el análisis del caso.</w:t>
      </w:r>
    </w:p>
    <w:p w:rsidRPr="00EB271B" w:rsidR="00EB271B" w:rsidP="00EB271B" w:rsidRDefault="00EB271B" w14:paraId="4EF3CD0B" w14:textId="77777777">
      <w:pPr>
        <w:jc w:val="both"/>
        <w:outlineLvl w:val="0"/>
        <w:rPr>
          <w:lang w:val="es-PE"/>
        </w:rPr>
      </w:pPr>
    </w:p>
    <w:p w:rsidRPr="00EB271B" w:rsidR="00EB271B" w:rsidP="00EB271B" w:rsidRDefault="00EB271B" w14:paraId="7A0DF0E4" w14:textId="77777777">
      <w:pPr>
        <w:numPr>
          <w:ilvl w:val="0"/>
          <w:numId w:val="6"/>
        </w:numPr>
        <w:jc w:val="both"/>
        <w:outlineLvl w:val="0"/>
        <w:rPr>
          <w:lang w:val="es-PE"/>
        </w:rPr>
      </w:pPr>
      <w:r w:rsidRPr="00EB271B">
        <w:rPr>
          <w:lang w:val="es-PE"/>
        </w:rPr>
        <w:t>Denuncia Policial</w:t>
      </w:r>
    </w:p>
    <w:p w:rsidRPr="00EB271B" w:rsidR="00EB271B" w:rsidP="00EB271B" w:rsidRDefault="00EB271B" w14:paraId="03DF4920" w14:textId="77777777">
      <w:pPr>
        <w:numPr>
          <w:ilvl w:val="0"/>
          <w:numId w:val="6"/>
        </w:numPr>
        <w:jc w:val="both"/>
        <w:outlineLvl w:val="0"/>
        <w:rPr>
          <w:lang w:val="es-PE"/>
        </w:rPr>
      </w:pPr>
      <w:r w:rsidRPr="00EB271B">
        <w:rPr>
          <w:lang w:val="es-PE"/>
        </w:rPr>
        <w:t>Dosaje Etílico</w:t>
      </w:r>
    </w:p>
    <w:p w:rsidRPr="00EB271B" w:rsidR="00EB271B" w:rsidP="00EB271B" w:rsidRDefault="00EB271B" w14:paraId="2805127D" w14:textId="77777777">
      <w:pPr>
        <w:numPr>
          <w:ilvl w:val="0"/>
          <w:numId w:val="6"/>
        </w:numPr>
        <w:jc w:val="both"/>
        <w:outlineLvl w:val="0"/>
        <w:rPr>
          <w:lang w:val="es-PE"/>
        </w:rPr>
      </w:pPr>
      <w:r w:rsidRPr="00EB271B">
        <w:rPr>
          <w:lang w:val="es-PE"/>
        </w:rPr>
        <w:t>Peritaje Físico Químico emitido por la PNP</w:t>
      </w:r>
    </w:p>
    <w:p w:rsidRPr="00EB271B" w:rsidR="00EB271B" w:rsidP="00EB271B" w:rsidRDefault="00EB271B" w14:paraId="65A31249" w14:textId="77777777">
      <w:pPr>
        <w:jc w:val="both"/>
        <w:outlineLvl w:val="0"/>
        <w:rPr>
          <w:lang w:val="es-PE"/>
        </w:rPr>
      </w:pPr>
    </w:p>
    <w:p w:rsidRPr="00EB271B" w:rsidR="00EB271B" w:rsidP="00EB271B" w:rsidRDefault="00EB271B" w14:paraId="3C01624C" w14:textId="56D37A39">
      <w:pPr>
        <w:jc w:val="both"/>
        <w:outlineLvl w:val="0"/>
        <w:rPr>
          <w:lang w:val="es-PE"/>
        </w:rPr>
      </w:pPr>
      <w:r w:rsidRPr="661FB1DA" w:rsidR="00EB271B">
        <w:rPr>
          <w:lang w:val="es-PE"/>
        </w:rPr>
        <w:t xml:space="preserve">Que, </w:t>
      </w:r>
      <w:r w:rsidRPr="661FB1DA" w:rsidR="7711A619">
        <w:rPr>
          <w:lang w:val="es-PE"/>
        </w:rPr>
        <w:t>...............</w:t>
      </w:r>
      <w:r w:rsidRPr="661FB1DA" w:rsidR="00EB271B">
        <w:rPr>
          <w:lang w:val="es-PE"/>
        </w:rPr>
        <w:t xml:space="preserve"> no estaba obligada a requerirle información al reclamante, toda vez que, era la propia asegurada la que debía presentar la información estipulada en la póliza de seguro; sin perjuicio de ello, la aseguradora lo hizo dentro del plazo legal.</w:t>
      </w:r>
    </w:p>
    <w:p w:rsidRPr="00EB271B" w:rsidR="00EB271B" w:rsidP="00EB271B" w:rsidRDefault="00EB271B" w14:paraId="1C24C70B" w14:textId="77777777">
      <w:pPr>
        <w:jc w:val="both"/>
        <w:outlineLvl w:val="0"/>
        <w:rPr>
          <w:lang w:val="es-PE"/>
        </w:rPr>
      </w:pPr>
    </w:p>
    <w:p w:rsidRPr="00EB271B" w:rsidR="00EB271B" w:rsidP="00EB271B" w:rsidRDefault="00EB271B" w14:paraId="49F4A4C5" w14:textId="1F2C7F5B">
      <w:pPr>
        <w:numPr>
          <w:ilvl w:val="0"/>
          <w:numId w:val="5"/>
        </w:numPr>
        <w:jc w:val="both"/>
        <w:outlineLvl w:val="0"/>
        <w:rPr>
          <w:lang w:val="es-PE"/>
        </w:rPr>
      </w:pPr>
      <w:r w:rsidRPr="661FB1DA" w:rsidR="00EB271B">
        <w:rPr>
          <w:lang w:val="es-PE"/>
        </w:rPr>
        <w:t xml:space="preserve">Que, mediante carta de fecha 21 de marzo 2024, notificada al reclamante dentro del plazo legal, </w:t>
      </w:r>
      <w:r w:rsidRPr="661FB1DA" w:rsidR="7711A619">
        <w:rPr>
          <w:lang w:val="es-PE"/>
        </w:rPr>
        <w:t>...............</w:t>
      </w:r>
      <w:r w:rsidRPr="661FB1DA" w:rsidR="00EB271B">
        <w:rPr>
          <w:lang w:val="es-PE"/>
        </w:rPr>
        <w:t xml:space="preserve"> informó al denunciante sobre el rechazo de la cobertura.</w:t>
      </w:r>
    </w:p>
    <w:p w:rsidRPr="00EB271B" w:rsidR="00EB271B" w:rsidP="00EB271B" w:rsidRDefault="00EB271B" w14:paraId="4962071C" w14:textId="181C14DA">
      <w:pPr>
        <w:numPr>
          <w:ilvl w:val="0"/>
          <w:numId w:val="5"/>
        </w:numPr>
        <w:jc w:val="both"/>
        <w:outlineLvl w:val="0"/>
        <w:rPr>
          <w:lang w:val="es-PE"/>
        </w:rPr>
      </w:pPr>
      <w:r w:rsidRPr="661FB1DA" w:rsidR="00EB271B">
        <w:rPr>
          <w:lang w:val="es-PE"/>
        </w:rPr>
        <w:t xml:space="preserve">Que, en la citada carta, </w:t>
      </w:r>
      <w:r w:rsidRPr="661FB1DA" w:rsidR="7711A619">
        <w:rPr>
          <w:lang w:val="es-PE"/>
        </w:rPr>
        <w:t>...............</w:t>
      </w:r>
      <w:r w:rsidRPr="661FB1DA" w:rsidR="00EB271B">
        <w:rPr>
          <w:lang w:val="es-PE"/>
        </w:rPr>
        <w:t xml:space="preserve"> informó al reclamante que, </w:t>
      </w:r>
      <w:r w:rsidRPr="661FB1DA" w:rsidR="00EB271B">
        <w:rPr>
          <w:lang w:val="es-PE"/>
        </w:rPr>
        <w:t>en relación al</w:t>
      </w:r>
      <w:r w:rsidRPr="661FB1DA" w:rsidR="00EB271B">
        <w:rPr>
          <w:lang w:val="es-PE"/>
        </w:rPr>
        <w:t xml:space="preserve"> siniestro ocurrido, los daños y derivaciones se encuentran incursos en el Capítulo IV ítem 4.17 del Condicionado General de la póliza de vehículos:</w:t>
      </w:r>
    </w:p>
    <w:p w:rsidRPr="00EB271B" w:rsidR="00EB271B" w:rsidP="00EB271B" w:rsidRDefault="00EB271B" w14:paraId="50B7AC71" w14:textId="77777777">
      <w:pPr>
        <w:jc w:val="both"/>
        <w:outlineLvl w:val="0"/>
        <w:rPr>
          <w:lang w:val="es-PE"/>
        </w:rPr>
      </w:pPr>
    </w:p>
    <w:p w:rsidRPr="00EB271B" w:rsidR="00EB271B" w:rsidP="00EB271B" w:rsidRDefault="00EB271B" w14:paraId="315F3AC7" w14:textId="77777777">
      <w:pPr>
        <w:jc w:val="both"/>
        <w:outlineLvl w:val="0"/>
        <w:rPr>
          <w:lang w:val="es-PE"/>
        </w:rPr>
      </w:pPr>
      <w:r w:rsidRPr="00EB271B">
        <w:rPr>
          <w:lang w:val="es-PE"/>
        </w:rPr>
        <w:t>“4. EXCLUSIONES DEL SEGURO</w:t>
      </w:r>
    </w:p>
    <w:p w:rsidRPr="00EB271B" w:rsidR="00EB271B" w:rsidP="00EB271B" w:rsidRDefault="00EB271B" w14:paraId="2D5EA1F6" w14:textId="77777777">
      <w:pPr>
        <w:jc w:val="both"/>
        <w:outlineLvl w:val="0"/>
        <w:rPr>
          <w:lang w:val="es-PE"/>
        </w:rPr>
      </w:pPr>
    </w:p>
    <w:p w:rsidRPr="00EB271B" w:rsidR="00EB271B" w:rsidP="00EB271B" w:rsidRDefault="00EB271B" w14:paraId="227820A7" w14:textId="77777777">
      <w:pPr>
        <w:jc w:val="both"/>
        <w:outlineLvl w:val="0"/>
        <w:rPr>
          <w:lang w:val="es-PE"/>
        </w:rPr>
      </w:pPr>
      <w:r w:rsidRPr="00EB271B">
        <w:rPr>
          <w:lang w:val="es-PE"/>
        </w:rPr>
        <w:t>No se activará ninguna cobertura de la presente póliza en los siguientes supuestos:</w:t>
      </w:r>
    </w:p>
    <w:p w:rsidRPr="00EB271B" w:rsidR="00EB271B" w:rsidP="00EB271B" w:rsidRDefault="00EB271B" w14:paraId="758968AD" w14:textId="77777777">
      <w:pPr>
        <w:jc w:val="both"/>
        <w:outlineLvl w:val="0"/>
        <w:rPr>
          <w:lang w:val="es-PE"/>
        </w:rPr>
      </w:pPr>
    </w:p>
    <w:p w:rsidRPr="00EB271B" w:rsidR="00EB271B" w:rsidP="00EB271B" w:rsidRDefault="00EB271B" w14:paraId="3381B606" w14:textId="77777777">
      <w:pPr>
        <w:jc w:val="both"/>
        <w:outlineLvl w:val="0"/>
        <w:rPr>
          <w:lang w:val="es-PE"/>
        </w:rPr>
      </w:pPr>
      <w:r w:rsidRPr="00EB271B">
        <w:rPr>
          <w:lang w:val="es-PE"/>
        </w:rPr>
        <w:t>(…)</w:t>
      </w:r>
    </w:p>
    <w:p w:rsidRPr="00EB271B" w:rsidR="00EB271B" w:rsidP="00EB271B" w:rsidRDefault="00EB271B" w14:paraId="1230E3B7" w14:textId="77777777">
      <w:pPr>
        <w:jc w:val="both"/>
        <w:outlineLvl w:val="0"/>
        <w:rPr>
          <w:lang w:val="es-PE"/>
        </w:rPr>
      </w:pPr>
    </w:p>
    <w:p w:rsidRPr="00EB271B" w:rsidR="00EB271B" w:rsidP="00EB271B" w:rsidRDefault="00EB271B" w14:paraId="789CADA8" w14:textId="77777777">
      <w:pPr>
        <w:jc w:val="both"/>
        <w:outlineLvl w:val="0"/>
        <w:rPr>
          <w:lang w:val="es-PE"/>
        </w:rPr>
      </w:pPr>
      <w:r w:rsidRPr="00EB271B">
        <w:rPr>
          <w:lang w:val="es-PE"/>
        </w:rPr>
        <w:t>4.17 Incendio a consecuencia de corto circuito</w:t>
      </w:r>
    </w:p>
    <w:p w:rsidRPr="00EB271B" w:rsidR="00EB271B" w:rsidP="00EB271B" w:rsidRDefault="00EB271B" w14:paraId="2DBEFF7E" w14:textId="77777777">
      <w:pPr>
        <w:jc w:val="both"/>
        <w:outlineLvl w:val="0"/>
        <w:rPr>
          <w:lang w:val="es-PE"/>
        </w:rPr>
      </w:pPr>
    </w:p>
    <w:p w:rsidRPr="00EB271B" w:rsidR="00EB271B" w:rsidP="00EB271B" w:rsidRDefault="00EB271B" w14:paraId="135C4930" w14:textId="77777777">
      <w:pPr>
        <w:jc w:val="both"/>
        <w:outlineLvl w:val="0"/>
        <w:rPr>
          <w:lang w:val="es-PE"/>
        </w:rPr>
      </w:pPr>
      <w:r w:rsidRPr="00EB271B">
        <w:rPr>
          <w:lang w:val="es-PE"/>
        </w:rPr>
        <w:t>No será materia de cobertura para este seguro los incendios a consecuencia de corto circuito</w:t>
      </w:r>
    </w:p>
    <w:p w:rsidRPr="00EB271B" w:rsidR="00EB271B" w:rsidP="00EB271B" w:rsidRDefault="00EB271B" w14:paraId="567063B1" w14:textId="77777777">
      <w:pPr>
        <w:jc w:val="both"/>
        <w:outlineLvl w:val="0"/>
        <w:rPr>
          <w:lang w:val="es-PE"/>
        </w:rPr>
      </w:pPr>
    </w:p>
    <w:p w:rsidRPr="00EB271B" w:rsidR="00EB271B" w:rsidP="00EB271B" w:rsidRDefault="00EB271B" w14:paraId="30AD726A" w14:textId="77777777">
      <w:pPr>
        <w:jc w:val="both"/>
        <w:outlineLvl w:val="0"/>
        <w:rPr>
          <w:lang w:val="es-PE"/>
        </w:rPr>
      </w:pPr>
      <w:r w:rsidRPr="00EB271B">
        <w:rPr>
          <w:lang w:val="es-PE"/>
        </w:rPr>
        <w:t>(…)</w:t>
      </w:r>
    </w:p>
    <w:p w:rsidRPr="00EB271B" w:rsidR="00EB271B" w:rsidP="00EB271B" w:rsidRDefault="00EB271B" w14:paraId="090B22AE" w14:textId="77777777">
      <w:pPr>
        <w:jc w:val="both"/>
        <w:outlineLvl w:val="0"/>
        <w:rPr>
          <w:lang w:val="es-PE"/>
        </w:rPr>
      </w:pPr>
    </w:p>
    <w:p w:rsidRPr="00EB271B" w:rsidR="00EB271B" w:rsidP="00EB271B" w:rsidRDefault="00EB271B" w14:paraId="0B3E1C58" w14:textId="77777777">
      <w:pPr>
        <w:jc w:val="both"/>
        <w:outlineLvl w:val="0"/>
        <w:rPr>
          <w:lang w:val="es-PE"/>
        </w:rPr>
      </w:pPr>
      <w:r w:rsidRPr="00EB271B">
        <w:rPr>
          <w:lang w:val="es-PE"/>
        </w:rPr>
        <w:t xml:space="preserve">Que, lo anteriormente indicado obedece a que según el Informe Técnico emitido por el concesionario SCANIA, se determina que la causa del </w:t>
      </w:r>
      <w:proofErr w:type="gramStart"/>
      <w:r w:rsidRPr="00EB271B">
        <w:rPr>
          <w:lang w:val="es-PE"/>
        </w:rPr>
        <w:t>siniestro,</w:t>
      </w:r>
      <w:proofErr w:type="gramEnd"/>
      <w:r w:rsidRPr="00EB271B">
        <w:rPr>
          <w:lang w:val="es-PE"/>
        </w:rPr>
        <w:t xml:space="preserve"> se debe a un corto circuito:</w:t>
      </w:r>
    </w:p>
    <w:p w:rsidRPr="00EB271B" w:rsidR="00EB271B" w:rsidP="00EB271B" w:rsidRDefault="00EB271B" w14:paraId="68D2191C" w14:textId="77777777">
      <w:pPr>
        <w:jc w:val="both"/>
        <w:outlineLvl w:val="0"/>
        <w:rPr>
          <w:lang w:val="es-PE"/>
        </w:rPr>
      </w:pPr>
    </w:p>
    <w:p w:rsidRPr="00EB271B" w:rsidR="00EB271B" w:rsidP="00EB271B" w:rsidRDefault="00EB271B" w14:paraId="5F1A2967" w14:textId="77777777">
      <w:pPr>
        <w:jc w:val="both"/>
        <w:outlineLvl w:val="0"/>
        <w:rPr>
          <w:lang w:val="es-PE"/>
        </w:rPr>
      </w:pPr>
      <w:r w:rsidRPr="00EB271B">
        <w:rPr>
          <w:lang w:val="es-PE"/>
        </w:rPr>
        <w:t>“III EVALUACION</w:t>
      </w:r>
    </w:p>
    <w:p w:rsidRPr="00EB271B" w:rsidR="00EB271B" w:rsidP="00EB271B" w:rsidRDefault="00EB271B" w14:paraId="09B33348" w14:textId="77777777">
      <w:pPr>
        <w:jc w:val="both"/>
        <w:outlineLvl w:val="0"/>
        <w:rPr>
          <w:lang w:val="es-PE"/>
        </w:rPr>
      </w:pPr>
    </w:p>
    <w:p w:rsidRPr="00EB271B" w:rsidR="00EB271B" w:rsidP="00EB271B" w:rsidRDefault="00EB271B" w14:paraId="3AC302FC" w14:textId="77777777">
      <w:pPr>
        <w:jc w:val="both"/>
        <w:outlineLvl w:val="0"/>
        <w:rPr>
          <w:lang w:val="es-PE"/>
        </w:rPr>
      </w:pPr>
      <w:r w:rsidRPr="00EB271B">
        <w:rPr>
          <w:lang w:val="es-PE"/>
        </w:rPr>
        <w:t>Durante la inspección y diagnóstico de la unidad, se encontró el faro RH quemado a consecuencia de un corto circuito generado en el ramal de cables que llegan al faro, así mismo producto de este evento, el ramal que se encuentra detrás del faro, resultó dañado y demás componentes que se encuentran a su alrededor”.</w:t>
      </w:r>
    </w:p>
    <w:p w:rsidRPr="00EB271B" w:rsidR="00EB271B" w:rsidP="00EB271B" w:rsidRDefault="00EB271B" w14:paraId="66564F5E" w14:textId="77777777">
      <w:pPr>
        <w:jc w:val="both"/>
        <w:outlineLvl w:val="0"/>
        <w:rPr>
          <w:lang w:val="es-PE"/>
        </w:rPr>
      </w:pPr>
    </w:p>
    <w:p w:rsidRPr="00EB271B" w:rsidR="00EB271B" w:rsidP="00EB271B" w:rsidRDefault="00EB271B" w14:paraId="182FB07A" w14:textId="77777777">
      <w:pPr>
        <w:jc w:val="both"/>
        <w:outlineLvl w:val="0"/>
        <w:rPr>
          <w:lang w:val="es-PE"/>
        </w:rPr>
      </w:pPr>
      <w:r w:rsidRPr="00EB271B">
        <w:rPr>
          <w:lang w:val="es-PE"/>
        </w:rPr>
        <w:t>IV DIAGNOSTICO</w:t>
      </w:r>
    </w:p>
    <w:p w:rsidRPr="00EB271B" w:rsidR="00EB271B" w:rsidP="00EB271B" w:rsidRDefault="00EB271B" w14:paraId="7891FE4D" w14:textId="77777777">
      <w:pPr>
        <w:jc w:val="both"/>
        <w:outlineLvl w:val="0"/>
        <w:rPr>
          <w:lang w:val="es-PE"/>
        </w:rPr>
      </w:pPr>
    </w:p>
    <w:p w:rsidRPr="00EB271B" w:rsidR="00EB271B" w:rsidP="00EB271B" w:rsidRDefault="00EB271B" w14:paraId="13D5C2D7" w14:textId="77777777">
      <w:pPr>
        <w:jc w:val="both"/>
        <w:outlineLvl w:val="0"/>
        <w:rPr>
          <w:lang w:val="es-PE"/>
        </w:rPr>
      </w:pPr>
      <w:r w:rsidRPr="00EB271B">
        <w:rPr>
          <w:lang w:val="es-PE"/>
        </w:rPr>
        <w:t>La avería presentada fue debido al cableado del sistema de luces; lo más probable es que en algún momento los cables chocaron entre si provocando el corto circuito.”</w:t>
      </w:r>
    </w:p>
    <w:p w:rsidRPr="00EB271B" w:rsidR="00EB271B" w:rsidP="00EB271B" w:rsidRDefault="00EB271B" w14:paraId="0AA0771E" w14:textId="77777777">
      <w:pPr>
        <w:jc w:val="both"/>
        <w:outlineLvl w:val="0"/>
        <w:rPr>
          <w:lang w:val="es-PE"/>
        </w:rPr>
      </w:pPr>
    </w:p>
    <w:p w:rsidRPr="00EB271B" w:rsidR="00EB271B" w:rsidP="00EB271B" w:rsidRDefault="00EB271B" w14:paraId="4906788A" w14:textId="2B25379F">
      <w:pPr>
        <w:numPr>
          <w:ilvl w:val="0"/>
          <w:numId w:val="5"/>
        </w:numPr>
        <w:jc w:val="both"/>
        <w:outlineLvl w:val="0"/>
        <w:rPr>
          <w:lang w:val="es-PE"/>
        </w:rPr>
      </w:pPr>
      <w:r w:rsidRPr="661FB1DA" w:rsidR="00EB271B">
        <w:rPr>
          <w:lang w:val="es-PE"/>
        </w:rPr>
        <w:t xml:space="preserve">Que, si bien la parte reclamante señala que obtuvo un nuevo informe de SCANIA donde se aclara el evento POST RECHAZO, sin embargo, no ha demostrado haber puesto en conocimiento de </w:t>
      </w:r>
      <w:r w:rsidRPr="661FB1DA" w:rsidR="7711A619">
        <w:rPr>
          <w:lang w:val="es-PE"/>
        </w:rPr>
        <w:t>...............</w:t>
      </w:r>
      <w:r w:rsidRPr="661FB1DA" w:rsidR="00EB271B">
        <w:rPr>
          <w:lang w:val="es-PE"/>
        </w:rPr>
        <w:t xml:space="preserve"> dicho documento para su evaluación, por tanto, sus simples dichos carecen de validez.</w:t>
      </w:r>
    </w:p>
    <w:p w:rsidRPr="00EB271B" w:rsidR="00EB271B" w:rsidP="00EB271B" w:rsidRDefault="00EB271B" w14:paraId="184B1A48" w14:textId="77777777">
      <w:pPr>
        <w:numPr>
          <w:ilvl w:val="0"/>
          <w:numId w:val="5"/>
        </w:numPr>
        <w:jc w:val="both"/>
        <w:outlineLvl w:val="0"/>
        <w:rPr>
          <w:lang w:val="es-PE"/>
        </w:rPr>
      </w:pPr>
      <w:r w:rsidRPr="00EB271B">
        <w:rPr>
          <w:lang w:val="es-PE"/>
        </w:rPr>
        <w:t>Que, para mayor detalle de lo expuesto, se adjunta al expediente fotos como evidencia suficiente que existe un corto circuito de cablería, además las fotografías del lugar de los hechos.</w:t>
      </w:r>
    </w:p>
    <w:p w:rsidRPr="00EB271B" w:rsidR="00EB271B" w:rsidP="00EB271B" w:rsidRDefault="00EB271B" w14:paraId="143BEEF6" w14:textId="77777777">
      <w:pPr>
        <w:jc w:val="both"/>
        <w:outlineLvl w:val="0"/>
        <w:rPr>
          <w:lang w:val="es-PE"/>
        </w:rPr>
      </w:pPr>
    </w:p>
    <w:p w:rsidRPr="00EB271B" w:rsidR="00EB271B" w:rsidP="00EB271B" w:rsidRDefault="00EB271B" w14:paraId="5A4B0CB0" w14:textId="77777777">
      <w:pPr>
        <w:jc w:val="both"/>
        <w:outlineLvl w:val="0"/>
        <w:rPr>
          <w:lang w:val="es-PE"/>
        </w:rPr>
      </w:pPr>
      <w:r w:rsidRPr="00EB271B">
        <w:rPr>
          <w:b/>
          <w:lang w:val="es-PE"/>
        </w:rPr>
        <w:t>CONSIDERANDO</w:t>
      </w:r>
    </w:p>
    <w:p w:rsidRPr="00EB271B" w:rsidR="00EB271B" w:rsidP="00EB271B" w:rsidRDefault="00EB271B" w14:paraId="0C32940F" w14:textId="77777777">
      <w:pPr>
        <w:jc w:val="both"/>
        <w:outlineLvl w:val="0"/>
        <w:rPr>
          <w:lang w:val="es-PE"/>
        </w:rPr>
      </w:pPr>
    </w:p>
    <w:p w:rsidR="00EB271B" w:rsidP="00EB271B" w:rsidRDefault="00EB271B" w14:paraId="0B66A7F1" w14:textId="77777777">
      <w:pPr>
        <w:jc w:val="both"/>
        <w:outlineLvl w:val="0"/>
        <w:rPr>
          <w:lang w:val="es-PE"/>
        </w:rPr>
      </w:pPr>
      <w:r w:rsidRPr="00EB271B">
        <w:rPr>
          <w:b/>
          <w:lang w:val="es-PE"/>
        </w:rPr>
        <w:t>PRIMERO:</w:t>
      </w:r>
      <w:r w:rsidRPr="00EB271B">
        <w:rPr>
          <w:lang w:val="es-PE"/>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EB271B" w:rsidR="00EB271B" w:rsidP="00EB271B" w:rsidRDefault="00EB271B" w14:paraId="5B9170A6" w14:textId="77777777">
      <w:pPr>
        <w:jc w:val="both"/>
        <w:outlineLvl w:val="0"/>
        <w:rPr>
          <w:lang w:val="es-PE"/>
        </w:rPr>
      </w:pPr>
    </w:p>
    <w:p w:rsidRPr="00EB271B" w:rsidR="00EB271B" w:rsidP="00EB271B" w:rsidRDefault="00EB271B" w14:paraId="7C458DA2" w14:textId="77777777">
      <w:pPr>
        <w:jc w:val="both"/>
        <w:outlineLvl w:val="0"/>
        <w:rPr>
          <w:lang w:val="es-PE"/>
        </w:rPr>
      </w:pPr>
      <w:r w:rsidRPr="00EB271B">
        <w:rPr>
          <w:b/>
          <w:lang w:val="es-PE"/>
        </w:rPr>
        <w:t>SEGUNDO</w:t>
      </w:r>
      <w:r w:rsidRPr="00EB271B">
        <w:rPr>
          <w:lang w:val="es-PE"/>
        </w:rPr>
        <w:t xml:space="preserve">: Que, así mismo, </w:t>
      </w:r>
      <w:proofErr w:type="gramStart"/>
      <w:r w:rsidRPr="00EB271B">
        <w:rPr>
          <w:lang w:val="es-PE"/>
        </w:rPr>
        <w:t>de acuerdo a</w:t>
      </w:r>
      <w:proofErr w:type="gramEnd"/>
      <w:r w:rsidRPr="00EB271B">
        <w:rPr>
          <w:lang w:val="es-PE"/>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EB271B" w:rsidR="00EB271B" w:rsidP="00EB271B" w:rsidRDefault="00EB271B" w14:paraId="13576BD4" w14:textId="77777777">
      <w:pPr>
        <w:jc w:val="both"/>
        <w:outlineLvl w:val="0"/>
        <w:rPr>
          <w:lang w:val="es-PE"/>
        </w:rPr>
      </w:pPr>
    </w:p>
    <w:p w:rsidRPr="00EB271B" w:rsidR="00EB271B" w:rsidP="00EB271B" w:rsidRDefault="00EB271B" w14:paraId="1BD04DC1" w14:textId="77777777">
      <w:pPr>
        <w:jc w:val="both"/>
        <w:outlineLvl w:val="0"/>
        <w:rPr>
          <w:lang w:val="es-PE"/>
        </w:rPr>
      </w:pPr>
      <w:r w:rsidRPr="00EB271B">
        <w:rPr>
          <w:b/>
          <w:lang w:val="es-PE"/>
        </w:rPr>
        <w:lastRenderedPageBreak/>
        <w:t xml:space="preserve">TERCERO </w:t>
      </w:r>
      <w:r w:rsidRPr="00EB271B">
        <w:rPr>
          <w:lang w:val="es-PE"/>
        </w:rPr>
        <w:t xml:space="preserve">: Que el artículo 1 de la Ley </w:t>
      </w:r>
      <w:proofErr w:type="spellStart"/>
      <w:r w:rsidRPr="00EB271B">
        <w:rPr>
          <w:lang w:val="es-PE"/>
        </w:rPr>
        <w:t>N°</w:t>
      </w:r>
      <w:proofErr w:type="spellEnd"/>
      <w:r w:rsidRPr="00EB271B">
        <w:rPr>
          <w:lang w:val="es-PE"/>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EB271B" w:rsidR="00EB271B" w:rsidP="00EB271B" w:rsidRDefault="00EB271B" w14:paraId="21439F43" w14:textId="77777777">
      <w:pPr>
        <w:jc w:val="both"/>
        <w:outlineLvl w:val="0"/>
        <w:rPr>
          <w:lang w:val="es-PE"/>
        </w:rPr>
      </w:pPr>
    </w:p>
    <w:p w:rsidRPr="00EB271B" w:rsidR="00EB271B" w:rsidP="00EB271B" w:rsidRDefault="00EB271B" w14:paraId="3A417F05" w14:textId="77777777">
      <w:pPr>
        <w:jc w:val="both"/>
        <w:outlineLvl w:val="0"/>
        <w:rPr>
          <w:lang w:val="es-PE"/>
        </w:rPr>
      </w:pPr>
      <w:r w:rsidRPr="00EB271B">
        <w:rPr>
          <w:b/>
          <w:lang w:val="es-PE"/>
        </w:rPr>
        <w:t>CUARTO</w:t>
      </w:r>
      <w:r w:rsidRPr="00EB271B">
        <w:rPr>
          <w:lang w:val="es-PE"/>
        </w:rPr>
        <w:t>: Que, el artículo 1361 del Código Civil dispone que los contratos sean obligatorios en cuanto se haya expresado en ellos, presumiéndose que lo declarado es lo querido por ambas partes, de manera que la parte que sostenga lo contrario debe probarlo.</w:t>
      </w:r>
    </w:p>
    <w:p w:rsidRPr="00EB271B" w:rsidR="00EB271B" w:rsidP="00EB271B" w:rsidRDefault="00EB271B" w14:paraId="7DB2A6B3" w14:textId="77777777">
      <w:pPr>
        <w:jc w:val="both"/>
        <w:outlineLvl w:val="0"/>
        <w:rPr>
          <w:lang w:val="es-PE"/>
        </w:rPr>
      </w:pPr>
    </w:p>
    <w:p w:rsidRPr="00EB271B" w:rsidR="00EB271B" w:rsidP="00EB271B" w:rsidRDefault="00EB271B" w14:paraId="49B21098" w14:textId="77777777">
      <w:pPr>
        <w:jc w:val="both"/>
        <w:outlineLvl w:val="0"/>
        <w:rPr>
          <w:lang w:val="es-PE"/>
        </w:rPr>
      </w:pPr>
      <w:r w:rsidRPr="00EB271B">
        <w:rPr>
          <w:b/>
          <w:lang w:val="es-PE"/>
        </w:rPr>
        <w:t>QUINTO:</w:t>
      </w:r>
      <w:r w:rsidRPr="00EB271B">
        <w:rPr>
          <w:lang w:val="es-PE"/>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EB271B" w:rsidR="00EB271B" w:rsidP="00EB271B" w:rsidRDefault="00EB271B" w14:paraId="4F3382E4" w14:textId="77777777">
      <w:pPr>
        <w:jc w:val="both"/>
        <w:outlineLvl w:val="0"/>
        <w:rPr>
          <w:lang w:val="es-PE"/>
        </w:rPr>
      </w:pPr>
    </w:p>
    <w:p w:rsidRPr="00EB271B" w:rsidR="00EB271B" w:rsidP="00EB271B" w:rsidRDefault="00EB271B" w14:paraId="06313F58" w14:textId="77777777">
      <w:pPr>
        <w:jc w:val="both"/>
        <w:outlineLvl w:val="0"/>
        <w:rPr>
          <w:lang w:val="es-PE"/>
        </w:rPr>
      </w:pPr>
      <w:r w:rsidRPr="00EB271B">
        <w:rPr>
          <w:b/>
          <w:lang w:val="es-PE"/>
        </w:rPr>
        <w:t xml:space="preserve">SEXTO: </w:t>
      </w:r>
      <w:r w:rsidRPr="00EB271B">
        <w:rPr>
          <w:lang w:val="es-PE"/>
        </w:rPr>
        <w:t xml:space="preserve">Que, </w:t>
      </w:r>
      <w:proofErr w:type="gramStart"/>
      <w:r w:rsidRPr="00EB271B">
        <w:rPr>
          <w:lang w:val="es-PE"/>
        </w:rPr>
        <w:t>de acuerdo a</w:t>
      </w:r>
      <w:proofErr w:type="gramEnd"/>
      <w:r w:rsidRPr="00EB271B">
        <w:rPr>
          <w:lang w:val="es-PE"/>
        </w:rPr>
        <w:t xml:space="preserve"> los términos contenidos en la reclamación, a la contestación de la misma y, a lo tratado en la audiencia de vista, la materia controvertida sometida al conocimiento de este colegiado radica en determinar si lo expresado por la aseguradora en su carta de rechazo LPG.SINIESTROS.RCH IR 000000554-2024, se encuentra de acuerdo a las Condiciones Generales y Particulares de la Póliza de Seguro de Vehículos contratada y a la Ley </w:t>
      </w:r>
      <w:proofErr w:type="spellStart"/>
      <w:r w:rsidRPr="00EB271B">
        <w:rPr>
          <w:lang w:val="es-PE"/>
        </w:rPr>
        <w:t>N°</w:t>
      </w:r>
      <w:proofErr w:type="spellEnd"/>
      <w:r w:rsidRPr="00EB271B">
        <w:rPr>
          <w:lang w:val="es-PE"/>
        </w:rPr>
        <w:t xml:space="preserve"> 29946, Ley de Contrato de Seguros.</w:t>
      </w:r>
    </w:p>
    <w:p w:rsidRPr="00EB271B" w:rsidR="00EB271B" w:rsidP="00EB271B" w:rsidRDefault="00EB271B" w14:paraId="2A57D6A1" w14:textId="77777777">
      <w:pPr>
        <w:jc w:val="both"/>
        <w:outlineLvl w:val="0"/>
        <w:rPr>
          <w:i/>
          <w:lang w:val="es-PE"/>
        </w:rPr>
      </w:pPr>
    </w:p>
    <w:p w:rsidRPr="00EB271B" w:rsidR="00EB271B" w:rsidP="00EB271B" w:rsidRDefault="00EB271B" w14:paraId="06D1B928" w14:textId="77777777">
      <w:pPr>
        <w:jc w:val="both"/>
        <w:outlineLvl w:val="0"/>
        <w:rPr>
          <w:lang w:val="es-PE"/>
        </w:rPr>
      </w:pPr>
      <w:r w:rsidRPr="00EB271B">
        <w:rPr>
          <w:b/>
          <w:lang w:val="es-PE"/>
        </w:rPr>
        <w:t>SETIMO:</w:t>
      </w:r>
      <w:r w:rsidRPr="00EB271B">
        <w:rPr>
          <w:lang w:val="es-PE"/>
        </w:rPr>
        <w:t xml:space="preserve"> Que, el rechazo expresado por la aseguradora en su carta mencionada en el Considerando </w:t>
      </w:r>
      <w:proofErr w:type="gramStart"/>
      <w:r w:rsidRPr="00EB271B">
        <w:rPr>
          <w:lang w:val="es-PE"/>
        </w:rPr>
        <w:t>anterior,</w:t>
      </w:r>
      <w:proofErr w:type="gramEnd"/>
      <w:r w:rsidRPr="00EB271B">
        <w:rPr>
          <w:lang w:val="es-PE"/>
        </w:rPr>
        <w:t xml:space="preserve"> se sustenta en la aplicación del Capítulo IV, ítem 4.17 contenido en las Condiciones Generales de la póliza contratada:</w:t>
      </w:r>
    </w:p>
    <w:p w:rsidRPr="00EB271B" w:rsidR="00EB271B" w:rsidP="00EB271B" w:rsidRDefault="00EB271B" w14:paraId="36B8DEC4" w14:textId="77777777">
      <w:pPr>
        <w:jc w:val="both"/>
        <w:outlineLvl w:val="0"/>
        <w:rPr>
          <w:lang w:val="es-PE"/>
        </w:rPr>
      </w:pPr>
    </w:p>
    <w:p w:rsidRPr="00EB271B" w:rsidR="00EB271B" w:rsidP="00EB271B" w:rsidRDefault="00EB271B" w14:paraId="6D46D79F" w14:textId="77777777">
      <w:pPr>
        <w:jc w:val="both"/>
        <w:outlineLvl w:val="0"/>
        <w:rPr>
          <w:lang w:val="es-PE"/>
        </w:rPr>
      </w:pPr>
      <w:r w:rsidRPr="00EB271B">
        <w:rPr>
          <w:b/>
          <w:lang w:val="es-PE"/>
        </w:rPr>
        <w:t>OCTAVO</w:t>
      </w:r>
      <w:r w:rsidRPr="00EB271B">
        <w:rPr>
          <w:lang w:val="es-PE"/>
        </w:rPr>
        <w:t xml:space="preserve">: Que, en respuesta a lo mencionado en el Considerando Sétimo, el asegurado manifestó su disconformidad con el rechazo del siniestro, </w:t>
      </w:r>
      <w:proofErr w:type="gramStart"/>
      <w:r w:rsidRPr="00EB271B">
        <w:rPr>
          <w:lang w:val="es-PE"/>
        </w:rPr>
        <w:t>en razón de</w:t>
      </w:r>
      <w:proofErr w:type="gramEnd"/>
      <w:r w:rsidRPr="00EB271B">
        <w:rPr>
          <w:lang w:val="es-PE"/>
        </w:rPr>
        <w:t xml:space="preserve"> lo siguiente: </w:t>
      </w:r>
    </w:p>
    <w:p w:rsidRPr="00EB271B" w:rsidR="00EB271B" w:rsidP="00EB271B" w:rsidRDefault="00EB271B" w14:paraId="51CAE778" w14:textId="77777777">
      <w:pPr>
        <w:jc w:val="both"/>
        <w:outlineLvl w:val="0"/>
        <w:rPr>
          <w:lang w:val="es-PE"/>
        </w:rPr>
      </w:pPr>
    </w:p>
    <w:p w:rsidRPr="00EB271B" w:rsidR="00EB271B" w:rsidP="00EB271B" w:rsidRDefault="00EB271B" w14:paraId="701ED868" w14:textId="77777777">
      <w:pPr>
        <w:numPr>
          <w:ilvl w:val="0"/>
          <w:numId w:val="7"/>
        </w:numPr>
        <w:jc w:val="both"/>
        <w:outlineLvl w:val="0"/>
        <w:rPr>
          <w:lang w:val="es-PE"/>
        </w:rPr>
      </w:pPr>
      <w:r w:rsidRPr="00EB271B">
        <w:rPr>
          <w:lang w:val="es-PE"/>
        </w:rPr>
        <w:t>Que, la trocha por donde circulaba el vehículo está en muy mal estado y, el camión sufrió impacto por salpicaduras de piedras provenientes de los rodamientos, las mismas que impactaron en el faro neblinero derecho y otros.</w:t>
      </w:r>
    </w:p>
    <w:p w:rsidRPr="00EB271B" w:rsidR="00EB271B" w:rsidP="00EB271B" w:rsidRDefault="00EB271B" w14:paraId="6A610A9C" w14:textId="6F550611">
      <w:pPr>
        <w:numPr>
          <w:ilvl w:val="0"/>
          <w:numId w:val="7"/>
        </w:numPr>
        <w:jc w:val="both"/>
        <w:outlineLvl w:val="0"/>
        <w:rPr>
          <w:lang w:val="es-PE"/>
        </w:rPr>
      </w:pPr>
      <w:r w:rsidRPr="661FB1DA" w:rsidR="00EB271B">
        <w:rPr>
          <w:lang w:val="es-PE"/>
        </w:rPr>
        <w:t xml:space="preserve">Que, ante el siniestro ocurrido, se procedió a la brevedad a </w:t>
      </w:r>
      <w:r w:rsidRPr="661FB1DA" w:rsidR="00EB271B">
        <w:rPr>
          <w:lang w:val="es-PE"/>
        </w:rPr>
        <w:t>dar aviso</w:t>
      </w:r>
      <w:r w:rsidRPr="661FB1DA" w:rsidR="00EB271B">
        <w:rPr>
          <w:lang w:val="es-PE"/>
        </w:rPr>
        <w:t xml:space="preserve"> a la aseguradora, y se acercaron a la comisaría del sector para la denuncia policial, declaración del conductor, dosaje etílico, estableciendo las probables causas del impacto de cuerpo duro en los faros del vehículo, como consta en los informes y denuncia policial.</w:t>
      </w:r>
      <w:r w:rsidRPr="661FB1DA" w:rsidR="00EB271B">
        <w:rPr>
          <w:lang w:val="es-PE"/>
        </w:rPr>
        <w:t xml:space="preserve"> Que, así mismo, el procurador de </w:t>
      </w:r>
      <w:r w:rsidRPr="661FB1DA" w:rsidR="7711A619">
        <w:rPr>
          <w:lang w:val="es-PE"/>
        </w:rPr>
        <w:t>...............</w:t>
      </w:r>
      <w:r w:rsidRPr="661FB1DA" w:rsidR="00EB271B">
        <w:rPr>
          <w:lang w:val="es-PE"/>
        </w:rPr>
        <w:t xml:space="preserve"> se apersonó al lugar de los hechos y dispuso que una grúa traslade el camión concesionario de SCANIA en Chiclayo.</w:t>
      </w:r>
    </w:p>
    <w:p w:rsidRPr="00EB271B" w:rsidR="00EB271B" w:rsidP="00EB271B" w:rsidRDefault="00EB271B" w14:paraId="27E0F431" w14:textId="77777777">
      <w:pPr>
        <w:numPr>
          <w:ilvl w:val="0"/>
          <w:numId w:val="7"/>
        </w:numPr>
        <w:jc w:val="both"/>
        <w:outlineLvl w:val="0"/>
        <w:rPr>
          <w:lang w:val="es-PE"/>
        </w:rPr>
      </w:pPr>
      <w:r w:rsidRPr="00EB271B">
        <w:rPr>
          <w:lang w:val="es-PE"/>
        </w:rPr>
        <w:t>Que, recién el 1° de marzo, la aseguradora envió a su técnico para evaluar la unidad y revisar la proforma de SCANIA.</w:t>
      </w:r>
    </w:p>
    <w:p w:rsidRPr="00EB271B" w:rsidR="00EB271B" w:rsidP="00EB271B" w:rsidRDefault="00EB271B" w14:paraId="7C04B664" w14:textId="77777777">
      <w:pPr>
        <w:numPr>
          <w:ilvl w:val="0"/>
          <w:numId w:val="7"/>
        </w:numPr>
        <w:jc w:val="both"/>
        <w:outlineLvl w:val="0"/>
        <w:rPr>
          <w:lang w:val="es-PE"/>
        </w:rPr>
      </w:pPr>
      <w:r w:rsidRPr="00EB271B">
        <w:rPr>
          <w:lang w:val="es-PE"/>
        </w:rPr>
        <w:t xml:space="preserve">Que, el 5 de marzo la aseguradora exigió peritaje Físico Químico. Luego la dirección de criminalística de la PNP, con fecha 8 de marzo emitió su informe; los resultados arrojados fueron claros, el incendio no fue por el mal estado del vehículo (fallas mecánicas o eléctricas), siendo que su perito Ingeniero Químico estableció que no hubo fallas en el revestimiento de cables que hubieran producido un incendio, así tampoco en la batería y concluye que el foco de incendio se ubicó en la parte anterior lado derecho </w:t>
      </w:r>
      <w:r w:rsidRPr="00EB271B">
        <w:rPr>
          <w:lang w:val="es-PE"/>
        </w:rPr>
        <w:lastRenderedPageBreak/>
        <w:t>zona de los faros neblineros y otros materiales sintéticos donde impactaron las piedras, altamente probable que hizo pegar los cables iniciándose el siniestro.</w:t>
      </w:r>
    </w:p>
    <w:p w:rsidRPr="00EB271B" w:rsidR="00EB271B" w:rsidP="00EB271B" w:rsidRDefault="00EB271B" w14:paraId="5BD61C2D" w14:textId="77777777">
      <w:pPr>
        <w:numPr>
          <w:ilvl w:val="0"/>
          <w:numId w:val="7"/>
        </w:numPr>
        <w:jc w:val="both"/>
        <w:outlineLvl w:val="0"/>
        <w:rPr>
          <w:lang w:val="es-PE"/>
        </w:rPr>
      </w:pPr>
      <w:r w:rsidRPr="00EB271B">
        <w:rPr>
          <w:lang w:val="es-PE"/>
        </w:rPr>
        <w:t xml:space="preserve">Que, el 12 de marzo, la aseguradora indica por correo que </w:t>
      </w:r>
      <w:proofErr w:type="gramStart"/>
      <w:r w:rsidRPr="00EB271B">
        <w:rPr>
          <w:lang w:val="es-PE"/>
        </w:rPr>
        <w:t>de acuerdo al</w:t>
      </w:r>
      <w:proofErr w:type="gramEnd"/>
      <w:r w:rsidRPr="00EB271B">
        <w:rPr>
          <w:lang w:val="es-PE"/>
        </w:rPr>
        <w:t xml:space="preserve"> informe de SCANIA la causa del siniestro fue un corto circuito sin aclarar porque se produjo, lo cual está excluido en las condiciones de la póliza.  </w:t>
      </w:r>
    </w:p>
    <w:p w:rsidRPr="00EB271B" w:rsidR="00EB271B" w:rsidP="00EB271B" w:rsidRDefault="00EB271B" w14:paraId="4003E24F" w14:textId="77777777">
      <w:pPr>
        <w:numPr>
          <w:ilvl w:val="0"/>
          <w:numId w:val="7"/>
        </w:numPr>
        <w:jc w:val="both"/>
        <w:outlineLvl w:val="0"/>
        <w:rPr>
          <w:lang w:val="es-PE"/>
        </w:rPr>
      </w:pPr>
      <w:r w:rsidRPr="00EB271B">
        <w:rPr>
          <w:lang w:val="es-PE"/>
        </w:rPr>
        <w:t>Que, es elemental conocer que, un incendio por energía eléctrica se llama CORTO CIRCUITO y se produce porque los conductores se pueden pegar accidentalmente por un choque entre vehículos, un impacto con un objeto duro, los cables se unen y explotan en llamas, siendo que en el presente caso no se puede asumir que son por fallas de mala calidad o mal estado de los cables o batería, como lo ha establecido el informe de la autoridad.</w:t>
      </w:r>
    </w:p>
    <w:p w:rsidRPr="00EB271B" w:rsidR="00EB271B" w:rsidP="00EB271B" w:rsidRDefault="00EB271B" w14:paraId="700DC31E" w14:textId="77777777">
      <w:pPr>
        <w:jc w:val="both"/>
        <w:outlineLvl w:val="0"/>
        <w:rPr>
          <w:lang w:val="es-PE"/>
        </w:rPr>
      </w:pPr>
    </w:p>
    <w:p w:rsidRPr="00EB271B" w:rsidR="00EB271B" w:rsidP="00EB271B" w:rsidRDefault="00EB271B" w14:paraId="5B034E9B" w14:textId="77777777">
      <w:pPr>
        <w:jc w:val="both"/>
        <w:outlineLvl w:val="0"/>
        <w:rPr>
          <w:lang w:val="es-PE"/>
        </w:rPr>
      </w:pPr>
      <w:r w:rsidRPr="00EB271B">
        <w:rPr>
          <w:b/>
          <w:bCs/>
          <w:lang w:val="es-PE"/>
        </w:rPr>
        <w:t>NOVENO:</w:t>
      </w:r>
      <w:r w:rsidRPr="00EB271B">
        <w:rPr>
          <w:lang w:val="es-PE"/>
        </w:rPr>
        <w:t xml:space="preserve"> Que, </w:t>
      </w:r>
      <w:proofErr w:type="gramStart"/>
      <w:r w:rsidRPr="00EB271B">
        <w:rPr>
          <w:lang w:val="es-PE"/>
        </w:rPr>
        <w:t>en relación a</w:t>
      </w:r>
      <w:proofErr w:type="gramEnd"/>
      <w:r w:rsidRPr="00EB271B">
        <w:rPr>
          <w:lang w:val="es-PE"/>
        </w:rPr>
        <w:t xml:space="preserve"> lo indicado por las partes en los Considerandos Sétimo y Octavo y, a los documentos que obran en el expediente, este colegiado aprecia lo siguiente: </w:t>
      </w:r>
    </w:p>
    <w:p w:rsidRPr="00EB271B" w:rsidR="00EB271B" w:rsidP="00EB271B" w:rsidRDefault="00EB271B" w14:paraId="28EB8220" w14:textId="77777777">
      <w:pPr>
        <w:jc w:val="both"/>
        <w:outlineLvl w:val="0"/>
        <w:rPr>
          <w:lang w:val="es-PE"/>
        </w:rPr>
      </w:pPr>
    </w:p>
    <w:p w:rsidRPr="00EB271B" w:rsidR="00EB271B" w:rsidP="00EB271B" w:rsidRDefault="00EB271B" w14:paraId="6DEBDC17" w14:textId="079FD2B9">
      <w:pPr>
        <w:numPr>
          <w:ilvl w:val="0"/>
          <w:numId w:val="8"/>
        </w:numPr>
        <w:jc w:val="both"/>
        <w:outlineLvl w:val="0"/>
        <w:rPr>
          <w:lang w:val="es-PE"/>
        </w:rPr>
      </w:pPr>
      <w:r w:rsidRPr="661FB1DA" w:rsidR="00EB271B">
        <w:rPr>
          <w:lang w:val="es-PE"/>
        </w:rPr>
        <w:t xml:space="preserve">Que, </w:t>
      </w:r>
      <w:r w:rsidRPr="661FB1DA" w:rsidR="047BCB03">
        <w:rPr>
          <w:lang w:val="es-PE"/>
        </w:rPr>
        <w:t>.........................................</w:t>
      </w:r>
      <w:r w:rsidRPr="661FB1DA" w:rsidR="00EB271B">
        <w:rPr>
          <w:lang w:val="es-PE"/>
        </w:rPr>
        <w:t xml:space="preserve"> con fecha 04 de marzo 2024, solicitó al asegurado que presente los siguientes documentos necesarios para continuar con la evaluación del caso:</w:t>
      </w:r>
    </w:p>
    <w:p w:rsidRPr="00EB271B" w:rsidR="00EB271B" w:rsidP="00EB271B" w:rsidRDefault="00EB271B" w14:paraId="0C674FBA" w14:textId="77777777">
      <w:pPr>
        <w:jc w:val="both"/>
        <w:outlineLvl w:val="0"/>
        <w:rPr>
          <w:lang w:val="es-PE"/>
        </w:rPr>
      </w:pPr>
    </w:p>
    <w:p w:rsidRPr="00EB271B" w:rsidR="00EB271B" w:rsidP="00EB271B" w:rsidRDefault="00EB271B" w14:paraId="726A3F4D" w14:textId="77777777">
      <w:pPr>
        <w:numPr>
          <w:ilvl w:val="0"/>
          <w:numId w:val="6"/>
        </w:numPr>
        <w:jc w:val="both"/>
        <w:outlineLvl w:val="0"/>
        <w:rPr>
          <w:lang w:val="es-PE"/>
        </w:rPr>
      </w:pPr>
      <w:r w:rsidRPr="00EB271B">
        <w:rPr>
          <w:lang w:val="es-PE"/>
        </w:rPr>
        <w:t>Denuncia Policial</w:t>
      </w:r>
    </w:p>
    <w:p w:rsidRPr="00EB271B" w:rsidR="00EB271B" w:rsidP="00EB271B" w:rsidRDefault="00EB271B" w14:paraId="710B57AB" w14:textId="77777777">
      <w:pPr>
        <w:numPr>
          <w:ilvl w:val="0"/>
          <w:numId w:val="6"/>
        </w:numPr>
        <w:jc w:val="both"/>
        <w:outlineLvl w:val="0"/>
        <w:rPr>
          <w:lang w:val="es-PE"/>
        </w:rPr>
      </w:pPr>
      <w:r w:rsidRPr="00EB271B">
        <w:rPr>
          <w:lang w:val="es-PE"/>
        </w:rPr>
        <w:t>Dosaje Etílico</w:t>
      </w:r>
    </w:p>
    <w:p w:rsidRPr="00EB271B" w:rsidR="00EB271B" w:rsidP="00EB271B" w:rsidRDefault="00EB271B" w14:paraId="5B2F2E22" w14:textId="77777777">
      <w:pPr>
        <w:numPr>
          <w:ilvl w:val="0"/>
          <w:numId w:val="6"/>
        </w:numPr>
        <w:jc w:val="both"/>
        <w:outlineLvl w:val="0"/>
        <w:rPr>
          <w:lang w:val="es-PE"/>
        </w:rPr>
      </w:pPr>
      <w:r w:rsidRPr="00EB271B">
        <w:rPr>
          <w:b/>
          <w:bCs/>
          <w:lang w:val="es-PE"/>
        </w:rPr>
        <w:t>Peritaje físico – químico de la ocurrencia, emitido por la PNP.</w:t>
      </w:r>
    </w:p>
    <w:p w:rsidRPr="00EB271B" w:rsidR="00EB271B" w:rsidP="00EB271B" w:rsidRDefault="00EB271B" w14:paraId="3C09C7A9" w14:textId="77777777">
      <w:pPr>
        <w:jc w:val="both"/>
        <w:outlineLvl w:val="0"/>
        <w:rPr>
          <w:lang w:val="es-PE"/>
        </w:rPr>
      </w:pPr>
    </w:p>
    <w:p w:rsidRPr="00EB271B" w:rsidR="00EB271B" w:rsidP="00EB271B" w:rsidRDefault="00EB271B" w14:paraId="5E3D7B27" w14:textId="77777777">
      <w:pPr>
        <w:jc w:val="both"/>
        <w:outlineLvl w:val="0"/>
        <w:rPr>
          <w:lang w:val="es-PE"/>
        </w:rPr>
      </w:pPr>
      <w:r w:rsidRPr="00EB271B">
        <w:rPr>
          <w:lang w:val="es-PE"/>
        </w:rPr>
        <w:t>El resaltado es nuestro.</w:t>
      </w:r>
    </w:p>
    <w:p w:rsidRPr="00EB271B" w:rsidR="00EB271B" w:rsidP="00EB271B" w:rsidRDefault="00EB271B" w14:paraId="77AA826C" w14:textId="77777777">
      <w:pPr>
        <w:jc w:val="both"/>
        <w:outlineLvl w:val="0"/>
        <w:rPr>
          <w:lang w:val="es-PE"/>
        </w:rPr>
      </w:pPr>
    </w:p>
    <w:p w:rsidRPr="00EB271B" w:rsidR="00EB271B" w:rsidP="00EB271B" w:rsidRDefault="00EB271B" w14:paraId="635A61B8" w14:textId="77777777">
      <w:pPr>
        <w:numPr>
          <w:ilvl w:val="0"/>
          <w:numId w:val="8"/>
        </w:numPr>
        <w:jc w:val="both"/>
        <w:outlineLvl w:val="0"/>
        <w:rPr>
          <w:lang w:val="es-PE"/>
        </w:rPr>
      </w:pPr>
      <w:r w:rsidRPr="00EB271B">
        <w:rPr>
          <w:lang w:val="es-PE"/>
        </w:rPr>
        <w:t xml:space="preserve">Que, el mencionado peritaje realizado por la </w:t>
      </w:r>
      <w:proofErr w:type="gramStart"/>
      <w:r w:rsidRPr="00EB271B">
        <w:rPr>
          <w:lang w:val="es-PE"/>
        </w:rPr>
        <w:t>PNP,</w:t>
      </w:r>
      <w:proofErr w:type="gramEnd"/>
      <w:r w:rsidRPr="00EB271B">
        <w:rPr>
          <w:lang w:val="es-PE"/>
        </w:rPr>
        <w:t xml:space="preserve"> expresó lo siguiente:</w:t>
      </w:r>
    </w:p>
    <w:p w:rsidRPr="00EB271B" w:rsidR="00EB271B" w:rsidP="00EB271B" w:rsidRDefault="00EB271B" w14:paraId="1D63ACAF" w14:textId="77777777">
      <w:pPr>
        <w:jc w:val="both"/>
        <w:outlineLvl w:val="0"/>
        <w:rPr>
          <w:lang w:val="es-PE"/>
        </w:rPr>
      </w:pPr>
    </w:p>
    <w:p w:rsidRPr="00EB271B" w:rsidR="00EB271B" w:rsidP="00EB271B" w:rsidRDefault="00EB271B" w14:paraId="13E46B13" w14:textId="77777777">
      <w:pPr>
        <w:jc w:val="both"/>
        <w:outlineLvl w:val="0"/>
        <w:rPr>
          <w:lang w:val="es-PE"/>
        </w:rPr>
      </w:pPr>
      <w:r w:rsidRPr="00EB271B">
        <w:rPr>
          <w:lang w:val="es-PE"/>
        </w:rPr>
        <w:t>(… SISTEMA ELECTRÍCO</w:t>
      </w:r>
    </w:p>
    <w:p w:rsidRPr="00EB271B" w:rsidR="00EB271B" w:rsidP="00EB271B" w:rsidRDefault="00EB271B" w14:paraId="3CEC85E7" w14:textId="77777777">
      <w:pPr>
        <w:jc w:val="both"/>
        <w:outlineLvl w:val="0"/>
        <w:rPr>
          <w:lang w:val="es-PE"/>
        </w:rPr>
      </w:pPr>
    </w:p>
    <w:p w:rsidRPr="00EB271B" w:rsidR="00EB271B" w:rsidP="00EB271B" w:rsidRDefault="00EB271B" w14:paraId="58D9CC21" w14:textId="77777777">
      <w:pPr>
        <w:numPr>
          <w:ilvl w:val="0"/>
          <w:numId w:val="6"/>
        </w:numPr>
        <w:jc w:val="both"/>
        <w:outlineLvl w:val="0"/>
        <w:rPr>
          <w:lang w:val="es-PE"/>
        </w:rPr>
      </w:pPr>
      <w:r w:rsidRPr="00EB271B">
        <w:rPr>
          <w:lang w:val="es-PE"/>
        </w:rPr>
        <w:t>Presenta calcinación en los conductores eléctricos anterior lado derecho, que está conectado a los faros neblineros, faro direccional, faro de posición de estribo, por acción del calor.</w:t>
      </w:r>
    </w:p>
    <w:p w:rsidRPr="00EB271B" w:rsidR="00EB271B" w:rsidP="00EB271B" w:rsidRDefault="00EB271B" w14:paraId="3678E654" w14:textId="77777777">
      <w:pPr>
        <w:numPr>
          <w:ilvl w:val="0"/>
          <w:numId w:val="6"/>
        </w:numPr>
        <w:jc w:val="both"/>
        <w:outlineLvl w:val="0"/>
        <w:rPr>
          <w:lang w:val="es-PE"/>
        </w:rPr>
      </w:pPr>
      <w:r w:rsidRPr="00EB271B">
        <w:rPr>
          <w:lang w:val="es-PE"/>
        </w:rPr>
        <w:t>La batería no presenta daños</w:t>
      </w:r>
    </w:p>
    <w:p w:rsidRPr="00EB271B" w:rsidR="00EB271B" w:rsidP="00EB271B" w:rsidRDefault="00EB271B" w14:paraId="57290446" w14:textId="77777777">
      <w:pPr>
        <w:numPr>
          <w:ilvl w:val="0"/>
          <w:numId w:val="6"/>
        </w:numPr>
        <w:jc w:val="both"/>
        <w:outlineLvl w:val="0"/>
        <w:rPr>
          <w:lang w:val="es-PE"/>
        </w:rPr>
      </w:pPr>
      <w:r w:rsidRPr="00EB271B">
        <w:rPr>
          <w:lang w:val="es-PE"/>
        </w:rPr>
        <w:t xml:space="preserve">En las áreas examinadas donde existe cableado eléctrico calcinado, no se encontró punto de fusión ni perlitas </w:t>
      </w:r>
      <w:r w:rsidRPr="00EB271B">
        <w:rPr>
          <w:b/>
          <w:bCs/>
          <w:lang w:val="es-PE"/>
        </w:rPr>
        <w:t>(no se evidenció corto circuito)</w:t>
      </w:r>
    </w:p>
    <w:p w:rsidRPr="00EB271B" w:rsidR="00EB271B" w:rsidP="00EB271B" w:rsidRDefault="00EB271B" w14:paraId="5B95D083" w14:textId="77777777">
      <w:pPr>
        <w:jc w:val="both"/>
        <w:outlineLvl w:val="0"/>
        <w:rPr>
          <w:lang w:val="es-PE"/>
        </w:rPr>
      </w:pPr>
    </w:p>
    <w:p w:rsidRPr="00EB271B" w:rsidR="00EB271B" w:rsidP="00EB271B" w:rsidRDefault="00EB271B" w14:paraId="1D6D1EB0" w14:textId="77777777">
      <w:pPr>
        <w:jc w:val="both"/>
        <w:outlineLvl w:val="0"/>
        <w:rPr>
          <w:b/>
          <w:bCs/>
          <w:lang w:val="es-PE"/>
        </w:rPr>
      </w:pPr>
      <w:r w:rsidRPr="00EB271B">
        <w:rPr>
          <w:b/>
          <w:bCs/>
          <w:lang w:val="es-PE"/>
        </w:rPr>
        <w:t>Foco y origen del siniestro:</w:t>
      </w:r>
    </w:p>
    <w:p w:rsidRPr="00EB271B" w:rsidR="00EB271B" w:rsidP="00EB271B" w:rsidRDefault="00EB271B" w14:paraId="7E3F0B64" w14:textId="77777777">
      <w:pPr>
        <w:jc w:val="both"/>
        <w:outlineLvl w:val="0"/>
        <w:rPr>
          <w:b/>
          <w:bCs/>
          <w:lang w:val="es-PE"/>
        </w:rPr>
      </w:pPr>
    </w:p>
    <w:p w:rsidRPr="00EB271B" w:rsidR="00EB271B" w:rsidP="00EB271B" w:rsidRDefault="00EB271B" w14:paraId="53A50A24" w14:textId="77777777">
      <w:pPr>
        <w:jc w:val="both"/>
        <w:outlineLvl w:val="0"/>
        <w:rPr>
          <w:lang w:val="es-PE"/>
        </w:rPr>
      </w:pPr>
      <w:r w:rsidRPr="00EB271B">
        <w:rPr>
          <w:b/>
          <w:bCs/>
          <w:lang w:val="es-PE"/>
        </w:rPr>
        <w:t>Foco</w:t>
      </w:r>
      <w:r w:rsidRPr="00EB271B">
        <w:rPr>
          <w:lang w:val="es-PE"/>
        </w:rPr>
        <w:t>: Por los resultados del examen, el foco de incendio se ubicó en la parte anterior lado derecho del vehículo por la calcinación más pronunciada en este lado, tanto en los faros neblineros y otros componentes de material sintético.</w:t>
      </w:r>
    </w:p>
    <w:p w:rsidRPr="00EB271B" w:rsidR="00EB271B" w:rsidP="00EB271B" w:rsidRDefault="00EB271B" w14:paraId="7D82E902" w14:textId="77777777">
      <w:pPr>
        <w:jc w:val="both"/>
        <w:outlineLvl w:val="0"/>
        <w:rPr>
          <w:lang w:val="es-PE"/>
        </w:rPr>
      </w:pPr>
    </w:p>
    <w:p w:rsidRPr="00EB271B" w:rsidR="00EB271B" w:rsidP="00EB271B" w:rsidRDefault="00EB271B" w14:paraId="2231DB14" w14:textId="77777777">
      <w:pPr>
        <w:jc w:val="both"/>
        <w:outlineLvl w:val="0"/>
        <w:rPr>
          <w:lang w:val="es-PE"/>
        </w:rPr>
      </w:pPr>
      <w:r w:rsidRPr="00EB271B">
        <w:rPr>
          <w:b/>
          <w:bCs/>
          <w:lang w:val="es-PE"/>
        </w:rPr>
        <w:t>Origen</w:t>
      </w:r>
      <w:r w:rsidRPr="00EB271B">
        <w:rPr>
          <w:lang w:val="es-PE"/>
        </w:rPr>
        <w:t xml:space="preserve">: Por las evidencias analizadas y características de daños, el calor y consecuente fuego que afectó al </w:t>
      </w:r>
      <w:proofErr w:type="gramStart"/>
      <w:r w:rsidRPr="00EB271B">
        <w:rPr>
          <w:lang w:val="es-PE"/>
        </w:rPr>
        <w:t>vehículo,</w:t>
      </w:r>
      <w:proofErr w:type="gramEnd"/>
      <w:r w:rsidRPr="00EB271B">
        <w:rPr>
          <w:lang w:val="es-PE"/>
        </w:rPr>
        <w:t xml:space="preserve"> se condujo por radiación, convección y/o conducción desde la ubicación del foco en el conductor eléctrico que va contiguo a los faros neblineros del vehículo.</w:t>
      </w:r>
    </w:p>
    <w:p w:rsidRPr="00EB271B" w:rsidR="00EB271B" w:rsidP="00EB271B" w:rsidRDefault="00EB271B" w14:paraId="6DAE50B9" w14:textId="77777777">
      <w:pPr>
        <w:jc w:val="both"/>
        <w:outlineLvl w:val="0"/>
        <w:rPr>
          <w:lang w:val="es-PE"/>
        </w:rPr>
      </w:pPr>
    </w:p>
    <w:p w:rsidR="00EB271B" w:rsidP="00EB271B" w:rsidRDefault="00EB271B" w14:paraId="65B9E552" w14:textId="77777777">
      <w:pPr>
        <w:jc w:val="both"/>
        <w:outlineLvl w:val="0"/>
        <w:rPr>
          <w:b/>
          <w:bCs/>
          <w:lang w:val="es-PE"/>
        </w:rPr>
      </w:pPr>
    </w:p>
    <w:p w:rsidR="00EB271B" w:rsidP="00EB271B" w:rsidRDefault="00EB271B" w14:paraId="2758EC55" w14:textId="77777777">
      <w:pPr>
        <w:jc w:val="both"/>
        <w:outlineLvl w:val="0"/>
        <w:rPr>
          <w:b/>
          <w:bCs/>
          <w:lang w:val="es-PE"/>
        </w:rPr>
      </w:pPr>
    </w:p>
    <w:p w:rsidRPr="00EB271B" w:rsidR="00EB271B" w:rsidP="00EB271B" w:rsidRDefault="00EB271B" w14:paraId="535BCDD4" w14:textId="279F5A53">
      <w:pPr>
        <w:jc w:val="both"/>
        <w:outlineLvl w:val="0"/>
        <w:rPr>
          <w:lang w:val="es-PE"/>
        </w:rPr>
      </w:pPr>
      <w:r w:rsidRPr="00EB271B">
        <w:rPr>
          <w:b/>
          <w:bCs/>
          <w:lang w:val="es-PE"/>
        </w:rPr>
        <w:lastRenderedPageBreak/>
        <w:t>Conclusione</w:t>
      </w:r>
      <w:r w:rsidRPr="00EB271B">
        <w:rPr>
          <w:lang w:val="es-PE"/>
        </w:rPr>
        <w:t xml:space="preserve">s: </w:t>
      </w:r>
    </w:p>
    <w:p w:rsidRPr="00EB271B" w:rsidR="00EB271B" w:rsidP="00EB271B" w:rsidRDefault="00EB271B" w14:paraId="03F42B57" w14:textId="77777777">
      <w:pPr>
        <w:jc w:val="both"/>
        <w:outlineLvl w:val="0"/>
        <w:rPr>
          <w:lang w:val="es-PE"/>
        </w:rPr>
      </w:pPr>
    </w:p>
    <w:p w:rsidRPr="00EB271B" w:rsidR="00EB271B" w:rsidP="00EB271B" w:rsidRDefault="00EB271B" w14:paraId="492F5C9B" w14:textId="77777777">
      <w:pPr>
        <w:jc w:val="both"/>
        <w:outlineLvl w:val="0"/>
        <w:rPr>
          <w:lang w:val="es-PE"/>
        </w:rPr>
      </w:pPr>
      <w:r w:rsidRPr="00EB271B">
        <w:rPr>
          <w:lang w:val="es-PE"/>
        </w:rPr>
        <w:t>(…)</w:t>
      </w:r>
    </w:p>
    <w:p w:rsidRPr="00EB271B" w:rsidR="00EB271B" w:rsidP="00EB271B" w:rsidRDefault="00EB271B" w14:paraId="39008265" w14:textId="77777777">
      <w:pPr>
        <w:jc w:val="both"/>
        <w:outlineLvl w:val="0"/>
        <w:rPr>
          <w:lang w:val="es-PE"/>
        </w:rPr>
      </w:pPr>
    </w:p>
    <w:p w:rsidRPr="00EB271B" w:rsidR="00EB271B" w:rsidP="00EB271B" w:rsidRDefault="00EB271B" w14:paraId="63973F98" w14:textId="77777777">
      <w:pPr>
        <w:jc w:val="both"/>
        <w:outlineLvl w:val="0"/>
        <w:rPr>
          <w:lang w:val="es-PE"/>
        </w:rPr>
      </w:pPr>
      <w:r w:rsidRPr="00EB271B">
        <w:rPr>
          <w:lang w:val="es-PE"/>
        </w:rPr>
        <w:t>Por los resultados del examen, el foco del incendio se ubicó en la parte anterior lado derecho del vehículo, por la calcinación más pronunciada en este lado, tanto en los faros neblineros y otros componentes de material sintético.</w:t>
      </w:r>
    </w:p>
    <w:p w:rsidRPr="00EB271B" w:rsidR="00EB271B" w:rsidP="00EB271B" w:rsidRDefault="00EB271B" w14:paraId="3C6FA16E" w14:textId="77777777">
      <w:pPr>
        <w:jc w:val="both"/>
        <w:outlineLvl w:val="0"/>
        <w:rPr>
          <w:lang w:val="es-PE"/>
        </w:rPr>
      </w:pPr>
    </w:p>
    <w:p w:rsidRPr="00EB271B" w:rsidR="00EB271B" w:rsidP="00EB271B" w:rsidRDefault="00EB271B" w14:paraId="2190D26D" w14:textId="77777777">
      <w:pPr>
        <w:jc w:val="both"/>
        <w:outlineLvl w:val="0"/>
        <w:rPr>
          <w:lang w:val="es-PE"/>
        </w:rPr>
      </w:pPr>
      <w:r w:rsidRPr="00EB271B">
        <w:rPr>
          <w:lang w:val="es-PE"/>
        </w:rPr>
        <w:t xml:space="preserve">Por las evidencias analizadas y características de daños, el calor y consecuente fuego que afectó al </w:t>
      </w:r>
      <w:proofErr w:type="gramStart"/>
      <w:r w:rsidRPr="00EB271B">
        <w:rPr>
          <w:lang w:val="es-PE"/>
        </w:rPr>
        <w:t>vehículo,</w:t>
      </w:r>
      <w:proofErr w:type="gramEnd"/>
      <w:r w:rsidRPr="00EB271B">
        <w:rPr>
          <w:lang w:val="es-PE"/>
        </w:rPr>
        <w:t xml:space="preserve"> se condujo por radiación, convección y/o conducción desde la ubicación del foco, en el conductor eléctrico que va contiguo a los faros neblineros del vehículo.</w:t>
      </w:r>
    </w:p>
    <w:p w:rsidRPr="00EB271B" w:rsidR="00EB271B" w:rsidP="00EB271B" w:rsidRDefault="00EB271B" w14:paraId="4BE574CA" w14:textId="77777777">
      <w:pPr>
        <w:jc w:val="both"/>
        <w:outlineLvl w:val="0"/>
        <w:rPr>
          <w:lang w:val="es-PE"/>
        </w:rPr>
      </w:pPr>
    </w:p>
    <w:p w:rsidRPr="00EB271B" w:rsidR="00EB271B" w:rsidP="00EB271B" w:rsidRDefault="00EB271B" w14:paraId="3CBE5761" w14:textId="77777777">
      <w:pPr>
        <w:jc w:val="both"/>
        <w:outlineLvl w:val="0"/>
        <w:rPr>
          <w:lang w:val="es-PE"/>
        </w:rPr>
      </w:pPr>
      <w:r w:rsidRPr="00EB271B">
        <w:rPr>
          <w:lang w:val="es-PE"/>
        </w:rPr>
        <w:t>Los resaltados son nuestros</w:t>
      </w:r>
    </w:p>
    <w:p w:rsidRPr="00EB271B" w:rsidR="00EB271B" w:rsidP="00EB271B" w:rsidRDefault="00EB271B" w14:paraId="6D2AF096" w14:textId="77777777">
      <w:pPr>
        <w:jc w:val="both"/>
        <w:outlineLvl w:val="0"/>
        <w:rPr>
          <w:lang w:val="es-PE"/>
        </w:rPr>
      </w:pPr>
    </w:p>
    <w:p w:rsidRPr="00EB271B" w:rsidR="00EB271B" w:rsidP="00EB271B" w:rsidRDefault="00EB271B" w14:paraId="235CAE38" w14:textId="77777777">
      <w:pPr>
        <w:numPr>
          <w:ilvl w:val="0"/>
          <w:numId w:val="8"/>
        </w:numPr>
        <w:jc w:val="both"/>
        <w:outlineLvl w:val="0"/>
        <w:rPr>
          <w:lang w:val="es-PE"/>
        </w:rPr>
      </w:pPr>
      <w:r w:rsidRPr="00EB271B">
        <w:rPr>
          <w:lang w:val="es-PE"/>
        </w:rPr>
        <w:t>Que, la aseguradora solicitó un informe adicional a SCANIA, empresa que, en su primer informe, indicó:</w:t>
      </w:r>
    </w:p>
    <w:p w:rsidRPr="00EB271B" w:rsidR="00EB271B" w:rsidP="00EB271B" w:rsidRDefault="00EB271B" w14:paraId="35945A69" w14:textId="77777777">
      <w:pPr>
        <w:jc w:val="both"/>
        <w:outlineLvl w:val="0"/>
        <w:rPr>
          <w:lang w:val="es-PE"/>
        </w:rPr>
      </w:pPr>
    </w:p>
    <w:p w:rsidRPr="00EB271B" w:rsidR="00EB271B" w:rsidP="00EB271B" w:rsidRDefault="00EB271B" w14:paraId="175D2D3D" w14:textId="77777777">
      <w:pPr>
        <w:jc w:val="both"/>
        <w:outlineLvl w:val="0"/>
        <w:rPr>
          <w:b/>
          <w:bCs/>
          <w:lang w:val="es-PE"/>
        </w:rPr>
      </w:pPr>
      <w:r w:rsidRPr="00EB271B">
        <w:rPr>
          <w:b/>
          <w:bCs/>
          <w:lang w:val="es-PE"/>
        </w:rPr>
        <w:t>Evaluación:</w:t>
      </w:r>
    </w:p>
    <w:p w:rsidRPr="00EB271B" w:rsidR="00EB271B" w:rsidP="00EB271B" w:rsidRDefault="00EB271B" w14:paraId="6C9D2E63" w14:textId="77777777">
      <w:pPr>
        <w:jc w:val="both"/>
        <w:outlineLvl w:val="0"/>
        <w:rPr>
          <w:b/>
          <w:bCs/>
          <w:lang w:val="es-PE"/>
        </w:rPr>
      </w:pPr>
    </w:p>
    <w:p w:rsidRPr="00EB271B" w:rsidR="00EB271B" w:rsidP="00EB271B" w:rsidRDefault="00EB271B" w14:paraId="650972C4" w14:textId="77777777">
      <w:pPr>
        <w:numPr>
          <w:ilvl w:val="0"/>
          <w:numId w:val="6"/>
        </w:numPr>
        <w:jc w:val="both"/>
        <w:outlineLvl w:val="0"/>
        <w:rPr>
          <w:lang w:val="es-PE"/>
        </w:rPr>
      </w:pPr>
      <w:r w:rsidRPr="00EB271B">
        <w:rPr>
          <w:lang w:val="es-PE"/>
        </w:rPr>
        <w:t>Durante la inspección y diagnóstico de la unidad se encontró el faro RH quemado a consecuencia de un corto circuito generado en el ramal de cables que llegan al faro, así mismo, producto de este evento el ramal que se encuentra detrás del faro resultó dañado y demás componentes que se encuentran a su alrededor</w:t>
      </w:r>
    </w:p>
    <w:p w:rsidRPr="00EB271B" w:rsidR="00EB271B" w:rsidP="00EB271B" w:rsidRDefault="00EB271B" w14:paraId="3684AB23" w14:textId="77777777">
      <w:pPr>
        <w:jc w:val="both"/>
        <w:outlineLvl w:val="0"/>
        <w:rPr>
          <w:lang w:val="es-PE"/>
        </w:rPr>
      </w:pPr>
    </w:p>
    <w:p w:rsidRPr="00EB271B" w:rsidR="00EB271B" w:rsidP="00EB271B" w:rsidRDefault="00EB271B" w14:paraId="1AA620B4" w14:textId="77777777">
      <w:pPr>
        <w:jc w:val="both"/>
        <w:outlineLvl w:val="0"/>
        <w:rPr>
          <w:b/>
          <w:bCs/>
          <w:lang w:val="es-PE"/>
        </w:rPr>
      </w:pPr>
      <w:r w:rsidRPr="00EB271B">
        <w:rPr>
          <w:b/>
          <w:bCs/>
          <w:lang w:val="es-PE"/>
        </w:rPr>
        <w:t>Diagnostico:</w:t>
      </w:r>
    </w:p>
    <w:p w:rsidRPr="00EB271B" w:rsidR="00EB271B" w:rsidP="00EB271B" w:rsidRDefault="00EB271B" w14:paraId="72415BB3" w14:textId="77777777">
      <w:pPr>
        <w:jc w:val="both"/>
        <w:outlineLvl w:val="0"/>
        <w:rPr>
          <w:b/>
          <w:bCs/>
          <w:lang w:val="es-PE"/>
        </w:rPr>
      </w:pPr>
    </w:p>
    <w:p w:rsidRPr="00EB271B" w:rsidR="00EB271B" w:rsidP="00EB271B" w:rsidRDefault="00EB271B" w14:paraId="5067D8B7" w14:textId="77777777">
      <w:pPr>
        <w:numPr>
          <w:ilvl w:val="0"/>
          <w:numId w:val="6"/>
        </w:numPr>
        <w:jc w:val="both"/>
        <w:outlineLvl w:val="0"/>
        <w:rPr>
          <w:lang w:val="es-PE"/>
        </w:rPr>
      </w:pPr>
      <w:r w:rsidRPr="00EB271B">
        <w:rPr>
          <w:lang w:val="es-PE"/>
        </w:rPr>
        <w:t>La avería presentada fue debido al cableado del sistema de luces. Lo más probable es que, en algún momento los cables chocaron entre si provocando el corto circuito.</w:t>
      </w:r>
    </w:p>
    <w:p w:rsidRPr="00EB271B" w:rsidR="00EB271B" w:rsidP="00EB271B" w:rsidRDefault="00EB271B" w14:paraId="3AF1B388" w14:textId="77777777">
      <w:pPr>
        <w:jc w:val="both"/>
        <w:outlineLvl w:val="0"/>
        <w:rPr>
          <w:lang w:val="es-PE"/>
        </w:rPr>
      </w:pPr>
    </w:p>
    <w:p w:rsidRPr="00EB271B" w:rsidR="00EB271B" w:rsidP="00EB271B" w:rsidRDefault="00EB271B" w14:paraId="65813415" w14:textId="77777777">
      <w:pPr>
        <w:numPr>
          <w:ilvl w:val="0"/>
          <w:numId w:val="8"/>
        </w:numPr>
        <w:jc w:val="both"/>
        <w:outlineLvl w:val="0"/>
        <w:rPr>
          <w:lang w:val="es-PE"/>
        </w:rPr>
      </w:pPr>
      <w:r w:rsidRPr="00EB271B">
        <w:rPr>
          <w:lang w:val="es-PE"/>
        </w:rPr>
        <w:t>Que, en su segundo informe SCANIA expresa lo siguiente:</w:t>
      </w:r>
    </w:p>
    <w:p w:rsidRPr="00EB271B" w:rsidR="00EB271B" w:rsidP="00EB271B" w:rsidRDefault="00EB271B" w14:paraId="28B7F501" w14:textId="77777777">
      <w:pPr>
        <w:jc w:val="both"/>
        <w:outlineLvl w:val="0"/>
        <w:rPr>
          <w:lang w:val="es-PE"/>
        </w:rPr>
      </w:pPr>
    </w:p>
    <w:p w:rsidRPr="00EB271B" w:rsidR="00EB271B" w:rsidP="00EB271B" w:rsidRDefault="00EB271B" w14:paraId="343EE601" w14:textId="77777777">
      <w:pPr>
        <w:jc w:val="both"/>
        <w:outlineLvl w:val="0"/>
        <w:rPr>
          <w:b/>
          <w:bCs/>
          <w:lang w:val="es-PE"/>
        </w:rPr>
      </w:pPr>
      <w:r w:rsidRPr="00EB271B">
        <w:rPr>
          <w:b/>
          <w:bCs/>
          <w:lang w:val="es-PE"/>
        </w:rPr>
        <w:t>Diagnostico:</w:t>
      </w:r>
    </w:p>
    <w:p w:rsidRPr="00EB271B" w:rsidR="00EB271B" w:rsidP="00EB271B" w:rsidRDefault="00EB271B" w14:paraId="6C0A8881" w14:textId="77777777">
      <w:pPr>
        <w:jc w:val="both"/>
        <w:outlineLvl w:val="0"/>
        <w:rPr>
          <w:b/>
          <w:bCs/>
          <w:lang w:val="es-PE"/>
        </w:rPr>
      </w:pPr>
    </w:p>
    <w:p w:rsidRPr="00EB271B" w:rsidR="00EB271B" w:rsidP="00EB271B" w:rsidRDefault="00EB271B" w14:paraId="6B23BC64" w14:textId="77777777">
      <w:pPr>
        <w:numPr>
          <w:ilvl w:val="0"/>
          <w:numId w:val="6"/>
        </w:numPr>
        <w:jc w:val="both"/>
        <w:outlineLvl w:val="0"/>
        <w:rPr>
          <w:b/>
          <w:bCs/>
          <w:lang w:val="es-PE"/>
        </w:rPr>
      </w:pPr>
      <w:r w:rsidRPr="00EB271B">
        <w:rPr>
          <w:lang w:val="es-PE"/>
        </w:rPr>
        <w:t>La avería presentada fue debido al cableado del sistema de luces. Lo más probable es que en algún momento los cables chocaron entre si provocando el corto circuito.</w:t>
      </w:r>
    </w:p>
    <w:p w:rsidRPr="00EB271B" w:rsidR="00EB271B" w:rsidP="00EB271B" w:rsidRDefault="00EB271B" w14:paraId="54FF2829" w14:textId="77777777">
      <w:pPr>
        <w:numPr>
          <w:ilvl w:val="0"/>
          <w:numId w:val="6"/>
        </w:numPr>
        <w:jc w:val="both"/>
        <w:outlineLvl w:val="0"/>
        <w:rPr>
          <w:b/>
          <w:bCs/>
          <w:lang w:val="es-PE"/>
        </w:rPr>
      </w:pPr>
      <w:r w:rsidRPr="00EB271B">
        <w:rPr>
          <w:lang w:val="es-PE"/>
        </w:rPr>
        <w:t>Cabe anotar que el conductor reportó</w:t>
      </w:r>
      <w:r w:rsidRPr="00EB271B">
        <w:rPr>
          <w:b/>
          <w:bCs/>
          <w:lang w:val="es-PE"/>
        </w:rPr>
        <w:t xml:space="preserve"> </w:t>
      </w:r>
      <w:r w:rsidRPr="00EB271B">
        <w:rPr>
          <w:lang w:val="es-PE"/>
        </w:rPr>
        <w:t>que, en su ruta de trabajo pasando por una carretera pedregosa saltó una piedra producto de la rodadura de la unidad, impactando en la parte posterior del faro ocasionando que los cables se unieran entre sí, ocasionando un corto circuito y seguido de fuego dañando los componentes adyacentes a este.</w:t>
      </w:r>
    </w:p>
    <w:p w:rsidRPr="00EB271B" w:rsidR="00EB271B" w:rsidP="00EB271B" w:rsidRDefault="00EB271B" w14:paraId="5BB49305" w14:textId="77777777">
      <w:pPr>
        <w:jc w:val="both"/>
        <w:outlineLvl w:val="0"/>
        <w:rPr>
          <w:b/>
          <w:bCs/>
          <w:lang w:val="es-PE"/>
        </w:rPr>
      </w:pPr>
    </w:p>
    <w:p w:rsidRPr="00EB271B" w:rsidR="00EB271B" w:rsidP="00EB271B" w:rsidRDefault="00EB271B" w14:paraId="397916C3" w14:textId="77777777">
      <w:pPr>
        <w:numPr>
          <w:ilvl w:val="0"/>
          <w:numId w:val="8"/>
        </w:numPr>
        <w:jc w:val="both"/>
        <w:outlineLvl w:val="0"/>
        <w:rPr>
          <w:lang w:val="es-PE"/>
        </w:rPr>
      </w:pPr>
      <w:r w:rsidRPr="00EB271B">
        <w:rPr>
          <w:lang w:val="es-PE"/>
        </w:rPr>
        <w:t>Que, del análisis de los documentos que obran en expediente, en resumen, se aprecia lo siguiente:</w:t>
      </w:r>
    </w:p>
    <w:p w:rsidRPr="00EB271B" w:rsidR="00EB271B" w:rsidP="00EB271B" w:rsidRDefault="00EB271B" w14:paraId="756AF88D" w14:textId="77777777">
      <w:pPr>
        <w:jc w:val="both"/>
        <w:outlineLvl w:val="0"/>
        <w:rPr>
          <w:lang w:val="es-PE"/>
        </w:rPr>
      </w:pPr>
    </w:p>
    <w:p w:rsidRPr="00EB271B" w:rsidR="00EB271B" w:rsidP="00EB271B" w:rsidRDefault="00EB271B" w14:paraId="23CE1E87" w14:textId="41597906">
      <w:pPr>
        <w:jc w:val="both"/>
        <w:outlineLvl w:val="0"/>
        <w:rPr>
          <w:lang w:val="es-PE"/>
        </w:rPr>
      </w:pPr>
      <w:r w:rsidRPr="661FB1DA" w:rsidR="00EB271B">
        <w:rPr>
          <w:lang w:val="es-PE"/>
        </w:rPr>
        <w:t xml:space="preserve">a) Que, </w:t>
      </w:r>
      <w:r w:rsidRPr="661FB1DA" w:rsidR="047BCB03">
        <w:rPr>
          <w:lang w:val="es-PE"/>
        </w:rPr>
        <w:t>.........................................</w:t>
      </w:r>
      <w:r w:rsidRPr="661FB1DA" w:rsidR="00EB271B">
        <w:rPr>
          <w:lang w:val="es-PE"/>
        </w:rPr>
        <w:t xml:space="preserve"> con fecha 04 de marzo 2024, solicitó al asegurado que presente los siguientes documentos necesarios para continuar con la evaluación del caso:</w:t>
      </w:r>
    </w:p>
    <w:p w:rsidRPr="00EB271B" w:rsidR="00EB271B" w:rsidP="00EB271B" w:rsidRDefault="00EB271B" w14:paraId="3575EAB3" w14:textId="77777777">
      <w:pPr>
        <w:jc w:val="both"/>
        <w:outlineLvl w:val="0"/>
        <w:rPr>
          <w:lang w:val="es-PE"/>
        </w:rPr>
      </w:pPr>
    </w:p>
    <w:p w:rsidRPr="00EB271B" w:rsidR="00EB271B" w:rsidP="00EB271B" w:rsidRDefault="00EB271B" w14:paraId="07B99DB6" w14:textId="77777777">
      <w:pPr>
        <w:numPr>
          <w:ilvl w:val="0"/>
          <w:numId w:val="6"/>
        </w:numPr>
        <w:jc w:val="both"/>
        <w:outlineLvl w:val="0"/>
        <w:rPr>
          <w:lang w:val="es-PE"/>
        </w:rPr>
      </w:pPr>
      <w:r w:rsidRPr="00EB271B">
        <w:rPr>
          <w:lang w:val="es-PE"/>
        </w:rPr>
        <w:t>Denuncia Policial</w:t>
      </w:r>
    </w:p>
    <w:p w:rsidRPr="00EB271B" w:rsidR="00EB271B" w:rsidP="00EB271B" w:rsidRDefault="00EB271B" w14:paraId="76E409EF" w14:textId="77777777">
      <w:pPr>
        <w:numPr>
          <w:ilvl w:val="0"/>
          <w:numId w:val="6"/>
        </w:numPr>
        <w:jc w:val="both"/>
        <w:outlineLvl w:val="0"/>
        <w:rPr>
          <w:lang w:val="es-PE"/>
        </w:rPr>
      </w:pPr>
      <w:r w:rsidRPr="00EB271B">
        <w:rPr>
          <w:lang w:val="es-PE"/>
        </w:rPr>
        <w:lastRenderedPageBreak/>
        <w:t>Dosaje Etílico</w:t>
      </w:r>
    </w:p>
    <w:p w:rsidRPr="00EB271B" w:rsidR="00EB271B" w:rsidP="00EB271B" w:rsidRDefault="00EB271B" w14:paraId="255E0638" w14:textId="77777777">
      <w:pPr>
        <w:numPr>
          <w:ilvl w:val="0"/>
          <w:numId w:val="6"/>
        </w:numPr>
        <w:jc w:val="both"/>
        <w:outlineLvl w:val="0"/>
        <w:rPr>
          <w:lang w:val="es-PE"/>
        </w:rPr>
      </w:pPr>
      <w:r w:rsidRPr="00EB271B">
        <w:rPr>
          <w:b/>
          <w:bCs/>
          <w:lang w:val="es-PE"/>
        </w:rPr>
        <w:t>Peritaje Físico - Químico de la ocurrencia emitido por la PNP</w:t>
      </w:r>
    </w:p>
    <w:p w:rsidRPr="00EB271B" w:rsidR="00EB271B" w:rsidP="00EB271B" w:rsidRDefault="00EB271B" w14:paraId="23215781" w14:textId="77777777">
      <w:pPr>
        <w:jc w:val="both"/>
        <w:outlineLvl w:val="0"/>
        <w:rPr>
          <w:lang w:val="es-PE"/>
        </w:rPr>
      </w:pPr>
    </w:p>
    <w:p w:rsidRPr="00EB271B" w:rsidR="00EB271B" w:rsidP="00EB271B" w:rsidRDefault="00EB271B" w14:paraId="5126BC70" w14:textId="5C21753C">
      <w:pPr>
        <w:numPr>
          <w:ilvl w:val="0"/>
          <w:numId w:val="6"/>
        </w:numPr>
        <w:jc w:val="both"/>
        <w:outlineLvl w:val="0"/>
        <w:rPr>
          <w:lang w:val="es-PE"/>
        </w:rPr>
      </w:pPr>
      <w:r w:rsidRPr="661FB1DA" w:rsidR="00EB271B">
        <w:rPr>
          <w:lang w:val="es-PE"/>
        </w:rPr>
        <w:t>b) Que, en el Peritaje físico – químico de la ocurrencia, emitido por la PNP,</w:t>
      </w:r>
      <w:r w:rsidRPr="661FB1DA" w:rsidR="00EB271B">
        <w:rPr>
          <w:b w:val="1"/>
          <w:bCs w:val="1"/>
          <w:lang w:val="es-PE"/>
        </w:rPr>
        <w:t xml:space="preserve"> </w:t>
      </w:r>
      <w:r w:rsidRPr="661FB1DA" w:rsidR="00EB271B">
        <w:rPr>
          <w:lang w:val="es-PE"/>
        </w:rPr>
        <w:t xml:space="preserve">solicitado por </w:t>
      </w:r>
      <w:r w:rsidRPr="661FB1DA" w:rsidR="047BCB03">
        <w:rPr>
          <w:lang w:val="es-PE"/>
        </w:rPr>
        <w:t>.........................................</w:t>
      </w:r>
      <w:r w:rsidRPr="661FB1DA" w:rsidR="00EB271B">
        <w:rPr>
          <w:lang w:val="es-PE"/>
        </w:rPr>
        <w:t xml:space="preserve">, en el análisis sobre el SISTEMA ELECTRICO, se indica que </w:t>
      </w:r>
      <w:r w:rsidRPr="661FB1DA" w:rsidR="00EB271B">
        <w:rPr>
          <w:b w:val="1"/>
          <w:bCs w:val="1"/>
          <w:lang w:val="es-PE"/>
        </w:rPr>
        <w:t>no se evidenció corto circuito.</w:t>
      </w:r>
    </w:p>
    <w:p w:rsidRPr="00EB271B" w:rsidR="00EB271B" w:rsidP="00EB271B" w:rsidRDefault="00EB271B" w14:paraId="561806F4" w14:textId="77777777">
      <w:pPr>
        <w:jc w:val="both"/>
        <w:outlineLvl w:val="0"/>
        <w:rPr>
          <w:lang w:val="es-PE"/>
        </w:rPr>
      </w:pPr>
    </w:p>
    <w:p w:rsidRPr="00EB271B" w:rsidR="00EB271B" w:rsidP="00EB271B" w:rsidRDefault="00EB271B" w14:paraId="72CF988D" w14:textId="77777777">
      <w:pPr>
        <w:numPr>
          <w:ilvl w:val="0"/>
          <w:numId w:val="6"/>
        </w:numPr>
        <w:jc w:val="both"/>
        <w:outlineLvl w:val="0"/>
        <w:rPr>
          <w:lang w:val="es-PE"/>
        </w:rPr>
      </w:pPr>
      <w:r w:rsidRPr="00EB271B">
        <w:rPr>
          <w:lang w:val="es-PE"/>
        </w:rPr>
        <w:t>c) Que, en los dos informes de SCANIA, en el rubro DIAGNOSTICO se expresa lo siguiente:</w:t>
      </w:r>
    </w:p>
    <w:p w:rsidRPr="00EB271B" w:rsidR="00EB271B" w:rsidP="00EB271B" w:rsidRDefault="00EB271B" w14:paraId="211C583A" w14:textId="77777777">
      <w:pPr>
        <w:jc w:val="both"/>
        <w:outlineLvl w:val="0"/>
        <w:rPr>
          <w:lang w:val="es-PE"/>
        </w:rPr>
      </w:pPr>
    </w:p>
    <w:p w:rsidRPr="00EB271B" w:rsidR="00EB271B" w:rsidP="00EB271B" w:rsidRDefault="00EB271B" w14:paraId="57717E6A" w14:textId="77777777">
      <w:pPr>
        <w:jc w:val="both"/>
        <w:outlineLvl w:val="0"/>
        <w:rPr>
          <w:lang w:val="es-PE"/>
        </w:rPr>
      </w:pPr>
      <w:r w:rsidRPr="00EB271B">
        <w:rPr>
          <w:b/>
          <w:bCs/>
          <w:lang w:val="es-PE"/>
        </w:rPr>
        <w:t>La avería presentada fue debido al cableado del sistema de luces. Lo más probable es que, en algún momento los cables chocaron entre si provocando el corto circuito</w:t>
      </w:r>
      <w:r w:rsidRPr="00EB271B">
        <w:rPr>
          <w:lang w:val="es-PE"/>
        </w:rPr>
        <w:t>.</w:t>
      </w:r>
    </w:p>
    <w:p w:rsidRPr="00EB271B" w:rsidR="00EB271B" w:rsidP="00EB271B" w:rsidRDefault="00EB271B" w14:paraId="380B7E14" w14:textId="77777777">
      <w:pPr>
        <w:jc w:val="both"/>
        <w:outlineLvl w:val="0"/>
        <w:rPr>
          <w:lang w:val="es-PE"/>
        </w:rPr>
      </w:pPr>
    </w:p>
    <w:p w:rsidRPr="00EB271B" w:rsidR="00EB271B" w:rsidP="00EB271B" w:rsidRDefault="00EB271B" w14:paraId="2BF08961" w14:textId="77777777">
      <w:pPr>
        <w:jc w:val="both"/>
        <w:outlineLvl w:val="0"/>
        <w:rPr>
          <w:lang w:val="es-PE"/>
        </w:rPr>
      </w:pPr>
      <w:r w:rsidRPr="00EB271B">
        <w:rPr>
          <w:lang w:val="es-PE"/>
        </w:rPr>
        <w:t>Todos los resaltados son nuestros</w:t>
      </w:r>
    </w:p>
    <w:p w:rsidRPr="00EB271B" w:rsidR="00EB271B" w:rsidP="00EB271B" w:rsidRDefault="00EB271B" w14:paraId="45D305FC" w14:textId="77777777">
      <w:pPr>
        <w:jc w:val="both"/>
        <w:outlineLvl w:val="0"/>
        <w:rPr>
          <w:lang w:val="es-PE"/>
        </w:rPr>
      </w:pPr>
    </w:p>
    <w:p w:rsidRPr="00EB271B" w:rsidR="00EB271B" w:rsidP="00EB271B" w:rsidRDefault="00EB271B" w14:paraId="4B9973C8" w14:textId="77777777">
      <w:pPr>
        <w:numPr>
          <w:ilvl w:val="0"/>
          <w:numId w:val="6"/>
        </w:numPr>
        <w:jc w:val="both"/>
        <w:outlineLvl w:val="0"/>
        <w:rPr>
          <w:lang w:val="es-PE"/>
        </w:rPr>
      </w:pPr>
      <w:r w:rsidRPr="00EB271B">
        <w:rPr>
          <w:lang w:val="es-PE"/>
        </w:rPr>
        <w:t xml:space="preserve">Que, de los análisis realizados tanto por la PNP como SCANIA, se puede visualizar que, en el informe de la PNP se asevera que </w:t>
      </w:r>
      <w:r w:rsidRPr="00EB271B">
        <w:rPr>
          <w:b/>
          <w:bCs/>
          <w:lang w:val="es-PE"/>
        </w:rPr>
        <w:t>no se evidenció corto circuito</w:t>
      </w:r>
      <w:r w:rsidRPr="00EB271B">
        <w:rPr>
          <w:lang w:val="es-PE"/>
        </w:rPr>
        <w:t>, por lo que no se descarta que el daño se produjo por el impacto de una piedra como lo manifestado por el asegurado, mientras que, en los dos informes de SCANIA se indica que la</w:t>
      </w:r>
      <w:r w:rsidRPr="00EB271B">
        <w:rPr>
          <w:b/>
          <w:bCs/>
          <w:lang w:val="es-PE"/>
        </w:rPr>
        <w:t xml:space="preserve"> avería presentada fue debido al cableado del sistema de luces. Lo más probable es que, en algún momento los cables chocaron entre si provocando el corto circuito, </w:t>
      </w:r>
      <w:r w:rsidRPr="00EB271B">
        <w:rPr>
          <w:lang w:val="es-PE"/>
        </w:rPr>
        <w:t xml:space="preserve">siendo que en estos dos informes no se dice tajantemente que el origen del daño no fue causado por el impacto de una piedra. </w:t>
      </w:r>
    </w:p>
    <w:p w:rsidRPr="00EB271B" w:rsidR="00EB271B" w:rsidP="00EB271B" w:rsidRDefault="00EB271B" w14:paraId="58FB9453" w14:textId="77777777">
      <w:pPr>
        <w:jc w:val="both"/>
        <w:outlineLvl w:val="0"/>
        <w:rPr>
          <w:lang w:val="es-PE"/>
        </w:rPr>
      </w:pPr>
    </w:p>
    <w:p w:rsidRPr="00EB271B" w:rsidR="00EB271B" w:rsidP="00EB271B" w:rsidRDefault="00EB271B" w14:paraId="467617BB" w14:textId="7B7E5A68">
      <w:pPr>
        <w:numPr>
          <w:ilvl w:val="0"/>
          <w:numId w:val="8"/>
        </w:numPr>
        <w:jc w:val="both"/>
        <w:outlineLvl w:val="0"/>
        <w:rPr>
          <w:lang w:val="es-PE"/>
        </w:rPr>
      </w:pPr>
      <w:r w:rsidRPr="661FB1DA" w:rsidR="00EB271B">
        <w:rPr>
          <w:lang w:val="es-PE"/>
        </w:rPr>
        <w:t xml:space="preserve">Que, sin perjuicio de lo indicado en el numeral 8) anterior, se debe precisar adicionalmente que, el Peritaje Físico – Químico realizado por la PNP fue solicitado por La </w:t>
      </w:r>
      <w:r w:rsidRPr="661FB1DA" w:rsidR="7711A619">
        <w:rPr>
          <w:lang w:val="es-PE"/>
        </w:rPr>
        <w:t>...............</w:t>
      </w:r>
      <w:r w:rsidRPr="661FB1DA" w:rsidR="00EB271B">
        <w:rPr>
          <w:lang w:val="es-PE"/>
        </w:rPr>
        <w:t xml:space="preserve"> como condición para seguir analizando el siniestro, por lo que se entiende que la aseguradora debe respetar el resultado del análisis realizado por la PNP que fue solicitado por la aseguradora.</w:t>
      </w:r>
    </w:p>
    <w:p w:rsidRPr="00EB271B" w:rsidR="00EB271B" w:rsidP="00EB271B" w:rsidRDefault="00EB271B" w14:paraId="3B794A22" w14:textId="77777777">
      <w:pPr>
        <w:jc w:val="both"/>
        <w:outlineLvl w:val="0"/>
        <w:rPr>
          <w:lang w:val="es-PE"/>
        </w:rPr>
      </w:pPr>
    </w:p>
    <w:p w:rsidRPr="00EB271B" w:rsidR="00EB271B" w:rsidP="00EB271B" w:rsidRDefault="00EB271B" w14:paraId="371DD517" w14:textId="77777777">
      <w:pPr>
        <w:jc w:val="both"/>
        <w:outlineLvl w:val="0"/>
        <w:rPr>
          <w:lang w:val="es-PE"/>
        </w:rPr>
      </w:pPr>
      <w:r w:rsidRPr="00EB271B">
        <w:rPr>
          <w:lang w:val="es-PE"/>
        </w:rPr>
        <w:t>Que, por todo lo expresado, se considera que el rechazo no posee legitimidad.</w:t>
      </w:r>
    </w:p>
    <w:p w:rsidRPr="00EB271B" w:rsidR="00EB271B" w:rsidP="00EB271B" w:rsidRDefault="00EB271B" w14:paraId="0E84ABED" w14:textId="77777777">
      <w:pPr>
        <w:jc w:val="both"/>
        <w:outlineLvl w:val="0"/>
        <w:rPr>
          <w:lang w:val="es-PE"/>
        </w:rPr>
      </w:pPr>
    </w:p>
    <w:p w:rsidRPr="00EB271B" w:rsidR="00EB271B" w:rsidP="00EB271B" w:rsidRDefault="00EB271B" w14:paraId="12C44B0A" w14:textId="77777777">
      <w:pPr>
        <w:jc w:val="both"/>
        <w:outlineLvl w:val="0"/>
        <w:rPr>
          <w:lang w:val="es-PE"/>
        </w:rPr>
      </w:pPr>
      <w:r w:rsidRPr="00EB271B">
        <w:rPr>
          <w:lang w:val="es-PE"/>
        </w:rPr>
        <w:t>Que, en consecuencia, esta Defensoría del Asegurado concluye su apreciación razonada y conjunta al amparo de lo establecido en su Reglamento, por lo que:</w:t>
      </w:r>
    </w:p>
    <w:p w:rsidRPr="00EB271B" w:rsidR="00EB271B" w:rsidP="00EB271B" w:rsidRDefault="00EB271B" w14:paraId="0F7F6AFE" w14:textId="77777777">
      <w:pPr>
        <w:jc w:val="both"/>
        <w:outlineLvl w:val="0"/>
        <w:rPr>
          <w:lang w:val="es-PE"/>
        </w:rPr>
      </w:pPr>
    </w:p>
    <w:p w:rsidRPr="00EB271B" w:rsidR="00EB271B" w:rsidP="00EB271B" w:rsidRDefault="00EB271B" w14:paraId="26385A22" w14:textId="77777777">
      <w:pPr>
        <w:jc w:val="both"/>
        <w:outlineLvl w:val="0"/>
        <w:rPr>
          <w:lang w:val="es-PE"/>
        </w:rPr>
      </w:pPr>
      <w:r w:rsidRPr="00EB271B">
        <w:rPr>
          <w:lang w:val="es-PE"/>
        </w:rPr>
        <w:t>Resuelve</w:t>
      </w:r>
    </w:p>
    <w:p w:rsidRPr="00EB271B" w:rsidR="00EB271B" w:rsidP="00EB271B" w:rsidRDefault="00EB271B" w14:paraId="5AE6853E" w14:textId="77777777">
      <w:pPr>
        <w:jc w:val="both"/>
        <w:outlineLvl w:val="0"/>
        <w:rPr>
          <w:lang w:val="es-PE"/>
        </w:rPr>
      </w:pPr>
    </w:p>
    <w:p w:rsidRPr="00EB271B" w:rsidR="00EB271B" w:rsidP="00EB271B" w:rsidRDefault="00EB271B" w14:paraId="589292E2" w14:textId="31BB17DA">
      <w:pPr>
        <w:jc w:val="both"/>
        <w:outlineLvl w:val="0"/>
        <w:rPr>
          <w:lang w:val="es-PE"/>
        </w:rPr>
      </w:pPr>
      <w:r w:rsidRPr="661FB1DA" w:rsidR="00EB271B">
        <w:rPr>
          <w:lang w:val="es-PE"/>
        </w:rPr>
        <w:t xml:space="preserve">Declarar </w:t>
      </w:r>
      <w:r w:rsidRPr="661FB1DA" w:rsidR="00EB271B">
        <w:rPr>
          <w:b w:val="1"/>
          <w:bCs w:val="1"/>
          <w:lang w:val="es-PE"/>
        </w:rPr>
        <w:t>FUNDADA</w:t>
      </w:r>
      <w:r w:rsidRPr="661FB1DA" w:rsidR="00EB271B">
        <w:rPr>
          <w:lang w:val="es-PE"/>
        </w:rPr>
        <w:t xml:space="preserve"> la reclamación interpuesta por </w:t>
      </w:r>
      <w:r w:rsidRPr="661FB1DA" w:rsidR="257D9181">
        <w:rPr>
          <w:b w:val="1"/>
          <w:bCs w:val="1"/>
          <w:lang w:val="es-PE"/>
        </w:rPr>
        <w:t>.................................................................</w:t>
      </w:r>
      <w:r w:rsidRPr="661FB1DA" w:rsidR="00EB271B">
        <w:rPr>
          <w:lang w:val="es-PE"/>
        </w:rPr>
        <w:t xml:space="preserve"> contra </w:t>
      </w:r>
      <w:r w:rsidRPr="661FB1DA" w:rsidR="047BCB03">
        <w:rPr>
          <w:b w:val="1"/>
          <w:bCs w:val="1"/>
          <w:lang w:val="es-PE"/>
        </w:rPr>
        <w:t>.........................................</w:t>
      </w:r>
      <w:r w:rsidRPr="661FB1DA" w:rsidR="00EB271B">
        <w:rPr>
          <w:lang w:val="es-PE"/>
        </w:rPr>
        <w:t xml:space="preserve">, debiendo la aseguradora </w:t>
      </w:r>
      <w:r w:rsidRPr="661FB1DA" w:rsidR="00EB271B">
        <w:rPr>
          <w:lang w:val="es-PE"/>
        </w:rPr>
        <w:t>proceder a atender</w:t>
      </w:r>
      <w:r w:rsidRPr="661FB1DA" w:rsidR="00EB271B">
        <w:rPr>
          <w:lang w:val="es-PE"/>
        </w:rPr>
        <w:t xml:space="preserve"> el siniestro correspondiente.</w:t>
      </w:r>
    </w:p>
    <w:p w:rsidRPr="0076338F" w:rsidR="0076338F" w:rsidP="0076338F" w:rsidRDefault="0076338F" w14:paraId="041652B1" w14:textId="77777777">
      <w:pPr>
        <w:jc w:val="both"/>
        <w:outlineLvl w:val="0"/>
        <w:rPr>
          <w:lang w:val="es-PE"/>
        </w:rPr>
      </w:pPr>
    </w:p>
    <w:p w:rsidRPr="007446C5" w:rsidR="00FB1341" w:rsidP="002B4991" w:rsidRDefault="00FB1341" w14:paraId="1115C57E" w14:textId="77777777">
      <w:pPr>
        <w:jc w:val="both"/>
        <w:outlineLvl w:val="0"/>
        <w:rPr>
          <w:lang w:val="es-PE"/>
        </w:rPr>
      </w:pPr>
    </w:p>
    <w:p w:rsidRPr="00FB1341" w:rsidR="001631D6" w:rsidP="00F202DC" w:rsidRDefault="00F15FBA" w14:paraId="48C7895B" w14:textId="6C524E8A">
      <w:pPr>
        <w:jc w:val="right"/>
        <w:outlineLvl w:val="0"/>
        <w:rPr>
          <w:lang w:val="es-PE"/>
        </w:rPr>
      </w:pPr>
      <w:r w:rsidRPr="00FB1341">
        <w:rPr>
          <w:lang w:val="es-PE"/>
        </w:rPr>
        <w:t>Lima,</w:t>
      </w:r>
      <w:r w:rsidRPr="00FB1341" w:rsidR="00B12885">
        <w:rPr>
          <w:lang w:val="es-PE"/>
        </w:rPr>
        <w:t xml:space="preserve"> </w:t>
      </w:r>
      <w:r w:rsidR="009E7960">
        <w:rPr>
          <w:lang w:val="es-PE"/>
        </w:rPr>
        <w:t>26</w:t>
      </w:r>
      <w:r w:rsidRPr="00FB1341" w:rsidR="00655FB4">
        <w:rPr>
          <w:lang w:val="es-PE"/>
        </w:rPr>
        <w:t xml:space="preserve"> </w:t>
      </w:r>
      <w:r w:rsidRPr="00FB1341">
        <w:rPr>
          <w:lang w:val="es-PE"/>
        </w:rPr>
        <w:t>de</w:t>
      </w:r>
      <w:r w:rsidRPr="00FB1341" w:rsidR="001631D6">
        <w:rPr>
          <w:lang w:val="es-PE"/>
        </w:rPr>
        <w:t xml:space="preserve"> </w:t>
      </w:r>
      <w:r w:rsidRPr="00FB1341" w:rsidR="00DF5EF0">
        <w:rPr>
          <w:lang w:val="es-PE"/>
        </w:rPr>
        <w:t>agosto</w:t>
      </w:r>
      <w:r w:rsidRPr="00FB1341" w:rsidR="001631D6">
        <w:rPr>
          <w:lang w:val="es-PE"/>
        </w:rPr>
        <w:t xml:space="preserve"> </w:t>
      </w:r>
      <w:r w:rsidRPr="00FB1341">
        <w:rPr>
          <w:lang w:val="es-PE"/>
        </w:rPr>
        <w:t>de 20</w:t>
      </w:r>
      <w:r w:rsidRPr="00FB1341" w:rsidR="001631D6">
        <w:rPr>
          <w:lang w:val="es-PE"/>
        </w:rPr>
        <w:t>2</w:t>
      </w:r>
      <w:r w:rsidRPr="00FB1341" w:rsidR="00E82564">
        <w:rPr>
          <w:lang w:val="es-PE"/>
        </w:rPr>
        <w:t>4</w:t>
      </w:r>
    </w:p>
    <w:p w:rsidRPr="00FB1341" w:rsidR="00F202DC" w:rsidP="001631D6" w:rsidRDefault="00F202DC" w14:paraId="55EA6443" w14:textId="77777777">
      <w:pPr>
        <w:jc w:val="both"/>
      </w:pPr>
    </w:p>
    <w:p w:rsidRPr="00FB1341" w:rsidR="001631D6" w:rsidP="001631D6" w:rsidRDefault="001631D6" w14:paraId="54F717D9" w14:textId="77777777">
      <w:pPr>
        <w:jc w:val="both"/>
        <w:rPr>
          <w:b/>
          <w:bCs/>
          <w:i/>
          <w:iCs/>
          <w:lang w:val="es-ES_tradnl"/>
        </w:rPr>
      </w:pPr>
      <w:r w:rsidRPr="00FB1341">
        <w:rPr>
          <w:b/>
          <w:bCs/>
          <w:i/>
          <w:iCs/>
          <w:lang w:val="es-ES_tradnl"/>
        </w:rPr>
        <w:t>La Secretaría Técnica certifica que la presente resolución cuenta con el voto de los vocales cuyos nombres figuran en el presente documento.</w:t>
      </w:r>
    </w:p>
    <w:p w:rsidRPr="00FB1341" w:rsidR="001631D6" w:rsidP="001631D6" w:rsidRDefault="001631D6" w14:paraId="265ABE8B" w14:textId="77777777">
      <w:pPr>
        <w:jc w:val="both"/>
        <w:rPr>
          <w:b/>
          <w:bCs/>
          <w:i/>
          <w:iCs/>
          <w:lang w:val="es-ES_tradnl"/>
        </w:rPr>
      </w:pPr>
    </w:p>
    <w:p w:rsidRPr="00FB1341" w:rsidR="00B809EF" w:rsidP="00B809EF" w:rsidRDefault="00B809EF" w14:paraId="4BD283AF" w14:textId="1EF55C82">
      <w:pPr>
        <w:spacing w:line="360" w:lineRule="auto"/>
        <w:jc w:val="center"/>
        <w:rPr>
          <w:b/>
          <w:bCs/>
        </w:rPr>
      </w:pPr>
      <w:r w:rsidRPr="00FB1341">
        <w:rPr>
          <w:b/>
          <w:bCs/>
        </w:rPr>
        <w:t xml:space="preserve">Omar Alfaro Villanueva – </w:t>
      </w:r>
      <w:proofErr w:type="gramStart"/>
      <w:r w:rsidRPr="00FB1341">
        <w:rPr>
          <w:b/>
          <w:bCs/>
        </w:rPr>
        <w:t>Presidente</w:t>
      </w:r>
      <w:proofErr w:type="gramEnd"/>
    </w:p>
    <w:p w:rsidRPr="00FB1341" w:rsidR="001631D6" w:rsidP="00356B1A" w:rsidRDefault="00356B1A" w14:paraId="024CA4C1" w14:textId="4EE7C29E">
      <w:pPr>
        <w:spacing w:line="360" w:lineRule="auto"/>
        <w:jc w:val="center"/>
        <w:rPr>
          <w:b/>
          <w:bCs/>
        </w:rPr>
      </w:pPr>
      <w:r w:rsidRPr="00FB1341">
        <w:rPr>
          <w:b/>
          <w:bCs/>
        </w:rPr>
        <w:lastRenderedPageBreak/>
        <w:t xml:space="preserve">María Eugenia Valdez Fernández Baca – </w:t>
      </w:r>
      <w:r w:rsidRPr="00FB1341" w:rsidR="00B809EF">
        <w:rPr>
          <w:b/>
          <w:bCs/>
        </w:rPr>
        <w:t>Vocal</w:t>
      </w:r>
    </w:p>
    <w:p w:rsidRPr="00FB1341" w:rsidR="001631D6" w:rsidP="001631D6" w:rsidRDefault="001631D6" w14:paraId="515933D0" w14:textId="5FD7ECBB">
      <w:pPr>
        <w:spacing w:line="360" w:lineRule="auto"/>
        <w:jc w:val="center"/>
        <w:rPr>
          <w:b/>
          <w:bCs/>
        </w:rPr>
      </w:pPr>
      <w:r w:rsidRPr="00FB1341">
        <w:rPr>
          <w:b/>
          <w:bCs/>
        </w:rPr>
        <w:t xml:space="preserve">Rolando Eyzaguirre </w:t>
      </w:r>
      <w:proofErr w:type="spellStart"/>
      <w:r w:rsidRPr="00FB1341">
        <w:rPr>
          <w:b/>
          <w:bCs/>
        </w:rPr>
        <w:t>Maccan</w:t>
      </w:r>
      <w:proofErr w:type="spellEnd"/>
      <w:r w:rsidRPr="00FB1341">
        <w:rPr>
          <w:b/>
          <w:bCs/>
        </w:rPr>
        <w:t xml:space="preserve"> – </w:t>
      </w:r>
      <w:r w:rsidRPr="00FB1341" w:rsidR="003E6BA6">
        <w:rPr>
          <w:b/>
          <w:bCs/>
        </w:rPr>
        <w:t>Vocal</w:t>
      </w:r>
    </w:p>
    <w:p w:rsidRPr="00FB1341" w:rsidR="00F15FBA" w:rsidP="00E03444" w:rsidRDefault="001631D6" w14:paraId="22C77427" w14:textId="498B9F06">
      <w:pPr>
        <w:spacing w:line="360" w:lineRule="auto"/>
        <w:jc w:val="center"/>
        <w:rPr>
          <w:lang w:val="es-MX"/>
        </w:rPr>
      </w:pPr>
      <w:r w:rsidRPr="00FB1341">
        <w:rPr>
          <w:b/>
          <w:bCs/>
        </w:rPr>
        <w:t>Gonzalo Abad del Busto - Vocal</w:t>
      </w:r>
    </w:p>
    <w:p w:rsidRPr="003938C7"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02C1D" w:rsidP="005F148C" w:rsidRDefault="00F02C1D" w14:paraId="48E1644B" w14:textId="77777777">
      <w:r>
        <w:separator/>
      </w:r>
    </w:p>
  </w:endnote>
  <w:endnote w:type="continuationSeparator" w:id="0">
    <w:p w:rsidR="00F02C1D" w:rsidP="005F148C" w:rsidRDefault="00F02C1D" w14:paraId="414B251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02C1D" w:rsidP="005F148C" w:rsidRDefault="00F02C1D" w14:paraId="1BDB0120" w14:textId="77777777">
      <w:r>
        <w:separator/>
      </w:r>
    </w:p>
  </w:footnote>
  <w:footnote w:type="continuationSeparator" w:id="0">
    <w:p w:rsidR="00F02C1D" w:rsidP="005F148C" w:rsidRDefault="00F02C1D" w14:paraId="5886312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5"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6"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7"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2"/>
  </w:num>
  <w:num w:numId="2" w16cid:durableId="20619790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3"/>
    <w:lvlOverride w:ilvl="0"/>
    <w:lvlOverride w:ilvl="1"/>
    <w:lvlOverride w:ilvl="2"/>
    <w:lvlOverride w:ilvl="3"/>
    <w:lvlOverride w:ilvl="4"/>
    <w:lvlOverride w:ilvl="5"/>
    <w:lvlOverride w:ilvl="6"/>
    <w:lvlOverride w:ilvl="7"/>
    <w:lvlOverride w:ilvl="8"/>
  </w:num>
  <w:num w:numId="7" w16cid:durableId="6609609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70841"/>
    <w:rsid w:val="00080EDF"/>
    <w:rsid w:val="000824D6"/>
    <w:rsid w:val="00082E6B"/>
    <w:rsid w:val="00084DF2"/>
    <w:rsid w:val="00084E51"/>
    <w:rsid w:val="000857D4"/>
    <w:rsid w:val="00094DDA"/>
    <w:rsid w:val="000A04B5"/>
    <w:rsid w:val="000B2BCB"/>
    <w:rsid w:val="000B3967"/>
    <w:rsid w:val="000B512B"/>
    <w:rsid w:val="000C0243"/>
    <w:rsid w:val="000C138A"/>
    <w:rsid w:val="000C4520"/>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23235"/>
    <w:rsid w:val="00131FAD"/>
    <w:rsid w:val="00132993"/>
    <w:rsid w:val="00133CC2"/>
    <w:rsid w:val="00140C67"/>
    <w:rsid w:val="001420B4"/>
    <w:rsid w:val="001457E5"/>
    <w:rsid w:val="00150681"/>
    <w:rsid w:val="00157E8B"/>
    <w:rsid w:val="001631D6"/>
    <w:rsid w:val="001655F9"/>
    <w:rsid w:val="00174D7D"/>
    <w:rsid w:val="00195646"/>
    <w:rsid w:val="00195846"/>
    <w:rsid w:val="00197D3B"/>
    <w:rsid w:val="001A08CE"/>
    <w:rsid w:val="001A3593"/>
    <w:rsid w:val="001A7283"/>
    <w:rsid w:val="001B1B5A"/>
    <w:rsid w:val="001B36B7"/>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315"/>
    <w:rsid w:val="00210C3E"/>
    <w:rsid w:val="00212DC3"/>
    <w:rsid w:val="00214510"/>
    <w:rsid w:val="00214600"/>
    <w:rsid w:val="00216B7B"/>
    <w:rsid w:val="0022642E"/>
    <w:rsid w:val="00233ED8"/>
    <w:rsid w:val="00234F24"/>
    <w:rsid w:val="002370F4"/>
    <w:rsid w:val="00247F81"/>
    <w:rsid w:val="00250DC5"/>
    <w:rsid w:val="00251B82"/>
    <w:rsid w:val="00260A4C"/>
    <w:rsid w:val="00276293"/>
    <w:rsid w:val="00281026"/>
    <w:rsid w:val="00281CF8"/>
    <w:rsid w:val="0028280A"/>
    <w:rsid w:val="00292040"/>
    <w:rsid w:val="002920AA"/>
    <w:rsid w:val="00292BB7"/>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503F7"/>
    <w:rsid w:val="003509B7"/>
    <w:rsid w:val="00356B1A"/>
    <w:rsid w:val="003646A3"/>
    <w:rsid w:val="00366176"/>
    <w:rsid w:val="00372278"/>
    <w:rsid w:val="00376ED0"/>
    <w:rsid w:val="00381555"/>
    <w:rsid w:val="0038210A"/>
    <w:rsid w:val="003938C7"/>
    <w:rsid w:val="00397480"/>
    <w:rsid w:val="003977C8"/>
    <w:rsid w:val="003B2B00"/>
    <w:rsid w:val="003B46E3"/>
    <w:rsid w:val="003B4770"/>
    <w:rsid w:val="003B5737"/>
    <w:rsid w:val="003B6B31"/>
    <w:rsid w:val="003D11BC"/>
    <w:rsid w:val="003D21A4"/>
    <w:rsid w:val="003D63F6"/>
    <w:rsid w:val="003E41E6"/>
    <w:rsid w:val="003E567C"/>
    <w:rsid w:val="003E6986"/>
    <w:rsid w:val="003E6BA6"/>
    <w:rsid w:val="003F0760"/>
    <w:rsid w:val="003F790B"/>
    <w:rsid w:val="00411EE0"/>
    <w:rsid w:val="004133B4"/>
    <w:rsid w:val="00413549"/>
    <w:rsid w:val="004140C1"/>
    <w:rsid w:val="00417664"/>
    <w:rsid w:val="00417E23"/>
    <w:rsid w:val="00421A73"/>
    <w:rsid w:val="004228B0"/>
    <w:rsid w:val="004232A5"/>
    <w:rsid w:val="00425089"/>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54C25"/>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A93"/>
    <w:rsid w:val="005F1349"/>
    <w:rsid w:val="005F148C"/>
    <w:rsid w:val="005F1A32"/>
    <w:rsid w:val="005F39D9"/>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F2C46"/>
    <w:rsid w:val="006F66D4"/>
    <w:rsid w:val="00702BA7"/>
    <w:rsid w:val="00712630"/>
    <w:rsid w:val="007224F7"/>
    <w:rsid w:val="007267ED"/>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2A39"/>
    <w:rsid w:val="00775BE0"/>
    <w:rsid w:val="00775F57"/>
    <w:rsid w:val="00781FAF"/>
    <w:rsid w:val="00782489"/>
    <w:rsid w:val="00787B58"/>
    <w:rsid w:val="00793F6A"/>
    <w:rsid w:val="0079416E"/>
    <w:rsid w:val="00796B1E"/>
    <w:rsid w:val="007A28AB"/>
    <w:rsid w:val="007A4867"/>
    <w:rsid w:val="007B0E91"/>
    <w:rsid w:val="007B3C05"/>
    <w:rsid w:val="007B46FF"/>
    <w:rsid w:val="007B49ED"/>
    <w:rsid w:val="007C140F"/>
    <w:rsid w:val="007C2FC5"/>
    <w:rsid w:val="007C3033"/>
    <w:rsid w:val="007C3730"/>
    <w:rsid w:val="007C3E0C"/>
    <w:rsid w:val="007D353F"/>
    <w:rsid w:val="007E581C"/>
    <w:rsid w:val="00804337"/>
    <w:rsid w:val="00804DE5"/>
    <w:rsid w:val="00807D21"/>
    <w:rsid w:val="00816E7B"/>
    <w:rsid w:val="00820801"/>
    <w:rsid w:val="00821950"/>
    <w:rsid w:val="00824CAC"/>
    <w:rsid w:val="008265E6"/>
    <w:rsid w:val="00830DE9"/>
    <w:rsid w:val="008322DC"/>
    <w:rsid w:val="0083292D"/>
    <w:rsid w:val="00834DFE"/>
    <w:rsid w:val="00835D6A"/>
    <w:rsid w:val="00841497"/>
    <w:rsid w:val="00853DD1"/>
    <w:rsid w:val="008555F3"/>
    <w:rsid w:val="008624E3"/>
    <w:rsid w:val="00864800"/>
    <w:rsid w:val="00865B73"/>
    <w:rsid w:val="0088532A"/>
    <w:rsid w:val="00892A1F"/>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4459"/>
    <w:rsid w:val="008C7105"/>
    <w:rsid w:val="008D0547"/>
    <w:rsid w:val="008D14E8"/>
    <w:rsid w:val="008D3F33"/>
    <w:rsid w:val="008D6AF7"/>
    <w:rsid w:val="008E03F2"/>
    <w:rsid w:val="008E0E97"/>
    <w:rsid w:val="008F2371"/>
    <w:rsid w:val="008F46CC"/>
    <w:rsid w:val="008F4C99"/>
    <w:rsid w:val="008F6A81"/>
    <w:rsid w:val="00900E13"/>
    <w:rsid w:val="009125BE"/>
    <w:rsid w:val="0091666E"/>
    <w:rsid w:val="00917F8C"/>
    <w:rsid w:val="0092266A"/>
    <w:rsid w:val="009334B0"/>
    <w:rsid w:val="00934888"/>
    <w:rsid w:val="0094112E"/>
    <w:rsid w:val="00941FBF"/>
    <w:rsid w:val="0094536D"/>
    <w:rsid w:val="00945E42"/>
    <w:rsid w:val="0095389F"/>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E7960"/>
    <w:rsid w:val="009F1BE9"/>
    <w:rsid w:val="00A00F9E"/>
    <w:rsid w:val="00A0109E"/>
    <w:rsid w:val="00A0283B"/>
    <w:rsid w:val="00A125B8"/>
    <w:rsid w:val="00A14315"/>
    <w:rsid w:val="00A15489"/>
    <w:rsid w:val="00A223FC"/>
    <w:rsid w:val="00A2364A"/>
    <w:rsid w:val="00A24C88"/>
    <w:rsid w:val="00A273BB"/>
    <w:rsid w:val="00A33049"/>
    <w:rsid w:val="00A34187"/>
    <w:rsid w:val="00A41F6D"/>
    <w:rsid w:val="00A41FB7"/>
    <w:rsid w:val="00A60626"/>
    <w:rsid w:val="00A65E4B"/>
    <w:rsid w:val="00A80BAD"/>
    <w:rsid w:val="00A90E47"/>
    <w:rsid w:val="00A91F34"/>
    <w:rsid w:val="00A925D7"/>
    <w:rsid w:val="00A97085"/>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02A5"/>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36A3"/>
    <w:rsid w:val="00C07C54"/>
    <w:rsid w:val="00C11655"/>
    <w:rsid w:val="00C150C9"/>
    <w:rsid w:val="00C15C5D"/>
    <w:rsid w:val="00C15FDE"/>
    <w:rsid w:val="00C21994"/>
    <w:rsid w:val="00C26259"/>
    <w:rsid w:val="00C263B7"/>
    <w:rsid w:val="00C374BD"/>
    <w:rsid w:val="00C51929"/>
    <w:rsid w:val="00C5205B"/>
    <w:rsid w:val="00C5362B"/>
    <w:rsid w:val="00C55A2D"/>
    <w:rsid w:val="00C626F0"/>
    <w:rsid w:val="00C638F2"/>
    <w:rsid w:val="00C65205"/>
    <w:rsid w:val="00C724C3"/>
    <w:rsid w:val="00C77057"/>
    <w:rsid w:val="00C80D2D"/>
    <w:rsid w:val="00C8205C"/>
    <w:rsid w:val="00C8393B"/>
    <w:rsid w:val="00C85630"/>
    <w:rsid w:val="00C93AC1"/>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F2475"/>
    <w:rsid w:val="00CF3449"/>
    <w:rsid w:val="00CF3742"/>
    <w:rsid w:val="00D01DEB"/>
    <w:rsid w:val="00D1029C"/>
    <w:rsid w:val="00D128FF"/>
    <w:rsid w:val="00D15C1E"/>
    <w:rsid w:val="00D23414"/>
    <w:rsid w:val="00D24FF7"/>
    <w:rsid w:val="00D2799E"/>
    <w:rsid w:val="00D301E0"/>
    <w:rsid w:val="00D37AB8"/>
    <w:rsid w:val="00D43CAB"/>
    <w:rsid w:val="00D52683"/>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7EBB"/>
    <w:rsid w:val="00DE0A70"/>
    <w:rsid w:val="00DE1284"/>
    <w:rsid w:val="00DE40E9"/>
    <w:rsid w:val="00DF2BA4"/>
    <w:rsid w:val="00DF5899"/>
    <w:rsid w:val="00DF5EF0"/>
    <w:rsid w:val="00DF67C8"/>
    <w:rsid w:val="00E015A1"/>
    <w:rsid w:val="00E03444"/>
    <w:rsid w:val="00E07BE9"/>
    <w:rsid w:val="00E120AA"/>
    <w:rsid w:val="00E120D5"/>
    <w:rsid w:val="00E22428"/>
    <w:rsid w:val="00E309AE"/>
    <w:rsid w:val="00E36334"/>
    <w:rsid w:val="00E3768E"/>
    <w:rsid w:val="00E40E2C"/>
    <w:rsid w:val="00E42306"/>
    <w:rsid w:val="00E42BCB"/>
    <w:rsid w:val="00E45939"/>
    <w:rsid w:val="00E63B7C"/>
    <w:rsid w:val="00E66F14"/>
    <w:rsid w:val="00E716AC"/>
    <w:rsid w:val="00E82564"/>
    <w:rsid w:val="00E83C90"/>
    <w:rsid w:val="00E87027"/>
    <w:rsid w:val="00E871DF"/>
    <w:rsid w:val="00E908BC"/>
    <w:rsid w:val="00E90C60"/>
    <w:rsid w:val="00E912EE"/>
    <w:rsid w:val="00E91359"/>
    <w:rsid w:val="00E94DD0"/>
    <w:rsid w:val="00E963B3"/>
    <w:rsid w:val="00EA3BD4"/>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33458"/>
    <w:rsid w:val="00F35D24"/>
    <w:rsid w:val="00F37AF0"/>
    <w:rsid w:val="00F41054"/>
    <w:rsid w:val="00F42DC6"/>
    <w:rsid w:val="00F45F6B"/>
    <w:rsid w:val="00F465F7"/>
    <w:rsid w:val="00F47022"/>
    <w:rsid w:val="00F47BBF"/>
    <w:rsid w:val="00F62466"/>
    <w:rsid w:val="00F647FB"/>
    <w:rsid w:val="00F717A1"/>
    <w:rsid w:val="00F71D17"/>
    <w:rsid w:val="00F7704A"/>
    <w:rsid w:val="00F84FC5"/>
    <w:rsid w:val="00F85626"/>
    <w:rsid w:val="00F85F23"/>
    <w:rsid w:val="00F93F12"/>
    <w:rsid w:val="00F944A2"/>
    <w:rsid w:val="00F9540A"/>
    <w:rsid w:val="00F97A17"/>
    <w:rsid w:val="00F97C35"/>
    <w:rsid w:val="00FA4E82"/>
    <w:rsid w:val="00FA60BA"/>
    <w:rsid w:val="00FA6DA4"/>
    <w:rsid w:val="00FB1341"/>
    <w:rsid w:val="00FB1363"/>
    <w:rsid w:val="00FB6FEE"/>
    <w:rsid w:val="00FD3A16"/>
    <w:rsid w:val="00FD3D91"/>
    <w:rsid w:val="00FD640A"/>
    <w:rsid w:val="00FD766C"/>
    <w:rsid w:val="00FE34A4"/>
    <w:rsid w:val="00FE396D"/>
    <w:rsid w:val="00FF078D"/>
    <w:rsid w:val="00FF4848"/>
    <w:rsid w:val="00FF7323"/>
    <w:rsid w:val="047BCB03"/>
    <w:rsid w:val="2166E40F"/>
    <w:rsid w:val="257D9181"/>
    <w:rsid w:val="36F2CDF2"/>
    <w:rsid w:val="37A6FB94"/>
    <w:rsid w:val="661FB1DA"/>
    <w:rsid w:val="6D0EDA12"/>
    <w:rsid w:val="6D6D41C2"/>
    <w:rsid w:val="7711A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8CB9E76-A189-4012-80DB-6BF4FA72A4DA}"/>
</file>

<file path=customXml/itemProps3.xml><?xml version="1.0" encoding="utf-8"?>
<ds:datastoreItem xmlns:ds="http://schemas.openxmlformats.org/officeDocument/2006/customXml" ds:itemID="{B8572CB2-288E-41DC-93C5-46963F616926}"/>
</file>

<file path=customXml/itemProps4.xml><?xml version="1.0" encoding="utf-8"?>
<ds:datastoreItem xmlns:ds="http://schemas.openxmlformats.org/officeDocument/2006/customXml" ds:itemID="{B5C92686-31BF-43FF-9E39-5F44EF7DA93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485</cp:revision>
  <cp:lastPrinted>2024-08-28T14:49:00Z</cp:lastPrinted>
  <dcterms:created xsi:type="dcterms:W3CDTF">2020-12-18T20:09:00Z</dcterms:created>
  <dcterms:modified xsi:type="dcterms:W3CDTF">2025-09-30T15:13:14Z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