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93B61" w:rsidR="00C24572" w:rsidP="00C76074" w:rsidRDefault="00F15FBA" w14:paraId="7D91BD92" w14:textId="333E5809">
      <w:pPr>
        <w:pStyle w:val="Ttulo"/>
        <w:outlineLvl w:val="0"/>
        <w:rPr>
          <w:lang w:val="es-PE"/>
        </w:rPr>
      </w:pPr>
      <w:r w:rsidRPr="00E93B61">
        <w:rPr>
          <w:lang w:val="es-PE"/>
        </w:rPr>
        <w:t xml:space="preserve">RESOLUCIÓN </w:t>
      </w:r>
      <w:proofErr w:type="spellStart"/>
      <w:r w:rsidRPr="00E93B61">
        <w:rPr>
          <w:lang w:val="es-PE"/>
        </w:rPr>
        <w:t>N</w:t>
      </w:r>
      <w:r w:rsidRPr="00E93B61" w:rsidR="001631D6">
        <w:rPr>
          <w:lang w:val="es-PE"/>
        </w:rPr>
        <w:t>°</w:t>
      </w:r>
      <w:proofErr w:type="spellEnd"/>
      <w:r w:rsidRPr="00E93B61" w:rsidR="001631D6">
        <w:rPr>
          <w:lang w:val="es-PE"/>
        </w:rPr>
        <w:t xml:space="preserve"> </w:t>
      </w:r>
      <w:r w:rsidRPr="00E93B61" w:rsidR="001B36B7">
        <w:rPr>
          <w:lang w:val="es-PE"/>
        </w:rPr>
        <w:t>1</w:t>
      </w:r>
      <w:r w:rsidRPr="00E93B61" w:rsidR="00A52E4D">
        <w:rPr>
          <w:lang w:val="es-PE"/>
        </w:rPr>
        <w:t>8</w:t>
      </w:r>
      <w:r w:rsidR="00A53241">
        <w:rPr>
          <w:lang w:val="es-PE"/>
        </w:rPr>
        <w:t>2</w:t>
      </w:r>
      <w:r w:rsidRPr="00E93B61" w:rsidR="00501607">
        <w:rPr>
          <w:lang w:val="es-PE"/>
        </w:rPr>
        <w:t>/</w:t>
      </w:r>
      <w:r w:rsidRPr="00E93B61" w:rsidR="001631D6">
        <w:rPr>
          <w:lang w:val="es-PE"/>
        </w:rPr>
        <w:t>2</w:t>
      </w:r>
      <w:r w:rsidRPr="00E93B61" w:rsidR="002B50D6">
        <w:rPr>
          <w:lang w:val="es-PE"/>
        </w:rPr>
        <w:t>4</w:t>
      </w:r>
    </w:p>
    <w:p w:rsidRPr="000146AC" w:rsidR="000146AC" w:rsidP="000146AC" w:rsidRDefault="000146AC" w14:paraId="7860AE50" w14:textId="77777777">
      <w:pPr>
        <w:jc w:val="both"/>
        <w:rPr>
          <w:b/>
          <w:lang w:val="es-PE"/>
        </w:rPr>
      </w:pPr>
      <w:r w:rsidRPr="000146AC">
        <w:rPr>
          <w:b/>
          <w:lang w:val="es-PE"/>
        </w:rPr>
        <w:t>VISTOS</w:t>
      </w:r>
    </w:p>
    <w:p w:rsidRPr="000146AC" w:rsidR="000146AC" w:rsidP="000146AC" w:rsidRDefault="000146AC" w14:paraId="300C1D50" w14:textId="77777777">
      <w:pPr>
        <w:jc w:val="both"/>
        <w:rPr>
          <w:lang w:val="es-PE"/>
        </w:rPr>
      </w:pPr>
    </w:p>
    <w:p w:rsidRPr="000146AC" w:rsidR="000146AC" w:rsidP="000146AC" w:rsidRDefault="000146AC" w14:paraId="5BCD4F6A" w14:textId="6E638107">
      <w:pPr>
        <w:jc w:val="both"/>
        <w:rPr>
          <w:lang w:val="es-PE"/>
        </w:rPr>
      </w:pPr>
      <w:r w:rsidRPr="45400AE5" w:rsidR="000146AC">
        <w:rPr>
          <w:lang w:val="es-PE"/>
        </w:rPr>
        <w:t xml:space="preserve">Que el asegurado </w:t>
      </w:r>
      <w:r w:rsidRPr="45400AE5" w:rsidR="73F54C01">
        <w:rPr>
          <w:b w:val="1"/>
          <w:bCs w:val="1"/>
          <w:lang w:val="es-PE"/>
        </w:rPr>
        <w:t>......................................................................................</w:t>
      </w:r>
      <w:r w:rsidRPr="45400AE5" w:rsidR="000146AC">
        <w:rPr>
          <w:lang w:val="es-PE"/>
        </w:rPr>
        <w:t xml:space="preserve">, interpone reclamación ante esta Defensoría del Asegurado (DEFASEG) solicitando que </w:t>
      </w:r>
      <w:r w:rsidRPr="45400AE5" w:rsidR="4D80A293">
        <w:rPr>
          <w:b w:val="1"/>
          <w:bCs w:val="1"/>
          <w:lang w:val="es-PE"/>
        </w:rPr>
        <w:t>......................................</w:t>
      </w:r>
      <w:r w:rsidRPr="45400AE5" w:rsidR="000146AC">
        <w:rPr>
          <w:lang w:val="es-PE"/>
        </w:rPr>
        <w:t xml:space="preserve">, otorgue cobertura al vehículo asegurado de placa de rodaje </w:t>
      </w:r>
      <w:r w:rsidRPr="45400AE5" w:rsidR="61FC06DA">
        <w:rPr>
          <w:lang w:val="es-PE"/>
        </w:rPr>
        <w:t>................</w:t>
      </w:r>
      <w:r w:rsidRPr="45400AE5" w:rsidR="000146AC">
        <w:rPr>
          <w:lang w:val="es-PE"/>
        </w:rPr>
        <w:t xml:space="preserve"> como consecuencia del siniestro ocurrido, de acuerdo con las Condiciones Generales y Particulares de la Póliza de Seguro Vehicular </w:t>
      </w:r>
      <w:r w:rsidRPr="45400AE5" w:rsidR="000146AC">
        <w:rPr>
          <w:lang w:val="es-PE"/>
        </w:rPr>
        <w:t>N°</w:t>
      </w:r>
      <w:r w:rsidRPr="45400AE5" w:rsidR="000146AC">
        <w:rPr>
          <w:lang w:val="es-PE"/>
        </w:rPr>
        <w:t xml:space="preserve"> </w:t>
      </w:r>
      <w:r w:rsidRPr="45400AE5" w:rsidR="2DD174A1">
        <w:rPr>
          <w:lang w:val="es-PE"/>
        </w:rPr>
        <w:t>..................................</w:t>
      </w:r>
      <w:r w:rsidRPr="45400AE5" w:rsidR="000146AC">
        <w:rPr>
          <w:lang w:val="es-PE"/>
        </w:rPr>
        <w:t>.</w:t>
      </w:r>
    </w:p>
    <w:p w:rsidRPr="000146AC" w:rsidR="000146AC" w:rsidP="000146AC" w:rsidRDefault="000146AC" w14:paraId="6E6C8F0A" w14:textId="77777777">
      <w:pPr>
        <w:jc w:val="both"/>
        <w:rPr>
          <w:lang w:val="es-PE"/>
        </w:rPr>
      </w:pPr>
    </w:p>
    <w:p w:rsidRPr="000146AC" w:rsidR="000146AC" w:rsidP="000146AC" w:rsidRDefault="000146AC" w14:paraId="55B8644C" w14:noSpellErr="1" w14:textId="711B0832">
      <w:pPr>
        <w:jc w:val="both"/>
        <w:rPr>
          <w:lang w:val="es-PE"/>
        </w:rPr>
      </w:pPr>
      <w:r w:rsidRPr="45400AE5" w:rsidR="000146AC">
        <w:rPr>
          <w:lang w:val="es-PE"/>
        </w:rPr>
        <w:t xml:space="preserve">Que, la señalada reclamación cumple con las exigencias de materia, cuantía y oportunidad establecidas en el reglamento de la DEFASEG, habiéndose presentado dentro del plazo que corresponde </w:t>
      </w:r>
      <w:r w:rsidRPr="45400AE5" w:rsidR="000146AC">
        <w:rPr>
          <w:lang w:val="es-PE"/>
        </w:rPr>
        <w:t>de acuerdo a</w:t>
      </w:r>
      <w:r w:rsidRPr="45400AE5" w:rsidR="000146AC">
        <w:rPr>
          <w:lang w:val="es-PE"/>
        </w:rPr>
        <w:t xml:space="preserve"> dicho reglamento.</w:t>
      </w:r>
    </w:p>
    <w:p w:rsidRPr="000146AC" w:rsidR="000146AC" w:rsidP="000146AC" w:rsidRDefault="000146AC" w14:paraId="1DECA695" w14:textId="77777777">
      <w:pPr>
        <w:jc w:val="both"/>
        <w:rPr>
          <w:lang w:val="es-PE"/>
        </w:rPr>
      </w:pPr>
    </w:p>
    <w:p w:rsidRPr="000146AC" w:rsidR="000146AC" w:rsidP="000146AC" w:rsidRDefault="000146AC" w14:paraId="1ABF55FB" w14:noSpellErr="1" w14:textId="36E85BC9">
      <w:pPr>
        <w:jc w:val="both"/>
        <w:rPr>
          <w:lang w:val="es-PE"/>
        </w:rPr>
      </w:pPr>
      <w:r w:rsidRPr="5BEE8B6B" w:rsidR="000146AC">
        <w:rPr>
          <w:lang w:val="es-PE"/>
        </w:rPr>
        <w:t xml:space="preserve">Que, habiéndose corrido traslado de la señalada reclamación, </w:t>
      </w:r>
      <w:r w:rsidRPr="5BEE8B6B" w:rsidR="4154D08E">
        <w:rPr>
          <w:lang w:val="es-PE"/>
        </w:rPr>
        <w:t>..................................</w:t>
      </w:r>
      <w:r w:rsidRPr="5BEE8B6B" w:rsidR="000146AC">
        <w:rPr>
          <w:lang w:val="es-PE"/>
        </w:rPr>
        <w:t xml:space="preserve"> ha presentado su contestación a la Reclamación adjuntando la Póliza y los documentos relativos al siniestro.</w:t>
      </w:r>
    </w:p>
    <w:p w:rsidRPr="000146AC" w:rsidR="000146AC" w:rsidP="000146AC" w:rsidRDefault="000146AC" w14:paraId="39524C56" w14:textId="77777777">
      <w:pPr>
        <w:jc w:val="both"/>
        <w:rPr>
          <w:lang w:val="es-PE"/>
        </w:rPr>
      </w:pPr>
    </w:p>
    <w:p w:rsidRPr="000146AC" w:rsidR="000146AC" w:rsidP="000146AC" w:rsidRDefault="000146AC" w14:paraId="25474407" w14:textId="77777777">
      <w:pPr>
        <w:jc w:val="both"/>
        <w:rPr>
          <w:lang w:val="es-PE"/>
        </w:rPr>
      </w:pPr>
      <w:r w:rsidRPr="000146AC">
        <w:rPr>
          <w:lang w:val="es-PE"/>
        </w:rPr>
        <w:t>Que, con fecha 01 de julio 2024 se realizó la correspondiente audiencia de vista con la asistencia de ambas partes, las mismas que sustentaron sus respectivas posiciones, absolviendo las diversas preguntas formuladas por este colegiado. Que, al término de la audiencia se otorgó al reclamante el plazo de tres (3) días para que presente el informe de Toyota señalado en la diligencia. Que, el asegurado ha presentado foto del manual que viene con la camioneta, en donde aparecen todas las funcionalidades de la pantalla multimedia, quedando entonces el expediente a la fecha en condiciones para que este colegiado expida su pronunciamiento.</w:t>
      </w:r>
    </w:p>
    <w:p w:rsidRPr="000146AC" w:rsidR="000146AC" w:rsidP="000146AC" w:rsidRDefault="000146AC" w14:paraId="3A0990A4" w14:textId="77777777">
      <w:pPr>
        <w:jc w:val="both"/>
        <w:rPr>
          <w:lang w:val="es-PE"/>
        </w:rPr>
      </w:pPr>
    </w:p>
    <w:p w:rsidRPr="000146AC" w:rsidR="000146AC" w:rsidP="000146AC" w:rsidRDefault="000146AC" w14:paraId="1BFEC417" w14:noSpellErr="1" w14:textId="7C6C4833">
      <w:pPr>
        <w:jc w:val="both"/>
        <w:rPr>
          <w:lang w:val="es-PE"/>
        </w:rPr>
      </w:pPr>
      <w:r w:rsidRPr="45400AE5" w:rsidR="000146AC">
        <w:rPr>
          <w:lang w:val="es-PE"/>
        </w:rPr>
        <w:t xml:space="preserve">Que, el asegurado solicita que </w:t>
      </w:r>
      <w:r w:rsidRPr="45400AE5" w:rsidR="4154D08E">
        <w:rPr>
          <w:lang w:val="es-PE"/>
        </w:rPr>
        <w:t>..................................</w:t>
      </w:r>
      <w:r w:rsidRPr="45400AE5" w:rsidR="000146AC">
        <w:rPr>
          <w:lang w:val="es-PE"/>
        </w:rPr>
        <w:t xml:space="preserve"> proceda a la atención del siniestro ocurrido por robo al vehículo asegurado, considerando el valor del equipo sustraído que contiene accesorio musical de radio y otro accesorio que contiene funciones adicionales, por las siguientes resumidas razones:</w:t>
      </w:r>
    </w:p>
    <w:p w:rsidRPr="000146AC" w:rsidR="000146AC" w:rsidP="000146AC" w:rsidRDefault="000146AC" w14:paraId="17B55809" w14:textId="77777777">
      <w:pPr>
        <w:jc w:val="both"/>
        <w:rPr>
          <w:lang w:val="es-PE"/>
        </w:rPr>
      </w:pPr>
    </w:p>
    <w:p w:rsidRPr="000146AC" w:rsidR="000146AC" w:rsidP="000146AC" w:rsidRDefault="000146AC" w14:paraId="22FF1528" w14:textId="77777777">
      <w:pPr>
        <w:numPr>
          <w:ilvl w:val="0"/>
          <w:numId w:val="45"/>
        </w:numPr>
        <w:jc w:val="both"/>
        <w:rPr>
          <w:lang w:val="es-PE"/>
        </w:rPr>
      </w:pPr>
      <w:r w:rsidRPr="000146AC">
        <w:rPr>
          <w:lang w:val="es-PE"/>
        </w:rPr>
        <w:t>Que, la aseguradora no quiere reconocer el monto total de lo robado, para que el asegurado pague el deducible como debe de ser.</w:t>
      </w:r>
    </w:p>
    <w:p w:rsidRPr="000146AC" w:rsidR="000146AC" w:rsidP="000146AC" w:rsidRDefault="000146AC" w14:paraId="2EDB68BD" w14:textId="77777777">
      <w:pPr>
        <w:numPr>
          <w:ilvl w:val="0"/>
          <w:numId w:val="45"/>
        </w:numPr>
        <w:jc w:val="both"/>
        <w:rPr>
          <w:lang w:val="es-PE"/>
        </w:rPr>
      </w:pPr>
      <w:r w:rsidRPr="000146AC">
        <w:rPr>
          <w:lang w:val="es-PE"/>
        </w:rPr>
        <w:t xml:space="preserve">Que, tuvo un siniestro donde le robaron la pantalla de la camioneta </w:t>
      </w:r>
      <w:proofErr w:type="spellStart"/>
      <w:r w:rsidRPr="000146AC">
        <w:rPr>
          <w:lang w:val="es-PE"/>
        </w:rPr>
        <w:t>Rav</w:t>
      </w:r>
      <w:proofErr w:type="spellEnd"/>
      <w:r w:rsidRPr="000146AC">
        <w:rPr>
          <w:lang w:val="es-PE"/>
        </w:rPr>
        <w:t xml:space="preserve"> 4 Hibrida y que adjunta foto de lo robado.</w:t>
      </w:r>
    </w:p>
    <w:p w:rsidRPr="000146AC" w:rsidR="000146AC" w:rsidP="000146AC" w:rsidRDefault="000146AC" w14:paraId="324DDFE5" w14:textId="77777777">
      <w:pPr>
        <w:numPr>
          <w:ilvl w:val="0"/>
          <w:numId w:val="45"/>
        </w:numPr>
        <w:jc w:val="both"/>
        <w:rPr>
          <w:lang w:val="es-PE"/>
        </w:rPr>
      </w:pPr>
      <w:r w:rsidRPr="000146AC">
        <w:rPr>
          <w:lang w:val="es-PE"/>
        </w:rPr>
        <w:t>Que, una vez que hizo todo el proceso, fue a la comisaría a hacer la denuncia, llamar al bróker Marsh Seguros; luego de eso, Toyota mandó el presupuesto de lo que se tenía que comprar.</w:t>
      </w:r>
    </w:p>
    <w:p w:rsidRPr="000146AC" w:rsidR="000146AC" w:rsidP="000146AC" w:rsidRDefault="000146AC" w14:paraId="709327BC" w14:noSpellErr="1" w14:textId="2DC0515F">
      <w:pPr>
        <w:numPr>
          <w:ilvl w:val="0"/>
          <w:numId w:val="45"/>
        </w:numPr>
        <w:jc w:val="both"/>
        <w:rPr>
          <w:lang w:val="es-PE"/>
        </w:rPr>
      </w:pPr>
      <w:r w:rsidRPr="45400AE5" w:rsidR="000146AC">
        <w:rPr>
          <w:lang w:val="es-PE"/>
        </w:rPr>
        <w:t xml:space="preserve">Que, </w:t>
      </w:r>
      <w:r w:rsidRPr="45400AE5" w:rsidR="4154D08E">
        <w:rPr>
          <w:lang w:val="es-PE"/>
        </w:rPr>
        <w:t>..................................</w:t>
      </w:r>
      <w:r w:rsidRPr="45400AE5" w:rsidR="000146AC">
        <w:rPr>
          <w:lang w:val="es-PE"/>
        </w:rPr>
        <w:t xml:space="preserve"> respondió el documento que también adjunta al expediente, donde indican que, por ser un accesorio musical, solo cubren hasta US$ 2,500 dólares.</w:t>
      </w:r>
    </w:p>
    <w:p w:rsidRPr="000146AC" w:rsidR="000146AC" w:rsidP="000146AC" w:rsidRDefault="000146AC" w14:paraId="58684571" w14:textId="77777777">
      <w:pPr>
        <w:numPr>
          <w:ilvl w:val="0"/>
          <w:numId w:val="45"/>
        </w:numPr>
        <w:jc w:val="both"/>
        <w:rPr>
          <w:lang w:val="es-PE"/>
        </w:rPr>
      </w:pPr>
      <w:r w:rsidRPr="000146AC">
        <w:rPr>
          <w:lang w:val="es-PE"/>
        </w:rPr>
        <w:t>Que, lo que el asegurado reclama es que, lo que le han robado no es un accesorio musical; hasta la misma Toyota le ha mandado un documento explicando el multifuncional de esa pantalla, porque dicha pantalla sirve para ver toda la funcionalidad del auto, así como tener toda la imagen a la hora de retroceder con el auto por un tema de seguridad.</w:t>
      </w:r>
    </w:p>
    <w:p w:rsidRPr="000146AC" w:rsidR="000146AC" w:rsidP="000146AC" w:rsidRDefault="000146AC" w14:paraId="333CDA7E" w14:textId="77777777">
      <w:pPr>
        <w:numPr>
          <w:ilvl w:val="0"/>
          <w:numId w:val="45"/>
        </w:numPr>
        <w:jc w:val="both"/>
        <w:rPr>
          <w:lang w:val="es-PE"/>
        </w:rPr>
      </w:pPr>
      <w:r w:rsidRPr="000146AC">
        <w:rPr>
          <w:lang w:val="es-PE"/>
        </w:rPr>
        <w:t>Que, la aseguradora no le responde nada y, solo ha mandado un correo diciendo que ese es el monto que debe cubrir.</w:t>
      </w:r>
    </w:p>
    <w:p w:rsidRPr="000146AC" w:rsidR="000146AC" w:rsidP="000146AC" w:rsidRDefault="000146AC" w14:paraId="4096D077" w14:textId="77777777">
      <w:pPr>
        <w:jc w:val="both"/>
        <w:rPr>
          <w:lang w:val="es-PE"/>
        </w:rPr>
      </w:pPr>
    </w:p>
    <w:p w:rsidRPr="000146AC" w:rsidR="000146AC" w:rsidP="000146AC" w:rsidRDefault="000146AC" w14:paraId="74C84403" w14:noSpellErr="1" w14:textId="7FB6A4A0">
      <w:pPr>
        <w:jc w:val="both"/>
        <w:rPr>
          <w:lang w:val="es-PE"/>
        </w:rPr>
      </w:pPr>
      <w:r w:rsidRPr="45400AE5" w:rsidR="000146AC">
        <w:rPr>
          <w:lang w:val="es-PE"/>
        </w:rPr>
        <w:t xml:space="preserve">Que, por su parte, </w:t>
      </w:r>
      <w:r w:rsidRPr="45400AE5" w:rsidR="4154D08E">
        <w:rPr>
          <w:lang w:val="es-PE"/>
        </w:rPr>
        <w:t>..................................</w:t>
      </w:r>
      <w:r w:rsidRPr="45400AE5" w:rsidR="000146AC">
        <w:rPr>
          <w:lang w:val="es-PE"/>
        </w:rPr>
        <w:t xml:space="preserve"> solicita se declare infundada la reclamación, por las siguientes resumidas razones:</w:t>
      </w:r>
    </w:p>
    <w:p w:rsidRPr="000146AC" w:rsidR="000146AC" w:rsidP="000146AC" w:rsidRDefault="000146AC" w14:paraId="41E61EAD" w14:textId="77777777">
      <w:pPr>
        <w:jc w:val="both"/>
        <w:rPr>
          <w:lang w:val="es-PE"/>
        </w:rPr>
      </w:pPr>
    </w:p>
    <w:p w:rsidRPr="000146AC" w:rsidR="000146AC" w:rsidP="000146AC" w:rsidRDefault="000146AC" w14:paraId="3433A8CB" w14:textId="77777777">
      <w:pPr>
        <w:numPr>
          <w:ilvl w:val="0"/>
          <w:numId w:val="46"/>
        </w:numPr>
        <w:jc w:val="both"/>
        <w:rPr>
          <w:lang w:val="es-PE"/>
        </w:rPr>
      </w:pPr>
      <w:r w:rsidRPr="000146AC">
        <w:rPr>
          <w:lang w:val="es-PE"/>
        </w:rPr>
        <w:t>Que, como ha descrito el asegurado en su reclamo, el mismo se origina por el siniestro, en el cual se efectuó el robo del equipo musical del vehículo siniestrado.</w:t>
      </w:r>
    </w:p>
    <w:p w:rsidRPr="000146AC" w:rsidR="000146AC" w:rsidP="000146AC" w:rsidRDefault="000146AC" w14:paraId="3CDF3456" w14:textId="77777777">
      <w:pPr>
        <w:numPr>
          <w:ilvl w:val="0"/>
          <w:numId w:val="46"/>
        </w:numPr>
        <w:jc w:val="both"/>
        <w:rPr>
          <w:lang w:val="es-PE"/>
        </w:rPr>
      </w:pPr>
      <w:r w:rsidRPr="000146AC">
        <w:rPr>
          <w:lang w:val="es-PE"/>
        </w:rPr>
        <w:t>Que, la aseguradora tras revisar lo ocurrido, se advirtió que, dentro de los términos de la póliza de seguro vehicular suscrita por el asegurado, se establecía de manera expresa, los montos respectivos a la Suma Asegurada según el tipo de cobertura.</w:t>
      </w:r>
    </w:p>
    <w:p w:rsidRPr="000146AC" w:rsidR="000146AC" w:rsidP="000146AC" w:rsidRDefault="000146AC" w14:paraId="59E790BF" w14:textId="77777777">
      <w:pPr>
        <w:numPr>
          <w:ilvl w:val="0"/>
          <w:numId w:val="46"/>
        </w:numPr>
        <w:jc w:val="both"/>
        <w:rPr>
          <w:lang w:val="es-PE"/>
        </w:rPr>
      </w:pPr>
      <w:r w:rsidRPr="000146AC">
        <w:rPr>
          <w:lang w:val="es-PE"/>
        </w:rPr>
        <w:t>Que, la suma asegurada, es decir, el monto máximo desembolsable por la compañía en caso de siniestro, en caso de afectaciones a los Accesorios Musicales, asciende a US$ 2,500 dólares; es decir que, el monto a indemnizar por ello no podrá exceder dicha suma, según la página 12 de la póliza:</w:t>
      </w:r>
    </w:p>
    <w:p w:rsidRPr="000146AC" w:rsidR="000146AC" w:rsidP="000146AC" w:rsidRDefault="000146AC" w14:paraId="23A8D07F" w14:textId="77777777">
      <w:pPr>
        <w:jc w:val="both"/>
        <w:rPr>
          <w:lang w:val="es-PE"/>
        </w:rPr>
      </w:pPr>
    </w:p>
    <w:p w:rsidRPr="000146AC" w:rsidR="000146AC" w:rsidP="000146AC" w:rsidRDefault="000146AC" w14:paraId="1E535B33" w14:textId="77777777">
      <w:pPr>
        <w:jc w:val="both"/>
        <w:rPr>
          <w:lang w:val="es-PE"/>
        </w:rPr>
      </w:pPr>
      <w:r w:rsidRPr="000146AC">
        <w:rPr>
          <w:lang w:val="es-PE"/>
        </w:rPr>
        <w:t>“COBERTURAS                                                SUMA ASEGURADA</w:t>
      </w:r>
    </w:p>
    <w:p w:rsidRPr="000146AC" w:rsidR="000146AC" w:rsidP="000146AC" w:rsidRDefault="000146AC" w14:paraId="7EDE7CCE" w14:textId="77777777">
      <w:pPr>
        <w:jc w:val="both"/>
        <w:rPr>
          <w:lang w:val="es-PE"/>
        </w:rPr>
      </w:pPr>
    </w:p>
    <w:p w:rsidRPr="000146AC" w:rsidR="000146AC" w:rsidP="000146AC" w:rsidRDefault="000146AC" w14:paraId="3866DD67" w14:textId="77777777">
      <w:pPr>
        <w:jc w:val="both"/>
        <w:rPr>
          <w:lang w:val="es-PE"/>
        </w:rPr>
      </w:pPr>
      <w:r w:rsidRPr="000146AC">
        <w:rPr>
          <w:lang w:val="es-PE"/>
        </w:rPr>
        <w:t>(…)</w:t>
      </w:r>
    </w:p>
    <w:p w:rsidRPr="000146AC" w:rsidR="000146AC" w:rsidP="000146AC" w:rsidRDefault="000146AC" w14:paraId="5D4887EA" w14:textId="77777777">
      <w:pPr>
        <w:jc w:val="both"/>
        <w:rPr>
          <w:lang w:val="es-PE"/>
        </w:rPr>
      </w:pPr>
    </w:p>
    <w:p w:rsidRPr="000146AC" w:rsidR="000146AC" w:rsidP="000146AC" w:rsidRDefault="000146AC" w14:paraId="4293117F" w14:textId="77777777">
      <w:pPr>
        <w:jc w:val="both"/>
        <w:rPr>
          <w:lang w:val="es-PE"/>
        </w:rPr>
      </w:pPr>
      <w:r w:rsidRPr="000146AC">
        <w:rPr>
          <w:lang w:val="es-PE"/>
        </w:rPr>
        <w:t>Accesorios Musicales, hasta                                     US$ 2,500.00</w:t>
      </w:r>
    </w:p>
    <w:p w:rsidRPr="000146AC" w:rsidR="000146AC" w:rsidP="000146AC" w:rsidRDefault="000146AC" w14:paraId="1F1307C9" w14:textId="77777777">
      <w:pPr>
        <w:jc w:val="both"/>
        <w:rPr>
          <w:lang w:val="es-PE"/>
        </w:rPr>
      </w:pPr>
    </w:p>
    <w:p w:rsidRPr="000146AC" w:rsidR="000146AC" w:rsidP="000146AC" w:rsidRDefault="000146AC" w14:paraId="381E6AE9" w14:textId="77777777">
      <w:pPr>
        <w:jc w:val="both"/>
        <w:rPr>
          <w:lang w:val="es-PE"/>
        </w:rPr>
      </w:pPr>
      <w:r w:rsidRPr="000146AC">
        <w:rPr>
          <w:lang w:val="es-PE"/>
        </w:rPr>
        <w:t>(…)</w:t>
      </w:r>
    </w:p>
    <w:p w:rsidRPr="000146AC" w:rsidR="000146AC" w:rsidP="000146AC" w:rsidRDefault="000146AC" w14:paraId="01F82BAA" w14:textId="77777777">
      <w:pPr>
        <w:jc w:val="both"/>
        <w:rPr>
          <w:lang w:val="es-PE"/>
        </w:rPr>
      </w:pPr>
    </w:p>
    <w:p w:rsidRPr="000146AC" w:rsidR="000146AC" w:rsidP="000146AC" w:rsidRDefault="000146AC" w14:paraId="28AFC305" w14:textId="77777777">
      <w:pPr>
        <w:numPr>
          <w:ilvl w:val="0"/>
          <w:numId w:val="46"/>
        </w:numPr>
        <w:jc w:val="both"/>
        <w:rPr>
          <w:lang w:val="es-PE"/>
        </w:rPr>
      </w:pPr>
      <w:r w:rsidRPr="000146AC">
        <w:rPr>
          <w:lang w:val="es-PE"/>
        </w:rPr>
        <w:t xml:space="preserve">Que, en atención a esto, la compañía dentro de los términos de la </w:t>
      </w:r>
      <w:proofErr w:type="gramStart"/>
      <w:r w:rsidRPr="000146AC">
        <w:rPr>
          <w:lang w:val="es-PE"/>
        </w:rPr>
        <w:t>póliza,</w:t>
      </w:r>
      <w:proofErr w:type="gramEnd"/>
      <w:r w:rsidRPr="000146AC">
        <w:rPr>
          <w:lang w:val="es-PE"/>
        </w:rPr>
        <w:t xml:space="preserve"> accedió a cubrir el siniestro por un monto alineado con la póliza y lo que esta establece como suma asegurada.</w:t>
      </w:r>
    </w:p>
    <w:p w:rsidRPr="000146AC" w:rsidR="000146AC" w:rsidP="000146AC" w:rsidRDefault="000146AC" w14:paraId="79D95B60" w14:textId="77777777">
      <w:pPr>
        <w:numPr>
          <w:ilvl w:val="0"/>
          <w:numId w:val="46"/>
        </w:numPr>
        <w:jc w:val="both"/>
        <w:rPr>
          <w:lang w:val="es-PE"/>
        </w:rPr>
      </w:pPr>
      <w:r w:rsidRPr="000146AC">
        <w:rPr>
          <w:lang w:val="es-PE"/>
        </w:rPr>
        <w:t>Que, respecto del argumento del asegurado en el que sostiene que el equipo sustraído no se trataría de un accesorio musical, debido a que cumplía con una serie de funciones relacionadas al funcionamiento del vehículo, no implica que este se convierta en una pieza distinta del vehículo.</w:t>
      </w:r>
    </w:p>
    <w:p w:rsidRPr="000146AC" w:rsidR="000146AC" w:rsidP="000146AC" w:rsidRDefault="000146AC" w14:paraId="22936A70" w14:textId="77777777">
      <w:pPr>
        <w:numPr>
          <w:ilvl w:val="0"/>
          <w:numId w:val="46"/>
        </w:numPr>
        <w:jc w:val="both"/>
        <w:rPr>
          <w:lang w:val="es-PE"/>
        </w:rPr>
      </w:pPr>
      <w:r w:rsidRPr="000146AC">
        <w:rPr>
          <w:lang w:val="es-PE"/>
        </w:rPr>
        <w:t>Que, en ese sentido, cuando la póliza describe Accesorios Musicales, considera la variedad de equipos musicales, con los que puede contar una unidad vehicular y establece en atención a un cálculo promedio un valor respectivo “Suma Asegurada”, siendo que la misma es conocida y aceptada por el asegurado al momento de la suscripción de la póliza.</w:t>
      </w:r>
    </w:p>
    <w:p w:rsidRPr="000146AC" w:rsidR="000146AC" w:rsidP="000146AC" w:rsidRDefault="000146AC" w14:paraId="0C670835" w14:textId="77777777">
      <w:pPr>
        <w:numPr>
          <w:ilvl w:val="0"/>
          <w:numId w:val="46"/>
        </w:numPr>
        <w:jc w:val="both"/>
        <w:rPr>
          <w:lang w:val="es-PE"/>
        </w:rPr>
      </w:pPr>
      <w:r w:rsidRPr="000146AC">
        <w:rPr>
          <w:lang w:val="es-PE"/>
        </w:rPr>
        <w:t xml:space="preserve">Que, el asegurado ha adjuntado un documento emitido por </w:t>
      </w:r>
      <w:proofErr w:type="spellStart"/>
      <w:r w:rsidRPr="000146AC">
        <w:rPr>
          <w:lang w:val="es-PE"/>
        </w:rPr>
        <w:t>Autonort</w:t>
      </w:r>
      <w:proofErr w:type="spellEnd"/>
      <w:r w:rsidRPr="000146AC">
        <w:rPr>
          <w:lang w:val="es-PE"/>
        </w:rPr>
        <w:t>-Trujillo, en el que se especifican las funciones del equipo musical de la unidad, siendo que como se puede advertir, incluso el concesionario en todo el cuerpo del documento, re refiere al equipo como “radio” del vehículo.</w:t>
      </w:r>
    </w:p>
    <w:p w:rsidRPr="000146AC" w:rsidR="000146AC" w:rsidP="000146AC" w:rsidRDefault="000146AC" w14:paraId="67B29199" w14:textId="77777777">
      <w:pPr>
        <w:jc w:val="both"/>
        <w:rPr>
          <w:lang w:val="es-PE"/>
        </w:rPr>
      </w:pPr>
    </w:p>
    <w:p w:rsidRPr="000146AC" w:rsidR="000146AC" w:rsidP="000146AC" w:rsidRDefault="000146AC" w14:paraId="48888B33" w14:textId="77777777">
      <w:pPr>
        <w:jc w:val="both"/>
        <w:rPr>
          <w:lang w:val="es-PE"/>
        </w:rPr>
      </w:pPr>
      <w:r w:rsidRPr="000146AC">
        <w:rPr>
          <w:b/>
          <w:lang w:val="es-PE"/>
        </w:rPr>
        <w:t>CONSIDERANDO</w:t>
      </w:r>
    </w:p>
    <w:p w:rsidRPr="000146AC" w:rsidR="000146AC" w:rsidP="000146AC" w:rsidRDefault="000146AC" w14:paraId="3950FD98" w14:textId="77777777">
      <w:pPr>
        <w:jc w:val="both"/>
        <w:rPr>
          <w:lang w:val="es-PE"/>
        </w:rPr>
      </w:pPr>
    </w:p>
    <w:p w:rsidRPr="000146AC" w:rsidR="000146AC" w:rsidP="000146AC" w:rsidRDefault="000146AC" w14:paraId="731D706E" w14:textId="77777777">
      <w:pPr>
        <w:jc w:val="both"/>
        <w:rPr>
          <w:lang w:val="es-PE"/>
        </w:rPr>
      </w:pPr>
      <w:r w:rsidRPr="000146AC">
        <w:rPr>
          <w:b/>
          <w:lang w:val="es-PE"/>
        </w:rPr>
        <w:t>PRIMERO:</w:t>
      </w:r>
      <w:r w:rsidRPr="000146AC">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146AC" w:rsidR="000146AC" w:rsidP="000146AC" w:rsidRDefault="000146AC" w14:paraId="4B6F1F5A" w14:textId="77777777">
      <w:pPr>
        <w:jc w:val="both"/>
        <w:rPr>
          <w:lang w:val="es-PE"/>
        </w:rPr>
      </w:pPr>
      <w:r w:rsidRPr="000146AC">
        <w:rPr>
          <w:b/>
          <w:lang w:val="es-PE"/>
        </w:rPr>
        <w:t>SEGUNDO</w:t>
      </w:r>
      <w:r w:rsidRPr="000146AC">
        <w:rPr>
          <w:lang w:val="es-PE"/>
        </w:rPr>
        <w:t xml:space="preserve">: Que, así mismo, </w:t>
      </w:r>
      <w:proofErr w:type="gramStart"/>
      <w:r w:rsidRPr="000146AC">
        <w:rPr>
          <w:lang w:val="es-PE"/>
        </w:rPr>
        <w:t>de acuerdo a</w:t>
      </w:r>
      <w:proofErr w:type="gramEnd"/>
      <w:r w:rsidRPr="000146AC">
        <w:rPr>
          <w:lang w:val="es-PE"/>
        </w:rPr>
        <w:t xml:space="preserve"> su reglamento la DEFASEG solo es competente para pronunciarse y resolver las reclamaciones indemnizatorias de los asegurados que </w:t>
      </w:r>
      <w:r w:rsidRPr="000146AC">
        <w:rPr>
          <w:lang w:val="es-PE"/>
        </w:rPr>
        <w:lastRenderedPageBreak/>
        <w:t>hubiesen sido sometidas a su conocimiento, sobre la base de la documentación obrante en el correspondiente expediente y con arreglo a derecho, siempre y cuando las señaladas reclamaciones cumplan los requisitos reglamentarios de materia y cuantía.</w:t>
      </w:r>
    </w:p>
    <w:p w:rsidRPr="000146AC" w:rsidR="000146AC" w:rsidP="000146AC" w:rsidRDefault="000146AC" w14:paraId="01128F0C" w14:textId="77777777">
      <w:pPr>
        <w:jc w:val="both"/>
        <w:rPr>
          <w:lang w:val="es-PE"/>
        </w:rPr>
      </w:pPr>
    </w:p>
    <w:p w:rsidRPr="000146AC" w:rsidR="000146AC" w:rsidP="000146AC" w:rsidRDefault="000146AC" w14:paraId="4006808C" w14:textId="77777777">
      <w:pPr>
        <w:jc w:val="both"/>
        <w:rPr>
          <w:lang w:val="es-PE"/>
        </w:rPr>
      </w:pPr>
      <w:r w:rsidRPr="000146AC">
        <w:rPr>
          <w:b/>
          <w:lang w:val="es-PE"/>
        </w:rPr>
        <w:t xml:space="preserve">TERCERO </w:t>
      </w:r>
      <w:r w:rsidRPr="000146AC">
        <w:rPr>
          <w:lang w:val="es-PE"/>
        </w:rPr>
        <w:t xml:space="preserve">: Que el artículo 1 de la Ley </w:t>
      </w:r>
      <w:proofErr w:type="spellStart"/>
      <w:r w:rsidRPr="000146AC">
        <w:rPr>
          <w:lang w:val="es-PE"/>
        </w:rPr>
        <w:t>N°</w:t>
      </w:r>
      <w:proofErr w:type="spellEnd"/>
      <w:r w:rsidRPr="000146AC">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0146AC" w:rsidR="000146AC" w:rsidP="000146AC" w:rsidRDefault="000146AC" w14:paraId="547E55BF" w14:textId="77777777">
      <w:pPr>
        <w:jc w:val="both"/>
        <w:rPr>
          <w:lang w:val="es-PE"/>
        </w:rPr>
      </w:pPr>
    </w:p>
    <w:p w:rsidRPr="000146AC" w:rsidR="000146AC" w:rsidP="000146AC" w:rsidRDefault="000146AC" w14:paraId="0DAC725B" w14:textId="77777777">
      <w:pPr>
        <w:jc w:val="both"/>
        <w:rPr>
          <w:lang w:val="es-PE"/>
        </w:rPr>
      </w:pPr>
      <w:r w:rsidRPr="000146AC">
        <w:rPr>
          <w:b/>
          <w:lang w:val="es-PE"/>
        </w:rPr>
        <w:t>CUARTO</w:t>
      </w:r>
      <w:r w:rsidRPr="000146AC">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0146AC" w:rsidR="000146AC" w:rsidP="000146AC" w:rsidRDefault="000146AC" w14:paraId="2BABCB1A" w14:textId="77777777">
      <w:pPr>
        <w:jc w:val="both"/>
        <w:rPr>
          <w:lang w:val="es-PE"/>
        </w:rPr>
      </w:pPr>
    </w:p>
    <w:p w:rsidRPr="000146AC" w:rsidR="000146AC" w:rsidP="000146AC" w:rsidRDefault="000146AC" w14:paraId="789B6734" w14:textId="77777777">
      <w:pPr>
        <w:jc w:val="both"/>
        <w:rPr>
          <w:lang w:val="es-PE"/>
        </w:rPr>
      </w:pPr>
      <w:r w:rsidRPr="000146AC">
        <w:rPr>
          <w:b/>
          <w:lang w:val="es-PE"/>
        </w:rPr>
        <w:t>QUINTO:</w:t>
      </w:r>
      <w:r w:rsidRPr="000146AC">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0146AC" w:rsidR="000146AC" w:rsidP="000146AC" w:rsidRDefault="000146AC" w14:paraId="7CD33005" w14:textId="77777777">
      <w:pPr>
        <w:jc w:val="both"/>
        <w:rPr>
          <w:lang w:val="es-PE"/>
        </w:rPr>
      </w:pPr>
    </w:p>
    <w:p w:rsidRPr="000146AC" w:rsidR="000146AC" w:rsidP="000146AC" w:rsidRDefault="000146AC" w14:paraId="4CE63304" w14:textId="62536A20">
      <w:pPr>
        <w:jc w:val="both"/>
        <w:rPr>
          <w:lang w:val="es-PE"/>
        </w:rPr>
      </w:pPr>
      <w:r w:rsidRPr="45400AE5" w:rsidR="000146AC">
        <w:rPr>
          <w:b w:val="1"/>
          <w:bCs w:val="1"/>
          <w:lang w:val="es-PE"/>
        </w:rPr>
        <w:t xml:space="preserve">SEXTO: </w:t>
      </w:r>
      <w:r w:rsidRPr="45400AE5" w:rsidR="000146AC">
        <w:rPr>
          <w:lang w:val="es-PE"/>
        </w:rPr>
        <w:t xml:space="preserve">Que, </w:t>
      </w:r>
      <w:r w:rsidRPr="45400AE5" w:rsidR="000146AC">
        <w:rPr>
          <w:lang w:val="es-PE"/>
        </w:rPr>
        <w:t>de acuerdo a</w:t>
      </w:r>
      <w:r w:rsidRPr="45400AE5" w:rsidR="000146AC">
        <w:rPr>
          <w:lang w:val="es-PE"/>
        </w:rPr>
        <w:t xml:space="preserve"> los términos contenidos en la reclamación, a la contestación de </w:t>
      </w:r>
      <w:r w:rsidRPr="45400AE5" w:rsidR="000146AC">
        <w:rPr>
          <w:lang w:val="es-PE"/>
        </w:rPr>
        <w:t>la misma</w:t>
      </w:r>
      <w:r w:rsidRPr="45400AE5" w:rsidR="000146AC">
        <w:rPr>
          <w:lang w:val="es-PE"/>
        </w:rPr>
        <w:t xml:space="preserve"> y, a lo tratado en la audiencia de vista, la materia controvertida sometida al conocimiento de este colegiado radica en determinar si el monto que </w:t>
      </w:r>
      <w:r w:rsidRPr="45400AE5" w:rsidR="4154D08E">
        <w:rPr>
          <w:lang w:val="es-PE"/>
        </w:rPr>
        <w:t>..................................</w:t>
      </w:r>
      <w:r w:rsidRPr="45400AE5" w:rsidR="000146AC">
        <w:rPr>
          <w:lang w:val="es-PE"/>
        </w:rPr>
        <w:t xml:space="preserve"> acepta como indemnización a consecuencia del robo del equipo sustraído, se encuentra </w:t>
      </w:r>
      <w:r w:rsidRPr="45400AE5" w:rsidR="000146AC">
        <w:rPr>
          <w:lang w:val="es-PE"/>
        </w:rPr>
        <w:t>de acuerdo a</w:t>
      </w:r>
      <w:r w:rsidRPr="45400AE5" w:rsidR="000146AC">
        <w:rPr>
          <w:lang w:val="es-PE"/>
        </w:rPr>
        <w:t xml:space="preserve"> las Condiciones Generales y Particulares de la Póliza de Seguro de Vehículos contratada y a la Ley </w:t>
      </w:r>
      <w:r w:rsidRPr="45400AE5" w:rsidR="000146AC">
        <w:rPr>
          <w:lang w:val="es-PE"/>
        </w:rPr>
        <w:t>N°</w:t>
      </w:r>
      <w:r w:rsidRPr="45400AE5" w:rsidR="000146AC">
        <w:rPr>
          <w:lang w:val="es-PE"/>
        </w:rPr>
        <w:t xml:space="preserve"> 29946, Ley de Contrato de Seguros.</w:t>
      </w:r>
    </w:p>
    <w:p w:rsidRPr="000146AC" w:rsidR="000146AC" w:rsidP="000146AC" w:rsidRDefault="000146AC" w14:paraId="363FFC64" w14:textId="77777777">
      <w:pPr>
        <w:jc w:val="both"/>
        <w:rPr>
          <w:i/>
          <w:lang w:val="es-PE"/>
        </w:rPr>
      </w:pPr>
    </w:p>
    <w:p w:rsidRPr="000146AC" w:rsidR="000146AC" w:rsidP="000146AC" w:rsidRDefault="000146AC" w14:paraId="4FC25D4C" w14:textId="77777777">
      <w:pPr>
        <w:jc w:val="both"/>
        <w:rPr>
          <w:lang w:val="es-PE"/>
        </w:rPr>
      </w:pPr>
      <w:r w:rsidRPr="000146AC">
        <w:rPr>
          <w:b/>
          <w:lang w:val="es-PE"/>
        </w:rPr>
        <w:t>SETIMO</w:t>
      </w:r>
      <w:r w:rsidRPr="000146AC">
        <w:rPr>
          <w:b/>
          <w:u w:val="single"/>
          <w:lang w:val="es-PE"/>
        </w:rPr>
        <w:t xml:space="preserve">: </w:t>
      </w:r>
      <w:r w:rsidRPr="000146AC">
        <w:rPr>
          <w:lang w:val="es-PE"/>
        </w:rPr>
        <w:t>Que, el monto expresado por la aseguradora, como indemnización por el robo del equipo sustraído en su carta mencionada en el Considerando anterior, se sustenta en las Condiciones Generales y Particulares de la póliza contratada.</w:t>
      </w:r>
    </w:p>
    <w:p w:rsidRPr="000146AC" w:rsidR="000146AC" w:rsidP="000146AC" w:rsidRDefault="000146AC" w14:paraId="6E8205B2" w14:textId="77777777">
      <w:pPr>
        <w:jc w:val="both"/>
        <w:rPr>
          <w:lang w:val="es-PE"/>
        </w:rPr>
      </w:pPr>
    </w:p>
    <w:p w:rsidRPr="000146AC" w:rsidR="000146AC" w:rsidP="000146AC" w:rsidRDefault="000146AC" w14:paraId="0D217CBF" w14:noSpellErr="1" w14:textId="5F322BF8">
      <w:pPr>
        <w:jc w:val="both"/>
        <w:rPr>
          <w:lang w:val="es-PE"/>
        </w:rPr>
      </w:pPr>
      <w:r w:rsidRPr="45400AE5" w:rsidR="000146AC">
        <w:rPr>
          <w:b w:val="1"/>
          <w:bCs w:val="1"/>
          <w:lang w:val="es-PE"/>
        </w:rPr>
        <w:t>OCTAVO</w:t>
      </w:r>
      <w:r w:rsidRPr="45400AE5" w:rsidR="000146AC">
        <w:rPr>
          <w:lang w:val="es-PE"/>
        </w:rPr>
        <w:t xml:space="preserve">: Que, en respuesta a lo mencionado en el Considerando Sétimo, el asegurado manifestó su disconformidad con el monto indemnizatorio que </w:t>
      </w:r>
      <w:r w:rsidRPr="45400AE5" w:rsidR="4154D08E">
        <w:rPr>
          <w:lang w:val="es-PE"/>
        </w:rPr>
        <w:t>..................................</w:t>
      </w:r>
      <w:r w:rsidRPr="45400AE5" w:rsidR="000146AC">
        <w:rPr>
          <w:lang w:val="es-PE"/>
        </w:rPr>
        <w:t xml:space="preserve"> considera pagar, </w:t>
      </w:r>
      <w:r w:rsidRPr="45400AE5" w:rsidR="000146AC">
        <w:rPr>
          <w:lang w:val="es-PE"/>
        </w:rPr>
        <w:t>en razón de</w:t>
      </w:r>
      <w:r w:rsidRPr="45400AE5" w:rsidR="000146AC">
        <w:rPr>
          <w:lang w:val="es-PE"/>
        </w:rPr>
        <w:t xml:space="preserve"> lo siguiente:</w:t>
      </w:r>
    </w:p>
    <w:p w:rsidRPr="000146AC" w:rsidR="000146AC" w:rsidP="000146AC" w:rsidRDefault="000146AC" w14:paraId="58BB6142" w14:textId="77777777">
      <w:pPr>
        <w:jc w:val="both"/>
        <w:rPr>
          <w:lang w:val="es-PE"/>
        </w:rPr>
      </w:pPr>
    </w:p>
    <w:p w:rsidRPr="000146AC" w:rsidR="000146AC" w:rsidP="000146AC" w:rsidRDefault="000146AC" w14:paraId="278F11D2" w14:textId="77777777">
      <w:pPr>
        <w:numPr>
          <w:ilvl w:val="0"/>
          <w:numId w:val="47"/>
        </w:numPr>
        <w:jc w:val="both"/>
        <w:rPr>
          <w:lang w:val="es-PE"/>
        </w:rPr>
      </w:pPr>
      <w:r w:rsidRPr="000146AC">
        <w:rPr>
          <w:lang w:val="es-PE"/>
        </w:rPr>
        <w:t xml:space="preserve">Que, el equipo sustraído en el </w:t>
      </w:r>
      <w:proofErr w:type="gramStart"/>
      <w:r w:rsidRPr="000146AC">
        <w:rPr>
          <w:lang w:val="es-PE"/>
        </w:rPr>
        <w:t>siniestro,</w:t>
      </w:r>
      <w:proofErr w:type="gramEnd"/>
      <w:r w:rsidRPr="000146AC">
        <w:rPr>
          <w:lang w:val="es-PE"/>
        </w:rPr>
        <w:t xml:space="preserve"> no es solamente un accesorio musical sino un componente multimedia con distintas funcionalidades.</w:t>
      </w:r>
    </w:p>
    <w:p w:rsidRPr="000146AC" w:rsidR="000146AC" w:rsidP="000146AC" w:rsidRDefault="000146AC" w14:paraId="36AB6DE5" w14:textId="77777777">
      <w:pPr>
        <w:numPr>
          <w:ilvl w:val="0"/>
          <w:numId w:val="47"/>
        </w:numPr>
        <w:jc w:val="both"/>
        <w:rPr>
          <w:lang w:val="es-PE"/>
        </w:rPr>
      </w:pPr>
      <w:r w:rsidRPr="000146AC">
        <w:rPr>
          <w:lang w:val="es-PE"/>
        </w:rPr>
        <w:t>Que, normalmente se pone cláusulas de accesorios musicales, ya que las personas pueden adquirir componentes adicionales para su auto, no siendo este caso, ya que es un componente original del vehículo.</w:t>
      </w:r>
    </w:p>
    <w:p w:rsidRPr="000146AC" w:rsidR="000146AC" w:rsidP="000146AC" w:rsidRDefault="000146AC" w14:paraId="69A3C467" w14:textId="77777777">
      <w:pPr>
        <w:numPr>
          <w:ilvl w:val="0"/>
          <w:numId w:val="47"/>
        </w:numPr>
        <w:jc w:val="both"/>
        <w:rPr>
          <w:lang w:val="es-PE"/>
        </w:rPr>
      </w:pPr>
      <w:r w:rsidRPr="000146AC">
        <w:rPr>
          <w:lang w:val="es-PE"/>
        </w:rPr>
        <w:t>Que, como se puede apreciar en el manual que se ha presentado, el sistema tiene entre otras funciones:</w:t>
      </w:r>
    </w:p>
    <w:p w:rsidRPr="000146AC" w:rsidR="000146AC" w:rsidP="000146AC" w:rsidRDefault="000146AC" w14:paraId="4AB297EE" w14:textId="77777777">
      <w:pPr>
        <w:jc w:val="both"/>
        <w:rPr>
          <w:lang w:val="es-PE"/>
        </w:rPr>
      </w:pPr>
    </w:p>
    <w:p w:rsidRPr="000146AC" w:rsidR="000146AC" w:rsidP="000146AC" w:rsidRDefault="000146AC" w14:paraId="407B709C" w14:textId="77777777">
      <w:pPr>
        <w:numPr>
          <w:ilvl w:val="0"/>
          <w:numId w:val="48"/>
        </w:numPr>
        <w:jc w:val="both"/>
        <w:rPr>
          <w:lang w:val="es-PE"/>
        </w:rPr>
      </w:pPr>
      <w:r w:rsidRPr="000146AC">
        <w:rPr>
          <w:lang w:val="es-PE"/>
        </w:rPr>
        <w:t>Permite visualizar a través de un video en vivo cuando la camioneta está retrocediendo.</w:t>
      </w:r>
    </w:p>
    <w:p w:rsidRPr="000146AC" w:rsidR="000146AC" w:rsidP="000146AC" w:rsidRDefault="000146AC" w14:paraId="5A9BE0C5" w14:textId="77777777">
      <w:pPr>
        <w:numPr>
          <w:ilvl w:val="0"/>
          <w:numId w:val="48"/>
        </w:numPr>
        <w:jc w:val="both"/>
        <w:rPr>
          <w:lang w:val="es-PE"/>
        </w:rPr>
      </w:pPr>
      <w:r w:rsidRPr="000146AC">
        <w:rPr>
          <w:lang w:val="es-PE"/>
        </w:rPr>
        <w:t>Permite calcular la media de consumo de combustible.</w:t>
      </w:r>
    </w:p>
    <w:p w:rsidRPr="000146AC" w:rsidR="000146AC" w:rsidP="000146AC" w:rsidRDefault="000146AC" w14:paraId="290AC613" w14:textId="77777777">
      <w:pPr>
        <w:numPr>
          <w:ilvl w:val="0"/>
          <w:numId w:val="48"/>
        </w:numPr>
        <w:jc w:val="both"/>
        <w:rPr>
          <w:lang w:val="es-PE"/>
        </w:rPr>
      </w:pPr>
      <w:r w:rsidRPr="000146AC">
        <w:rPr>
          <w:lang w:val="es-PE"/>
        </w:rPr>
        <w:t xml:space="preserve">Tiene la opción de </w:t>
      </w:r>
      <w:proofErr w:type="spellStart"/>
      <w:r w:rsidRPr="000146AC">
        <w:rPr>
          <w:lang w:val="es-PE"/>
        </w:rPr>
        <w:t>elapsed</w:t>
      </w:r>
      <w:proofErr w:type="spellEnd"/>
      <w:r w:rsidRPr="000146AC">
        <w:rPr>
          <w:lang w:val="es-PE"/>
        </w:rPr>
        <w:t xml:space="preserve"> time que muestra el tiempo transcurrido en el vehículo.</w:t>
      </w:r>
    </w:p>
    <w:p w:rsidRPr="000146AC" w:rsidR="000146AC" w:rsidP="000146AC" w:rsidRDefault="000146AC" w14:paraId="1D5D9EF2" w14:textId="77777777">
      <w:pPr>
        <w:numPr>
          <w:ilvl w:val="0"/>
          <w:numId w:val="48"/>
        </w:numPr>
        <w:jc w:val="both"/>
        <w:rPr>
          <w:lang w:val="es-PE"/>
        </w:rPr>
      </w:pPr>
      <w:r w:rsidRPr="000146AC">
        <w:rPr>
          <w:lang w:val="es-PE"/>
        </w:rPr>
        <w:t>Muestra el rango de combustible.</w:t>
      </w:r>
    </w:p>
    <w:p w:rsidRPr="000146AC" w:rsidR="000146AC" w:rsidP="000146AC" w:rsidRDefault="000146AC" w14:paraId="2BA76DCD" w14:textId="77777777">
      <w:pPr>
        <w:numPr>
          <w:ilvl w:val="0"/>
          <w:numId w:val="48"/>
        </w:numPr>
        <w:jc w:val="both"/>
        <w:rPr>
          <w:lang w:val="es-PE"/>
        </w:rPr>
      </w:pPr>
      <w:r w:rsidRPr="000146AC">
        <w:rPr>
          <w:lang w:val="es-PE"/>
        </w:rPr>
        <w:lastRenderedPageBreak/>
        <w:t>Muestra la historia de consumo de combustible por cada trayecto.</w:t>
      </w:r>
    </w:p>
    <w:p w:rsidRPr="000146AC" w:rsidR="000146AC" w:rsidP="000146AC" w:rsidRDefault="000146AC" w14:paraId="512C1AAD" w14:textId="77777777">
      <w:pPr>
        <w:numPr>
          <w:ilvl w:val="0"/>
          <w:numId w:val="48"/>
        </w:numPr>
        <w:jc w:val="both"/>
        <w:rPr>
          <w:lang w:val="es-PE"/>
        </w:rPr>
      </w:pPr>
      <w:r w:rsidRPr="000146AC">
        <w:rPr>
          <w:lang w:val="es-PE"/>
        </w:rPr>
        <w:t>Permite utilizar el mapa de navegación.</w:t>
      </w:r>
    </w:p>
    <w:p w:rsidRPr="000146AC" w:rsidR="000146AC" w:rsidP="000146AC" w:rsidRDefault="000146AC" w14:paraId="24084A72" w14:textId="77777777">
      <w:pPr>
        <w:numPr>
          <w:ilvl w:val="0"/>
          <w:numId w:val="48"/>
        </w:numPr>
        <w:jc w:val="both"/>
        <w:rPr>
          <w:lang w:val="es-PE"/>
        </w:rPr>
      </w:pPr>
      <w:r w:rsidRPr="000146AC">
        <w:rPr>
          <w:lang w:val="es-PE"/>
        </w:rPr>
        <w:t xml:space="preserve">Permite utilizar diferentes herramientas de </w:t>
      </w:r>
      <w:proofErr w:type="spellStart"/>
      <w:r w:rsidRPr="000146AC">
        <w:rPr>
          <w:lang w:val="es-PE"/>
        </w:rPr>
        <w:t>Bluetooh</w:t>
      </w:r>
      <w:proofErr w:type="spellEnd"/>
      <w:r w:rsidRPr="000146AC">
        <w:rPr>
          <w:lang w:val="es-PE"/>
        </w:rPr>
        <w:t xml:space="preserve">.   </w:t>
      </w:r>
    </w:p>
    <w:p w:rsidRPr="000146AC" w:rsidR="000146AC" w:rsidP="000146AC" w:rsidRDefault="000146AC" w14:paraId="6D1CCAF5" w14:textId="77777777">
      <w:pPr>
        <w:jc w:val="both"/>
        <w:rPr>
          <w:lang w:val="es-PE"/>
        </w:rPr>
      </w:pPr>
    </w:p>
    <w:p w:rsidRPr="000146AC" w:rsidR="000146AC" w:rsidP="000146AC" w:rsidRDefault="000146AC" w14:paraId="04A30727" w14:textId="77777777">
      <w:pPr>
        <w:jc w:val="both"/>
        <w:rPr>
          <w:lang w:val="es-PE"/>
        </w:rPr>
      </w:pPr>
      <w:r w:rsidRPr="000146AC">
        <w:rPr>
          <w:b/>
          <w:bCs/>
          <w:lang w:val="es-PE"/>
        </w:rPr>
        <w:t>NOVENO:</w:t>
      </w:r>
      <w:r w:rsidRPr="000146AC">
        <w:rPr>
          <w:lang w:val="es-PE"/>
        </w:rPr>
        <w:t xml:space="preserve"> Que, </w:t>
      </w:r>
      <w:proofErr w:type="gramStart"/>
      <w:r w:rsidRPr="000146AC">
        <w:rPr>
          <w:lang w:val="es-PE"/>
        </w:rPr>
        <w:t>en relación a</w:t>
      </w:r>
      <w:proofErr w:type="gramEnd"/>
      <w:r w:rsidRPr="000146AC">
        <w:rPr>
          <w:lang w:val="es-PE"/>
        </w:rPr>
        <w:t xml:space="preserve"> lo indicado por las partes en los Considerandos Sétimo y Octavo y, a los documentos que obran en el expediente, este colegiado aprecia lo siguiente:</w:t>
      </w:r>
    </w:p>
    <w:p w:rsidRPr="000146AC" w:rsidR="000146AC" w:rsidP="000146AC" w:rsidRDefault="000146AC" w14:paraId="7D56173D" w14:textId="77777777">
      <w:pPr>
        <w:jc w:val="both"/>
        <w:rPr>
          <w:lang w:val="es-PE"/>
        </w:rPr>
      </w:pPr>
    </w:p>
    <w:p w:rsidRPr="000146AC" w:rsidR="000146AC" w:rsidP="000146AC" w:rsidRDefault="000146AC" w14:paraId="6AC68894" w14:textId="4175A689">
      <w:pPr>
        <w:numPr>
          <w:ilvl w:val="0"/>
          <w:numId w:val="49"/>
        </w:numPr>
        <w:jc w:val="both"/>
        <w:rPr>
          <w:lang w:val="es-PE"/>
        </w:rPr>
      </w:pPr>
      <w:r w:rsidRPr="45400AE5" w:rsidR="000146AC">
        <w:rPr>
          <w:lang w:val="es-PE"/>
        </w:rPr>
        <w:t xml:space="preserve">Que, </w:t>
      </w:r>
      <w:r w:rsidRPr="45400AE5" w:rsidR="4154D08E">
        <w:rPr>
          <w:lang w:val="es-PE"/>
        </w:rPr>
        <w:t>..................................</w:t>
      </w:r>
      <w:r w:rsidRPr="45400AE5" w:rsidR="000146AC">
        <w:rPr>
          <w:lang w:val="es-PE"/>
        </w:rPr>
        <w:t xml:space="preserve"> sustenta el monto que considera indemnizar, corresponde solo a Accesorios Musicales cuyo </w:t>
      </w:r>
      <w:r w:rsidRPr="45400AE5" w:rsidR="000146AC">
        <w:rPr>
          <w:lang w:val="es-PE"/>
        </w:rPr>
        <w:t>limite</w:t>
      </w:r>
      <w:r w:rsidRPr="45400AE5" w:rsidR="000146AC">
        <w:rPr>
          <w:lang w:val="es-PE"/>
        </w:rPr>
        <w:t xml:space="preserve"> de suma asegurada es de US$ 2,500 dólares, </w:t>
      </w:r>
      <w:r w:rsidRPr="45400AE5" w:rsidR="000146AC">
        <w:rPr>
          <w:lang w:val="es-PE"/>
        </w:rPr>
        <w:t>de acuerdo a</w:t>
      </w:r>
      <w:r w:rsidRPr="45400AE5" w:rsidR="000146AC">
        <w:rPr>
          <w:lang w:val="es-PE"/>
        </w:rPr>
        <w:t xml:space="preserve"> lo siguiente:</w:t>
      </w:r>
    </w:p>
    <w:p w:rsidRPr="000146AC" w:rsidR="000146AC" w:rsidP="000146AC" w:rsidRDefault="000146AC" w14:paraId="5D7274B3" w14:textId="77777777">
      <w:pPr>
        <w:jc w:val="both"/>
        <w:rPr>
          <w:lang w:val="es-PE"/>
        </w:rPr>
      </w:pPr>
    </w:p>
    <w:p w:rsidRPr="000146AC" w:rsidR="000146AC" w:rsidP="000146AC" w:rsidRDefault="000146AC" w14:paraId="0AF3D644" w14:textId="77777777">
      <w:pPr>
        <w:jc w:val="both"/>
        <w:rPr>
          <w:lang w:val="es-PE"/>
        </w:rPr>
      </w:pPr>
      <w:r w:rsidRPr="000146AC">
        <w:rPr>
          <w:lang w:val="es-PE"/>
        </w:rPr>
        <w:t>“COBERTURAS                                                SUMA ASEGURADA</w:t>
      </w:r>
    </w:p>
    <w:p w:rsidRPr="000146AC" w:rsidR="000146AC" w:rsidP="000146AC" w:rsidRDefault="000146AC" w14:paraId="476F9D02" w14:textId="77777777">
      <w:pPr>
        <w:jc w:val="both"/>
        <w:rPr>
          <w:lang w:val="es-PE"/>
        </w:rPr>
      </w:pPr>
    </w:p>
    <w:p w:rsidRPr="000146AC" w:rsidR="000146AC" w:rsidP="000146AC" w:rsidRDefault="000146AC" w14:paraId="1FE7394F" w14:textId="77777777">
      <w:pPr>
        <w:jc w:val="both"/>
        <w:rPr>
          <w:lang w:val="es-PE"/>
        </w:rPr>
      </w:pPr>
      <w:r w:rsidRPr="000146AC">
        <w:rPr>
          <w:lang w:val="es-PE"/>
        </w:rPr>
        <w:t>(…)</w:t>
      </w:r>
    </w:p>
    <w:p w:rsidRPr="000146AC" w:rsidR="000146AC" w:rsidP="000146AC" w:rsidRDefault="000146AC" w14:paraId="048E4E8A" w14:textId="77777777">
      <w:pPr>
        <w:jc w:val="both"/>
        <w:rPr>
          <w:lang w:val="es-PE"/>
        </w:rPr>
      </w:pPr>
    </w:p>
    <w:p w:rsidRPr="000146AC" w:rsidR="000146AC" w:rsidP="000146AC" w:rsidRDefault="000146AC" w14:paraId="6267B882" w14:textId="77777777">
      <w:pPr>
        <w:jc w:val="both"/>
        <w:rPr>
          <w:lang w:val="es-PE"/>
        </w:rPr>
      </w:pPr>
      <w:r w:rsidRPr="000146AC">
        <w:rPr>
          <w:lang w:val="es-PE"/>
        </w:rPr>
        <w:t>Accesorios Musicales, hasta                                     US$ 2,500.00</w:t>
      </w:r>
    </w:p>
    <w:p w:rsidRPr="000146AC" w:rsidR="000146AC" w:rsidP="000146AC" w:rsidRDefault="000146AC" w14:paraId="401E2BCB" w14:textId="77777777">
      <w:pPr>
        <w:jc w:val="both"/>
        <w:rPr>
          <w:lang w:val="es-PE"/>
        </w:rPr>
      </w:pPr>
    </w:p>
    <w:p w:rsidRPr="000146AC" w:rsidR="000146AC" w:rsidP="000146AC" w:rsidRDefault="000146AC" w14:paraId="6082D90B" w14:textId="77777777">
      <w:pPr>
        <w:jc w:val="both"/>
        <w:rPr>
          <w:lang w:val="es-PE"/>
        </w:rPr>
      </w:pPr>
      <w:r w:rsidRPr="000146AC">
        <w:rPr>
          <w:lang w:val="es-PE"/>
        </w:rPr>
        <w:t>(…)</w:t>
      </w:r>
    </w:p>
    <w:p w:rsidRPr="000146AC" w:rsidR="000146AC" w:rsidP="000146AC" w:rsidRDefault="000146AC" w14:paraId="16CD7415" w14:textId="77777777">
      <w:pPr>
        <w:jc w:val="both"/>
        <w:rPr>
          <w:lang w:val="es-PE"/>
        </w:rPr>
      </w:pPr>
    </w:p>
    <w:p w:rsidRPr="000146AC" w:rsidR="000146AC" w:rsidP="000146AC" w:rsidRDefault="000146AC" w14:paraId="62EB117C" w14:textId="1CF5B811">
      <w:pPr>
        <w:numPr>
          <w:ilvl w:val="0"/>
          <w:numId w:val="49"/>
        </w:numPr>
        <w:jc w:val="both"/>
        <w:rPr>
          <w:lang w:val="es-PE"/>
        </w:rPr>
      </w:pPr>
      <w:r w:rsidRPr="45400AE5" w:rsidR="000146AC">
        <w:rPr>
          <w:lang w:val="es-PE"/>
        </w:rPr>
        <w:t xml:space="preserve">Que, sin embargo, en la póliza remitida por la aseguradora, figura el Certificado </w:t>
      </w:r>
      <w:r w:rsidRPr="45400AE5" w:rsidR="000146AC">
        <w:rPr>
          <w:lang w:val="es-PE"/>
        </w:rPr>
        <w:t>N°</w:t>
      </w:r>
      <w:r w:rsidRPr="45400AE5" w:rsidR="000146AC">
        <w:rPr>
          <w:lang w:val="es-PE"/>
        </w:rPr>
        <w:t xml:space="preserve"> 147 cuyo asegurado es el señor </w:t>
      </w:r>
      <w:r w:rsidRPr="45400AE5" w:rsidR="73F54C01">
        <w:rPr>
          <w:lang w:val="es-PE"/>
        </w:rPr>
        <w:t>......................................................................................</w:t>
      </w:r>
      <w:r w:rsidRPr="45400AE5" w:rsidR="000146AC">
        <w:rPr>
          <w:lang w:val="es-PE"/>
        </w:rPr>
        <w:t>.</w:t>
      </w:r>
    </w:p>
    <w:p w:rsidRPr="000146AC" w:rsidR="000146AC" w:rsidP="000146AC" w:rsidRDefault="000146AC" w14:paraId="6F0AA34D" w14:textId="77777777">
      <w:pPr>
        <w:numPr>
          <w:ilvl w:val="0"/>
          <w:numId w:val="49"/>
        </w:numPr>
        <w:jc w:val="both"/>
        <w:rPr>
          <w:lang w:val="es-PE"/>
        </w:rPr>
      </w:pPr>
      <w:r w:rsidRPr="000146AC">
        <w:rPr>
          <w:lang w:val="es-PE"/>
        </w:rPr>
        <w:t>Que, en el rubro COBERTURAS de la indicada Póliza, figuran:</w:t>
      </w:r>
    </w:p>
    <w:p w:rsidRPr="000146AC" w:rsidR="000146AC" w:rsidP="000146AC" w:rsidRDefault="000146AC" w14:paraId="0627B856" w14:textId="77777777">
      <w:pPr>
        <w:jc w:val="both"/>
        <w:rPr>
          <w:lang w:val="es-PE"/>
        </w:rPr>
      </w:pPr>
    </w:p>
    <w:p w:rsidRPr="000146AC" w:rsidR="000146AC" w:rsidP="000146AC" w:rsidRDefault="000146AC" w14:paraId="3CD77C5B" w14:textId="77777777">
      <w:pPr>
        <w:jc w:val="both"/>
        <w:rPr>
          <w:b/>
          <w:bCs/>
          <w:lang w:val="es-PE"/>
        </w:rPr>
      </w:pPr>
      <w:r w:rsidRPr="000146AC">
        <w:rPr>
          <w:b/>
          <w:bCs/>
          <w:lang w:val="es-PE"/>
        </w:rPr>
        <w:t>Accesorios Musicales, hasta                                 US$ 2,500.00 dólares</w:t>
      </w:r>
    </w:p>
    <w:p w:rsidRPr="000146AC" w:rsidR="000146AC" w:rsidP="000146AC" w:rsidRDefault="000146AC" w14:paraId="31CA82FB" w14:textId="77777777">
      <w:pPr>
        <w:jc w:val="both"/>
        <w:rPr>
          <w:b/>
          <w:bCs/>
          <w:lang w:val="es-PE"/>
        </w:rPr>
      </w:pPr>
    </w:p>
    <w:p w:rsidRPr="000146AC" w:rsidR="000146AC" w:rsidP="000146AC" w:rsidRDefault="000146AC" w14:paraId="410F9B72" w14:textId="77777777">
      <w:pPr>
        <w:jc w:val="both"/>
        <w:rPr>
          <w:b/>
          <w:bCs/>
          <w:lang w:val="es-PE"/>
        </w:rPr>
      </w:pPr>
      <w:r w:rsidRPr="000146AC">
        <w:rPr>
          <w:b/>
          <w:bCs/>
          <w:lang w:val="es-PE"/>
        </w:rPr>
        <w:t xml:space="preserve">Otros Accesorios No Musicales                           US$ 2,500.00 dólares </w:t>
      </w:r>
    </w:p>
    <w:p w:rsidRPr="000146AC" w:rsidR="000146AC" w:rsidP="000146AC" w:rsidRDefault="000146AC" w14:paraId="0ECB2A1A" w14:textId="77777777">
      <w:pPr>
        <w:jc w:val="both"/>
        <w:rPr>
          <w:b/>
          <w:bCs/>
          <w:lang w:val="es-PE"/>
        </w:rPr>
      </w:pPr>
    </w:p>
    <w:p w:rsidRPr="000146AC" w:rsidR="000146AC" w:rsidP="000146AC" w:rsidRDefault="000146AC" w14:paraId="231AD813" w14:textId="77777777">
      <w:pPr>
        <w:jc w:val="both"/>
        <w:rPr>
          <w:lang w:val="es-PE"/>
        </w:rPr>
      </w:pPr>
      <w:r w:rsidRPr="000146AC">
        <w:rPr>
          <w:lang w:val="es-PE"/>
        </w:rPr>
        <w:t xml:space="preserve">Que, como se podrá apreciar, el equipo sustraído al vehículo </w:t>
      </w:r>
      <w:proofErr w:type="gramStart"/>
      <w:r w:rsidRPr="000146AC">
        <w:rPr>
          <w:lang w:val="es-PE"/>
        </w:rPr>
        <w:t>asegurado,</w:t>
      </w:r>
      <w:proofErr w:type="gramEnd"/>
      <w:r w:rsidRPr="000146AC">
        <w:rPr>
          <w:lang w:val="es-PE"/>
        </w:rPr>
        <w:t xml:space="preserve"> contiene dos tipos de accesorios:</w:t>
      </w:r>
    </w:p>
    <w:p w:rsidRPr="000146AC" w:rsidR="000146AC" w:rsidP="000146AC" w:rsidRDefault="000146AC" w14:paraId="57E02652" w14:textId="77777777">
      <w:pPr>
        <w:jc w:val="both"/>
        <w:rPr>
          <w:lang w:val="es-PE"/>
        </w:rPr>
      </w:pPr>
    </w:p>
    <w:p w:rsidRPr="000146AC" w:rsidR="000146AC" w:rsidP="000146AC" w:rsidRDefault="000146AC" w14:paraId="4D2AF453" w14:textId="77777777">
      <w:pPr>
        <w:numPr>
          <w:ilvl w:val="0"/>
          <w:numId w:val="48"/>
        </w:numPr>
        <w:jc w:val="both"/>
        <w:rPr>
          <w:lang w:val="es-PE"/>
        </w:rPr>
      </w:pPr>
      <w:r w:rsidRPr="000146AC">
        <w:rPr>
          <w:lang w:val="es-PE"/>
        </w:rPr>
        <w:t>Accesorio Musical</w:t>
      </w:r>
    </w:p>
    <w:p w:rsidRPr="000146AC" w:rsidR="000146AC" w:rsidP="000146AC" w:rsidRDefault="000146AC" w14:paraId="03EBFA82" w14:textId="77777777">
      <w:pPr>
        <w:numPr>
          <w:ilvl w:val="0"/>
          <w:numId w:val="48"/>
        </w:numPr>
        <w:jc w:val="both"/>
        <w:rPr>
          <w:lang w:val="es-PE"/>
        </w:rPr>
      </w:pPr>
      <w:r w:rsidRPr="000146AC">
        <w:rPr>
          <w:lang w:val="es-PE"/>
        </w:rPr>
        <w:t>Accesorio adicional que tiene por finalidad lo siguiente:</w:t>
      </w:r>
    </w:p>
    <w:p w:rsidRPr="000146AC" w:rsidR="000146AC" w:rsidP="000146AC" w:rsidRDefault="000146AC" w14:paraId="0EF6055A" w14:textId="77777777">
      <w:pPr>
        <w:jc w:val="both"/>
        <w:rPr>
          <w:lang w:val="es-PE"/>
        </w:rPr>
      </w:pPr>
    </w:p>
    <w:p w:rsidRPr="000146AC" w:rsidR="000146AC" w:rsidP="000146AC" w:rsidRDefault="000146AC" w14:paraId="0F38030C" w14:textId="77777777">
      <w:pPr>
        <w:jc w:val="both"/>
        <w:rPr>
          <w:lang w:val="es-PE"/>
        </w:rPr>
      </w:pPr>
      <w:r w:rsidRPr="000146AC">
        <w:rPr>
          <w:lang w:val="es-PE"/>
        </w:rPr>
        <w:t>. Visualización del sistema de carga de la batería hibrida.</w:t>
      </w:r>
    </w:p>
    <w:p w:rsidRPr="000146AC" w:rsidR="000146AC" w:rsidP="000146AC" w:rsidRDefault="000146AC" w14:paraId="72D9A36C" w14:textId="77777777">
      <w:pPr>
        <w:jc w:val="both"/>
        <w:rPr>
          <w:lang w:val="es-PE"/>
        </w:rPr>
      </w:pPr>
      <w:r w:rsidRPr="000146AC">
        <w:rPr>
          <w:lang w:val="es-PE"/>
        </w:rPr>
        <w:t>. Visualizar a través de un video el retroceso del vehículo.</w:t>
      </w:r>
    </w:p>
    <w:p w:rsidRPr="000146AC" w:rsidR="000146AC" w:rsidP="000146AC" w:rsidRDefault="000146AC" w14:paraId="225F4BB0" w14:textId="77777777">
      <w:pPr>
        <w:jc w:val="both"/>
        <w:rPr>
          <w:lang w:val="es-PE"/>
        </w:rPr>
      </w:pPr>
      <w:r w:rsidRPr="000146AC">
        <w:rPr>
          <w:lang w:val="es-PE"/>
        </w:rPr>
        <w:t>. Permite calcular la media de consumo de combustible</w:t>
      </w:r>
    </w:p>
    <w:p w:rsidRPr="000146AC" w:rsidR="000146AC" w:rsidP="000146AC" w:rsidRDefault="000146AC" w14:paraId="3CE776AE" w14:textId="77777777">
      <w:pPr>
        <w:jc w:val="both"/>
        <w:rPr>
          <w:lang w:val="es-PE"/>
        </w:rPr>
      </w:pPr>
      <w:r w:rsidRPr="000146AC">
        <w:rPr>
          <w:lang w:val="es-PE"/>
        </w:rPr>
        <w:t xml:space="preserve">. Tiene la opción de </w:t>
      </w:r>
      <w:proofErr w:type="spellStart"/>
      <w:r w:rsidRPr="000146AC">
        <w:rPr>
          <w:lang w:val="es-PE"/>
        </w:rPr>
        <w:t>elapsed</w:t>
      </w:r>
      <w:proofErr w:type="spellEnd"/>
      <w:r w:rsidRPr="000146AC">
        <w:rPr>
          <w:lang w:val="es-PE"/>
        </w:rPr>
        <w:t xml:space="preserve"> time que muestra el tiempo transcurrido en el vehículo.</w:t>
      </w:r>
    </w:p>
    <w:p w:rsidRPr="000146AC" w:rsidR="000146AC" w:rsidP="000146AC" w:rsidRDefault="000146AC" w14:paraId="16C0BF97" w14:textId="77777777">
      <w:pPr>
        <w:jc w:val="both"/>
        <w:rPr>
          <w:lang w:val="es-PE"/>
        </w:rPr>
      </w:pPr>
      <w:r w:rsidRPr="000146AC">
        <w:rPr>
          <w:lang w:val="es-PE"/>
        </w:rPr>
        <w:t>. Muestra el rango de combustible</w:t>
      </w:r>
    </w:p>
    <w:p w:rsidRPr="000146AC" w:rsidR="000146AC" w:rsidP="000146AC" w:rsidRDefault="000146AC" w14:paraId="7B82B72E" w14:textId="77777777">
      <w:pPr>
        <w:jc w:val="both"/>
        <w:rPr>
          <w:lang w:val="es-PE"/>
        </w:rPr>
      </w:pPr>
      <w:r w:rsidRPr="000146AC">
        <w:rPr>
          <w:lang w:val="es-PE"/>
        </w:rPr>
        <w:t>. Muestra la historia de consumo de combustible por trayecto.</w:t>
      </w:r>
    </w:p>
    <w:p w:rsidRPr="000146AC" w:rsidR="000146AC" w:rsidP="000146AC" w:rsidRDefault="000146AC" w14:paraId="60BA49CF" w14:textId="77777777">
      <w:pPr>
        <w:jc w:val="both"/>
        <w:rPr>
          <w:lang w:val="es-PE"/>
        </w:rPr>
      </w:pPr>
      <w:r w:rsidRPr="000146AC">
        <w:rPr>
          <w:lang w:val="es-PE"/>
        </w:rPr>
        <w:t>. Permite utilizar el mapa de navegación.</w:t>
      </w:r>
    </w:p>
    <w:p w:rsidRPr="000146AC" w:rsidR="000146AC" w:rsidP="000146AC" w:rsidRDefault="000146AC" w14:paraId="65AE6BD4" w14:textId="77777777">
      <w:pPr>
        <w:jc w:val="both"/>
        <w:rPr>
          <w:lang w:val="es-PE"/>
        </w:rPr>
      </w:pPr>
      <w:r w:rsidRPr="000146AC">
        <w:rPr>
          <w:lang w:val="es-PE"/>
        </w:rPr>
        <w:t xml:space="preserve">. Permite utilizar diferentes herramientas de </w:t>
      </w:r>
      <w:proofErr w:type="spellStart"/>
      <w:r w:rsidRPr="000146AC">
        <w:rPr>
          <w:lang w:val="es-PE"/>
        </w:rPr>
        <w:t>Bluetooh</w:t>
      </w:r>
      <w:proofErr w:type="spellEnd"/>
      <w:r w:rsidRPr="000146AC">
        <w:rPr>
          <w:lang w:val="es-PE"/>
        </w:rPr>
        <w:t>.</w:t>
      </w:r>
    </w:p>
    <w:p w:rsidRPr="000146AC" w:rsidR="000146AC" w:rsidP="000146AC" w:rsidRDefault="000146AC" w14:paraId="6F6B97DA" w14:textId="77777777">
      <w:pPr>
        <w:jc w:val="both"/>
        <w:rPr>
          <w:lang w:val="es-PE"/>
        </w:rPr>
      </w:pPr>
    </w:p>
    <w:p w:rsidRPr="000146AC" w:rsidR="000146AC" w:rsidP="000146AC" w:rsidRDefault="000146AC" w14:paraId="0DAD7F5C" w14:textId="77777777">
      <w:pPr>
        <w:jc w:val="both"/>
        <w:rPr>
          <w:lang w:val="es-PE"/>
        </w:rPr>
      </w:pPr>
      <w:r w:rsidRPr="000146AC">
        <w:rPr>
          <w:lang w:val="es-PE"/>
        </w:rPr>
        <w:t xml:space="preserve">Que, del análisis realizado, esta Defensoría del Asegurado considera que existen en la póliza dos tipos de accesorios, los mismos que, cada uno tiene su suma asegurada máxima, por lo que, la aseguradora, </w:t>
      </w:r>
      <w:proofErr w:type="gramStart"/>
      <w:r w:rsidRPr="000146AC">
        <w:rPr>
          <w:lang w:val="es-PE"/>
        </w:rPr>
        <w:t>de acuerdo a</w:t>
      </w:r>
      <w:proofErr w:type="gramEnd"/>
      <w:r w:rsidRPr="000146AC">
        <w:rPr>
          <w:lang w:val="es-PE"/>
        </w:rPr>
        <w:t xml:space="preserve"> la literalidad de estas coberturas, deberá indemnizar ambas coberturas considerando los valores de mercado de cada accesorio, teniendo como límite las sumas aseguradas de cada cobertura.</w:t>
      </w:r>
    </w:p>
    <w:p w:rsidRPr="000146AC" w:rsidR="000146AC" w:rsidP="000146AC" w:rsidRDefault="000146AC" w14:paraId="53FB94F5" w14:textId="77777777">
      <w:pPr>
        <w:jc w:val="both"/>
        <w:rPr>
          <w:lang w:val="es-PE"/>
        </w:rPr>
      </w:pPr>
    </w:p>
    <w:p w:rsidRPr="000146AC" w:rsidR="000146AC" w:rsidP="000146AC" w:rsidRDefault="000146AC" w14:paraId="758E5F1B" w14:textId="77777777">
      <w:pPr>
        <w:jc w:val="both"/>
        <w:rPr>
          <w:lang w:val="es-PE"/>
        </w:rPr>
      </w:pPr>
      <w:r w:rsidRPr="000146AC">
        <w:rPr>
          <w:lang w:val="es-PE"/>
        </w:rPr>
        <w:lastRenderedPageBreak/>
        <w:t>Que, en consecuencia, esta Defensoría del Asegurado concluye su apreciación razonada y conjunta al amparo de lo establecido, por lo que:</w:t>
      </w:r>
    </w:p>
    <w:p w:rsidRPr="000146AC" w:rsidR="000146AC" w:rsidP="000146AC" w:rsidRDefault="000146AC" w14:paraId="71E3826C" w14:textId="77777777">
      <w:pPr>
        <w:jc w:val="both"/>
        <w:rPr>
          <w:lang w:val="es-PE"/>
        </w:rPr>
      </w:pPr>
    </w:p>
    <w:p w:rsidRPr="000146AC" w:rsidR="000146AC" w:rsidP="000146AC" w:rsidRDefault="000146AC" w14:paraId="400F4D90" w14:textId="77777777">
      <w:pPr>
        <w:jc w:val="both"/>
        <w:rPr>
          <w:lang w:val="es-PE"/>
        </w:rPr>
      </w:pPr>
      <w:r w:rsidRPr="000146AC">
        <w:rPr>
          <w:lang w:val="es-PE"/>
        </w:rPr>
        <w:t>Resuelve</w:t>
      </w:r>
    </w:p>
    <w:p w:rsidRPr="000146AC" w:rsidR="000146AC" w:rsidP="000146AC" w:rsidRDefault="000146AC" w14:paraId="261F6F8C" w14:textId="77777777">
      <w:pPr>
        <w:jc w:val="both"/>
        <w:rPr>
          <w:lang w:val="es-PE"/>
        </w:rPr>
      </w:pPr>
    </w:p>
    <w:p w:rsidRPr="000146AC" w:rsidR="000146AC" w:rsidP="000146AC" w:rsidRDefault="000146AC" w14:paraId="1F07065C" w14:noSpellErr="1" w14:textId="72F3285B">
      <w:pPr>
        <w:jc w:val="both"/>
        <w:rPr>
          <w:lang w:val="es-PE"/>
        </w:rPr>
      </w:pPr>
      <w:r w:rsidRPr="45400AE5" w:rsidR="000146AC">
        <w:rPr>
          <w:lang w:val="es-PE"/>
        </w:rPr>
        <w:t xml:space="preserve">Declarar </w:t>
      </w:r>
      <w:r w:rsidRPr="45400AE5" w:rsidR="000146AC">
        <w:rPr>
          <w:b w:val="1"/>
          <w:bCs w:val="1"/>
          <w:lang w:val="es-PE"/>
        </w:rPr>
        <w:t>FUNDADA</w:t>
      </w:r>
      <w:r w:rsidRPr="45400AE5" w:rsidR="000146AC">
        <w:rPr>
          <w:lang w:val="es-PE"/>
        </w:rPr>
        <w:t xml:space="preserve"> la reclamación interpuesta por </w:t>
      </w:r>
      <w:r w:rsidRPr="45400AE5" w:rsidR="78F487A7">
        <w:rPr>
          <w:b w:val="1"/>
          <w:bCs w:val="1"/>
          <w:lang w:val="es-PE"/>
        </w:rPr>
        <w:t>..................................................................................</w:t>
      </w:r>
      <w:r w:rsidRPr="45400AE5" w:rsidR="000146AC">
        <w:rPr>
          <w:lang w:val="es-PE"/>
        </w:rPr>
        <w:t xml:space="preserve"> contra </w:t>
      </w:r>
      <w:r w:rsidRPr="45400AE5" w:rsidR="4D80A293">
        <w:rPr>
          <w:b w:val="1"/>
          <w:bCs w:val="1"/>
          <w:lang w:val="es-PE"/>
        </w:rPr>
        <w:t>......................................</w:t>
      </w:r>
      <w:r w:rsidRPr="45400AE5" w:rsidR="000146AC">
        <w:rPr>
          <w:lang w:val="es-PE"/>
        </w:rPr>
        <w:t xml:space="preserve">, debiendo la aseguradora </w:t>
      </w:r>
      <w:r w:rsidRPr="45400AE5" w:rsidR="000146AC">
        <w:rPr>
          <w:lang w:val="es-PE"/>
        </w:rPr>
        <w:t>proceder a indemnizar</w:t>
      </w:r>
      <w:r w:rsidRPr="45400AE5" w:rsidR="000146AC">
        <w:rPr>
          <w:lang w:val="es-PE"/>
        </w:rPr>
        <w:t xml:space="preserve"> el siniestro de acuerdo a las coberturas indicadas en la póliza contratada.</w:t>
      </w:r>
    </w:p>
    <w:p w:rsidRPr="00E93B61" w:rsidR="0002683E" w:rsidP="00FB72A7" w:rsidRDefault="0002683E" w14:paraId="61BAF2A8" w14:textId="77777777">
      <w:pPr>
        <w:jc w:val="both"/>
      </w:pPr>
    </w:p>
    <w:p w:rsidRPr="00E93B61" w:rsidR="00C76074" w:rsidP="00C76074" w:rsidRDefault="00C76074" w14:paraId="64AE5291" w14:textId="77777777">
      <w:pPr>
        <w:jc w:val="right"/>
        <w:outlineLvl w:val="0"/>
        <w:rPr>
          <w:lang w:val="es-PE"/>
        </w:rPr>
      </w:pPr>
    </w:p>
    <w:p w:rsidRPr="00E93B61" w:rsidR="001631D6" w:rsidP="00F202DC" w:rsidRDefault="00F15FBA" w14:paraId="48C7895B" w14:textId="3CA435DE">
      <w:pPr>
        <w:jc w:val="right"/>
        <w:outlineLvl w:val="0"/>
        <w:rPr>
          <w:lang w:val="es-PE"/>
        </w:rPr>
      </w:pPr>
      <w:r w:rsidRPr="00E93B61">
        <w:rPr>
          <w:lang w:val="es-PE"/>
        </w:rPr>
        <w:t>Lima,</w:t>
      </w:r>
      <w:r w:rsidRPr="00E93B61" w:rsidR="00B12885">
        <w:rPr>
          <w:lang w:val="es-PE"/>
        </w:rPr>
        <w:t xml:space="preserve"> </w:t>
      </w:r>
      <w:r w:rsidRPr="00E93B61" w:rsidR="0002683E">
        <w:rPr>
          <w:lang w:val="es-PE"/>
        </w:rPr>
        <w:t>23</w:t>
      </w:r>
      <w:r w:rsidRPr="00E93B61" w:rsidR="00655FB4">
        <w:rPr>
          <w:lang w:val="es-PE"/>
        </w:rPr>
        <w:t xml:space="preserve"> </w:t>
      </w:r>
      <w:r w:rsidRPr="00E93B61">
        <w:rPr>
          <w:lang w:val="es-PE"/>
        </w:rPr>
        <w:t>de</w:t>
      </w:r>
      <w:r w:rsidRPr="00E93B61" w:rsidR="001631D6">
        <w:rPr>
          <w:lang w:val="es-PE"/>
        </w:rPr>
        <w:t xml:space="preserve"> </w:t>
      </w:r>
      <w:r w:rsidRPr="00E93B61" w:rsidR="00DD0CD5">
        <w:rPr>
          <w:lang w:val="es-PE"/>
        </w:rPr>
        <w:t>septiembre</w:t>
      </w:r>
      <w:r w:rsidRPr="00E93B61" w:rsidR="001631D6">
        <w:rPr>
          <w:lang w:val="es-PE"/>
        </w:rPr>
        <w:t xml:space="preserve"> </w:t>
      </w:r>
      <w:r w:rsidRPr="00E93B61">
        <w:rPr>
          <w:lang w:val="es-PE"/>
        </w:rPr>
        <w:t>de 20</w:t>
      </w:r>
      <w:r w:rsidRPr="00E93B61" w:rsidR="001631D6">
        <w:rPr>
          <w:lang w:val="es-PE"/>
        </w:rPr>
        <w:t>2</w:t>
      </w:r>
      <w:r w:rsidRPr="00E93B61" w:rsidR="00E82564">
        <w:rPr>
          <w:lang w:val="es-PE"/>
        </w:rPr>
        <w:t>4</w:t>
      </w:r>
    </w:p>
    <w:p w:rsidRPr="00E93B61" w:rsidR="00F202DC" w:rsidP="001631D6" w:rsidRDefault="00F202DC" w14:paraId="55EA6443" w14:textId="77777777">
      <w:pPr>
        <w:jc w:val="both"/>
      </w:pPr>
    </w:p>
    <w:p w:rsidRPr="00E93B61" w:rsidR="001631D6" w:rsidP="00FB72A7" w:rsidRDefault="001631D6" w14:paraId="54F717D9" w14:textId="77777777">
      <w:pPr>
        <w:jc w:val="center"/>
        <w:rPr>
          <w:b/>
          <w:bCs/>
          <w:i/>
          <w:iCs/>
          <w:lang w:val="es-ES_tradnl"/>
        </w:rPr>
      </w:pPr>
      <w:r w:rsidRPr="00E93B61">
        <w:rPr>
          <w:b/>
          <w:bCs/>
          <w:i/>
          <w:iCs/>
          <w:lang w:val="es-ES_tradnl"/>
        </w:rPr>
        <w:t>La Secretaría Técnica certifica que la presente resolución cuenta con el voto de los vocales cuyos nombres figuran en el presente documento.</w:t>
      </w:r>
    </w:p>
    <w:p w:rsidRPr="00E93B61" w:rsidR="001631D6" w:rsidP="001631D6" w:rsidRDefault="001631D6" w14:paraId="265ABE8B" w14:textId="77777777">
      <w:pPr>
        <w:jc w:val="both"/>
        <w:rPr>
          <w:b/>
          <w:bCs/>
          <w:i/>
          <w:iCs/>
          <w:lang w:val="es-ES_tradnl"/>
        </w:rPr>
      </w:pPr>
    </w:p>
    <w:p w:rsidRPr="00E93B61" w:rsidR="00643058" w:rsidP="001631D6" w:rsidRDefault="00643058" w14:paraId="7055C058" w14:textId="77777777">
      <w:pPr>
        <w:jc w:val="both"/>
        <w:rPr>
          <w:b/>
          <w:bCs/>
          <w:i/>
          <w:iCs/>
          <w:lang w:val="es-ES_tradnl"/>
        </w:rPr>
      </w:pPr>
    </w:p>
    <w:p w:rsidRPr="00E93B61" w:rsidR="00643058" w:rsidP="00643058" w:rsidRDefault="00643058" w14:paraId="16D6703D" w14:textId="109D7707">
      <w:pPr>
        <w:spacing w:line="360" w:lineRule="auto"/>
        <w:jc w:val="center"/>
        <w:rPr>
          <w:b/>
          <w:bCs/>
        </w:rPr>
      </w:pPr>
      <w:r w:rsidRPr="00E93B61">
        <w:rPr>
          <w:b/>
          <w:bCs/>
        </w:rPr>
        <w:t xml:space="preserve">Rolando Eyzaguirre </w:t>
      </w:r>
      <w:proofErr w:type="spellStart"/>
      <w:r w:rsidRPr="00E93B61">
        <w:rPr>
          <w:b/>
          <w:bCs/>
        </w:rPr>
        <w:t>Maccan</w:t>
      </w:r>
      <w:proofErr w:type="spellEnd"/>
      <w:r w:rsidRPr="00E93B61">
        <w:rPr>
          <w:b/>
          <w:bCs/>
        </w:rPr>
        <w:t xml:space="preserve"> – </w:t>
      </w:r>
      <w:proofErr w:type="gramStart"/>
      <w:r w:rsidRPr="00E93B61" w:rsidR="00DD0CD5">
        <w:rPr>
          <w:b/>
          <w:bCs/>
        </w:rPr>
        <w:t>Presidente</w:t>
      </w:r>
      <w:proofErr w:type="gramEnd"/>
    </w:p>
    <w:p w:rsidRPr="00E93B61" w:rsidR="00643058" w:rsidP="00643058" w:rsidRDefault="00643058" w14:paraId="4A447E07" w14:textId="1FDBA135">
      <w:pPr>
        <w:spacing w:line="360" w:lineRule="auto"/>
        <w:jc w:val="center"/>
        <w:rPr>
          <w:b/>
          <w:bCs/>
        </w:rPr>
      </w:pPr>
      <w:r w:rsidRPr="00E93B61">
        <w:rPr>
          <w:b/>
          <w:bCs/>
        </w:rPr>
        <w:t xml:space="preserve">Omar Alfaro Villanueva – </w:t>
      </w:r>
      <w:r w:rsidRPr="00E93B61" w:rsidR="00DD0CD5">
        <w:rPr>
          <w:b/>
          <w:bCs/>
        </w:rPr>
        <w:t>Vocal</w:t>
      </w:r>
    </w:p>
    <w:p w:rsidRPr="00E93B61" w:rsidR="00F15FBA" w:rsidP="00E03444" w:rsidRDefault="001631D6" w14:paraId="22C77427" w14:textId="498B9F06">
      <w:pPr>
        <w:spacing w:line="360" w:lineRule="auto"/>
        <w:jc w:val="center"/>
        <w:rPr>
          <w:lang w:val="es-MX"/>
        </w:rPr>
      </w:pPr>
      <w:r w:rsidRPr="00E93B61">
        <w:rPr>
          <w:b/>
          <w:bCs/>
        </w:rPr>
        <w:t>Gonzalo Abad del Busto - Vocal</w:t>
      </w:r>
    </w:p>
    <w:p w:rsidRPr="00E93B61" w:rsidR="00F15FBA" w:rsidP="00F15FBA" w:rsidRDefault="00F15FBA" w14:paraId="58BFC23A" w14:textId="77777777"/>
    <w:p w:rsidRPr="00E71FAF" w:rsidR="00E71FAF" w:rsidP="45400AE5" w:rsidRDefault="00E71FAF" w14:paraId="615858BD" w14:noSpellErr="1" w14:textId="31DDCF6C">
      <w:pPr>
        <w:jc w:val="both"/>
        <w:rPr>
          <w:b w:val="1"/>
          <w:bCs w:val="1"/>
          <w:sz w:val="23"/>
          <w:szCs w:val="23"/>
          <w:u w:val="single"/>
          <w:lang w:val="es-PE"/>
        </w:rPr>
      </w:pPr>
      <w:r w:rsidRPr="45400AE5" w:rsidR="00E71FAF">
        <w:rPr>
          <w:b w:val="1"/>
          <w:bCs w:val="1"/>
          <w:sz w:val="23"/>
          <w:szCs w:val="23"/>
          <w:u w:val="single"/>
          <w:lang w:val="es-PE"/>
        </w:rPr>
        <w:t xml:space="preserve">VOTO SINGULAR DE LA VOCAL </w:t>
      </w:r>
      <w:r w:rsidRPr="45400AE5" w:rsidR="7F2F29F8">
        <w:rPr>
          <w:b w:val="1"/>
          <w:bCs w:val="1"/>
          <w:sz w:val="23"/>
          <w:szCs w:val="23"/>
          <w:u w:val="single"/>
          <w:lang w:val="es-PE"/>
        </w:rPr>
        <w:t>........................................................................................</w:t>
      </w:r>
    </w:p>
    <w:p w:rsidRPr="00E71FAF" w:rsidR="00E71FAF" w:rsidP="00E71FAF" w:rsidRDefault="00E71FAF" w14:paraId="155146BF" w14:textId="77777777">
      <w:pPr>
        <w:jc w:val="both"/>
        <w:rPr>
          <w:b/>
          <w:u w:val="single"/>
          <w:lang w:val="es-PE"/>
        </w:rPr>
      </w:pPr>
    </w:p>
    <w:p w:rsidRPr="00E71FAF" w:rsidR="00E71FAF" w:rsidP="00E71FAF" w:rsidRDefault="00E71FAF" w14:paraId="6A13B911" w14:textId="77777777">
      <w:pPr>
        <w:jc w:val="both"/>
        <w:rPr>
          <w:lang w:val="es-PE"/>
        </w:rPr>
      </w:pPr>
      <w:r w:rsidRPr="00E71FAF">
        <w:rPr>
          <w:lang w:val="es-PE"/>
        </w:rPr>
        <w:t>La vocal que suscribe está de acuerdo en declarar fundada la reclamación; sin embargo, difiere del fundamento de la resolución emitida en mayoría, por las razones que se enuncian a continuación:</w:t>
      </w:r>
    </w:p>
    <w:p w:rsidRPr="00E71FAF" w:rsidR="00E71FAF" w:rsidP="00E71FAF" w:rsidRDefault="00E71FAF" w14:paraId="11AFBD69" w14:textId="77777777">
      <w:pPr>
        <w:jc w:val="both"/>
        <w:rPr>
          <w:lang w:val="es-PE"/>
        </w:rPr>
      </w:pPr>
    </w:p>
    <w:p w:rsidRPr="00E71FAF" w:rsidR="00E71FAF" w:rsidP="00E71FAF" w:rsidRDefault="00E71FAF" w14:paraId="1E021EC4" w14:textId="77777777">
      <w:pPr>
        <w:numPr>
          <w:ilvl w:val="3"/>
          <w:numId w:val="45"/>
        </w:numPr>
        <w:ind w:left="360"/>
        <w:jc w:val="both"/>
        <w:rPr>
          <w:lang w:val="es-PE"/>
        </w:rPr>
      </w:pPr>
      <w:r w:rsidRPr="00E71FAF">
        <w:rPr>
          <w:lang w:val="es-PE"/>
        </w:rPr>
        <w:t>No corresponde aplicar la suma asegurada máxima para accesorios musicales, por cuanto lo sustraído no fue solamente un accesorio musical, sino un componente con las funcionalidades adicionales descritas en la resolución emitida en mayoría.</w:t>
      </w:r>
    </w:p>
    <w:p w:rsidRPr="00E71FAF" w:rsidR="00E71FAF" w:rsidP="00E71FAF" w:rsidRDefault="00E71FAF" w14:paraId="526312D4" w14:textId="77777777">
      <w:pPr>
        <w:jc w:val="both"/>
        <w:rPr>
          <w:lang w:val="es-PE"/>
        </w:rPr>
      </w:pPr>
    </w:p>
    <w:p w:rsidRPr="00E71FAF" w:rsidR="00E71FAF" w:rsidP="00E71FAF" w:rsidRDefault="00E71FAF" w14:paraId="3DD62FC0" w14:textId="77777777">
      <w:pPr>
        <w:numPr>
          <w:ilvl w:val="3"/>
          <w:numId w:val="45"/>
        </w:numPr>
        <w:ind w:left="360"/>
        <w:jc w:val="both"/>
        <w:rPr>
          <w:lang w:val="es-PE"/>
        </w:rPr>
      </w:pPr>
      <w:r w:rsidRPr="00E71FAF">
        <w:rPr>
          <w:lang w:val="es-PE"/>
        </w:rPr>
        <w:t>Siendo que la póliza no ha previsto un tope o suma asegurada máxima para un accesorio que cumple tanto funcionalidades musicales, como funcionalidades visuales y/o de textos, que buscan otorgar mayor seguridad y apoyo en la conducción o parqueo, e información necesaria para una adecuada utilización del vehículo; estamos ante un elemento que forma parte del vehículo (como lo puede ser un espejo retrovisor, los airbags o cualquier componente auxiliar que facilita y/o apoya la conducción),  y como tal cualquier daño al mismo, debe ser cubierto bajo la cobertura de daño propio, aplicando el deducible que la póliza contempla.</w:t>
      </w:r>
    </w:p>
    <w:p w:rsidRPr="00E71FAF" w:rsidR="00E71FAF" w:rsidP="00E71FAF" w:rsidRDefault="00E71FAF" w14:paraId="5CF29F55" w14:textId="77777777">
      <w:pPr>
        <w:jc w:val="both"/>
        <w:rPr>
          <w:lang w:val="es-PE"/>
        </w:rPr>
      </w:pPr>
    </w:p>
    <w:p w:rsidRPr="00E71FAF" w:rsidR="00E71FAF" w:rsidP="00E71FAF" w:rsidRDefault="00E71FAF" w14:paraId="62D75DC3" w14:textId="77777777">
      <w:pPr>
        <w:numPr>
          <w:ilvl w:val="3"/>
          <w:numId w:val="45"/>
        </w:numPr>
        <w:ind w:left="360"/>
        <w:jc w:val="both"/>
        <w:rPr>
          <w:lang w:val="es-PE"/>
        </w:rPr>
      </w:pPr>
      <w:r w:rsidRPr="00E71FAF">
        <w:rPr>
          <w:lang w:val="es-PE"/>
        </w:rPr>
        <w:t xml:space="preserve">Es importante indicar que hoy son pocos los equipos únicamente musicales; sin embargo, de existir, es claro que, respecto de </w:t>
      </w:r>
      <w:proofErr w:type="gramStart"/>
      <w:r w:rsidRPr="00E71FAF">
        <w:rPr>
          <w:lang w:val="es-PE"/>
        </w:rPr>
        <w:t>los mismos</w:t>
      </w:r>
      <w:proofErr w:type="gramEnd"/>
      <w:r w:rsidRPr="00E71FAF">
        <w:rPr>
          <w:lang w:val="es-PE"/>
        </w:rPr>
        <w:t xml:space="preserve">, se aplicará la suma asegurada máxima prevista para ellos.  Asimismo, tratándose de otros equipos o accesorios no musicales, también se ha previsto una suma asegurada máxima. Sin embargo, no se ha previsto una suma asegurada máxima, para los accesorios que agrupados en un solo equipo, cumplen tanto funciones musicales como no musicales (equipos multimedia, que no solo reproducen o transmiten audio, sino también imágenes, videos, textos), algunos de los </w:t>
      </w:r>
      <w:r w:rsidRPr="00E71FAF">
        <w:rPr>
          <w:lang w:val="es-PE"/>
        </w:rPr>
        <w:lastRenderedPageBreak/>
        <w:t>cuales podrían constituir incluso el computador del vehículo automotor (en cuyo caso ya no estaríamos únicamente ante un accesorio); y en consecuencia no corresponde aplicar a dichos equipos multimedia, un límite específico previsto para accesorios únicamente musicales, como efectuó la compañía de seguros.</w:t>
      </w:r>
    </w:p>
    <w:p w:rsidRPr="00E71FAF" w:rsidR="00E71FAF" w:rsidP="00E71FAF" w:rsidRDefault="00E71FAF" w14:paraId="7B34F287" w14:textId="77777777">
      <w:pPr>
        <w:jc w:val="both"/>
        <w:rPr>
          <w:lang w:val="es-PE"/>
        </w:rPr>
      </w:pPr>
    </w:p>
    <w:p w:rsidRPr="00E71FAF" w:rsidR="00E71FAF" w:rsidP="00E71FAF" w:rsidRDefault="00E71FAF" w14:paraId="39492C70" w14:textId="77777777">
      <w:pPr>
        <w:numPr>
          <w:ilvl w:val="3"/>
          <w:numId w:val="45"/>
        </w:numPr>
        <w:ind w:left="360"/>
        <w:jc w:val="both"/>
        <w:rPr>
          <w:lang w:val="es-PE"/>
        </w:rPr>
      </w:pPr>
      <w:r w:rsidRPr="00E71FAF">
        <w:rPr>
          <w:lang w:val="es-PE"/>
        </w:rPr>
        <w:t>La ley del contrato de seguro, Ley 29946, establece en el artículo IV de sus Disposiciones Generales, las reglas de interpretación del contrato de seguro, y dentro de ellas, la séptima y tercera regla son la siguientes:</w:t>
      </w:r>
    </w:p>
    <w:p w:rsidRPr="00E71FAF" w:rsidR="00E71FAF" w:rsidP="00E71FAF" w:rsidRDefault="00E71FAF" w14:paraId="473AA738" w14:textId="77777777">
      <w:pPr>
        <w:jc w:val="both"/>
        <w:rPr>
          <w:lang w:val="es-PE"/>
        </w:rPr>
      </w:pPr>
    </w:p>
    <w:p w:rsidRPr="00E71FAF" w:rsidR="00E71FAF" w:rsidP="00E71FAF" w:rsidRDefault="00E71FAF" w14:paraId="302DE3B7" w14:textId="77777777">
      <w:pPr>
        <w:jc w:val="both"/>
        <w:rPr>
          <w:i/>
          <w:iCs/>
          <w:lang w:val="es-PE"/>
        </w:rPr>
      </w:pPr>
      <w:r w:rsidRPr="00E71FAF">
        <w:rPr>
          <w:i/>
          <w:iCs/>
          <w:lang w:val="es-PE"/>
        </w:rPr>
        <w:t>“La cobertura, exclusiones y, en general, la extensión del riesgo, así como los derechos de los beneficiarios, previstos en el contrato de seguro, deben interpretarse literalmente”;</w:t>
      </w:r>
    </w:p>
    <w:p w:rsidR="00E71FAF" w:rsidP="00E71FAF" w:rsidRDefault="00E71FAF" w14:paraId="0636CBB6" w14:textId="1F4F871C">
      <w:pPr>
        <w:jc w:val="both"/>
        <w:rPr>
          <w:i/>
          <w:iCs/>
          <w:lang w:val="es-PE"/>
        </w:rPr>
      </w:pPr>
      <w:r w:rsidRPr="00E71FAF">
        <w:rPr>
          <w:i/>
          <w:iCs/>
          <w:lang w:val="es-PE"/>
        </w:rPr>
        <w:t>“Los términos del contrato que generen ambigüedad o dudas son interpretados en el sentido y con el alcance más favorable al asegurado (…)”</w:t>
      </w:r>
    </w:p>
    <w:p w:rsidRPr="00E71FAF" w:rsidR="00E71FAF" w:rsidP="00E71FAF" w:rsidRDefault="00E71FAF" w14:paraId="25CB610F" w14:textId="77777777">
      <w:pPr>
        <w:jc w:val="both"/>
        <w:rPr>
          <w:lang w:val="es-PE"/>
        </w:rPr>
      </w:pPr>
    </w:p>
    <w:p w:rsidRPr="00E71FAF" w:rsidR="00E71FAF" w:rsidP="00E71FAF" w:rsidRDefault="00E71FAF" w14:paraId="1A39A2B8" w14:textId="7B3DE1E0">
      <w:pPr>
        <w:numPr>
          <w:ilvl w:val="3"/>
          <w:numId w:val="45"/>
        </w:numPr>
        <w:ind w:left="360"/>
        <w:jc w:val="both"/>
        <w:rPr>
          <w:lang w:val="es-PE"/>
        </w:rPr>
      </w:pPr>
      <w:r w:rsidRPr="00E71FAF">
        <w:rPr>
          <w:lang w:val="es-PE"/>
        </w:rPr>
        <w:t xml:space="preserve">En virtud a lo expuesto, no corresponde aplicar el tope establecido para accesorios musicales, a un componente o equipo que cumple más funcionalidades; </w:t>
      </w:r>
      <w:proofErr w:type="gramStart"/>
      <w:r w:rsidRPr="00E71FAF">
        <w:rPr>
          <w:lang w:val="es-PE"/>
        </w:rPr>
        <w:t>y</w:t>
      </w:r>
      <w:proofErr w:type="gramEnd"/>
      <w:r w:rsidRPr="00E71FAF">
        <w:rPr>
          <w:lang w:val="es-PE"/>
        </w:rPr>
        <w:t xml:space="preserve"> en consecuencia, la aseguradora debe indemnizar el costo del equipo sustraído, aplicando los deducibles y/o coaseguros que corresponden por daño propio.</w:t>
      </w:r>
    </w:p>
    <w:p w:rsidRPr="00E71FAF" w:rsidR="00E71FAF" w:rsidP="00402D75" w:rsidRDefault="00E71FAF" w14:paraId="30242D23" w14:textId="77777777">
      <w:pPr>
        <w:jc w:val="center"/>
        <w:rPr>
          <w:sz w:val="23"/>
          <w:szCs w:val="23"/>
          <w:lang w:val="es-PE"/>
        </w:rPr>
      </w:pPr>
    </w:p>
    <w:p w:rsidRPr="005F7359" w:rsidR="00065C87" w:rsidP="00402D75" w:rsidRDefault="00065C87" w14:paraId="3A2D6951" w14:textId="3987CF48">
      <w:pPr>
        <w:jc w:val="center"/>
        <w:rPr>
          <w:b/>
          <w:bCs/>
          <w:i/>
          <w:iCs/>
        </w:rPr>
      </w:pPr>
      <w:r w:rsidRPr="005F7359">
        <w:rPr>
          <w:b/>
          <w:bCs/>
          <w:i/>
          <w:iCs/>
        </w:rPr>
        <w:t xml:space="preserve">La Secretaría Técnica certifica </w:t>
      </w:r>
      <w:r w:rsidR="00402D75">
        <w:rPr>
          <w:b/>
          <w:bCs/>
          <w:i/>
          <w:iCs/>
        </w:rPr>
        <w:t xml:space="preserve">el voto singular </w:t>
      </w:r>
      <w:r w:rsidRPr="005F7359">
        <w:rPr>
          <w:b/>
          <w:bCs/>
          <w:i/>
          <w:iCs/>
        </w:rPr>
        <w:t>del vocal cuyo nombre figura al final del presente documento.</w:t>
      </w:r>
    </w:p>
    <w:p w:rsidR="00AA6EF2" w:rsidRDefault="00AA6EF2" w14:paraId="3CD6760A" w14:textId="77777777">
      <w:pPr>
        <w:rPr>
          <w:sz w:val="23"/>
          <w:szCs w:val="23"/>
        </w:rPr>
      </w:pPr>
    </w:p>
    <w:p w:rsidR="000146AC" w:rsidRDefault="000146AC" w14:paraId="50CA0434" w14:textId="77777777">
      <w:pPr>
        <w:rPr>
          <w:sz w:val="23"/>
          <w:szCs w:val="23"/>
        </w:rPr>
      </w:pPr>
    </w:p>
    <w:p w:rsidRPr="00E93B61" w:rsidR="000146AC" w:rsidP="000146AC" w:rsidRDefault="000146AC" w14:paraId="14713EB9" w14:textId="77777777">
      <w:pPr>
        <w:spacing w:line="360" w:lineRule="auto"/>
        <w:jc w:val="center"/>
        <w:rPr>
          <w:b/>
          <w:bCs/>
        </w:rPr>
      </w:pPr>
      <w:r w:rsidRPr="00E93B61">
        <w:rPr>
          <w:b/>
          <w:bCs/>
        </w:rPr>
        <w:t>María Eugenia Valdez Fernández Baca – Vocal</w:t>
      </w:r>
    </w:p>
    <w:p w:rsidRPr="00B05313" w:rsidR="000146AC" w:rsidRDefault="000146AC" w14:paraId="10C298EC" w14:textId="77777777">
      <w:pPr>
        <w:rPr>
          <w:sz w:val="23"/>
          <w:szCs w:val="23"/>
        </w:rPr>
      </w:pPr>
    </w:p>
    <w:sectPr w:rsidRPr="00B05313" w:rsidR="000146AC"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072A" w:rsidP="005F148C" w:rsidRDefault="003A072A" w14:paraId="7260139E" w14:textId="77777777">
      <w:r>
        <w:separator/>
      </w:r>
    </w:p>
  </w:endnote>
  <w:endnote w:type="continuationSeparator" w:id="0">
    <w:p w:rsidR="003A072A" w:rsidP="005F148C" w:rsidRDefault="003A072A" w14:paraId="4E02D3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072A" w:rsidP="005F148C" w:rsidRDefault="003A072A" w14:paraId="040E7B9C" w14:textId="77777777">
      <w:r>
        <w:separator/>
      </w:r>
    </w:p>
  </w:footnote>
  <w:footnote w:type="continuationSeparator" w:id="0">
    <w:p w:rsidR="003A072A" w:rsidP="005F148C" w:rsidRDefault="003A072A" w14:paraId="760309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9024715"/>
    <w:multiLevelType w:val="hybridMultilevel"/>
    <w:tmpl w:val="A03C9376"/>
    <w:lvl w:ilvl="0" w:tplc="029C91B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4047D"/>
    <w:multiLevelType w:val="hybridMultilevel"/>
    <w:tmpl w:val="3F784EC2"/>
    <w:lvl w:ilvl="0" w:tplc="09F07D7A">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F6773D3"/>
    <w:multiLevelType w:val="hybridMultilevel"/>
    <w:tmpl w:val="DB2A8F3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6"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7"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A161E39"/>
    <w:multiLevelType w:val="hybridMultilevel"/>
    <w:tmpl w:val="801EA7B0"/>
    <w:lvl w:ilvl="0" w:tplc="47C2568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6265534"/>
    <w:multiLevelType w:val="hybridMultilevel"/>
    <w:tmpl w:val="868879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5"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3"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20"/>
  </w:num>
  <w:num w:numId="2" w16cid:durableId="206197905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7"/>
  </w:num>
  <w:num w:numId="7" w16cid:durableId="66096098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20"/>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10"/>
  </w:num>
  <w:num w:numId="17" w16cid:durableId="4085030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31"/>
  </w:num>
  <w:num w:numId="23" w16cid:durableId="593975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7"/>
  </w:num>
  <w:num w:numId="28" w16cid:durableId="1772118660">
    <w:abstractNumId w:val="45"/>
  </w:num>
  <w:num w:numId="29" w16cid:durableId="1496651072">
    <w:abstractNumId w:val="43"/>
  </w:num>
  <w:num w:numId="30" w16cid:durableId="384451663">
    <w:abstractNumId w:val="7"/>
  </w:num>
  <w:num w:numId="31" w16cid:durableId="1998243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4"/>
  </w:num>
  <w:num w:numId="34" w16cid:durableId="209100378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3942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72923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046395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57542870">
    <w:abstractNumId w:val="21"/>
    <w:lvlOverride w:ilvl="0"/>
    <w:lvlOverride w:ilvl="1"/>
    <w:lvlOverride w:ilvl="2"/>
    <w:lvlOverride w:ilvl="3"/>
    <w:lvlOverride w:ilvl="4"/>
    <w:lvlOverride w:ilvl="5"/>
    <w:lvlOverride w:ilvl="6"/>
    <w:lvlOverride w:ilvl="7"/>
    <w:lvlOverride w:ilvl="8"/>
  </w:num>
  <w:num w:numId="49" w16cid:durableId="13886037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46A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65C87"/>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A072A"/>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02D75"/>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41F6D"/>
    <w:rsid w:val="00A41FB7"/>
    <w:rsid w:val="00A43C88"/>
    <w:rsid w:val="00A52E4D"/>
    <w:rsid w:val="00A53241"/>
    <w:rsid w:val="00A57B70"/>
    <w:rsid w:val="00A60626"/>
    <w:rsid w:val="00A65E4B"/>
    <w:rsid w:val="00A66BAE"/>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1FAF"/>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925B478"/>
    <w:rsid w:val="0C9C635C"/>
    <w:rsid w:val="2DD174A1"/>
    <w:rsid w:val="4154D08E"/>
    <w:rsid w:val="43596CCE"/>
    <w:rsid w:val="45400AE5"/>
    <w:rsid w:val="49424430"/>
    <w:rsid w:val="4C6829E8"/>
    <w:rsid w:val="4D80A293"/>
    <w:rsid w:val="5BEE8B6B"/>
    <w:rsid w:val="61FC06DA"/>
    <w:rsid w:val="6EB9E9B0"/>
    <w:rsid w:val="73F54C01"/>
    <w:rsid w:val="78F487A7"/>
    <w:rsid w:val="7F2F2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0878626">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48335967">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699402930">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7257203">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66A1C3-C099-4D60-91FA-D6824E643FCB}"/>
</file>

<file path=customXml/itemProps3.xml><?xml version="1.0" encoding="utf-8"?>
<ds:datastoreItem xmlns:ds="http://schemas.openxmlformats.org/officeDocument/2006/customXml" ds:itemID="{8F478FED-1190-4A37-9884-61155E076484}"/>
</file>

<file path=customXml/itemProps4.xml><?xml version="1.0" encoding="utf-8"?>
<ds:datastoreItem xmlns:ds="http://schemas.openxmlformats.org/officeDocument/2006/customXml" ds:itemID="{512AA4F9-36D7-47E2-9CB3-AC83FA1EA0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606</cp:revision>
  <cp:lastPrinted>2024-09-25T16:19:00Z</cp:lastPrinted>
  <dcterms:created xsi:type="dcterms:W3CDTF">2020-12-18T20:09:00Z</dcterms:created>
  <dcterms:modified xsi:type="dcterms:W3CDTF">2025-10-14T21:12:32Z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