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37822" w:rsidR="000341A4" w:rsidP="00551584" w:rsidRDefault="000341A4" w14:paraId="6752CB7C" w14:textId="77777777">
      <w:pPr>
        <w:pStyle w:val="Puesto"/>
        <w:tabs>
          <w:tab w:val="left" w:pos="2730"/>
          <w:tab w:val="center" w:pos="4419"/>
        </w:tabs>
        <w:jc w:val="both"/>
        <w:outlineLvl w:val="0"/>
        <w:rPr>
          <w:rStyle w:val="Textoennegrita"/>
          <w:sz w:val="23"/>
          <w:szCs w:val="23"/>
          <w:lang w:val="es-ES"/>
        </w:rPr>
      </w:pPr>
    </w:p>
    <w:p w:rsidRPr="00037822" w:rsidR="000341A4" w:rsidP="00551584" w:rsidRDefault="000341A4" w14:paraId="56329F19" w14:textId="77777777">
      <w:pPr>
        <w:pStyle w:val="Puesto"/>
        <w:tabs>
          <w:tab w:val="left" w:pos="2730"/>
          <w:tab w:val="center" w:pos="4419"/>
        </w:tabs>
        <w:outlineLvl w:val="0"/>
        <w:rPr>
          <w:rStyle w:val="Textoennegrita"/>
          <w:sz w:val="23"/>
          <w:szCs w:val="23"/>
          <w:lang w:val="es-ES"/>
        </w:rPr>
      </w:pPr>
    </w:p>
    <w:p w:rsidRPr="00037822" w:rsidR="00F3482B" w:rsidP="00922F8A" w:rsidRDefault="00D00142" w14:paraId="69E29D1B" w14:textId="299CD332">
      <w:pPr>
        <w:pStyle w:val="Puesto"/>
        <w:tabs>
          <w:tab w:val="left" w:pos="2730"/>
          <w:tab w:val="center" w:pos="4419"/>
        </w:tabs>
        <w:outlineLvl w:val="0"/>
        <w:rPr>
          <w:rStyle w:val="Textoennegrita"/>
          <w:b/>
          <w:bCs/>
          <w:sz w:val="23"/>
          <w:szCs w:val="23"/>
          <w:lang w:val="es-ES"/>
        </w:rPr>
      </w:pPr>
      <w:r w:rsidRPr="00037822">
        <w:rPr>
          <w:rStyle w:val="Textoennegrita"/>
          <w:b/>
          <w:bCs/>
          <w:sz w:val="23"/>
          <w:szCs w:val="23"/>
          <w:lang w:val="es-ES"/>
        </w:rPr>
        <w:t xml:space="preserve">RESOLUCION </w:t>
      </w:r>
      <w:proofErr w:type="spellStart"/>
      <w:r w:rsidRPr="00037822">
        <w:rPr>
          <w:rStyle w:val="Textoennegrita"/>
          <w:b/>
          <w:bCs/>
          <w:sz w:val="23"/>
          <w:szCs w:val="23"/>
          <w:lang w:val="es-ES"/>
        </w:rPr>
        <w:t>N°</w:t>
      </w:r>
      <w:proofErr w:type="spellEnd"/>
      <w:r w:rsidRPr="00037822" w:rsidR="000341A4">
        <w:rPr>
          <w:rStyle w:val="Textoennegrita"/>
          <w:b/>
          <w:bCs/>
          <w:sz w:val="23"/>
          <w:szCs w:val="23"/>
          <w:lang w:val="es-ES"/>
        </w:rPr>
        <w:t xml:space="preserve"> </w:t>
      </w:r>
      <w:r w:rsidRPr="00037822" w:rsidR="00417E39">
        <w:rPr>
          <w:rStyle w:val="Textoennegrita"/>
          <w:b/>
          <w:bCs/>
          <w:sz w:val="23"/>
          <w:szCs w:val="23"/>
          <w:lang w:val="es-ES"/>
        </w:rPr>
        <w:t>1</w:t>
      </w:r>
      <w:r w:rsidRPr="00037822" w:rsidR="008467F7">
        <w:rPr>
          <w:rStyle w:val="Textoennegrita"/>
          <w:b/>
          <w:bCs/>
          <w:sz w:val="23"/>
          <w:szCs w:val="23"/>
          <w:lang w:val="es-ES"/>
        </w:rPr>
        <w:t>9</w:t>
      </w:r>
      <w:r w:rsidRPr="00037822" w:rsidR="00F80A3F">
        <w:rPr>
          <w:rStyle w:val="Textoennegrita"/>
          <w:b/>
          <w:bCs/>
          <w:sz w:val="23"/>
          <w:szCs w:val="23"/>
          <w:lang w:val="es-ES"/>
        </w:rPr>
        <w:t>5</w:t>
      </w:r>
      <w:r w:rsidRPr="00037822">
        <w:rPr>
          <w:rStyle w:val="Textoennegrita"/>
          <w:b/>
          <w:bCs/>
          <w:sz w:val="23"/>
          <w:szCs w:val="23"/>
          <w:lang w:val="es-ES"/>
        </w:rPr>
        <w:t>/2</w:t>
      </w:r>
      <w:r w:rsidRPr="00037822" w:rsidR="004B168E">
        <w:rPr>
          <w:rStyle w:val="Textoennegrita"/>
          <w:b/>
          <w:bCs/>
          <w:sz w:val="23"/>
          <w:szCs w:val="23"/>
          <w:lang w:val="es-ES"/>
        </w:rPr>
        <w:t>4</w:t>
      </w:r>
    </w:p>
    <w:p w:rsidRPr="00037822" w:rsidR="00922F8A" w:rsidP="00922F8A" w:rsidRDefault="00922F8A" w14:paraId="442C5332" w14:textId="77777777">
      <w:pPr>
        <w:pStyle w:val="Puesto"/>
        <w:tabs>
          <w:tab w:val="left" w:pos="2730"/>
          <w:tab w:val="center" w:pos="4419"/>
        </w:tabs>
        <w:outlineLvl w:val="0"/>
        <w:rPr>
          <w:sz w:val="23"/>
          <w:szCs w:val="23"/>
          <w:lang w:val="es-ES"/>
        </w:rPr>
      </w:pPr>
    </w:p>
    <w:p w:rsidRPr="00037822" w:rsidR="00D40383" w:rsidP="00037822" w:rsidRDefault="00D40383" w14:paraId="71042717" w14:textId="3E9A7BAC">
      <w:pPr>
        <w:jc w:val="both"/>
        <w:outlineLvl w:val="0"/>
        <w:rPr>
          <w:rFonts w:ascii="Times New Roman" w:hAnsi="Times New Roman"/>
          <w:b/>
          <w:bCs/>
          <w:sz w:val="23"/>
          <w:szCs w:val="23"/>
        </w:rPr>
      </w:pPr>
      <w:r w:rsidRPr="00037822">
        <w:rPr>
          <w:rFonts w:ascii="Times New Roman" w:hAnsi="Times New Roman"/>
          <w:b/>
          <w:bCs/>
          <w:sz w:val="23"/>
          <w:szCs w:val="23"/>
        </w:rPr>
        <w:t>VISTOS:</w:t>
      </w:r>
    </w:p>
    <w:p w:rsidRPr="00037822" w:rsidR="00D40383" w:rsidP="00037822" w:rsidRDefault="00D40383" w14:paraId="480F5D85" w14:noSpellErr="1" w14:textId="7862712A">
      <w:pPr>
        <w:jc w:val="both"/>
        <w:rPr>
          <w:rFonts w:ascii="Times New Roman" w:hAnsi="Times New Roman"/>
          <w:sz w:val="23"/>
          <w:szCs w:val="23"/>
        </w:rPr>
      </w:pPr>
      <w:r w:rsidRPr="1717C15D" w:rsidR="00D40383">
        <w:rPr>
          <w:rFonts w:ascii="Times New Roman" w:hAnsi="Times New Roman"/>
          <w:sz w:val="23"/>
          <w:szCs w:val="23"/>
        </w:rPr>
        <w:t xml:space="preserve">Que, </w:t>
      </w:r>
      <w:r w:rsidRPr="1717C15D" w:rsidR="54E96291">
        <w:rPr>
          <w:rFonts w:ascii="Times New Roman" w:hAnsi="Times New Roman"/>
          <w:b w:val="1"/>
          <w:bCs w:val="1"/>
          <w:sz w:val="23"/>
          <w:szCs w:val="23"/>
          <w:lang w:val="es-MX"/>
        </w:rPr>
        <w:t>.........................................................................................</w:t>
      </w:r>
      <w:r w:rsidRPr="1717C15D" w:rsidR="00D40383">
        <w:rPr>
          <w:rFonts w:ascii="Times New Roman" w:hAnsi="Times New Roman"/>
          <w:sz w:val="23"/>
          <w:szCs w:val="23"/>
        </w:rPr>
        <w:t xml:space="preserve"> interpone reclamación ante esta Defensoría del Asegurado (DEFASEG) solicitando que </w:t>
      </w:r>
      <w:r w:rsidRPr="1717C15D" w:rsidR="33ABE7B2">
        <w:rPr>
          <w:rFonts w:ascii="Times New Roman" w:hAnsi="Times New Roman"/>
          <w:b w:val="1"/>
          <w:bCs w:val="1"/>
          <w:sz w:val="23"/>
          <w:szCs w:val="23"/>
        </w:rPr>
        <w:t>.....................................</w:t>
      </w:r>
      <w:r w:rsidRPr="1717C15D" w:rsidR="00D40383">
        <w:rPr>
          <w:rFonts w:ascii="Times New Roman" w:hAnsi="Times New Roman"/>
          <w:b w:val="1"/>
          <w:bCs w:val="1"/>
          <w:sz w:val="23"/>
          <w:szCs w:val="23"/>
        </w:rPr>
        <w:t xml:space="preserve"> </w:t>
      </w:r>
      <w:r w:rsidRPr="1717C15D" w:rsidR="00D40383">
        <w:rPr>
          <w:rFonts w:ascii="Times New Roman" w:hAnsi="Times New Roman"/>
          <w:sz w:val="23"/>
          <w:szCs w:val="23"/>
        </w:rPr>
        <w:t xml:space="preserve">cumpla con otorgar cobertura a </w:t>
      </w:r>
      <w:r w:rsidRPr="1717C15D" w:rsidR="00D40383">
        <w:rPr>
          <w:rFonts w:ascii="Times New Roman" w:hAnsi="Times New Roman"/>
          <w:sz w:val="23"/>
          <w:szCs w:val="23"/>
        </w:rPr>
        <w:t>la atención médica recibida del 2 de abril al 5 de abril de 2024</w:t>
      </w:r>
      <w:r w:rsidRPr="1717C15D" w:rsidR="00D40383">
        <w:rPr>
          <w:rFonts w:ascii="Times New Roman" w:hAnsi="Times New Roman"/>
          <w:sz w:val="23"/>
          <w:szCs w:val="23"/>
        </w:rPr>
        <w:t xml:space="preserve">, conforme al </w:t>
      </w:r>
      <w:r w:rsidRPr="1717C15D" w:rsidR="00D40383">
        <w:rPr>
          <w:rFonts w:ascii="Times New Roman" w:hAnsi="Times New Roman"/>
          <w:b w:val="1"/>
          <w:bCs w:val="1"/>
          <w:sz w:val="23"/>
          <w:szCs w:val="23"/>
          <w:lang w:val="es-MX"/>
        </w:rPr>
        <w:t>SEGURO AMI SALUD RED MÉDICA - PÓLIZA</w:t>
      </w:r>
      <w:r w:rsidRPr="1717C15D" w:rsidR="00D40383">
        <w:rPr>
          <w:rFonts w:ascii="Times New Roman" w:hAnsi="Times New Roman"/>
          <w:b w:val="1"/>
          <w:bCs w:val="1"/>
          <w:sz w:val="23"/>
          <w:szCs w:val="23"/>
        </w:rPr>
        <w:t xml:space="preserve"> No </w:t>
      </w:r>
      <w:r w:rsidRPr="1717C15D" w:rsidR="593ACAC1">
        <w:rPr>
          <w:rFonts w:ascii="Times New Roman" w:hAnsi="Times New Roman"/>
          <w:b w:val="1"/>
          <w:bCs w:val="1"/>
          <w:sz w:val="23"/>
          <w:szCs w:val="23"/>
          <w:lang w:val="es-MX"/>
        </w:rPr>
        <w:t>.....................</w:t>
      </w:r>
      <w:r w:rsidRPr="1717C15D" w:rsidR="00D40383">
        <w:rPr>
          <w:rFonts w:ascii="Times New Roman" w:hAnsi="Times New Roman"/>
          <w:sz w:val="23"/>
          <w:szCs w:val="23"/>
          <w:lang w:val="es-MX"/>
        </w:rPr>
        <w:t>.</w:t>
      </w:r>
    </w:p>
    <w:p w:rsidRPr="00037822" w:rsidR="00D40383" w:rsidP="00037822" w:rsidRDefault="00D40383" w14:paraId="226D1CD1" w14:textId="06A0135D">
      <w:pPr>
        <w:jc w:val="both"/>
        <w:rPr>
          <w:rFonts w:ascii="Times New Roman" w:hAnsi="Times New Roman" w:eastAsia="Arial Unicode MS"/>
          <w:sz w:val="23"/>
          <w:szCs w:val="23"/>
        </w:rPr>
      </w:pPr>
      <w:r w:rsidRPr="00037822">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037822" w:rsidR="00D40383" w:rsidP="00D40383" w:rsidRDefault="00D40383" w14:paraId="000341FE" w14:noSpellErr="1" w14:textId="4F1AAFA9">
      <w:pPr>
        <w:tabs>
          <w:tab w:val="num" w:pos="720"/>
        </w:tabs>
        <w:jc w:val="both"/>
        <w:rPr>
          <w:rFonts w:ascii="Times New Roman" w:hAnsi="Times New Roman"/>
          <w:sz w:val="23"/>
          <w:szCs w:val="23"/>
        </w:rPr>
      </w:pPr>
      <w:r w:rsidRPr="1717C15D" w:rsidR="00D40383">
        <w:rPr>
          <w:rFonts w:ascii="Times New Roman" w:hAnsi="Times New Roman"/>
          <w:sz w:val="23"/>
          <w:szCs w:val="23"/>
        </w:rPr>
        <w:t xml:space="preserve">Que, habiéndosele corrido traslado de la respectiva reclamación, </w:t>
      </w:r>
      <w:r w:rsidRPr="1717C15D" w:rsidR="5759944D">
        <w:rPr>
          <w:rFonts w:ascii="Times New Roman" w:hAnsi="Times New Roman"/>
          <w:sz w:val="23"/>
          <w:szCs w:val="23"/>
        </w:rPr>
        <w:t>................</w:t>
      </w:r>
      <w:r w:rsidRPr="1717C15D" w:rsidR="00D40383">
        <w:rPr>
          <w:rFonts w:ascii="Times New Roman" w:hAnsi="Times New Roman"/>
          <w:sz w:val="23"/>
          <w:szCs w:val="23"/>
        </w:rPr>
        <w:t xml:space="preserve"> presentó sus descargos y la documentación solicitada.</w:t>
      </w:r>
    </w:p>
    <w:p w:rsidRPr="00037822" w:rsidR="00D40383" w:rsidP="00D40383" w:rsidRDefault="00D40383" w14:paraId="70257FC1" w14:textId="215DAFBC">
      <w:pPr>
        <w:tabs>
          <w:tab w:val="num" w:pos="720"/>
        </w:tabs>
        <w:jc w:val="both"/>
        <w:rPr>
          <w:rFonts w:ascii="Times New Roman" w:hAnsi="Times New Roman"/>
          <w:sz w:val="23"/>
          <w:szCs w:val="23"/>
        </w:rPr>
      </w:pPr>
      <w:r w:rsidRPr="00037822">
        <w:rPr>
          <w:rFonts w:ascii="Times New Roman" w:hAnsi="Times New Roman"/>
          <w:sz w:val="23"/>
          <w:szCs w:val="23"/>
        </w:rPr>
        <w:t>Que, el 19 de agosto de 2024 se realizó la audiencia de vista mediante videoconferencia, con la participación de las partes, quienes sostuvieron sus posiciones tratándose de la reclamación, conforme consta de la correspondiente acta.</w:t>
      </w:r>
    </w:p>
    <w:p w:rsidRPr="00037822" w:rsidR="00D40383" w:rsidP="1717C15D" w:rsidRDefault="00D40383" w14:paraId="2DC7CCB6" w14:noSpellErr="1" w14:textId="38833BBC">
      <w:pPr>
        <w:jc w:val="both"/>
        <w:rPr>
          <w:rFonts w:ascii="Times New Roman" w:hAnsi="Times New Roman"/>
          <w:sz w:val="23"/>
          <w:szCs w:val="23"/>
        </w:rPr>
      </w:pPr>
      <w:r w:rsidRPr="1717C15D" w:rsidR="00D40383">
        <w:rPr>
          <w:rFonts w:ascii="Times New Roman" w:hAnsi="Times New Roman"/>
          <w:sz w:val="23"/>
          <w:szCs w:val="23"/>
        </w:rPr>
        <w:t xml:space="preserve">Que, la reclamación se sustenta resumidamente en lo siguiente: (1) </w:t>
      </w:r>
      <w:bookmarkStart w:name="_Hlk107651045" w:id="0"/>
      <w:r w:rsidRPr="1717C15D" w:rsidR="00D40383">
        <w:rPr>
          <w:rFonts w:ascii="Times New Roman" w:hAnsi="Times New Roman"/>
          <w:sz w:val="23"/>
          <w:szCs w:val="23"/>
          <w:lang w:val="es-MX"/>
        </w:rPr>
        <w:t xml:space="preserve">el 2 de abril de 2024 se dirigió a </w:t>
      </w:r>
      <w:r w:rsidRPr="1717C15D" w:rsidR="00D40383">
        <w:rPr>
          <w:rFonts w:ascii="Times New Roman" w:hAnsi="Times New Roman"/>
          <w:color w:val="000000" w:themeColor="text1" w:themeTint="FF" w:themeShade="FF"/>
          <w:sz w:val="23"/>
          <w:szCs w:val="23"/>
          <w:lang w:eastAsia="es-PE"/>
        </w:rPr>
        <w:t xml:space="preserve">Emergencias de la clínica San Felipe para una atención y cuando procedía a registrar sus datos le comentaron que su seguro se encontraba inactivo, algo que le resultó extraño porque se encontraba al día en sus pagos debido a que </w:t>
      </w:r>
      <w:r w:rsidRPr="1717C15D" w:rsidR="3A8DE644">
        <w:rPr>
          <w:rFonts w:ascii="Times New Roman" w:hAnsi="Times New Roman"/>
          <w:color w:val="000000" w:themeColor="text1" w:themeTint="FF" w:themeShade="FF"/>
          <w:sz w:val="23"/>
          <w:szCs w:val="23"/>
          <w:lang w:eastAsia="es-PE"/>
        </w:rPr>
        <w:t>................</w:t>
      </w:r>
      <w:r w:rsidRPr="1717C15D" w:rsidR="00D40383">
        <w:rPr>
          <w:rFonts w:ascii="Times New Roman" w:hAnsi="Times New Roman"/>
          <w:color w:val="000000" w:themeColor="text1" w:themeTint="FF" w:themeShade="FF"/>
          <w:sz w:val="23"/>
          <w:szCs w:val="23"/>
          <w:lang w:eastAsia="es-PE"/>
        </w:rPr>
        <w:t xml:space="preserve"> habilitó los pagos automáticos con cargo a sus tarjetas; (2) se quedó internada en la clínica hasta el 05 de abril y tuvo que cancelar todos los gastos por cuanto su seguro no estuvo operativo para esa atención, pese a que le seguía cobrando mensualmente y estaba al día en los pagos; (3) el</w:t>
      </w:r>
      <w:r w:rsidRPr="1717C15D" w:rsidR="00D40383">
        <w:rPr>
          <w:rFonts w:ascii="Times New Roman" w:hAnsi="Times New Roman"/>
          <w:sz w:val="23"/>
          <w:szCs w:val="23"/>
        </w:rPr>
        <w:t xml:space="preserve"> día 3 de abril de 2024 solicitó el reembolso adjuntando las boletas de la clínica y el día 1 de mayo tomó conocimiento del rechazo por parte de </w:t>
      </w:r>
      <w:r w:rsidRPr="1717C15D" w:rsidR="3A8DE644">
        <w:rPr>
          <w:rFonts w:ascii="Times New Roman" w:hAnsi="Times New Roman"/>
          <w:sz w:val="23"/>
          <w:szCs w:val="23"/>
        </w:rPr>
        <w:t>................</w:t>
      </w:r>
      <w:r w:rsidRPr="1717C15D" w:rsidR="00D40383">
        <w:rPr>
          <w:rFonts w:ascii="Times New Roman" w:hAnsi="Times New Roman"/>
          <w:sz w:val="23"/>
          <w:szCs w:val="23"/>
        </w:rPr>
        <w:t xml:space="preserve">, indicándosele que su plan no cuenta con modalidad de reembolso y que el beneficio ambulatorio se brinda por la modalidad de financiado vía crédito; (4) no se trata de una solicitud de reembolso per se porque su seguro no tenía por qué estar inhabilitado cuando ingresó a la clínica porque el seguro seguía vigente y los pagos se realizaban en forma automática; (5) solicita se le reembolse lo que corresponda por la atención médica recibida porque su seguro tenía que estar operativo cuando ingresó a la clínica, inclusive nunca dejaron de cobrarle mensualmente y si hubiera habido algún retraso por los pagos automáticos del banco, esa situación no es de su responsabilidad porque </w:t>
      </w:r>
      <w:r w:rsidRPr="1717C15D" w:rsidR="3A8DE644">
        <w:rPr>
          <w:rFonts w:ascii="Times New Roman" w:hAnsi="Times New Roman"/>
          <w:sz w:val="23"/>
          <w:szCs w:val="23"/>
        </w:rPr>
        <w:t>................</w:t>
      </w:r>
      <w:r w:rsidRPr="1717C15D" w:rsidR="00D40383">
        <w:rPr>
          <w:rFonts w:ascii="Times New Roman" w:hAnsi="Times New Roman"/>
          <w:sz w:val="23"/>
          <w:szCs w:val="23"/>
        </w:rPr>
        <w:t xml:space="preserve"> es quién habilita la opción del pago automático y debe conocer cómo funciona las operaciones con las tarjetas. </w:t>
      </w:r>
      <w:bookmarkEnd w:id="0"/>
    </w:p>
    <w:p w:rsidRPr="00037822" w:rsidR="00D40383" w:rsidP="00D40383" w:rsidRDefault="00D40383" w14:paraId="10C0C6E2" w14:noSpellErr="1" w14:textId="2D54EAF2">
      <w:pPr>
        <w:autoSpaceDE w:val="0"/>
        <w:autoSpaceDN w:val="0"/>
        <w:adjustRightInd w:val="0"/>
        <w:jc w:val="both"/>
        <w:rPr>
          <w:rFonts w:ascii="Times New Roman" w:hAnsi="Times New Roman"/>
          <w:color w:val="000000"/>
          <w:sz w:val="23"/>
          <w:szCs w:val="23"/>
          <w:lang w:eastAsia="es-PE"/>
        </w:rPr>
      </w:pPr>
      <w:r w:rsidRPr="1717C15D" w:rsidR="00D40383">
        <w:rPr>
          <w:rFonts w:ascii="Times New Roman" w:hAnsi="Times New Roman"/>
          <w:sz w:val="23"/>
          <w:szCs w:val="23"/>
        </w:rPr>
        <w:t xml:space="preserve">Que, por su parte, </w:t>
      </w:r>
      <w:r w:rsidRPr="1717C15D" w:rsidR="5759944D">
        <w:rPr>
          <w:rFonts w:ascii="Times New Roman" w:hAnsi="Times New Roman"/>
          <w:sz w:val="23"/>
          <w:szCs w:val="23"/>
        </w:rPr>
        <w:t>................</w:t>
      </w:r>
      <w:r w:rsidRPr="1717C15D" w:rsidR="00D40383">
        <w:rPr>
          <w:rFonts w:ascii="Times New Roman" w:hAnsi="Times New Roman"/>
          <w:sz w:val="23"/>
          <w:szCs w:val="23"/>
        </w:rPr>
        <w:t xml:space="preserve"> solicita que la reclamación sea declarada infundada, por las razones que se enuncian resumidamente a continuación: (1) </w:t>
      </w:r>
      <w:r w:rsidRPr="1717C15D" w:rsidR="00D40383">
        <w:rPr>
          <w:rFonts w:ascii="Times New Roman" w:hAnsi="Times New Roman"/>
          <w:sz w:val="23"/>
          <w:szCs w:val="23"/>
          <w:lang w:eastAsia="es-PE"/>
        </w:rPr>
        <w:t xml:space="preserve">no se brinda la cobertura de reembolso por los gastos incurridos toda vez que el Plan de Beneficios de la Asegurada (Plan de Salud contratado) no cuenta con la modalidad de financiamiento por reembolsos. Por el contrario, el beneficio ambulatorio se brinda por la modalidad de financiamiento por la empresa Aseguradora vía crédito; (2) </w:t>
      </w:r>
      <w:r w:rsidRPr="1717C15D" w:rsidR="00D40383">
        <w:rPr>
          <w:rFonts w:ascii="Times New Roman" w:hAnsi="Times New Roman"/>
          <w:color w:val="000000" w:themeColor="text1" w:themeTint="FF" w:themeShade="FF"/>
          <w:sz w:val="23"/>
          <w:szCs w:val="23"/>
          <w:lang w:eastAsia="es-PE"/>
        </w:rPr>
        <w:t xml:space="preserve">en el contrato de seguros contratado y su plan de beneficios no se contempla la posibilidad de acceder a la figura de reembolso por servicios ambulatorios; (3) no tiene responsabilidad sobre la información brindada por la clínica a la asegurada respecto a la presunta inactividad de su seguro; por lo que, dicho alegato no repercute en los alcances y límites de la </w:t>
      </w:r>
      <w:r w:rsidRPr="1717C15D" w:rsidR="00D40383">
        <w:rPr>
          <w:rFonts w:ascii="Times New Roman" w:hAnsi="Times New Roman"/>
          <w:color w:val="000000" w:themeColor="text1" w:themeTint="FF" w:themeShade="FF"/>
          <w:sz w:val="23"/>
          <w:szCs w:val="23"/>
          <w:lang w:eastAsia="es-PE"/>
        </w:rPr>
        <w:t xml:space="preserve">póliza ni mucho menos obliga a </w:t>
      </w:r>
      <w:r w:rsidRPr="1717C15D" w:rsidR="5759944D">
        <w:rPr>
          <w:rFonts w:ascii="Times New Roman" w:hAnsi="Times New Roman"/>
          <w:color w:val="000000" w:themeColor="text1" w:themeTint="FF" w:themeShade="FF"/>
          <w:sz w:val="23"/>
          <w:szCs w:val="23"/>
          <w:lang w:eastAsia="es-PE"/>
        </w:rPr>
        <w:t>................</w:t>
      </w:r>
      <w:r w:rsidRPr="1717C15D" w:rsidR="00D40383">
        <w:rPr>
          <w:rFonts w:ascii="Times New Roman" w:hAnsi="Times New Roman"/>
          <w:color w:val="000000" w:themeColor="text1" w:themeTint="FF" w:themeShade="FF"/>
          <w:sz w:val="23"/>
          <w:szCs w:val="23"/>
          <w:lang w:eastAsia="es-PE"/>
        </w:rPr>
        <w:t xml:space="preserve"> de apartarse de los mismos y brindar una cobertura que no corresponde. </w:t>
      </w:r>
    </w:p>
    <w:p w:rsidRPr="00037822" w:rsidR="00D40383" w:rsidP="00037822" w:rsidRDefault="00D40383" w14:paraId="193F7561" w14:textId="376AEB6D">
      <w:pPr>
        <w:jc w:val="both"/>
        <w:outlineLvl w:val="0"/>
        <w:rPr>
          <w:rFonts w:ascii="Times New Roman" w:hAnsi="Times New Roman"/>
          <w:sz w:val="23"/>
          <w:szCs w:val="23"/>
        </w:rPr>
      </w:pPr>
      <w:r w:rsidRPr="00037822">
        <w:rPr>
          <w:rStyle w:val="Textoennegrita"/>
          <w:rFonts w:ascii="Times New Roman" w:hAnsi="Times New Roman"/>
          <w:sz w:val="23"/>
          <w:szCs w:val="23"/>
        </w:rPr>
        <w:t>CONSIDERANDO:</w:t>
      </w:r>
    </w:p>
    <w:p w:rsidRPr="00037822" w:rsidR="00D40383" w:rsidP="00D40383" w:rsidRDefault="00D40383" w14:paraId="76F4FDF8" w14:textId="07DFADEA">
      <w:pPr>
        <w:jc w:val="both"/>
        <w:rPr>
          <w:rStyle w:val="Textoennegrita"/>
          <w:rFonts w:ascii="Times New Roman" w:hAnsi="Times New Roman"/>
          <w:b w:val="0"/>
          <w:bCs w:val="0"/>
          <w:sz w:val="23"/>
          <w:szCs w:val="23"/>
        </w:rPr>
      </w:pPr>
      <w:r w:rsidRPr="00037822">
        <w:rPr>
          <w:rFonts w:ascii="Times New Roman" w:hAnsi="Times New Roman"/>
          <w:b/>
          <w:sz w:val="23"/>
          <w:szCs w:val="23"/>
          <w:u w:val="single"/>
        </w:rPr>
        <w:t>PRIMERO</w:t>
      </w:r>
      <w:r w:rsidRPr="00037822">
        <w:rPr>
          <w:rFonts w:ascii="Times New Roman" w:hAnsi="Times New Roman"/>
          <w:b/>
          <w:sz w:val="23"/>
          <w:szCs w:val="23"/>
        </w:rPr>
        <w:t xml:space="preserve">: </w:t>
      </w:r>
      <w:r w:rsidRPr="00037822">
        <w:rPr>
          <w:rFonts w:ascii="Times New Roman" w:hAnsi="Times New Roman"/>
          <w:sz w:val="23"/>
          <w:szCs w:val="23"/>
        </w:rPr>
        <w:t>Conforme a su Reglamento, la</w:t>
      </w:r>
      <w:r w:rsidRPr="00037822">
        <w:rPr>
          <w:rFonts w:ascii="Times New Roman" w:hAnsi="Times New Roman"/>
          <w:b/>
          <w:bCs/>
          <w:sz w:val="23"/>
          <w:szCs w:val="23"/>
        </w:rPr>
        <w:t xml:space="preserve"> </w:t>
      </w:r>
      <w:r w:rsidRPr="00037822">
        <w:rPr>
          <w:rFonts w:ascii="Times New Roman" w:hAnsi="Times New Roman"/>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37822" w:rsidR="00D40383" w:rsidP="00D40383" w:rsidRDefault="00D40383" w14:paraId="73052691" w14:textId="0775CA08">
      <w:pPr>
        <w:jc w:val="both"/>
        <w:rPr>
          <w:rFonts w:ascii="Times New Roman" w:hAnsi="Times New Roman"/>
          <w:bCs/>
          <w:sz w:val="23"/>
          <w:szCs w:val="23"/>
        </w:rPr>
      </w:pPr>
      <w:r w:rsidRPr="00037822">
        <w:rPr>
          <w:rStyle w:val="Textoennegrita"/>
          <w:rFonts w:ascii="Times New Roman" w:hAnsi="Times New Roman"/>
          <w:sz w:val="23"/>
          <w:szCs w:val="23"/>
          <w:u w:val="single"/>
        </w:rPr>
        <w:t>SEGUNDO</w:t>
      </w:r>
      <w:r w:rsidRPr="00037822">
        <w:rPr>
          <w:rStyle w:val="Textoennegrita"/>
          <w:rFonts w:ascii="Times New Roman" w:hAnsi="Times New Roman"/>
          <w:sz w:val="23"/>
          <w:szCs w:val="23"/>
        </w:rPr>
        <w:t>:</w:t>
      </w:r>
      <w:r w:rsidRPr="00037822">
        <w:rPr>
          <w:rStyle w:val="Textoennegrita"/>
          <w:rFonts w:ascii="Times New Roman" w:hAnsi="Times New Roman"/>
          <w:b w:val="0"/>
          <w:sz w:val="23"/>
          <w:szCs w:val="23"/>
        </w:rPr>
        <w:t xml:space="preserve"> </w:t>
      </w:r>
      <w:r w:rsidRPr="00037822">
        <w:rPr>
          <w:rFonts w:ascii="Times New Roman" w:hAnsi="Times New Roman"/>
          <w:sz w:val="23"/>
          <w:szCs w:val="23"/>
        </w:rPr>
        <w:t xml:space="preserve">Asimismo, de acuerdo a </w:t>
      </w:r>
      <w:r w:rsidRPr="00037822">
        <w:rPr>
          <w:rStyle w:val="Textoennegrita"/>
          <w:rFonts w:ascii="Times New Roman" w:hAnsi="Times New Roman"/>
          <w:b w:val="0"/>
          <w:sz w:val="23"/>
          <w:szCs w:val="23"/>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37822" w:rsidR="00D40383" w:rsidP="00D40383" w:rsidRDefault="00D40383" w14:paraId="152A89EF" w14:textId="1E39EC35">
      <w:pPr>
        <w:jc w:val="both"/>
        <w:rPr>
          <w:rFonts w:ascii="Times New Roman" w:hAnsi="Times New Roman"/>
          <w:sz w:val="23"/>
          <w:szCs w:val="23"/>
        </w:rPr>
      </w:pPr>
      <w:r w:rsidRPr="00037822">
        <w:rPr>
          <w:rStyle w:val="Textoennegrita"/>
          <w:rFonts w:ascii="Times New Roman" w:hAnsi="Times New Roman"/>
          <w:sz w:val="23"/>
          <w:szCs w:val="23"/>
          <w:u w:val="single"/>
        </w:rPr>
        <w:t>TERCERO</w:t>
      </w:r>
      <w:r w:rsidRPr="00037822">
        <w:rPr>
          <w:rStyle w:val="Textoennegrita"/>
          <w:rFonts w:ascii="Times New Roman" w:hAnsi="Times New Roman"/>
          <w:sz w:val="23"/>
          <w:szCs w:val="23"/>
        </w:rPr>
        <w:t>:</w:t>
      </w:r>
      <w:r w:rsidRPr="00037822">
        <w:rPr>
          <w:rFonts w:ascii="Times New Roman" w:hAnsi="Times New Roman"/>
          <w:sz w:val="23"/>
          <w:szCs w:val="23"/>
        </w:rPr>
        <w:t xml:space="preserve"> Que, conforme a lo dispuesto en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37822" w:rsidR="00D40383" w:rsidP="00D40383" w:rsidRDefault="00D40383" w14:paraId="6BEEFFBD" w14:textId="6A51C76B">
      <w:pPr>
        <w:contextualSpacing/>
        <w:jc w:val="both"/>
        <w:rPr>
          <w:rFonts w:ascii="Times New Roman" w:hAnsi="Times New Roman"/>
          <w:sz w:val="23"/>
          <w:szCs w:val="23"/>
        </w:rPr>
      </w:pPr>
      <w:r w:rsidRPr="00037822">
        <w:rPr>
          <w:rFonts w:ascii="Times New Roman" w:hAnsi="Times New Roman"/>
          <w:b/>
          <w:sz w:val="23"/>
          <w:szCs w:val="23"/>
          <w:u w:val="single"/>
        </w:rPr>
        <w:t>CUARTO</w:t>
      </w:r>
      <w:r w:rsidRPr="00037822">
        <w:rPr>
          <w:rFonts w:ascii="Times New Roman" w:hAnsi="Times New Roman"/>
          <w:b/>
          <w:sz w:val="23"/>
          <w:szCs w:val="23"/>
        </w:rPr>
        <w:t>:</w:t>
      </w:r>
      <w:r w:rsidRPr="00037822">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037822" w:rsidR="00AD07E0" w:rsidP="00D40383" w:rsidRDefault="00AD07E0" w14:paraId="1241060F" w14:textId="77777777">
      <w:pPr>
        <w:contextualSpacing/>
        <w:jc w:val="both"/>
        <w:rPr>
          <w:rStyle w:val="Textoennegrita"/>
          <w:rFonts w:ascii="Times New Roman" w:hAnsi="Times New Roman"/>
          <w:b w:val="0"/>
          <w:bCs w:val="0"/>
          <w:sz w:val="23"/>
          <w:szCs w:val="23"/>
        </w:rPr>
      </w:pPr>
    </w:p>
    <w:p w:rsidRPr="00037822" w:rsidR="00D40383" w:rsidP="00D40383" w:rsidRDefault="00D40383" w14:paraId="08E20387" w14:textId="0197C3DE">
      <w:pPr>
        <w:jc w:val="both"/>
        <w:rPr>
          <w:rFonts w:ascii="Times New Roman" w:hAnsi="Times New Roman"/>
          <w:bCs/>
          <w:sz w:val="23"/>
          <w:szCs w:val="23"/>
        </w:rPr>
      </w:pPr>
      <w:r w:rsidRPr="00037822">
        <w:rPr>
          <w:rStyle w:val="Textoennegrita"/>
          <w:rFonts w:ascii="Times New Roman" w:hAnsi="Times New Roman"/>
          <w:sz w:val="23"/>
          <w:szCs w:val="23"/>
          <w:u w:val="single"/>
        </w:rPr>
        <w:t>QUINTO</w:t>
      </w:r>
      <w:r w:rsidRPr="00037822">
        <w:rPr>
          <w:rStyle w:val="Textoennegrita"/>
          <w:rFonts w:ascii="Times New Roman" w:hAnsi="Times New Roman"/>
          <w:sz w:val="23"/>
          <w:szCs w:val="23"/>
        </w:rPr>
        <w:t>:</w:t>
      </w:r>
      <w:r w:rsidRPr="00037822">
        <w:rPr>
          <w:rStyle w:val="Textoennegrita"/>
          <w:rFonts w:ascii="Times New Roman" w:hAnsi="Times New Roman"/>
          <w:b w:val="0"/>
          <w:sz w:val="23"/>
          <w:szCs w:val="23"/>
        </w:rPr>
        <w:t xml:space="preserve"> Que, conforme al </w:t>
      </w:r>
      <w:r w:rsidRPr="00037822">
        <w:rPr>
          <w:rFonts w:ascii="Times New Roman" w:hAnsi="Times New Roman"/>
          <w:sz w:val="23"/>
          <w:szCs w:val="23"/>
        </w:rPr>
        <w:t>artículo 196 del Código Procesal Civil, corresponde a quien invoca hechos probar su existencia, así como a quien los contradice invocando nuevos hechos; sin perjuicio de aplicarse las presunciones legales correspondientes.</w:t>
      </w:r>
    </w:p>
    <w:p w:rsidRPr="00037822" w:rsidR="00D40383" w:rsidP="00AD07E0" w:rsidRDefault="00D40383" w14:paraId="6C0831A2" w14:noSpellErr="1" w14:textId="2225B0E6">
      <w:pPr>
        <w:tabs>
          <w:tab w:val="left" w:pos="2160"/>
        </w:tabs>
        <w:jc w:val="both"/>
        <w:rPr>
          <w:rFonts w:ascii="Times New Roman" w:hAnsi="Times New Roman"/>
          <w:sz w:val="23"/>
          <w:szCs w:val="23"/>
        </w:rPr>
      </w:pPr>
      <w:r w:rsidRPr="1717C15D" w:rsidR="00D40383">
        <w:rPr>
          <w:rFonts w:ascii="Times New Roman" w:hAnsi="Times New Roman"/>
          <w:b w:val="1"/>
          <w:bCs w:val="1"/>
          <w:sz w:val="23"/>
          <w:szCs w:val="23"/>
          <w:u w:val="single"/>
        </w:rPr>
        <w:t>SEXTO</w:t>
      </w:r>
      <w:r w:rsidRPr="1717C15D" w:rsidR="00D40383">
        <w:rPr>
          <w:rFonts w:ascii="Times New Roman" w:hAnsi="Times New Roman"/>
          <w:b w:val="1"/>
          <w:bCs w:val="1"/>
          <w:sz w:val="23"/>
          <w:szCs w:val="23"/>
        </w:rPr>
        <w:t>:</w:t>
      </w:r>
      <w:r w:rsidRPr="1717C15D" w:rsidR="00D40383">
        <w:rPr>
          <w:rFonts w:ascii="Times New Roman" w:hAnsi="Times New Roman"/>
          <w:sz w:val="23"/>
          <w:szCs w:val="23"/>
        </w:rPr>
        <w:t xml:space="preserve"> Sobre la base de los términos contenidos en la reclamación y en la absolución de esta, y a lo tratado en la audiencia de vista, la cuestión controvertida radica en determinar si el rechazo de cobertura comunicado por </w:t>
      </w:r>
      <w:r w:rsidRPr="1717C15D" w:rsidR="5759944D">
        <w:rPr>
          <w:rFonts w:ascii="Times New Roman" w:hAnsi="Times New Roman"/>
          <w:sz w:val="23"/>
          <w:szCs w:val="23"/>
        </w:rPr>
        <w:t>................</w:t>
      </w:r>
      <w:r w:rsidRPr="1717C15D" w:rsidR="00D40383">
        <w:rPr>
          <w:rFonts w:ascii="Times New Roman" w:hAnsi="Times New Roman"/>
          <w:sz w:val="23"/>
          <w:szCs w:val="23"/>
        </w:rPr>
        <w:t xml:space="preserve"> es legítimo o no.</w:t>
      </w:r>
    </w:p>
    <w:p w:rsidRPr="00037822" w:rsidR="00D40383" w:rsidP="1717C15D" w:rsidRDefault="00D40383" w14:paraId="116501D9" w14:noSpellErr="1" w14:textId="76474010">
      <w:pPr>
        <w:tabs>
          <w:tab w:val="left" w:pos="709"/>
          <w:tab w:val="left" w:pos="2160"/>
        </w:tabs>
        <w:jc w:val="both"/>
        <w:rPr>
          <w:rFonts w:ascii="Times New Roman" w:hAnsi="Times New Roman"/>
          <w:sz w:val="23"/>
          <w:szCs w:val="23"/>
        </w:rPr>
      </w:pPr>
      <w:r w:rsidRPr="1717C15D" w:rsidR="00D40383">
        <w:rPr>
          <w:rFonts w:ascii="Times New Roman" w:hAnsi="Times New Roman"/>
          <w:b w:val="1"/>
          <w:bCs w:val="1"/>
          <w:sz w:val="23"/>
          <w:szCs w:val="23"/>
          <w:u w:val="single"/>
        </w:rPr>
        <w:t>SÉPTIMO</w:t>
      </w:r>
      <w:r w:rsidRPr="1717C15D" w:rsidR="00D40383">
        <w:rPr>
          <w:rFonts w:ascii="Times New Roman" w:hAnsi="Times New Roman"/>
          <w:b w:val="1"/>
          <w:bCs w:val="1"/>
          <w:sz w:val="23"/>
          <w:szCs w:val="23"/>
        </w:rPr>
        <w:t xml:space="preserve">: </w:t>
      </w:r>
      <w:r w:rsidRPr="1717C15D" w:rsidR="00D40383">
        <w:rPr>
          <w:rFonts w:ascii="Times New Roman" w:hAnsi="Times New Roman"/>
          <w:sz w:val="23"/>
          <w:szCs w:val="23"/>
        </w:rPr>
        <w:t xml:space="preserve">De las conversaciones del Chat de WhatsApp de </w:t>
      </w:r>
      <w:r w:rsidRPr="1717C15D" w:rsidR="5759944D">
        <w:rPr>
          <w:rFonts w:ascii="Times New Roman" w:hAnsi="Times New Roman"/>
          <w:sz w:val="23"/>
          <w:szCs w:val="23"/>
        </w:rPr>
        <w:t>................</w:t>
      </w:r>
      <w:r w:rsidRPr="1717C15D" w:rsidR="00D40383">
        <w:rPr>
          <w:rFonts w:ascii="Times New Roman" w:hAnsi="Times New Roman"/>
          <w:sz w:val="23"/>
          <w:szCs w:val="23"/>
        </w:rPr>
        <w:t xml:space="preserve">, se verifica </w:t>
      </w:r>
      <w:r w:rsidRPr="1717C15D" w:rsidR="00D40383">
        <w:rPr>
          <w:rFonts w:ascii="Times New Roman" w:hAnsi="Times New Roman"/>
          <w:sz w:val="23"/>
          <w:szCs w:val="23"/>
        </w:rPr>
        <w:t>que  el</w:t>
      </w:r>
      <w:r w:rsidRPr="1717C15D" w:rsidR="00D40383">
        <w:rPr>
          <w:rFonts w:ascii="Times New Roman" w:hAnsi="Times New Roman"/>
          <w:sz w:val="23"/>
          <w:szCs w:val="23"/>
        </w:rPr>
        <w:t xml:space="preserve"> día 3 de abril de 2024 la reclamante se puso en contacto con la aseguradora para tratar el tema de la rehabilitación de su póliza:</w:t>
      </w:r>
    </w:p>
    <w:p w:rsidRPr="00037822" w:rsidR="00D40383" w:rsidP="00AD07E0" w:rsidRDefault="00D40383" w14:paraId="6B04AE2F" w14:textId="6BAC3174">
      <w:pPr>
        <w:tabs>
          <w:tab w:val="left" w:pos="709"/>
          <w:tab w:val="left" w:pos="2160"/>
        </w:tabs>
        <w:jc w:val="center"/>
        <w:rPr>
          <w:rFonts w:ascii="Times New Roman" w:hAnsi="Times New Roman"/>
          <w:bCs/>
          <w:sz w:val="23"/>
          <w:szCs w:val="23"/>
        </w:rPr>
      </w:pPr>
      <w:r w:rsidRPr="00037822">
        <w:rPr>
          <w:rFonts w:ascii="Times New Roman" w:hAnsi="Times New Roman"/>
          <w:bCs/>
          <w:noProof/>
          <w:sz w:val="23"/>
          <w:szCs w:val="23"/>
        </w:rPr>
        <w:lastRenderedPageBreak/>
        <w:drawing>
          <wp:inline distT="0" distB="0" distL="0" distR="0" wp14:anchorId="46458687" wp14:editId="5D5E56E9">
            <wp:extent cx="5123808" cy="3249458"/>
            <wp:effectExtent l="0" t="0" r="1270" b="8255"/>
            <wp:docPr id="1085266080"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266080" name="Imagen 6"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9939" cy="3259688"/>
                    </a:xfrm>
                    <a:prstGeom prst="rect">
                      <a:avLst/>
                    </a:prstGeom>
                    <a:noFill/>
                    <a:ln>
                      <a:noFill/>
                    </a:ln>
                  </pic:spPr>
                </pic:pic>
              </a:graphicData>
            </a:graphic>
          </wp:inline>
        </w:drawing>
      </w:r>
    </w:p>
    <w:p w:rsidRPr="00037822" w:rsidR="00D40383" w:rsidP="00D40383" w:rsidRDefault="00D40383" w14:paraId="2D9B1E70" w14:textId="77777777">
      <w:pPr>
        <w:tabs>
          <w:tab w:val="left" w:pos="709"/>
          <w:tab w:val="left" w:pos="2160"/>
        </w:tabs>
        <w:jc w:val="both"/>
        <w:rPr>
          <w:rFonts w:ascii="Times New Roman" w:hAnsi="Times New Roman"/>
          <w:bCs/>
          <w:sz w:val="23"/>
          <w:szCs w:val="23"/>
        </w:rPr>
      </w:pPr>
    </w:p>
    <w:p w:rsidRPr="00037822" w:rsidR="00D40383" w:rsidP="00AD07E0" w:rsidRDefault="00D40383" w14:paraId="0D04A135" w14:textId="4287CD80">
      <w:pPr>
        <w:tabs>
          <w:tab w:val="left" w:pos="709"/>
          <w:tab w:val="left" w:pos="2160"/>
        </w:tabs>
        <w:jc w:val="center"/>
        <w:rPr>
          <w:rFonts w:ascii="Times New Roman" w:hAnsi="Times New Roman"/>
          <w:bCs/>
          <w:sz w:val="23"/>
          <w:szCs w:val="23"/>
        </w:rPr>
      </w:pPr>
      <w:r w:rsidRPr="00037822">
        <w:rPr>
          <w:rFonts w:ascii="Times New Roman" w:hAnsi="Times New Roman"/>
          <w:bCs/>
          <w:noProof/>
          <w:sz w:val="23"/>
          <w:szCs w:val="23"/>
        </w:rPr>
        <w:drawing>
          <wp:inline distT="0" distB="0" distL="0" distR="0" wp14:anchorId="7446B312" wp14:editId="157A11B1">
            <wp:extent cx="5095875" cy="2482606"/>
            <wp:effectExtent l="0" t="0" r="0" b="0"/>
            <wp:docPr id="1006145602" name="Imagen 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5602" name="Imagen 5" descr="Imagen que contiene 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1469" cy="2485331"/>
                    </a:xfrm>
                    <a:prstGeom prst="rect">
                      <a:avLst/>
                    </a:prstGeom>
                    <a:noFill/>
                    <a:ln>
                      <a:noFill/>
                    </a:ln>
                  </pic:spPr>
                </pic:pic>
              </a:graphicData>
            </a:graphic>
          </wp:inline>
        </w:drawing>
      </w:r>
    </w:p>
    <w:p w:rsidRPr="00037822" w:rsidR="00D40383" w:rsidP="00AD07E0" w:rsidRDefault="00D40383" w14:paraId="4429987C" w14:textId="66FE9390">
      <w:pPr>
        <w:tabs>
          <w:tab w:val="left" w:pos="709"/>
          <w:tab w:val="left" w:pos="2160"/>
        </w:tabs>
        <w:jc w:val="center"/>
        <w:rPr>
          <w:rFonts w:ascii="Times New Roman" w:hAnsi="Times New Roman"/>
          <w:bCs/>
          <w:sz w:val="23"/>
          <w:szCs w:val="23"/>
        </w:rPr>
      </w:pPr>
      <w:r w:rsidR="00D40383">
        <w:drawing>
          <wp:inline wp14:editId="3529019B" wp14:anchorId="5750A50F">
            <wp:extent cx="5072911" cy="2662195"/>
            <wp:effectExtent l="0" t="0" r="0" b="0"/>
            <wp:docPr id="153982358" name="Imagen 4" descr="Imagen que contiene Calendario&#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982358" name="Imagen 4" descr="Imagen que contiene Calendario&#10;&#10;Descripción generada automáticamente"/>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a:stretch>
                      <a:fillRect/>
                    </a:stretch>
                  </pic:blipFill>
                  <pic:spPr bwMode="auto">
                    <a:xfrm rot="0">
                      <a:off x="0" y="0"/>
                      <a:ext cx="5072911" cy="2662195"/>
                    </a:xfrm>
                    <a:prstGeom prst="rect">
                      <a:avLst/>
                    </a:prstGeom>
                    <a:noFill/>
                    <a:ln>
                      <a:noFill/>
                    </a:ln>
                  </pic:spPr>
                </pic:pic>
              </a:graphicData>
            </a:graphic>
          </wp:inline>
        </w:drawing>
      </w:r>
    </w:p>
    <w:p w:rsidRPr="00037822" w:rsidR="00D40383" w:rsidP="00D40383" w:rsidRDefault="00D40383" w14:paraId="4304962B" w14:textId="6611456E">
      <w:pPr>
        <w:tabs>
          <w:tab w:val="left" w:pos="709"/>
          <w:tab w:val="left" w:pos="2160"/>
        </w:tabs>
        <w:jc w:val="both"/>
        <w:rPr>
          <w:rFonts w:ascii="Times New Roman" w:hAnsi="Times New Roman"/>
          <w:bCs/>
          <w:sz w:val="23"/>
          <w:szCs w:val="23"/>
        </w:rPr>
      </w:pPr>
      <w:r w:rsidRPr="00037822">
        <w:rPr>
          <w:rFonts w:ascii="Times New Roman" w:hAnsi="Times New Roman"/>
          <w:bCs/>
          <w:sz w:val="23"/>
          <w:szCs w:val="23"/>
        </w:rPr>
        <w:t>Es evidente que la rehabilitación de la póliza responde a la circunstancia de que el seguro contratado no se encontraba activo.</w:t>
      </w:r>
    </w:p>
    <w:p w:rsidRPr="00037822" w:rsidR="00D40383" w:rsidP="1717C15D" w:rsidRDefault="00D40383" w14:paraId="3BD3ABEF" w14:noSpellErr="1" w14:textId="6CA8D479">
      <w:pPr>
        <w:tabs>
          <w:tab w:val="left" w:pos="709"/>
          <w:tab w:val="left" w:pos="2160"/>
        </w:tabs>
        <w:jc w:val="both"/>
        <w:rPr>
          <w:rFonts w:ascii="Times New Roman" w:hAnsi="Times New Roman"/>
          <w:sz w:val="23"/>
          <w:szCs w:val="23"/>
        </w:rPr>
      </w:pPr>
      <w:r w:rsidRPr="1717C15D" w:rsidR="00D40383">
        <w:rPr>
          <w:rFonts w:ascii="Times New Roman" w:hAnsi="Times New Roman"/>
          <w:sz w:val="23"/>
          <w:szCs w:val="23"/>
        </w:rPr>
        <w:t xml:space="preserve">Esta situación queda corroborada por el hecho que el día 03 de abril de 2024, </w:t>
      </w:r>
      <w:r w:rsidRPr="1717C15D" w:rsidR="5759944D">
        <w:rPr>
          <w:rFonts w:ascii="Times New Roman" w:hAnsi="Times New Roman"/>
          <w:sz w:val="23"/>
          <w:szCs w:val="23"/>
        </w:rPr>
        <w:t>................</w:t>
      </w:r>
      <w:r w:rsidRPr="1717C15D" w:rsidR="00D40383">
        <w:rPr>
          <w:rFonts w:ascii="Times New Roman" w:hAnsi="Times New Roman"/>
          <w:sz w:val="23"/>
          <w:szCs w:val="23"/>
        </w:rPr>
        <w:t xml:space="preserve"> tramita el endoso para rehabilitar la póliza:</w:t>
      </w:r>
    </w:p>
    <w:p w:rsidRPr="00037822" w:rsidR="00D40383" w:rsidP="00037822" w:rsidRDefault="00D40383" w14:paraId="4277BEE0" w14:textId="28E5ADD5">
      <w:pPr>
        <w:tabs>
          <w:tab w:val="left" w:pos="709"/>
          <w:tab w:val="left" w:pos="2160"/>
        </w:tabs>
        <w:jc w:val="center"/>
        <w:rPr>
          <w:rFonts w:ascii="Times New Roman" w:hAnsi="Times New Roman"/>
          <w:bCs/>
          <w:sz w:val="23"/>
          <w:szCs w:val="23"/>
        </w:rPr>
      </w:pPr>
      <w:r w:rsidRPr="00037822">
        <w:rPr>
          <w:rFonts w:ascii="Times New Roman" w:hAnsi="Times New Roman"/>
          <w:bCs/>
          <w:noProof/>
          <w:sz w:val="23"/>
          <w:szCs w:val="23"/>
        </w:rPr>
        <w:drawing>
          <wp:inline distT="0" distB="0" distL="0" distR="0" wp14:anchorId="4BD92377" wp14:editId="6DB43395">
            <wp:extent cx="4476750" cy="1017791"/>
            <wp:effectExtent l="0" t="0" r="0" b="0"/>
            <wp:docPr id="1595596588"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96588" name="Imagen 3" descr="Interfaz de usuario gráfica, Texto, Aplicación, Correo electrónic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5456" cy="1024317"/>
                    </a:xfrm>
                    <a:prstGeom prst="rect">
                      <a:avLst/>
                    </a:prstGeom>
                    <a:noFill/>
                    <a:ln>
                      <a:noFill/>
                    </a:ln>
                  </pic:spPr>
                </pic:pic>
              </a:graphicData>
            </a:graphic>
          </wp:inline>
        </w:drawing>
      </w:r>
    </w:p>
    <w:p w:rsidRPr="00037822" w:rsidR="00D40383" w:rsidP="00D40383" w:rsidRDefault="00D40383" w14:paraId="06E2630E" w14:textId="77777777">
      <w:pPr>
        <w:tabs>
          <w:tab w:val="left" w:pos="709"/>
          <w:tab w:val="left" w:pos="2160"/>
        </w:tabs>
        <w:jc w:val="both"/>
        <w:rPr>
          <w:rFonts w:ascii="Times New Roman" w:hAnsi="Times New Roman"/>
          <w:bCs/>
          <w:sz w:val="23"/>
          <w:szCs w:val="23"/>
        </w:rPr>
      </w:pPr>
    </w:p>
    <w:p w:rsidRPr="00037822" w:rsidR="00D40383" w:rsidP="00D40383" w:rsidRDefault="00D40383" w14:paraId="35FED519" w14:textId="77777777">
      <w:pPr>
        <w:tabs>
          <w:tab w:val="left" w:pos="709"/>
          <w:tab w:val="left" w:pos="2160"/>
        </w:tabs>
        <w:jc w:val="both"/>
        <w:rPr>
          <w:rFonts w:ascii="Times New Roman" w:hAnsi="Times New Roman"/>
          <w:bCs/>
          <w:sz w:val="23"/>
          <w:szCs w:val="23"/>
        </w:rPr>
      </w:pPr>
    </w:p>
    <w:p w:rsidRPr="00037822" w:rsidR="00D40383" w:rsidP="00037822" w:rsidRDefault="00D40383" w14:paraId="560A335A" w14:noSpellErr="1" w14:textId="077F05D6">
      <w:pPr>
        <w:tabs>
          <w:tab w:val="left" w:pos="709"/>
          <w:tab w:val="left" w:pos="2160"/>
        </w:tabs>
        <w:jc w:val="center"/>
      </w:pPr>
      <w:r w:rsidR="351AD400">
        <w:rPr/>
        <w:t>......................................................................................................................................</w:t>
      </w:r>
    </w:p>
    <w:p w:rsidRPr="00037822" w:rsidR="00D40383" w:rsidP="00037822" w:rsidRDefault="00D40383" w14:paraId="7F05C39A" w14:textId="769D2593">
      <w:pPr>
        <w:tabs>
          <w:tab w:val="left" w:pos="709"/>
          <w:tab w:val="left" w:pos="2160"/>
        </w:tabs>
        <w:rPr>
          <w:rFonts w:ascii="Times New Roman" w:hAnsi="Times New Roman"/>
          <w:bCs/>
          <w:sz w:val="23"/>
          <w:szCs w:val="23"/>
        </w:rPr>
      </w:pPr>
      <w:r w:rsidRPr="00037822">
        <w:rPr>
          <w:rFonts w:ascii="Times New Roman" w:hAnsi="Times New Roman"/>
          <w:bCs/>
          <w:noProof/>
          <w:sz w:val="23"/>
          <w:szCs w:val="23"/>
        </w:rPr>
        <w:drawing>
          <wp:inline distT="0" distB="0" distL="0" distR="0" wp14:anchorId="7B773E3C" wp14:editId="0F74DB88">
            <wp:extent cx="4905375" cy="544112"/>
            <wp:effectExtent l="0" t="0" r="0" b="8890"/>
            <wp:docPr id="1422993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60704" cy="550249"/>
                    </a:xfrm>
                    <a:prstGeom prst="rect">
                      <a:avLst/>
                    </a:prstGeom>
                    <a:noFill/>
                    <a:ln>
                      <a:noFill/>
                    </a:ln>
                  </pic:spPr>
                </pic:pic>
              </a:graphicData>
            </a:graphic>
          </wp:inline>
        </w:drawing>
      </w:r>
    </w:p>
    <w:p w:rsidRPr="00037822" w:rsidR="00D40383" w:rsidP="1717C15D" w:rsidRDefault="00D40383" w14:paraId="4B60C573" w14:noSpellErr="1" w14:textId="18775AF3">
      <w:pPr>
        <w:tabs>
          <w:tab w:val="left" w:pos="709"/>
          <w:tab w:val="left" w:pos="2160"/>
        </w:tabs>
        <w:jc w:val="both"/>
        <w:rPr>
          <w:rFonts w:ascii="Times New Roman" w:hAnsi="Times New Roman"/>
          <w:sz w:val="23"/>
          <w:szCs w:val="23"/>
        </w:rPr>
      </w:pPr>
      <w:r w:rsidRPr="1717C15D" w:rsidR="00D40383">
        <w:rPr>
          <w:rFonts w:ascii="Times New Roman" w:hAnsi="Times New Roman"/>
          <w:sz w:val="23"/>
          <w:szCs w:val="23"/>
        </w:rPr>
        <w:t>La aseguradora no ha explicado las razones por las cuales, al momento de solicitarse la atención médica, esto es el 2 de abril de 2024 la Póliza no se encontraba vigente.</w:t>
      </w:r>
      <w:r w:rsidRPr="1717C15D" w:rsidR="00D40383">
        <w:rPr>
          <w:rFonts w:ascii="Times New Roman" w:hAnsi="Times New Roman"/>
          <w:sz w:val="23"/>
          <w:szCs w:val="23"/>
        </w:rPr>
        <w:t xml:space="preserve"> Tampoco </w:t>
      </w:r>
      <w:r w:rsidRPr="1717C15D" w:rsidR="5759944D">
        <w:rPr>
          <w:rFonts w:ascii="Times New Roman" w:hAnsi="Times New Roman"/>
          <w:sz w:val="23"/>
          <w:szCs w:val="23"/>
        </w:rPr>
        <w:t>................</w:t>
      </w:r>
      <w:r w:rsidRPr="1717C15D" w:rsidR="00D40383">
        <w:rPr>
          <w:rFonts w:ascii="Times New Roman" w:hAnsi="Times New Roman"/>
          <w:sz w:val="23"/>
          <w:szCs w:val="23"/>
        </w:rPr>
        <w:t xml:space="preserve"> ha sustentado que el impase sobre la inactivación del seguro fuera imputable a la asegurada.</w:t>
      </w:r>
    </w:p>
    <w:p w:rsidRPr="00037822" w:rsidR="00D40383" w:rsidP="00D40383" w:rsidRDefault="00D40383" w14:paraId="0A3F4EAF" w14:textId="07B7C148">
      <w:pPr>
        <w:tabs>
          <w:tab w:val="left" w:pos="709"/>
          <w:tab w:val="left" w:pos="2160"/>
        </w:tabs>
        <w:jc w:val="both"/>
        <w:rPr>
          <w:rFonts w:ascii="Times New Roman" w:hAnsi="Times New Roman"/>
          <w:bCs/>
          <w:sz w:val="23"/>
          <w:szCs w:val="23"/>
        </w:rPr>
      </w:pPr>
      <w:r w:rsidRPr="00037822">
        <w:rPr>
          <w:rFonts w:ascii="Times New Roman" w:hAnsi="Times New Roman"/>
          <w:bCs/>
          <w:sz w:val="23"/>
          <w:szCs w:val="23"/>
        </w:rPr>
        <w:t>Ante esas circunstancias, se verifica que la imposibilidad para la asegurada de solicitar vía crédito la atención de salud reclamada fue debido a la falta de habilitación de la Póliza de Seguro contratada, hecho imputable a la propia aseguradora.</w:t>
      </w:r>
    </w:p>
    <w:p w:rsidRPr="00037822" w:rsidR="00D40383" w:rsidP="1717C15D" w:rsidRDefault="00D40383" w14:paraId="38328C56" w14:noSpellErr="1" w14:textId="64E6221B">
      <w:pPr>
        <w:tabs>
          <w:tab w:val="left" w:pos="709"/>
          <w:tab w:val="left" w:pos="2160"/>
        </w:tabs>
        <w:jc w:val="both"/>
        <w:rPr>
          <w:rFonts w:ascii="Times New Roman" w:hAnsi="Times New Roman"/>
          <w:sz w:val="23"/>
          <w:szCs w:val="23"/>
        </w:rPr>
      </w:pPr>
      <w:r w:rsidRPr="1717C15D" w:rsidR="00D40383">
        <w:rPr>
          <w:rFonts w:ascii="Times New Roman" w:hAnsi="Times New Roman"/>
          <w:sz w:val="23"/>
          <w:szCs w:val="23"/>
        </w:rPr>
        <w:t xml:space="preserve">Es evidente que </w:t>
      </w:r>
      <w:r w:rsidRPr="1717C15D" w:rsidR="5759944D">
        <w:rPr>
          <w:rFonts w:ascii="Times New Roman" w:hAnsi="Times New Roman"/>
          <w:sz w:val="23"/>
          <w:szCs w:val="23"/>
        </w:rPr>
        <w:t>................</w:t>
      </w:r>
      <w:r w:rsidRPr="1717C15D" w:rsidR="00D40383">
        <w:rPr>
          <w:rFonts w:ascii="Times New Roman" w:hAnsi="Times New Roman"/>
          <w:sz w:val="23"/>
          <w:szCs w:val="23"/>
        </w:rPr>
        <w:t xml:space="preserve"> no está legitimada para denegar la cobertura de una atención de salud amparándose en una imposibilidad generada por ella misma.</w:t>
      </w:r>
    </w:p>
    <w:p w:rsidRPr="00037822" w:rsidR="00D40383" w:rsidP="00D40383" w:rsidRDefault="00D40383" w14:paraId="2ADCA84B" w14:textId="19880B57">
      <w:pPr>
        <w:kinsoku w:val="0"/>
        <w:overflowPunct w:val="0"/>
        <w:autoSpaceDE w:val="0"/>
        <w:autoSpaceDN w:val="0"/>
        <w:adjustRightInd w:val="0"/>
        <w:jc w:val="both"/>
        <w:rPr>
          <w:rFonts w:ascii="Times New Roman" w:hAnsi="Times New Roman"/>
          <w:bCs/>
          <w:sz w:val="23"/>
          <w:szCs w:val="23"/>
        </w:rPr>
      </w:pPr>
      <w:r w:rsidRPr="00037822">
        <w:rPr>
          <w:rFonts w:ascii="Times New Roman" w:hAnsi="Times New Roman"/>
          <w:bCs/>
          <w:sz w:val="23"/>
          <w:szCs w:val="23"/>
        </w:rPr>
        <w:t xml:space="preserve">No cabe duda de que, de haber estado habilitada la póliza de seguro el día 2 de abril de 2024, la atención de salud habría sido cubierta vía crédito. </w:t>
      </w:r>
    </w:p>
    <w:p w:rsidRPr="00037822" w:rsidR="00D40383" w:rsidP="00D40383" w:rsidRDefault="00D40383" w14:paraId="6B8B574B" w14:textId="62DBBEF3">
      <w:pPr>
        <w:kinsoku w:val="0"/>
        <w:overflowPunct w:val="0"/>
        <w:autoSpaceDE w:val="0"/>
        <w:autoSpaceDN w:val="0"/>
        <w:adjustRightInd w:val="0"/>
        <w:jc w:val="both"/>
        <w:rPr>
          <w:rFonts w:ascii="Times New Roman" w:hAnsi="Times New Roman"/>
          <w:bCs/>
          <w:sz w:val="23"/>
          <w:szCs w:val="23"/>
        </w:rPr>
      </w:pPr>
      <w:r w:rsidRPr="00037822">
        <w:rPr>
          <w:rFonts w:ascii="Times New Roman" w:hAnsi="Times New Roman"/>
          <w:bCs/>
          <w:sz w:val="23"/>
          <w:szCs w:val="23"/>
        </w:rPr>
        <w:t xml:space="preserve">Para esta Defensoría resulta evidente la </w:t>
      </w:r>
      <w:r w:rsidRPr="00037822">
        <w:rPr>
          <w:rFonts w:ascii="Times New Roman" w:hAnsi="Times New Roman"/>
          <w:sz w:val="23"/>
          <w:szCs w:val="23"/>
        </w:rPr>
        <w:t xml:space="preserve">inconsistencia de la negativa de cobertura derivada de un hecho imputable a la actuación de la propia aseguradora.  </w:t>
      </w:r>
    </w:p>
    <w:p w:rsidRPr="00037822" w:rsidR="00D40383" w:rsidP="00D40383" w:rsidRDefault="00D40383" w14:paraId="4366137E" w14:noSpellErr="1" w14:textId="165689C9">
      <w:pPr>
        <w:tabs>
          <w:tab w:val="left" w:pos="709"/>
          <w:tab w:val="left" w:pos="1416"/>
          <w:tab w:val="left" w:pos="2160"/>
          <w:tab w:val="left" w:pos="3540"/>
          <w:tab w:val="left" w:pos="4248"/>
          <w:tab w:val="left" w:pos="4956"/>
          <w:tab w:val="left" w:pos="5664"/>
          <w:tab w:val="left" w:pos="6372"/>
          <w:tab w:val="left" w:pos="7125"/>
        </w:tabs>
        <w:jc w:val="both"/>
        <w:rPr>
          <w:rFonts w:ascii="Times New Roman" w:hAnsi="Times New Roman"/>
          <w:sz w:val="23"/>
          <w:szCs w:val="23"/>
        </w:rPr>
      </w:pPr>
      <w:r w:rsidRPr="1717C15D" w:rsidR="00D40383">
        <w:rPr>
          <w:rFonts w:ascii="Times New Roman" w:hAnsi="Times New Roman"/>
          <w:sz w:val="23"/>
          <w:szCs w:val="23"/>
        </w:rPr>
        <w:t xml:space="preserve">En función al análisis precedente, este colegiado estima que, en la medida que el día 2 de abril de 2024 el </w:t>
      </w:r>
      <w:r w:rsidRPr="1717C15D" w:rsidR="00D40383">
        <w:rPr>
          <w:rFonts w:ascii="Times New Roman" w:hAnsi="Times New Roman"/>
          <w:sz w:val="23"/>
          <w:szCs w:val="23"/>
          <w:lang w:val="es-MX"/>
        </w:rPr>
        <w:t>SEGURO AMI SALUD RED MÉDICA - PÓLIZA</w:t>
      </w:r>
      <w:r w:rsidRPr="1717C15D" w:rsidR="00D40383">
        <w:rPr>
          <w:rFonts w:ascii="Times New Roman" w:hAnsi="Times New Roman"/>
          <w:sz w:val="23"/>
          <w:szCs w:val="23"/>
        </w:rPr>
        <w:t xml:space="preserve"> No </w:t>
      </w:r>
      <w:r w:rsidRPr="1717C15D" w:rsidR="593ACAC1">
        <w:rPr>
          <w:rFonts w:ascii="Times New Roman" w:hAnsi="Times New Roman"/>
          <w:sz w:val="23"/>
          <w:szCs w:val="23"/>
          <w:lang w:val="es-MX"/>
        </w:rPr>
        <w:t>.....................</w:t>
      </w:r>
      <w:r w:rsidRPr="1717C15D" w:rsidR="00D40383">
        <w:rPr>
          <w:rFonts w:ascii="Times New Roman" w:hAnsi="Times New Roman"/>
          <w:sz w:val="23"/>
          <w:szCs w:val="23"/>
          <w:lang w:val="es-MX"/>
        </w:rPr>
        <w:t xml:space="preserve"> no se encontraba habilitado injustificadamente resulta imposible exigirle a la asegurada que su atención de salud haya sido vía crédito,</w:t>
      </w:r>
      <w:r w:rsidRPr="1717C15D" w:rsidR="00D40383">
        <w:rPr>
          <w:rFonts w:ascii="Times New Roman" w:hAnsi="Times New Roman"/>
          <w:sz w:val="23"/>
          <w:szCs w:val="23"/>
        </w:rPr>
        <w:t xml:space="preserve"> de manera que el rechazo objeto de reclamación es ilegítimo.</w:t>
      </w:r>
    </w:p>
    <w:p w:rsidRPr="00037822" w:rsidR="00D40383" w:rsidP="00D40383" w:rsidRDefault="00D40383" w14:paraId="1E48E1D7" w14:textId="44792A5F">
      <w:pPr>
        <w:tabs>
          <w:tab w:val="left" w:pos="2386"/>
        </w:tabs>
        <w:jc w:val="both"/>
        <w:outlineLvl w:val="0"/>
        <w:rPr>
          <w:rFonts w:ascii="Times New Roman" w:hAnsi="Times New Roman"/>
          <w:b/>
          <w:sz w:val="23"/>
          <w:szCs w:val="23"/>
        </w:rPr>
      </w:pPr>
      <w:r w:rsidRPr="00037822">
        <w:rPr>
          <w:rFonts w:ascii="Times New Roman" w:hAnsi="Times New Roman"/>
          <w:b/>
          <w:sz w:val="23"/>
          <w:szCs w:val="23"/>
        </w:rPr>
        <w:t>ATENDIENDO A LO EXPRESADO, ESTE COLEGIADO CONCLUYE SU APRECIACIÓN RAZONADA Y CONJUNTA, AL AMPARO DE LO ESTABLECIDO EN SU REGLAMENTO, ESTIMANDO QUE LA RECLAMACIÓN DEBE SER AMPARADA, POR LO QUE RESUELVE:</w:t>
      </w:r>
    </w:p>
    <w:p w:rsidRPr="00037822" w:rsidR="00D40383" w:rsidP="00D40383" w:rsidRDefault="00D40383" w14:paraId="6D0CBDEF" w14:noSpellErr="1" w14:textId="64B756F1">
      <w:pPr>
        <w:jc w:val="both"/>
        <w:rPr>
          <w:rFonts w:ascii="Times New Roman" w:hAnsi="Times New Roman"/>
          <w:sz w:val="23"/>
          <w:szCs w:val="23"/>
        </w:rPr>
      </w:pPr>
      <w:r w:rsidRPr="1717C15D" w:rsidR="00D40383">
        <w:rPr>
          <w:rFonts w:ascii="Times New Roman" w:hAnsi="Times New Roman" w:eastAsia="Arial Unicode MS"/>
          <w:sz w:val="23"/>
          <w:szCs w:val="23"/>
        </w:rPr>
        <w:t xml:space="preserve">Declarar </w:t>
      </w:r>
      <w:r w:rsidRPr="1717C15D" w:rsidR="00D40383">
        <w:rPr>
          <w:rFonts w:ascii="Times New Roman" w:hAnsi="Times New Roman" w:eastAsia="Arial Unicode MS"/>
          <w:b w:val="1"/>
          <w:bCs w:val="1"/>
          <w:sz w:val="23"/>
          <w:szCs w:val="23"/>
        </w:rPr>
        <w:t>FUNDADA</w:t>
      </w:r>
      <w:r w:rsidRPr="1717C15D" w:rsidR="00D40383">
        <w:rPr>
          <w:rFonts w:ascii="Times New Roman" w:hAnsi="Times New Roman" w:eastAsia="Arial Unicode MS"/>
          <w:sz w:val="23"/>
          <w:szCs w:val="23"/>
        </w:rPr>
        <w:t xml:space="preserve"> la reclamación interpuesta por</w:t>
      </w:r>
      <w:r w:rsidRPr="1717C15D" w:rsidR="00D40383">
        <w:rPr>
          <w:rFonts w:ascii="Times New Roman" w:hAnsi="Times New Roman"/>
          <w:sz w:val="23"/>
          <w:szCs w:val="23"/>
        </w:rPr>
        <w:t xml:space="preserve"> </w:t>
      </w:r>
      <w:r w:rsidRPr="1717C15D" w:rsidR="54E96291">
        <w:rPr>
          <w:rFonts w:ascii="Times New Roman" w:hAnsi="Times New Roman"/>
          <w:b w:val="1"/>
          <w:bCs w:val="1"/>
          <w:sz w:val="23"/>
          <w:szCs w:val="23"/>
          <w:lang w:val="es-MX"/>
        </w:rPr>
        <w:t>.........................................................................................</w:t>
      </w:r>
      <w:r w:rsidRPr="1717C15D" w:rsidR="00D40383">
        <w:rPr>
          <w:rFonts w:ascii="Times New Roman" w:hAnsi="Times New Roman"/>
          <w:sz w:val="23"/>
          <w:szCs w:val="23"/>
        </w:rPr>
        <w:t xml:space="preserve"> contra </w:t>
      </w:r>
      <w:r w:rsidRPr="1717C15D" w:rsidR="33ABE7B2">
        <w:rPr>
          <w:rFonts w:ascii="Times New Roman" w:hAnsi="Times New Roman"/>
          <w:b w:val="1"/>
          <w:bCs w:val="1"/>
          <w:sz w:val="23"/>
          <w:szCs w:val="23"/>
        </w:rPr>
        <w:t>.....................................</w:t>
      </w:r>
      <w:r w:rsidRPr="1717C15D" w:rsidR="00D40383">
        <w:rPr>
          <w:rFonts w:ascii="Times New Roman" w:hAnsi="Times New Roman"/>
          <w:sz w:val="23"/>
          <w:szCs w:val="23"/>
        </w:rPr>
        <w:t xml:space="preserve">, por lo que corresponde que cumpla con otorgar cobertura a </w:t>
      </w:r>
      <w:r w:rsidRPr="1717C15D" w:rsidR="00D40383">
        <w:rPr>
          <w:rFonts w:ascii="Times New Roman" w:hAnsi="Times New Roman"/>
          <w:sz w:val="23"/>
          <w:szCs w:val="23"/>
        </w:rPr>
        <w:t>la atención médica recibida del 2 de abril al 5 de abril de 2024</w:t>
      </w:r>
      <w:r w:rsidRPr="1717C15D" w:rsidR="00D40383">
        <w:rPr>
          <w:rFonts w:ascii="Times New Roman" w:hAnsi="Times New Roman"/>
          <w:sz w:val="23"/>
          <w:szCs w:val="23"/>
        </w:rPr>
        <w:t xml:space="preserve">, conforme al </w:t>
      </w:r>
      <w:r w:rsidRPr="1717C15D" w:rsidR="00D40383">
        <w:rPr>
          <w:rFonts w:ascii="Times New Roman" w:hAnsi="Times New Roman"/>
          <w:b w:val="1"/>
          <w:bCs w:val="1"/>
          <w:sz w:val="23"/>
          <w:szCs w:val="23"/>
          <w:lang w:val="es-MX"/>
        </w:rPr>
        <w:t>SEGURO AMI SALUD RED MÉDICA - PÓLIZA</w:t>
      </w:r>
      <w:r w:rsidRPr="1717C15D" w:rsidR="00D40383">
        <w:rPr>
          <w:rFonts w:ascii="Times New Roman" w:hAnsi="Times New Roman"/>
          <w:b w:val="1"/>
          <w:bCs w:val="1"/>
          <w:sz w:val="23"/>
          <w:szCs w:val="23"/>
        </w:rPr>
        <w:t xml:space="preserve"> No </w:t>
      </w:r>
      <w:r w:rsidRPr="1717C15D" w:rsidR="593ACAC1">
        <w:rPr>
          <w:rFonts w:ascii="Times New Roman" w:hAnsi="Times New Roman"/>
          <w:b w:val="1"/>
          <w:bCs w:val="1"/>
          <w:sz w:val="23"/>
          <w:szCs w:val="23"/>
          <w:lang w:val="es-MX"/>
        </w:rPr>
        <w:t>.....................</w:t>
      </w:r>
      <w:r w:rsidRPr="1717C15D" w:rsidR="00D40383">
        <w:rPr>
          <w:rFonts w:ascii="Times New Roman" w:hAnsi="Times New Roman"/>
          <w:sz w:val="23"/>
          <w:szCs w:val="23"/>
          <w:lang w:val="es-MX"/>
        </w:rPr>
        <w:t>.</w:t>
      </w:r>
    </w:p>
    <w:p w:rsidRPr="00037822" w:rsidR="007E21A6" w:rsidP="00F3482B" w:rsidRDefault="00D00142" w14:paraId="2DE1D337" w14:textId="5307853B">
      <w:pPr>
        <w:jc w:val="right"/>
        <w:rPr>
          <w:rFonts w:ascii="Times New Roman" w:hAnsi="Times New Roman"/>
          <w:sz w:val="23"/>
          <w:szCs w:val="23"/>
        </w:rPr>
      </w:pPr>
      <w:r w:rsidRPr="00037822">
        <w:rPr>
          <w:rFonts w:ascii="Times New Roman" w:hAnsi="Times New Roman"/>
          <w:sz w:val="23"/>
          <w:szCs w:val="23"/>
        </w:rPr>
        <w:t>Lima,</w:t>
      </w:r>
      <w:r w:rsidRPr="00037822" w:rsidR="0034229F">
        <w:rPr>
          <w:rFonts w:ascii="Times New Roman" w:hAnsi="Times New Roman"/>
          <w:sz w:val="23"/>
          <w:szCs w:val="23"/>
        </w:rPr>
        <w:t xml:space="preserve"> </w:t>
      </w:r>
      <w:r w:rsidRPr="00037822" w:rsidR="00211CA2">
        <w:rPr>
          <w:rFonts w:ascii="Times New Roman" w:hAnsi="Times New Roman"/>
          <w:sz w:val="23"/>
          <w:szCs w:val="23"/>
        </w:rPr>
        <w:t>11</w:t>
      </w:r>
      <w:r w:rsidRPr="00037822" w:rsidR="00621292">
        <w:rPr>
          <w:rFonts w:ascii="Times New Roman" w:hAnsi="Times New Roman"/>
          <w:sz w:val="23"/>
          <w:szCs w:val="23"/>
        </w:rPr>
        <w:t xml:space="preserve"> </w:t>
      </w:r>
      <w:r w:rsidRPr="00037822">
        <w:rPr>
          <w:rFonts w:ascii="Times New Roman" w:hAnsi="Times New Roman"/>
          <w:sz w:val="23"/>
          <w:szCs w:val="23"/>
        </w:rPr>
        <w:t>de</w:t>
      </w:r>
      <w:r w:rsidRPr="00037822" w:rsidR="00D874A8">
        <w:rPr>
          <w:rFonts w:ascii="Times New Roman" w:hAnsi="Times New Roman"/>
          <w:sz w:val="23"/>
          <w:szCs w:val="23"/>
        </w:rPr>
        <w:t xml:space="preserve"> octubre</w:t>
      </w:r>
      <w:r w:rsidRPr="00037822" w:rsidR="000A7BCF">
        <w:rPr>
          <w:rFonts w:ascii="Times New Roman" w:hAnsi="Times New Roman"/>
          <w:sz w:val="23"/>
          <w:szCs w:val="23"/>
        </w:rPr>
        <w:t xml:space="preserve"> </w:t>
      </w:r>
      <w:r w:rsidRPr="00037822">
        <w:rPr>
          <w:rFonts w:ascii="Times New Roman" w:hAnsi="Times New Roman"/>
          <w:sz w:val="23"/>
          <w:szCs w:val="23"/>
        </w:rPr>
        <w:t>de 202</w:t>
      </w:r>
      <w:r w:rsidRPr="00037822" w:rsidR="00BF08F9">
        <w:rPr>
          <w:rFonts w:ascii="Times New Roman" w:hAnsi="Times New Roman"/>
          <w:sz w:val="23"/>
          <w:szCs w:val="23"/>
        </w:rPr>
        <w:t>4</w:t>
      </w:r>
    </w:p>
    <w:p w:rsidRPr="00037822" w:rsidR="00922F8A" w:rsidP="00922F8A" w:rsidRDefault="00922F8A" w14:paraId="58B764F2" w14:textId="53F8BE3F">
      <w:pPr>
        <w:jc w:val="center"/>
        <w:rPr>
          <w:rFonts w:ascii="Times New Roman" w:hAnsi="Times New Roman"/>
          <w:b/>
          <w:bCs/>
          <w:i/>
          <w:iCs/>
          <w:sz w:val="23"/>
          <w:szCs w:val="23"/>
          <w:lang w:val="es-ES_tradnl"/>
        </w:rPr>
      </w:pPr>
      <w:r w:rsidRPr="00037822">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037822" w:rsidR="00922F8A" w:rsidP="00922F8A" w:rsidRDefault="00922F8A" w14:paraId="370F6A9B" w14:textId="77777777">
      <w:pPr>
        <w:rPr>
          <w:rFonts w:ascii="Times New Roman" w:hAnsi="Times New Roman"/>
          <w:b/>
          <w:bCs/>
          <w:i/>
          <w:iCs/>
          <w:sz w:val="23"/>
          <w:szCs w:val="23"/>
          <w:lang w:val="es-ES_tradnl"/>
        </w:rPr>
      </w:pPr>
    </w:p>
    <w:p w:rsidRPr="00037822" w:rsidR="00922F8A" w:rsidP="00922F8A" w:rsidRDefault="00922F8A" w14:paraId="0EA87B59" w14:textId="77777777">
      <w:pPr>
        <w:spacing w:line="240" w:lineRule="auto"/>
        <w:jc w:val="center"/>
        <w:rPr>
          <w:rFonts w:ascii="Times New Roman" w:hAnsi="Times New Roman"/>
          <w:b/>
          <w:bCs/>
          <w:sz w:val="23"/>
          <w:szCs w:val="23"/>
        </w:rPr>
      </w:pPr>
      <w:r w:rsidRPr="00037822">
        <w:rPr>
          <w:rFonts w:ascii="Times New Roman" w:hAnsi="Times New Roman"/>
          <w:b/>
          <w:bCs/>
          <w:sz w:val="23"/>
          <w:szCs w:val="23"/>
        </w:rPr>
        <w:t xml:space="preserve">Rolando Eyzaguirre </w:t>
      </w:r>
      <w:proofErr w:type="spellStart"/>
      <w:r w:rsidRPr="00037822">
        <w:rPr>
          <w:rFonts w:ascii="Times New Roman" w:hAnsi="Times New Roman"/>
          <w:b/>
          <w:bCs/>
          <w:sz w:val="23"/>
          <w:szCs w:val="23"/>
        </w:rPr>
        <w:t>Maccan</w:t>
      </w:r>
      <w:proofErr w:type="spellEnd"/>
      <w:r w:rsidRPr="00037822">
        <w:rPr>
          <w:rFonts w:ascii="Times New Roman" w:hAnsi="Times New Roman"/>
          <w:b/>
          <w:bCs/>
          <w:sz w:val="23"/>
          <w:szCs w:val="23"/>
        </w:rPr>
        <w:t xml:space="preserve"> – </w:t>
      </w:r>
      <w:proofErr w:type="gramStart"/>
      <w:r w:rsidRPr="00037822">
        <w:rPr>
          <w:rFonts w:ascii="Times New Roman" w:hAnsi="Times New Roman"/>
          <w:b/>
          <w:bCs/>
          <w:sz w:val="23"/>
          <w:szCs w:val="23"/>
        </w:rPr>
        <w:t>Presidente</w:t>
      </w:r>
      <w:proofErr w:type="gramEnd"/>
    </w:p>
    <w:p w:rsidRPr="00037822" w:rsidR="00922F8A" w:rsidP="00922F8A" w:rsidRDefault="00922F8A" w14:paraId="7090BA3B" w14:textId="77777777">
      <w:pPr>
        <w:spacing w:line="240" w:lineRule="auto"/>
        <w:jc w:val="center"/>
        <w:rPr>
          <w:rFonts w:ascii="Times New Roman" w:hAnsi="Times New Roman"/>
          <w:b/>
          <w:bCs/>
          <w:sz w:val="23"/>
          <w:szCs w:val="23"/>
        </w:rPr>
      </w:pPr>
      <w:r w:rsidRPr="00037822">
        <w:rPr>
          <w:rFonts w:ascii="Times New Roman" w:hAnsi="Times New Roman"/>
          <w:b/>
          <w:bCs/>
          <w:sz w:val="23"/>
          <w:szCs w:val="23"/>
        </w:rPr>
        <w:t>María Eugenia Valdez Fernández Baca – Vocal</w:t>
      </w:r>
    </w:p>
    <w:p w:rsidRPr="00037822" w:rsidR="00922F8A" w:rsidP="00922F8A" w:rsidRDefault="00922F8A" w14:paraId="7B454C69" w14:textId="77777777">
      <w:pPr>
        <w:spacing w:line="240" w:lineRule="auto"/>
        <w:jc w:val="center"/>
        <w:rPr>
          <w:rFonts w:ascii="Times New Roman" w:hAnsi="Times New Roman"/>
          <w:b/>
          <w:bCs/>
          <w:sz w:val="23"/>
          <w:szCs w:val="23"/>
        </w:rPr>
      </w:pPr>
      <w:r w:rsidRPr="00037822">
        <w:rPr>
          <w:rFonts w:ascii="Times New Roman" w:hAnsi="Times New Roman"/>
          <w:b/>
          <w:bCs/>
          <w:sz w:val="23"/>
          <w:szCs w:val="23"/>
        </w:rPr>
        <w:t>Omar Alfaro Villanueva – Vocal</w:t>
      </w:r>
    </w:p>
    <w:p w:rsidRPr="00037822" w:rsidR="00922F8A" w:rsidP="00922F8A" w:rsidRDefault="00922F8A" w14:paraId="2C915666" w14:textId="77777777">
      <w:pPr>
        <w:spacing w:line="240" w:lineRule="auto"/>
        <w:jc w:val="center"/>
        <w:rPr>
          <w:rFonts w:ascii="Times New Roman" w:hAnsi="Times New Roman"/>
          <w:sz w:val="23"/>
          <w:szCs w:val="23"/>
          <w:lang w:val="es-MX"/>
        </w:rPr>
      </w:pPr>
      <w:r w:rsidRPr="00037822">
        <w:rPr>
          <w:rFonts w:ascii="Times New Roman" w:hAnsi="Times New Roman"/>
          <w:b/>
          <w:bCs/>
          <w:sz w:val="23"/>
          <w:szCs w:val="23"/>
        </w:rPr>
        <w:t>Gonzalo Abad del Busto - Vocal</w:t>
      </w:r>
    </w:p>
    <w:p w:rsidRPr="00037822"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7131" w:rsidP="00722F1A" w:rsidRDefault="004C7131" w14:paraId="0809ACE7" w14:textId="77777777">
      <w:pPr>
        <w:spacing w:after="0" w:line="240" w:lineRule="auto"/>
      </w:pPr>
      <w:r>
        <w:separator/>
      </w:r>
    </w:p>
  </w:endnote>
  <w:endnote w:type="continuationSeparator" w:id="0">
    <w:p w:rsidR="004C7131" w:rsidP="00722F1A" w:rsidRDefault="004C7131" w14:paraId="4A509D11" w14:textId="77777777">
      <w:pPr>
        <w:spacing w:after="0" w:line="240" w:lineRule="auto"/>
      </w:pPr>
      <w:r>
        <w:continuationSeparator/>
      </w:r>
    </w:p>
  </w:endnote>
  <w:endnote w:type="continuationNotice" w:id="1">
    <w:p w:rsidR="004C7131" w:rsidRDefault="004C7131" w14:paraId="3B98A01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7131" w:rsidP="00722F1A" w:rsidRDefault="004C7131" w14:paraId="34B3C46F" w14:textId="77777777">
      <w:pPr>
        <w:spacing w:after="0" w:line="240" w:lineRule="auto"/>
      </w:pPr>
      <w:r>
        <w:separator/>
      </w:r>
    </w:p>
  </w:footnote>
  <w:footnote w:type="continuationSeparator" w:id="0">
    <w:p w:rsidR="004C7131" w:rsidP="00722F1A" w:rsidRDefault="004C7131" w14:paraId="297493A8" w14:textId="77777777">
      <w:pPr>
        <w:spacing w:after="0" w:line="240" w:lineRule="auto"/>
      </w:pPr>
      <w:r>
        <w:continuationSeparator/>
      </w:r>
    </w:p>
  </w:footnote>
  <w:footnote w:type="continuationNotice" w:id="1">
    <w:p w:rsidR="004C7131" w:rsidRDefault="004C7131" w14:paraId="6483F19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7"/>
  </w:num>
  <w:num w:numId="7" w16cid:durableId="197360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1"/>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2"/>
  </w:num>
  <w:num w:numId="15" w16cid:durableId="60712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2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4"/>
  </w:num>
  <w:num w:numId="23" w16cid:durableId="1603605893">
    <w:abstractNumId w:val="3"/>
  </w:num>
  <w:num w:numId="24" w16cid:durableId="17392080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1886020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658F"/>
    <w:rsid w:val="00056E10"/>
    <w:rsid w:val="00057C1F"/>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73B"/>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65CA"/>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7740"/>
    <w:rsid w:val="00AC1B51"/>
    <w:rsid w:val="00AC37F0"/>
    <w:rsid w:val="00AC65B1"/>
    <w:rsid w:val="00AC7A61"/>
    <w:rsid w:val="00AD07E0"/>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463FBED"/>
    <w:rsid w:val="1717C15D"/>
    <w:rsid w:val="317EBDC7"/>
    <w:rsid w:val="33ABE7B2"/>
    <w:rsid w:val="351AD400"/>
    <w:rsid w:val="3A8DE644"/>
    <w:rsid w:val="4697CC1E"/>
    <w:rsid w:val="54E96291"/>
    <w:rsid w:val="5759944D"/>
    <w:rsid w:val="593ACAC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27F9CE9-B50D-4BD3-9516-D1C9084730ED}"/>
</file>

<file path=customXml/itemProps3.xml><?xml version="1.0" encoding="utf-8"?>
<ds:datastoreItem xmlns:ds="http://schemas.openxmlformats.org/officeDocument/2006/customXml" ds:itemID="{7330F96A-174A-4B46-94BA-DF96ACB8A4B5}"/>
</file>

<file path=customXml/itemProps4.xml><?xml version="1.0" encoding="utf-8"?>
<ds:datastoreItem xmlns:ds="http://schemas.openxmlformats.org/officeDocument/2006/customXml" ds:itemID="{55055BBE-FC82-4790-B3D9-BE7DDD892F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900</cp:revision>
  <cp:lastPrinted>2024-10-11T16:23:00Z</cp:lastPrinted>
  <dcterms:created xsi:type="dcterms:W3CDTF">2022-12-22T22:59:00Z</dcterms:created>
  <dcterms:modified xsi:type="dcterms:W3CDTF">2025-10-27T15:15:11Z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