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B32C4" w:rsidR="000341A4" w:rsidP="00551584" w:rsidRDefault="000341A4" w14:paraId="6752CB7C" w14:textId="77777777">
      <w:pPr>
        <w:pStyle w:val="Puesto"/>
        <w:tabs>
          <w:tab w:val="left" w:pos="2730"/>
          <w:tab w:val="center" w:pos="4419"/>
        </w:tabs>
        <w:jc w:val="both"/>
        <w:outlineLvl w:val="0"/>
        <w:rPr>
          <w:rStyle w:val="Textoennegrita"/>
          <w:lang w:val="es-ES"/>
        </w:rPr>
      </w:pPr>
    </w:p>
    <w:p w:rsidRPr="00DB32C4" w:rsidR="000341A4" w:rsidP="00551584" w:rsidRDefault="000341A4" w14:paraId="56329F19" w14:textId="77777777">
      <w:pPr>
        <w:pStyle w:val="Puesto"/>
        <w:tabs>
          <w:tab w:val="left" w:pos="2730"/>
          <w:tab w:val="center" w:pos="4419"/>
        </w:tabs>
        <w:outlineLvl w:val="0"/>
        <w:rPr>
          <w:rStyle w:val="Textoennegrita"/>
          <w:lang w:val="es-ES"/>
        </w:rPr>
      </w:pPr>
    </w:p>
    <w:p w:rsidRPr="002073F3" w:rsidR="002073F3" w:rsidP="002073F3" w:rsidRDefault="00D00142" w14:paraId="68EF4852" w14:textId="67EFE3F7">
      <w:pPr>
        <w:pStyle w:val="Puesto"/>
        <w:tabs>
          <w:tab w:val="left" w:pos="2730"/>
          <w:tab w:val="center" w:pos="4419"/>
        </w:tabs>
        <w:outlineLvl w:val="0"/>
        <w:rPr>
          <w:lang w:val="es-ES"/>
        </w:rPr>
      </w:pPr>
      <w:r w:rsidRPr="00DB32C4">
        <w:rPr>
          <w:rStyle w:val="Textoennegrita"/>
          <w:b/>
          <w:bCs/>
          <w:lang w:val="es-ES"/>
        </w:rPr>
        <w:t>RESOLUCION N°</w:t>
      </w:r>
      <w:r w:rsidRPr="00DB32C4" w:rsidR="000341A4">
        <w:rPr>
          <w:rStyle w:val="Textoennegrita"/>
          <w:b/>
          <w:bCs/>
          <w:lang w:val="es-ES"/>
        </w:rPr>
        <w:t xml:space="preserve"> </w:t>
      </w:r>
      <w:r w:rsidR="00F34CB9">
        <w:rPr>
          <w:rStyle w:val="Textoennegrita"/>
          <w:b/>
          <w:bCs/>
          <w:lang w:val="es-ES"/>
        </w:rPr>
        <w:t>2</w:t>
      </w:r>
      <w:r w:rsidR="00B53F5C">
        <w:rPr>
          <w:rStyle w:val="Textoennegrita"/>
          <w:b/>
          <w:bCs/>
          <w:lang w:val="es-ES"/>
        </w:rPr>
        <w:t>13</w:t>
      </w:r>
      <w:r w:rsidRPr="00DB32C4">
        <w:rPr>
          <w:rStyle w:val="Textoennegrita"/>
          <w:b/>
          <w:bCs/>
          <w:lang w:val="es-ES"/>
        </w:rPr>
        <w:t>/2</w:t>
      </w:r>
      <w:r w:rsidRPr="00DB32C4" w:rsidR="004B168E">
        <w:rPr>
          <w:rStyle w:val="Textoennegrita"/>
          <w:b/>
          <w:bCs/>
          <w:lang w:val="es-ES"/>
        </w:rPr>
        <w:t>4</w:t>
      </w:r>
    </w:p>
    <w:p w:rsidRPr="002073F3" w:rsidR="002073F3" w:rsidP="002073F3" w:rsidRDefault="002073F3" w14:paraId="1A76B5BB" w14:textId="0A64FC3F">
      <w:pPr>
        <w:jc w:val="both"/>
        <w:rPr>
          <w:rFonts w:ascii="Times New Roman" w:hAnsi="Times New Roman"/>
          <w:b/>
          <w:sz w:val="24"/>
          <w:szCs w:val="24"/>
          <w:lang w:val="es-ES"/>
        </w:rPr>
      </w:pPr>
      <w:r w:rsidRPr="002073F3">
        <w:rPr>
          <w:rFonts w:ascii="Times New Roman" w:hAnsi="Times New Roman"/>
          <w:b/>
          <w:sz w:val="24"/>
          <w:szCs w:val="24"/>
          <w:lang w:val="es-ES"/>
        </w:rPr>
        <w:t>VISTOS:</w:t>
      </w:r>
    </w:p>
    <w:p w:rsidRPr="002073F3" w:rsidR="002073F3" w:rsidP="002073F3" w:rsidRDefault="002073F3" w14:paraId="7B2CF490" w14:textId="712B035C">
      <w:pPr>
        <w:jc w:val="both"/>
        <w:rPr>
          <w:rFonts w:ascii="Times New Roman" w:hAnsi="Times New Roman"/>
          <w:sz w:val="24"/>
          <w:szCs w:val="24"/>
          <w:lang w:val="es-MX"/>
        </w:rPr>
      </w:pPr>
      <w:r w:rsidRPr="651BBFF8" w:rsidR="002073F3">
        <w:rPr>
          <w:rFonts w:ascii="Times New Roman" w:hAnsi="Times New Roman"/>
          <w:sz w:val="24"/>
          <w:szCs w:val="24"/>
          <w:lang w:val="es-MX"/>
        </w:rPr>
        <w:t xml:space="preserve">Que, </w:t>
      </w:r>
      <w:r w:rsidRPr="651BBFF8" w:rsidR="002073F3">
        <w:rPr>
          <w:rFonts w:ascii="Times New Roman" w:hAnsi="Times New Roman"/>
          <w:sz w:val="24"/>
          <w:szCs w:val="24"/>
        </w:rPr>
        <w:t>con fecha 21 de mayo de 2024, complementado con fecha 27 de junio de 2024,</w:t>
      </w:r>
      <w:r w:rsidRPr="651BBFF8" w:rsidR="002073F3">
        <w:rPr>
          <w:rFonts w:ascii="Times New Roman" w:hAnsi="Times New Roman"/>
          <w:b w:val="1"/>
          <w:bCs w:val="1"/>
          <w:sz w:val="24"/>
          <w:szCs w:val="24"/>
        </w:rPr>
        <w:t xml:space="preserve"> </w:t>
      </w:r>
      <w:r w:rsidRPr="651BBFF8" w:rsidR="7396AB52">
        <w:rPr>
          <w:rFonts w:ascii="Times New Roman" w:hAnsi="Times New Roman"/>
          <w:b w:val="1"/>
          <w:bCs w:val="1"/>
          <w:sz w:val="24"/>
          <w:szCs w:val="24"/>
          <w:lang w:val="es-MX"/>
        </w:rPr>
        <w:t>........................................................................</w:t>
      </w:r>
      <w:r w:rsidRPr="651BBFF8" w:rsidR="002073F3">
        <w:rPr>
          <w:rFonts w:ascii="Times New Roman" w:hAnsi="Times New Roman"/>
          <w:b w:val="1"/>
          <w:bCs w:val="1"/>
          <w:sz w:val="24"/>
          <w:szCs w:val="24"/>
        </w:rPr>
        <w:t xml:space="preserve"> </w:t>
      </w:r>
      <w:r w:rsidRPr="651BBFF8" w:rsidR="002073F3">
        <w:rPr>
          <w:rFonts w:ascii="Times New Roman" w:hAnsi="Times New Roman"/>
          <w:sz w:val="24"/>
          <w:szCs w:val="24"/>
          <w:lang w:val="es-MX"/>
        </w:rPr>
        <w:t xml:space="preserve">interpone </w:t>
      </w:r>
      <w:r w:rsidRPr="651BBFF8" w:rsidR="002073F3">
        <w:rPr>
          <w:rFonts w:ascii="Times New Roman" w:hAnsi="Times New Roman"/>
          <w:sz w:val="24"/>
          <w:szCs w:val="24"/>
          <w:lang w:val="es-MX"/>
        </w:rPr>
        <w:t xml:space="preserve">reclamación ante esta Defensoría del Asegurado (DEFASEG) contra </w:t>
      </w:r>
      <w:r w:rsidRPr="651BBFF8" w:rsidR="333187A0">
        <w:rPr>
          <w:rFonts w:ascii="Times New Roman" w:hAnsi="Times New Roman"/>
          <w:b w:val="1"/>
          <w:bCs w:val="1"/>
          <w:sz w:val="24"/>
          <w:szCs w:val="24"/>
          <w:lang w:val="es-MX"/>
        </w:rPr>
        <w:t>...................................</w:t>
      </w:r>
      <w:r w:rsidRPr="651BBFF8" w:rsidR="002073F3">
        <w:rPr>
          <w:rFonts w:ascii="Times New Roman" w:hAnsi="Times New Roman"/>
          <w:sz w:val="24"/>
          <w:szCs w:val="24"/>
          <w:lang w:val="es-MX"/>
        </w:rPr>
        <w:t>, solicitando se le</w:t>
      </w:r>
      <w:r w:rsidRPr="651BBFF8" w:rsidR="002073F3">
        <w:rPr>
          <w:rFonts w:ascii="Times New Roman" w:hAnsi="Times New Roman"/>
          <w:sz w:val="24"/>
          <w:szCs w:val="24"/>
          <w:lang w:val="es-MX"/>
        </w:rPr>
        <w:t xml:space="preserve"> otorgue la cobertura del</w:t>
      </w:r>
      <w:r w:rsidRPr="651BBFF8" w:rsidR="002073F3">
        <w:rPr>
          <w:rFonts w:ascii="Times New Roman" w:hAnsi="Times New Roman"/>
          <w:b w:val="1"/>
          <w:bCs w:val="1"/>
          <w:sz w:val="24"/>
          <w:szCs w:val="24"/>
          <w:lang w:val="es-MX"/>
        </w:rPr>
        <w:t xml:space="preserve"> SEGURO DE PROTECCIÓN DE TARJETA</w:t>
      </w:r>
      <w:bookmarkStart w:name="OLE_LINK2" w:id="0"/>
      <w:r w:rsidRPr="651BBFF8" w:rsidR="002073F3">
        <w:rPr>
          <w:rFonts w:ascii="Times New Roman" w:hAnsi="Times New Roman"/>
          <w:b w:val="1"/>
          <w:bCs w:val="1"/>
          <w:sz w:val="24"/>
          <w:szCs w:val="24"/>
          <w:lang w:val="es-MX"/>
        </w:rPr>
        <w:t>- PÓLIZA</w:t>
      </w:r>
      <w:r w:rsidRPr="651BBFF8" w:rsidR="002073F3">
        <w:rPr>
          <w:rFonts w:ascii="Times New Roman" w:hAnsi="Times New Roman"/>
          <w:b w:val="1"/>
          <w:bCs w:val="1"/>
          <w:sz w:val="24"/>
          <w:szCs w:val="24"/>
          <w:lang w:val="es-MX"/>
        </w:rPr>
        <w:t xml:space="preserve"> </w:t>
      </w:r>
      <w:r w:rsidRPr="651BBFF8" w:rsidR="49678ACE">
        <w:rPr>
          <w:rFonts w:ascii="Times New Roman" w:hAnsi="Times New Roman"/>
          <w:b w:val="1"/>
          <w:bCs w:val="1"/>
          <w:sz w:val="24"/>
          <w:szCs w:val="24"/>
          <w:lang w:val="es-MX"/>
        </w:rPr>
        <w:t>..............................</w:t>
      </w:r>
      <w:r w:rsidRPr="651BBFF8" w:rsidR="002073F3">
        <w:rPr>
          <w:rFonts w:ascii="Times New Roman" w:hAnsi="Times New Roman"/>
          <w:sz w:val="24"/>
          <w:szCs w:val="24"/>
          <w:lang w:val="es-MX"/>
        </w:rPr>
        <w:t>.</w:t>
      </w:r>
    </w:p>
    <w:bookmarkEnd w:id="0"/>
    <w:p w:rsidRPr="002073F3" w:rsidR="002073F3" w:rsidP="002073F3" w:rsidRDefault="002073F3" w14:paraId="0909E94C" w14:textId="2269EC82">
      <w:pPr>
        <w:jc w:val="both"/>
        <w:rPr>
          <w:rFonts w:ascii="Times New Roman" w:hAnsi="Times New Roman"/>
          <w:sz w:val="24"/>
          <w:szCs w:val="24"/>
          <w:lang w:val="es-ES"/>
        </w:rPr>
      </w:pPr>
      <w:r w:rsidRPr="002073F3">
        <w:rPr>
          <w:rFonts w:ascii="Times New Roman" w:hAnsi="Times New Roman"/>
          <w:sz w:val="24"/>
          <w:szCs w:val="24"/>
          <w:lang w:val="es-ES"/>
        </w:rPr>
        <w:t>Que, la señalada reclamación cumple con los requisitos de materia, cuantía y oportunidad establecidos en el Reglamento de la DEFASEG (http://www.defaseg.com.pe/reglamento).</w:t>
      </w:r>
    </w:p>
    <w:p w:rsidRPr="002073F3" w:rsidR="002073F3" w:rsidP="002073F3" w:rsidRDefault="002073F3" w14:paraId="44FF2112" w14:textId="2EEE5FB6">
      <w:pPr>
        <w:jc w:val="both"/>
        <w:rPr>
          <w:rFonts w:ascii="Times New Roman" w:hAnsi="Times New Roman"/>
          <w:sz w:val="24"/>
          <w:szCs w:val="24"/>
          <w:lang w:val="es-ES"/>
        </w:rPr>
      </w:pPr>
      <w:r w:rsidRPr="002073F3">
        <w:rPr>
          <w:rFonts w:ascii="Times New Roman" w:hAnsi="Times New Roman"/>
          <w:sz w:val="24"/>
          <w:szCs w:val="24"/>
          <w:lang w:val="es-ES"/>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secretaría técnica;</w:t>
      </w:r>
    </w:p>
    <w:p w:rsidRPr="002073F3" w:rsidR="002073F3" w:rsidP="002073F3" w:rsidRDefault="002073F3" w14:paraId="67B26354" w14:textId="3E24C4FA">
      <w:pPr>
        <w:jc w:val="both"/>
        <w:rPr>
          <w:rFonts w:ascii="Times New Roman" w:hAnsi="Times New Roman"/>
          <w:sz w:val="24"/>
          <w:szCs w:val="24"/>
          <w:lang w:val="es-ES"/>
        </w:rPr>
      </w:pPr>
      <w:r w:rsidRPr="651BBFF8" w:rsidR="002073F3">
        <w:rPr>
          <w:rFonts w:ascii="Times New Roman" w:hAnsi="Times New Roman"/>
          <w:sz w:val="24"/>
          <w:szCs w:val="24"/>
          <w:lang w:val="es-ES"/>
        </w:rPr>
        <w:t xml:space="preserve">Que, con fecha 03 de julio de 2024 se corrió traslado de la reclamación a </w:t>
      </w:r>
      <w:r w:rsidRPr="651BBFF8" w:rsidR="333187A0">
        <w:rPr>
          <w:rFonts w:ascii="Times New Roman" w:hAnsi="Times New Roman"/>
          <w:sz w:val="24"/>
          <w:szCs w:val="24"/>
          <w:lang w:val="es-ES"/>
        </w:rPr>
        <w:t>...................................</w:t>
      </w:r>
      <w:r w:rsidRPr="651BBFF8" w:rsidR="002073F3">
        <w:rPr>
          <w:rFonts w:ascii="Times New Roman" w:hAnsi="Times New Roman"/>
          <w:sz w:val="24"/>
          <w:szCs w:val="24"/>
          <w:lang w:val="es-ES"/>
        </w:rPr>
        <w:t xml:space="preserve">, siendo que con fecha 24 de julio de 2024 la aseguradora absolvió el respectivo trámite, </w:t>
      </w:r>
      <w:r w:rsidRPr="651BBFF8" w:rsidR="002073F3">
        <w:rPr>
          <w:rFonts w:ascii="Times New Roman" w:hAnsi="Times New Roman"/>
          <w:sz w:val="24"/>
          <w:szCs w:val="24"/>
          <w:lang w:val="es-ES"/>
        </w:rPr>
        <w:t xml:space="preserve">presentando sus descargos y la documentación correspondiente. </w:t>
      </w:r>
    </w:p>
    <w:p w:rsidRPr="002073F3" w:rsidR="002073F3" w:rsidP="002073F3" w:rsidRDefault="002073F3" w14:paraId="368BEF4F" w14:textId="54683236">
      <w:pPr>
        <w:jc w:val="both"/>
        <w:rPr>
          <w:rFonts w:ascii="Times New Roman" w:hAnsi="Times New Roman"/>
          <w:sz w:val="24"/>
          <w:szCs w:val="24"/>
          <w:lang w:val="es-ES"/>
        </w:rPr>
      </w:pPr>
      <w:r w:rsidRPr="002073F3">
        <w:rPr>
          <w:rFonts w:ascii="Times New Roman" w:hAnsi="Times New Roman"/>
          <w:sz w:val="24"/>
          <w:szCs w:val="24"/>
          <w:lang w:val="es-ES"/>
        </w:rPr>
        <w:t xml:space="preserve">Que, encontrándose el expediente en condiciones para que este Órgano Resolutivo Unipersonal pueda emitir un pronunciamiento, se prescinde de la audiencia de informe oral de conformidad con el artículo 10° del reglamento </w:t>
      </w:r>
      <w:r w:rsidRPr="002073F3">
        <w:rPr>
          <w:rFonts w:ascii="Times New Roman" w:hAnsi="Times New Roman"/>
          <w:sz w:val="24"/>
          <w:szCs w:val="24"/>
        </w:rPr>
        <w:t>de la DEFASEG</w:t>
      </w:r>
      <w:r w:rsidRPr="002073F3">
        <w:rPr>
          <w:rFonts w:ascii="Times New Roman" w:hAnsi="Times New Roman"/>
          <w:sz w:val="24"/>
          <w:szCs w:val="24"/>
          <w:lang w:val="es-ES"/>
        </w:rPr>
        <w:t>.</w:t>
      </w:r>
    </w:p>
    <w:p w:rsidRPr="002073F3" w:rsidR="002073F3" w:rsidP="002073F3" w:rsidRDefault="002073F3" w14:paraId="0DC82222" w14:textId="4AD9F4DF">
      <w:pPr>
        <w:jc w:val="both"/>
        <w:rPr>
          <w:rFonts w:ascii="Times New Roman" w:hAnsi="Times New Roman"/>
          <w:sz w:val="24"/>
          <w:szCs w:val="24"/>
        </w:rPr>
      </w:pPr>
      <w:r w:rsidRPr="651BBFF8" w:rsidR="002073F3">
        <w:rPr>
          <w:rFonts w:ascii="Times New Roman" w:hAnsi="Times New Roman"/>
          <w:sz w:val="24"/>
          <w:szCs w:val="24"/>
          <w:lang w:val="es-ES"/>
        </w:rPr>
        <w:t xml:space="preserve">Que, en síntesis, la posición del reclamante es la siguiente: </w:t>
      </w:r>
      <w:bookmarkStart w:name="_Hlk26782453" w:id="1"/>
      <w:r w:rsidRPr="651BBFF8" w:rsidR="002073F3">
        <w:rPr>
          <w:rFonts w:ascii="Times New Roman" w:hAnsi="Times New Roman"/>
          <w:sz w:val="24"/>
          <w:szCs w:val="24"/>
          <w:lang w:val="es-ES"/>
        </w:rPr>
        <w:t>a)</w:t>
      </w:r>
      <w:bookmarkEnd w:id="1"/>
      <w:r w:rsidRPr="651BBFF8" w:rsidR="002073F3">
        <w:rPr>
          <w:rFonts w:ascii="Times New Roman" w:hAnsi="Times New Roman"/>
          <w:sz w:val="24"/>
          <w:szCs w:val="24"/>
          <w:lang w:val="es-ES"/>
        </w:rPr>
        <w:t xml:space="preserve"> </w:t>
      </w:r>
      <w:r w:rsidRPr="651BBFF8" w:rsidR="002073F3">
        <w:rPr>
          <w:rFonts w:ascii="Times New Roman" w:hAnsi="Times New Roman"/>
          <w:sz w:val="24"/>
          <w:szCs w:val="24"/>
        </w:rPr>
        <w:t xml:space="preserve">El 27 de abril, el señor </w:t>
      </w:r>
      <w:r w:rsidRPr="651BBFF8" w:rsidR="1E9CCFF6">
        <w:rPr>
          <w:rFonts w:ascii="Times New Roman" w:hAnsi="Times New Roman"/>
          <w:sz w:val="24"/>
          <w:szCs w:val="24"/>
        </w:rPr>
        <w:t>............</w:t>
      </w:r>
      <w:r w:rsidRPr="651BBFF8" w:rsidR="002073F3">
        <w:rPr>
          <w:rFonts w:ascii="Times New Roman" w:hAnsi="Times New Roman"/>
          <w:sz w:val="24"/>
          <w:szCs w:val="24"/>
        </w:rPr>
        <w:t xml:space="preserve"> se encontraba en la Plaza de Armas de Trujillo. A las 11:27 a.m., recibió una llamada telefónica del número </w:t>
      </w:r>
      <w:r w:rsidRPr="651BBFF8" w:rsidR="27A52E64">
        <w:rPr>
          <w:rFonts w:ascii="Times New Roman" w:hAnsi="Times New Roman"/>
          <w:sz w:val="24"/>
          <w:szCs w:val="24"/>
        </w:rPr>
        <w:t>...................</w:t>
      </w:r>
      <w:r w:rsidRPr="651BBFF8" w:rsidR="002073F3">
        <w:rPr>
          <w:rFonts w:ascii="Times New Roman" w:hAnsi="Times New Roman"/>
          <w:sz w:val="24"/>
          <w:szCs w:val="24"/>
        </w:rPr>
        <w:t xml:space="preserve">. En ella, una señorita que se identificó como empleado del BBVA le informó sobre un consumo no autorizado de S/. 2000 con mi tarjeta de crédito. Además, le mencionó otro cargo no reconocido de US$. 97.34 en su tarjeta de débito, que termina en </w:t>
      </w:r>
      <w:r w:rsidRPr="651BBFF8" w:rsidR="1569F29B">
        <w:rPr>
          <w:rFonts w:ascii="Times New Roman" w:hAnsi="Times New Roman"/>
          <w:sz w:val="24"/>
          <w:szCs w:val="24"/>
        </w:rPr>
        <w:t>...........</w:t>
      </w:r>
      <w:r w:rsidRPr="651BBFF8" w:rsidR="002073F3">
        <w:rPr>
          <w:rFonts w:ascii="Times New Roman" w:hAnsi="Times New Roman"/>
          <w:sz w:val="24"/>
          <w:szCs w:val="24"/>
        </w:rPr>
        <w:t xml:space="preserve">.  Le solicitó la numeración completa de su tarjeta de crédito, terminada en </w:t>
      </w:r>
      <w:r w:rsidRPr="651BBFF8" w:rsidR="3BF57C03">
        <w:rPr>
          <w:rFonts w:ascii="Times New Roman" w:hAnsi="Times New Roman"/>
          <w:sz w:val="24"/>
          <w:szCs w:val="24"/>
        </w:rPr>
        <w:t>...........</w:t>
      </w:r>
      <w:r w:rsidRPr="651BBFF8" w:rsidR="002073F3">
        <w:rPr>
          <w:rFonts w:ascii="Times New Roman" w:hAnsi="Times New Roman"/>
          <w:sz w:val="24"/>
          <w:szCs w:val="24"/>
        </w:rPr>
        <w:t>; b) Inicialmente proporcionó la información, pero al pedir también el CVV para anular el consumo, decidió colgar la llamada; d</w:t>
      </w:r>
      <w:r w:rsidRPr="651BBFF8" w:rsidR="002073F3">
        <w:rPr>
          <w:rFonts w:ascii="Times New Roman" w:hAnsi="Times New Roman"/>
          <w:sz w:val="24"/>
          <w:szCs w:val="24"/>
        </w:rPr>
        <w:t>)  tras</w:t>
      </w:r>
      <w:r w:rsidRPr="651BBFF8" w:rsidR="002073F3">
        <w:rPr>
          <w:rFonts w:ascii="Times New Roman" w:hAnsi="Times New Roman"/>
          <w:sz w:val="24"/>
          <w:szCs w:val="24"/>
        </w:rPr>
        <w:t xml:space="preserve"> este incidente, al llegar a su casa, revisó su correo y verificó las transacciones en sus tarjetas; d) inmediatamente, a las 12:47 p.m., se contactó con el banco al número </w:t>
      </w:r>
      <w:r w:rsidRPr="651BBFF8" w:rsidR="7F8206DF">
        <w:rPr>
          <w:rFonts w:ascii="Times New Roman" w:hAnsi="Times New Roman"/>
          <w:sz w:val="24"/>
          <w:szCs w:val="24"/>
        </w:rPr>
        <w:t>......................</w:t>
      </w:r>
      <w:r w:rsidRPr="651BBFF8" w:rsidR="002073F3">
        <w:rPr>
          <w:rFonts w:ascii="Times New Roman" w:hAnsi="Times New Roman"/>
          <w:sz w:val="24"/>
          <w:szCs w:val="24"/>
        </w:rPr>
        <w:t xml:space="preserve"> para anular </w:t>
      </w:r>
      <w:r w:rsidRPr="651BBFF8" w:rsidR="002073F3">
        <w:rPr>
          <w:rFonts w:ascii="Times New Roman" w:hAnsi="Times New Roman"/>
          <w:sz w:val="24"/>
          <w:szCs w:val="24"/>
        </w:rPr>
        <w:t>tanto  su</w:t>
      </w:r>
      <w:r w:rsidRPr="651BBFF8" w:rsidR="002073F3">
        <w:rPr>
          <w:rFonts w:ascii="Times New Roman" w:hAnsi="Times New Roman"/>
          <w:sz w:val="24"/>
          <w:szCs w:val="24"/>
        </w:rPr>
        <w:t xml:space="preserve"> tarjeta de crédito terminada en </w:t>
      </w:r>
      <w:r w:rsidRPr="651BBFF8" w:rsidR="3BF57C03">
        <w:rPr>
          <w:rFonts w:ascii="Times New Roman" w:hAnsi="Times New Roman"/>
          <w:sz w:val="24"/>
          <w:szCs w:val="24"/>
        </w:rPr>
        <w:t>...........</w:t>
      </w:r>
      <w:r w:rsidRPr="651BBFF8" w:rsidR="002073F3">
        <w:rPr>
          <w:rFonts w:ascii="Times New Roman" w:hAnsi="Times New Roman"/>
          <w:sz w:val="24"/>
          <w:szCs w:val="24"/>
        </w:rPr>
        <w:t xml:space="preserve"> como </w:t>
      </w:r>
      <w:r w:rsidRPr="651BBFF8" w:rsidR="002073F3">
        <w:rPr>
          <w:rFonts w:ascii="Times New Roman" w:hAnsi="Times New Roman"/>
          <w:sz w:val="24"/>
          <w:szCs w:val="24"/>
        </w:rPr>
        <w:t>su  tarjeta</w:t>
      </w:r>
      <w:r w:rsidRPr="651BBFF8" w:rsidR="002073F3">
        <w:rPr>
          <w:rFonts w:ascii="Times New Roman" w:hAnsi="Times New Roman"/>
          <w:sz w:val="24"/>
          <w:szCs w:val="24"/>
        </w:rPr>
        <w:t xml:space="preserve"> de débito terminada en </w:t>
      </w:r>
      <w:r w:rsidRPr="651BBFF8" w:rsidR="1569F29B">
        <w:rPr>
          <w:rFonts w:ascii="Times New Roman" w:hAnsi="Times New Roman"/>
          <w:sz w:val="24"/>
          <w:szCs w:val="24"/>
        </w:rPr>
        <w:t>...........</w:t>
      </w:r>
      <w:r w:rsidRPr="651BBFF8" w:rsidR="002073F3">
        <w:rPr>
          <w:rFonts w:ascii="Times New Roman" w:hAnsi="Times New Roman"/>
          <w:sz w:val="24"/>
          <w:szCs w:val="24"/>
        </w:rPr>
        <w:t>; e) Solicitó al banco la devolución del dinero sustraído que es S/. 2000 y US$. 97.34.</w:t>
      </w:r>
    </w:p>
    <w:p w:rsidRPr="002073F3" w:rsidR="002073F3" w:rsidP="002073F3" w:rsidRDefault="002073F3" w14:paraId="05DCA95F" w14:textId="0D938EBA">
      <w:pPr>
        <w:jc w:val="both"/>
        <w:rPr>
          <w:rFonts w:ascii="Times New Roman" w:hAnsi="Times New Roman"/>
          <w:sz w:val="24"/>
          <w:szCs w:val="24"/>
        </w:rPr>
      </w:pPr>
      <w:r w:rsidRPr="651BBFF8" w:rsidR="002073F3">
        <w:rPr>
          <w:rFonts w:ascii="Times New Roman" w:hAnsi="Times New Roman"/>
          <w:sz w:val="24"/>
          <w:szCs w:val="24"/>
          <w:lang w:val="es-ES"/>
        </w:rPr>
        <w:t xml:space="preserve">Que, por su parte y en resumen la compañía de seguros sostiene que: a) </w:t>
      </w:r>
      <w:r w:rsidRPr="651BBFF8" w:rsidR="002073F3">
        <w:rPr>
          <w:rFonts w:ascii="Times New Roman" w:hAnsi="Times New Roman"/>
          <w:sz w:val="24"/>
          <w:szCs w:val="24"/>
        </w:rPr>
        <w:t xml:space="preserve">El Sr. </w:t>
      </w:r>
      <w:r w:rsidRPr="651BBFF8" w:rsidR="1E9CCFF6">
        <w:rPr>
          <w:rFonts w:ascii="Times New Roman" w:hAnsi="Times New Roman"/>
          <w:sz w:val="24"/>
          <w:szCs w:val="24"/>
        </w:rPr>
        <w:t>............</w:t>
      </w:r>
      <w:r w:rsidRPr="651BBFF8" w:rsidR="002073F3">
        <w:rPr>
          <w:rFonts w:ascii="Times New Roman" w:hAnsi="Times New Roman"/>
          <w:sz w:val="24"/>
          <w:szCs w:val="24"/>
        </w:rPr>
        <w:t xml:space="preserve"> cuenta con el Seguro de Protección de Tarjetas </w:t>
      </w:r>
      <w:r w:rsidRPr="651BBFF8" w:rsidR="002073F3">
        <w:rPr>
          <w:rFonts w:ascii="Times New Roman" w:hAnsi="Times New Roman"/>
          <w:sz w:val="24"/>
          <w:szCs w:val="24"/>
        </w:rPr>
        <w:t>Nº</w:t>
      </w:r>
      <w:r w:rsidRPr="651BBFF8" w:rsidR="002073F3">
        <w:rPr>
          <w:rFonts w:ascii="Times New Roman" w:hAnsi="Times New Roman"/>
          <w:sz w:val="24"/>
          <w:szCs w:val="24"/>
        </w:rPr>
        <w:t xml:space="preserve"> </w:t>
      </w:r>
      <w:r w:rsidRPr="651BBFF8" w:rsidR="6BE30F8E">
        <w:rPr>
          <w:rFonts w:ascii="Times New Roman" w:hAnsi="Times New Roman"/>
          <w:sz w:val="24"/>
          <w:szCs w:val="24"/>
        </w:rPr>
        <w:t>...........................</w:t>
      </w:r>
      <w:r w:rsidRPr="651BBFF8" w:rsidR="002073F3">
        <w:rPr>
          <w:rFonts w:ascii="Times New Roman" w:hAnsi="Times New Roman"/>
          <w:sz w:val="24"/>
          <w:szCs w:val="24"/>
        </w:rPr>
        <w:t xml:space="preserve">; b)  como se evidencia de la Denuncia Policial obrante, tenemos que, el Sr. </w:t>
      </w:r>
      <w:r w:rsidRPr="651BBFF8" w:rsidR="1E9CCFF6">
        <w:rPr>
          <w:rFonts w:ascii="Times New Roman" w:hAnsi="Times New Roman"/>
          <w:sz w:val="24"/>
          <w:szCs w:val="24"/>
        </w:rPr>
        <w:t>............</w:t>
      </w:r>
      <w:r w:rsidRPr="651BBFF8" w:rsidR="002073F3">
        <w:rPr>
          <w:rFonts w:ascii="Times New Roman" w:hAnsi="Times New Roman"/>
          <w:sz w:val="24"/>
          <w:szCs w:val="24"/>
        </w:rPr>
        <w:t xml:space="preserve"> recibió una llamada telefónica de un presunto colaborador del Banco BBVA, quien le informó respecto operaciones desconocidas, siendo que, este tercero le solicitó el número de su tarjeta, el mismo que el Sr. </w:t>
      </w:r>
      <w:r w:rsidRPr="651BBFF8" w:rsidR="1E9CCFF6">
        <w:rPr>
          <w:rFonts w:ascii="Times New Roman" w:hAnsi="Times New Roman"/>
          <w:sz w:val="24"/>
          <w:szCs w:val="24"/>
        </w:rPr>
        <w:t>............</w:t>
      </w:r>
      <w:r w:rsidRPr="651BBFF8" w:rsidR="002073F3">
        <w:rPr>
          <w:rFonts w:ascii="Times New Roman" w:hAnsi="Times New Roman"/>
          <w:sz w:val="24"/>
          <w:szCs w:val="24"/>
        </w:rPr>
        <w:t xml:space="preserve"> accedió de manera voluntaria; c)  Posterior a ello, se realizaron dos (2) operaciones que el Sr. </w:t>
      </w:r>
      <w:r w:rsidRPr="651BBFF8" w:rsidR="1E9CCFF6">
        <w:rPr>
          <w:rFonts w:ascii="Times New Roman" w:hAnsi="Times New Roman"/>
          <w:sz w:val="24"/>
          <w:szCs w:val="24"/>
        </w:rPr>
        <w:t>............</w:t>
      </w:r>
      <w:r w:rsidRPr="651BBFF8" w:rsidR="002073F3">
        <w:rPr>
          <w:rFonts w:ascii="Times New Roman" w:hAnsi="Times New Roman"/>
          <w:sz w:val="24"/>
          <w:szCs w:val="24"/>
        </w:rPr>
        <w:t xml:space="preserve"> no reconoce, por los montos de S/2,000.00 y US$97.34, cargadas en sus tarjetas de crédito y débito respectivamente; d)  </w:t>
      </w:r>
      <w:r w:rsidRPr="651BBFF8" w:rsidR="3E571D74">
        <w:rPr>
          <w:rFonts w:ascii="Times New Roman" w:hAnsi="Times New Roman"/>
          <w:sz w:val="24"/>
          <w:szCs w:val="24"/>
        </w:rPr>
        <w:t>............</w:t>
      </w:r>
      <w:r w:rsidRPr="651BBFF8" w:rsidR="002073F3">
        <w:rPr>
          <w:rFonts w:ascii="Times New Roman" w:hAnsi="Times New Roman"/>
          <w:sz w:val="24"/>
          <w:szCs w:val="24"/>
        </w:rPr>
        <w:t xml:space="preserve"> rechazó la cobertura solicitada toda vez que el Sr. </w:t>
      </w:r>
      <w:r w:rsidRPr="651BBFF8" w:rsidR="1E9CCFF6">
        <w:rPr>
          <w:rFonts w:ascii="Times New Roman" w:hAnsi="Times New Roman"/>
          <w:sz w:val="24"/>
          <w:szCs w:val="24"/>
        </w:rPr>
        <w:t>............</w:t>
      </w:r>
      <w:r w:rsidRPr="651BBFF8" w:rsidR="002073F3">
        <w:rPr>
          <w:rFonts w:ascii="Times New Roman" w:hAnsi="Times New Roman"/>
          <w:sz w:val="24"/>
          <w:szCs w:val="24"/>
        </w:rPr>
        <w:t xml:space="preserve"> </w:t>
      </w:r>
      <w:r w:rsidRPr="651BBFF8" w:rsidR="002073F3">
        <w:rPr>
          <w:rFonts w:ascii="Times New Roman" w:hAnsi="Times New Roman"/>
          <w:sz w:val="24"/>
          <w:szCs w:val="24"/>
        </w:rPr>
        <w:t xml:space="preserve">manifiesta haber brindado voluntariamente los datos de su tarjeta a un tercero desconocido, situación que se encuentra dentro de las exclusiones pactadas en el contrato de seguro; e)  en las exclusiones generales de la Póliza de Protección de Tarjeta contratada por el Sr. </w:t>
      </w:r>
      <w:r w:rsidRPr="651BBFF8" w:rsidR="1E9CCFF6">
        <w:rPr>
          <w:rFonts w:ascii="Times New Roman" w:hAnsi="Times New Roman"/>
          <w:sz w:val="24"/>
          <w:szCs w:val="24"/>
        </w:rPr>
        <w:t>............</w:t>
      </w:r>
      <w:r w:rsidRPr="651BBFF8" w:rsidR="002073F3">
        <w:rPr>
          <w:rFonts w:ascii="Times New Roman" w:hAnsi="Times New Roman"/>
          <w:sz w:val="24"/>
          <w:szCs w:val="24"/>
        </w:rPr>
        <w:t xml:space="preserve">, se establece que se excluyen casos en los que el asegurado actúa negligentemente brindando sus datos personales y/o claves secretas y/o contraseñas y/o códigos SMS por cualquier medio (digital, telefónico, escrito), sin haber existido la utilización de la fuerza por parte de terceros, tal como se puede evidenciar en la sección de “Exclusiones” de la Póliza; f) el Sr. </w:t>
      </w:r>
      <w:r w:rsidRPr="651BBFF8" w:rsidR="1E9CCFF6">
        <w:rPr>
          <w:rFonts w:ascii="Times New Roman" w:hAnsi="Times New Roman"/>
          <w:sz w:val="24"/>
          <w:szCs w:val="24"/>
        </w:rPr>
        <w:t>............</w:t>
      </w:r>
      <w:r w:rsidRPr="651BBFF8" w:rsidR="002073F3">
        <w:rPr>
          <w:rFonts w:ascii="Times New Roman" w:hAnsi="Times New Roman"/>
          <w:sz w:val="24"/>
          <w:szCs w:val="24"/>
        </w:rPr>
        <w:t xml:space="preserve"> no puede alegar el desconocimiento de los términos y condiciones pactados en la contratación del seguro, en tanto que suscribió el contrato en señal de conformidad; g) el siniestro se encuentra debidamente rechazado, pues la situación expuesta por el Sr. </w:t>
      </w:r>
      <w:r w:rsidRPr="651BBFF8" w:rsidR="1E9CCFF6">
        <w:rPr>
          <w:rFonts w:ascii="Times New Roman" w:hAnsi="Times New Roman"/>
          <w:sz w:val="24"/>
          <w:szCs w:val="24"/>
        </w:rPr>
        <w:t>............</w:t>
      </w:r>
      <w:r w:rsidRPr="651BBFF8" w:rsidR="002073F3">
        <w:rPr>
          <w:rFonts w:ascii="Times New Roman" w:hAnsi="Times New Roman"/>
          <w:sz w:val="24"/>
          <w:szCs w:val="24"/>
        </w:rPr>
        <w:t xml:space="preserve"> se encuentra expresamente excluida.</w:t>
      </w:r>
    </w:p>
    <w:p w:rsidRPr="002073F3" w:rsidR="002073F3" w:rsidP="002073F3" w:rsidRDefault="002073F3" w14:paraId="0FB1861C" w14:textId="00BC31A5">
      <w:pPr>
        <w:jc w:val="both"/>
        <w:rPr>
          <w:rFonts w:ascii="Times New Roman" w:hAnsi="Times New Roman"/>
          <w:b/>
          <w:sz w:val="24"/>
          <w:szCs w:val="24"/>
          <w:lang w:val="es-ES"/>
        </w:rPr>
      </w:pPr>
      <w:r w:rsidRPr="002073F3">
        <w:rPr>
          <w:rFonts w:ascii="Times New Roman" w:hAnsi="Times New Roman"/>
          <w:b/>
          <w:sz w:val="24"/>
          <w:szCs w:val="24"/>
          <w:lang w:val="es-ES"/>
        </w:rPr>
        <w:t xml:space="preserve">CONSIDERANDO: </w:t>
      </w:r>
    </w:p>
    <w:p w:rsidRPr="002073F3" w:rsidR="002073F3" w:rsidP="002073F3" w:rsidRDefault="002073F3" w14:paraId="28728D0E" w14:textId="77777777">
      <w:pPr>
        <w:jc w:val="both"/>
        <w:rPr>
          <w:rFonts w:ascii="Times New Roman" w:hAnsi="Times New Roman"/>
          <w:sz w:val="24"/>
          <w:szCs w:val="24"/>
          <w:lang w:val="es-ES"/>
        </w:rPr>
      </w:pPr>
      <w:r w:rsidRPr="002073F3">
        <w:rPr>
          <w:rFonts w:ascii="Times New Roman" w:hAnsi="Times New Roman"/>
          <w:b/>
          <w:sz w:val="24"/>
          <w:szCs w:val="24"/>
          <w:u w:val="single"/>
          <w:lang w:val="es-ES"/>
        </w:rPr>
        <w:t>PRIMERO</w:t>
      </w:r>
      <w:r w:rsidRPr="002073F3">
        <w:rPr>
          <w:rFonts w:ascii="Times New Roman" w:hAnsi="Times New Roman"/>
          <w:sz w:val="24"/>
          <w:szCs w:val="24"/>
          <w:lang w:val="es-ES"/>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073F3" w:rsidR="002073F3" w:rsidP="002073F3" w:rsidRDefault="002073F3" w14:paraId="7B5A3BFF" w14:textId="296975BF">
      <w:pPr>
        <w:jc w:val="both"/>
        <w:rPr>
          <w:rFonts w:ascii="Times New Roman" w:hAnsi="Times New Roman"/>
          <w:sz w:val="24"/>
          <w:szCs w:val="24"/>
          <w:lang w:val="es-ES"/>
        </w:rPr>
      </w:pPr>
      <w:r w:rsidRPr="002073F3">
        <w:rPr>
          <w:rFonts w:ascii="Times New Roman" w:hAnsi="Times New Roman"/>
          <w:b/>
          <w:bCs/>
          <w:sz w:val="24"/>
          <w:szCs w:val="24"/>
          <w:u w:val="single"/>
          <w:lang w:val="es-ES"/>
        </w:rPr>
        <w:t>SEGUNDO</w:t>
      </w:r>
      <w:r w:rsidRPr="002073F3">
        <w:rPr>
          <w:rFonts w:ascii="Times New Roman" w:hAnsi="Times New Roman"/>
          <w:b/>
          <w:bCs/>
          <w:sz w:val="24"/>
          <w:szCs w:val="24"/>
          <w:lang w:val="es-ES"/>
        </w:rPr>
        <w:t xml:space="preserve">: </w:t>
      </w:r>
      <w:r w:rsidRPr="002073F3">
        <w:rPr>
          <w:rFonts w:ascii="Times New Roman" w:hAnsi="Times New Roman"/>
          <w:sz w:val="24"/>
          <w:szCs w:val="24"/>
          <w:lang w:val="es-ES"/>
        </w:rPr>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073F3" w:rsidR="002073F3" w:rsidP="002073F3" w:rsidRDefault="002073F3" w14:paraId="11898DFF" w14:textId="04113140">
      <w:pPr>
        <w:jc w:val="both"/>
        <w:rPr>
          <w:rFonts w:ascii="Times New Roman" w:hAnsi="Times New Roman"/>
          <w:sz w:val="24"/>
          <w:szCs w:val="24"/>
          <w:lang w:val="es-ES"/>
        </w:rPr>
      </w:pPr>
      <w:r w:rsidRPr="002073F3">
        <w:rPr>
          <w:rFonts w:ascii="Times New Roman" w:hAnsi="Times New Roman"/>
          <w:b/>
          <w:bCs/>
          <w:sz w:val="24"/>
          <w:szCs w:val="24"/>
          <w:u w:val="single"/>
          <w:lang w:val="es-ES"/>
        </w:rPr>
        <w:t>TERCERO</w:t>
      </w:r>
      <w:r w:rsidRPr="002073F3">
        <w:rPr>
          <w:rFonts w:ascii="Times New Roman" w:hAnsi="Times New Roman"/>
          <w:b/>
          <w:bCs/>
          <w:sz w:val="24"/>
          <w:szCs w:val="24"/>
          <w:lang w:val="es-ES"/>
        </w:rPr>
        <w:t>:</w:t>
      </w:r>
      <w:r w:rsidRPr="002073F3">
        <w:rPr>
          <w:rFonts w:ascii="Times New Roman" w:hAnsi="Times New Roman"/>
          <w:sz w:val="24"/>
          <w:szCs w:val="24"/>
          <w:lang w:val="es-ES"/>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2073F3" w:rsidR="002073F3" w:rsidP="002073F3" w:rsidRDefault="002073F3" w14:paraId="10C97CAF" w14:textId="59EA8115">
      <w:pPr>
        <w:jc w:val="both"/>
        <w:rPr>
          <w:rFonts w:ascii="Times New Roman" w:hAnsi="Times New Roman"/>
          <w:sz w:val="24"/>
          <w:szCs w:val="24"/>
          <w:lang w:val="es-ES"/>
        </w:rPr>
      </w:pPr>
      <w:r w:rsidRPr="002073F3">
        <w:rPr>
          <w:rFonts w:ascii="Times New Roman" w:hAnsi="Times New Roman"/>
          <w:b/>
          <w:sz w:val="24"/>
          <w:szCs w:val="24"/>
          <w:u w:val="single"/>
          <w:lang w:val="es-ES"/>
        </w:rPr>
        <w:t>CUARTO</w:t>
      </w:r>
      <w:r w:rsidRPr="002073F3">
        <w:rPr>
          <w:rFonts w:ascii="Times New Roman" w:hAnsi="Times New Roman"/>
          <w:b/>
          <w:sz w:val="24"/>
          <w:szCs w:val="24"/>
          <w:lang w:val="es-ES"/>
        </w:rPr>
        <w:t>:</w:t>
      </w:r>
      <w:r w:rsidRPr="002073F3">
        <w:rPr>
          <w:rFonts w:ascii="Times New Roman" w:hAnsi="Times New Roman"/>
          <w:sz w:val="24"/>
          <w:szCs w:val="24"/>
          <w:lang w:val="es-ES"/>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2073F3" w:rsidR="002073F3" w:rsidP="002073F3" w:rsidRDefault="002073F3" w14:paraId="1CC101D2" w14:textId="77777777">
      <w:pPr>
        <w:jc w:val="both"/>
        <w:rPr>
          <w:rFonts w:ascii="Times New Roman" w:hAnsi="Times New Roman"/>
          <w:sz w:val="24"/>
          <w:szCs w:val="24"/>
          <w:lang w:val="es-ES"/>
        </w:rPr>
      </w:pPr>
      <w:r w:rsidRPr="002073F3">
        <w:rPr>
          <w:rFonts w:ascii="Times New Roman" w:hAnsi="Times New Roman"/>
          <w:b/>
          <w:bCs/>
          <w:sz w:val="24"/>
          <w:szCs w:val="24"/>
          <w:u w:val="single"/>
          <w:lang w:val="es-ES"/>
        </w:rPr>
        <w:t>QUINTO</w:t>
      </w:r>
      <w:r w:rsidRPr="002073F3">
        <w:rPr>
          <w:rFonts w:ascii="Times New Roman" w:hAnsi="Times New Roman"/>
          <w:b/>
          <w:bCs/>
          <w:sz w:val="24"/>
          <w:szCs w:val="24"/>
          <w:lang w:val="es-ES"/>
        </w:rPr>
        <w:t xml:space="preserve">: </w:t>
      </w:r>
      <w:r w:rsidRPr="002073F3">
        <w:rPr>
          <w:rFonts w:ascii="Times New Roman" w:hAnsi="Times New Roman"/>
          <w:sz w:val="24"/>
          <w:szCs w:val="24"/>
          <w:lang w:val="es-ES"/>
        </w:rPr>
        <w:t>En materia procesal, corresponde a quien invoca hechos probar su existencia, carga procesal a la que refiere el artículo 196 del Código Procesal Civil, salvo que se acoja a alguna presunción legal de carácter relativo o absoluto.</w:t>
      </w:r>
    </w:p>
    <w:p w:rsidRPr="002073F3" w:rsidR="002073F3" w:rsidP="002073F3" w:rsidRDefault="002073F3" w14:paraId="336F8A44" w14:textId="77777777">
      <w:pPr>
        <w:jc w:val="both"/>
        <w:rPr>
          <w:rFonts w:ascii="Times New Roman" w:hAnsi="Times New Roman"/>
          <w:b/>
          <w:sz w:val="24"/>
          <w:szCs w:val="24"/>
          <w:u w:val="single"/>
          <w:lang w:val="es-ES"/>
        </w:rPr>
      </w:pPr>
    </w:p>
    <w:p w:rsidRPr="002073F3" w:rsidR="002073F3" w:rsidP="002073F3" w:rsidRDefault="002073F3" w14:paraId="0C1BE895" w14:textId="55DA7381">
      <w:pPr>
        <w:jc w:val="both"/>
        <w:rPr>
          <w:rFonts w:ascii="Times New Roman" w:hAnsi="Times New Roman"/>
          <w:sz w:val="24"/>
          <w:szCs w:val="24"/>
        </w:rPr>
      </w:pPr>
      <w:r w:rsidRPr="651BBFF8" w:rsidR="002073F3">
        <w:rPr>
          <w:rFonts w:ascii="Times New Roman" w:hAnsi="Times New Roman"/>
          <w:b w:val="1"/>
          <w:bCs w:val="1"/>
          <w:sz w:val="24"/>
          <w:szCs w:val="24"/>
          <w:u w:val="single"/>
          <w:lang w:val="es-ES"/>
        </w:rPr>
        <w:t>SEXTO</w:t>
      </w:r>
      <w:r w:rsidRPr="651BBFF8" w:rsidR="002073F3">
        <w:rPr>
          <w:rFonts w:ascii="Times New Roman" w:hAnsi="Times New Roman"/>
          <w:b w:val="1"/>
          <w:bCs w:val="1"/>
          <w:sz w:val="24"/>
          <w:szCs w:val="24"/>
          <w:lang w:val="es-ES"/>
        </w:rPr>
        <w:t>:</w:t>
      </w:r>
      <w:r w:rsidRPr="651BBFF8" w:rsidR="002073F3">
        <w:rPr>
          <w:rFonts w:ascii="Times New Roman" w:hAnsi="Times New Roman"/>
          <w:sz w:val="24"/>
          <w:szCs w:val="24"/>
          <w:lang w:val="es-ES"/>
        </w:rPr>
        <w:t xml:space="preserve"> </w:t>
      </w:r>
      <w:r w:rsidRPr="651BBFF8" w:rsidR="002073F3">
        <w:rPr>
          <w:rFonts w:ascii="Times New Roman" w:hAnsi="Times New Roman"/>
          <w:sz w:val="24"/>
          <w:szCs w:val="24"/>
        </w:rPr>
        <w:t xml:space="preserve">Sobre la base de los términos contenidos en la reclamación y en la absolución de </w:t>
      </w:r>
      <w:r w:rsidRPr="651BBFF8" w:rsidR="002073F3">
        <w:rPr>
          <w:rFonts w:ascii="Times New Roman" w:hAnsi="Times New Roman"/>
          <w:sz w:val="24"/>
          <w:szCs w:val="24"/>
        </w:rPr>
        <w:t>la misma</w:t>
      </w:r>
      <w:r w:rsidRPr="651BBFF8" w:rsidR="002073F3">
        <w:rPr>
          <w:rFonts w:ascii="Times New Roman" w:hAnsi="Times New Roman"/>
          <w:sz w:val="24"/>
          <w:szCs w:val="24"/>
        </w:rPr>
        <w:t xml:space="preserve">, la cuestión controvertida radica en determinar si el rechazo de cobertura comunicado por </w:t>
      </w:r>
      <w:r w:rsidRPr="651BBFF8" w:rsidR="333187A0">
        <w:rPr>
          <w:rFonts w:ascii="Times New Roman" w:hAnsi="Times New Roman"/>
          <w:sz w:val="24"/>
          <w:szCs w:val="24"/>
          <w:lang w:val="es-ES"/>
        </w:rPr>
        <w:t>...................................</w:t>
      </w:r>
      <w:r w:rsidRPr="651BBFF8" w:rsidR="002073F3">
        <w:rPr>
          <w:rFonts w:ascii="Times New Roman" w:hAnsi="Times New Roman"/>
          <w:sz w:val="24"/>
          <w:szCs w:val="24"/>
          <w:lang w:val="es-ES"/>
        </w:rPr>
        <w:t xml:space="preserve"> </w:t>
      </w:r>
      <w:r w:rsidRPr="651BBFF8" w:rsidR="002073F3">
        <w:rPr>
          <w:rFonts w:ascii="Times New Roman" w:hAnsi="Times New Roman"/>
          <w:sz w:val="24"/>
          <w:szCs w:val="24"/>
        </w:rPr>
        <w:t>es legítimo o no:</w:t>
      </w:r>
    </w:p>
    <w:p w:rsidRPr="002073F3" w:rsidR="002073F3" w:rsidP="002073F3" w:rsidRDefault="002073F3" w14:paraId="5D7AA618" w14:textId="10BD9844">
      <w:pPr>
        <w:jc w:val="center"/>
        <w:rPr>
          <w:rFonts w:ascii="Times New Roman" w:hAnsi="Times New Roman"/>
          <w:sz w:val="24"/>
          <w:szCs w:val="24"/>
        </w:rPr>
      </w:pPr>
      <w:r w:rsidRPr="002073F3">
        <w:rPr>
          <w:rFonts w:ascii="Times New Roman" w:hAnsi="Times New Roman"/>
          <w:sz w:val="24"/>
          <w:szCs w:val="24"/>
        </w:rPr>
        <w:drawing>
          <wp:inline distT="0" distB="0" distL="0" distR="0" wp14:anchorId="317C0420" wp14:editId="74C6082C">
            <wp:extent cx="4105275" cy="3590925"/>
            <wp:effectExtent l="0" t="0" r="9525" b="9525"/>
            <wp:docPr id="1199484387" name="Imagen 6"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484387" name="Imagen 6" descr="Interfaz de usuario gráfica, Texto, Aplicación&#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05275" cy="3590925"/>
                    </a:xfrm>
                    <a:prstGeom prst="rect">
                      <a:avLst/>
                    </a:prstGeom>
                    <a:noFill/>
                    <a:ln>
                      <a:noFill/>
                    </a:ln>
                  </pic:spPr>
                </pic:pic>
              </a:graphicData>
            </a:graphic>
          </wp:inline>
        </w:drawing>
      </w:r>
    </w:p>
    <w:p w:rsidRPr="002073F3" w:rsidR="002073F3" w:rsidP="002073F3" w:rsidRDefault="002073F3" w14:paraId="2C49A67A" w14:textId="5BE76F7A">
      <w:pPr>
        <w:jc w:val="both"/>
        <w:rPr>
          <w:rFonts w:ascii="Times New Roman" w:hAnsi="Times New Roman"/>
          <w:sz w:val="24"/>
          <w:szCs w:val="24"/>
          <w:lang w:val="es-ES"/>
        </w:rPr>
      </w:pPr>
      <w:r w:rsidRPr="651BBFF8" w:rsidR="002073F3">
        <w:rPr>
          <w:rFonts w:ascii="Times New Roman" w:hAnsi="Times New Roman"/>
          <w:b w:val="1"/>
          <w:bCs w:val="1"/>
          <w:sz w:val="24"/>
          <w:szCs w:val="24"/>
          <w:u w:val="single"/>
          <w:lang w:val="es-ES"/>
        </w:rPr>
        <w:t>SÉPTIMO</w:t>
      </w:r>
      <w:r w:rsidRPr="651BBFF8" w:rsidR="002073F3">
        <w:rPr>
          <w:rFonts w:ascii="Times New Roman" w:hAnsi="Times New Roman"/>
          <w:b w:val="1"/>
          <w:bCs w:val="1"/>
          <w:sz w:val="24"/>
          <w:szCs w:val="24"/>
        </w:rPr>
        <w:t>:</w:t>
      </w:r>
      <w:r w:rsidRPr="651BBFF8" w:rsidR="002073F3">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651BBFF8" w:rsidR="333187A0">
        <w:rPr>
          <w:rFonts w:ascii="Times New Roman" w:hAnsi="Times New Roman"/>
          <w:sz w:val="24"/>
          <w:szCs w:val="24"/>
        </w:rPr>
        <w:t>...................................</w:t>
      </w:r>
      <w:r w:rsidRPr="651BBFF8" w:rsidR="002073F3">
        <w:rPr>
          <w:rFonts w:ascii="Times New Roman" w:hAnsi="Times New Roman"/>
          <w:sz w:val="24"/>
          <w:szCs w:val="24"/>
        </w:rPr>
        <w:t xml:space="preserve">, empresa esta última distinta al señalado banco.  Conforme a ello, cualquier disconformidad de la reclamante respecto al servicio financiero recibido, son ajenas a la relación contractual que mantiene con </w:t>
      </w:r>
      <w:r w:rsidRPr="651BBFF8" w:rsidR="333187A0">
        <w:rPr>
          <w:rFonts w:ascii="Times New Roman" w:hAnsi="Times New Roman"/>
          <w:sz w:val="24"/>
          <w:szCs w:val="24"/>
        </w:rPr>
        <w:t>...................................</w:t>
      </w:r>
      <w:r w:rsidRPr="651BBFF8" w:rsidR="002073F3">
        <w:rPr>
          <w:rFonts w:ascii="Times New Roman" w:hAnsi="Times New Roman"/>
          <w:sz w:val="24"/>
          <w:szCs w:val="24"/>
        </w:rPr>
        <w:t>, independientemente que la póliza se haya contratado a través de la señalada empresa financiera.</w:t>
      </w:r>
    </w:p>
    <w:p w:rsidRPr="002073F3" w:rsidR="002073F3" w:rsidP="002073F3" w:rsidRDefault="002073F3" w14:paraId="11FB1BA6" w14:textId="29DA7008">
      <w:pPr>
        <w:jc w:val="both"/>
        <w:rPr>
          <w:rFonts w:ascii="Times New Roman" w:hAnsi="Times New Roman"/>
          <w:sz w:val="24"/>
          <w:szCs w:val="24"/>
          <w:lang w:val="es-ES"/>
        </w:rPr>
      </w:pPr>
      <w:r w:rsidRPr="002073F3">
        <w:rPr>
          <w:rFonts w:ascii="Times New Roman" w:hAnsi="Times New Roman"/>
          <w:b/>
          <w:sz w:val="24"/>
          <w:szCs w:val="24"/>
          <w:u w:val="single"/>
          <w:lang w:val="es-ES"/>
        </w:rPr>
        <w:t>OCTAVO</w:t>
      </w:r>
      <w:r w:rsidRPr="002073F3">
        <w:rPr>
          <w:rFonts w:ascii="Times New Roman" w:hAnsi="Times New Roman"/>
          <w:b/>
          <w:sz w:val="24"/>
          <w:szCs w:val="24"/>
          <w:lang w:val="es-ES"/>
        </w:rPr>
        <w:t xml:space="preserve">: </w:t>
      </w:r>
      <w:r w:rsidRPr="002073F3">
        <w:rPr>
          <w:rFonts w:ascii="Times New Roman" w:hAnsi="Times New Roman"/>
          <w:sz w:val="24"/>
          <w:szCs w:val="24"/>
        </w:rPr>
        <w:t>Sobre el particular, tratándose específicamente del rechazo por exclusiones de cobertura, como bien es sabido, esta Defensoría aplica un criterio uniforme, siguiendo el criterio derivado de diversos precedentes sostenidos en el tiempo, en el sentido que su eficacia está subordinada que el correspondiente pacto contractual sea de efectivo conocimiento del asegurado, de manera que se pueda aplicar ante el correspondiente supuesto de hecho.  De allí que requiera verificarse: (i) si la póliza contiene la exclusión, (ii) sobre si dicha exclusión fue oportuna, adecuada y suficientemente informada al asegurado, y (iii) si está probada la exclusión invocada.</w:t>
      </w:r>
    </w:p>
    <w:p w:rsidRPr="002073F3" w:rsidR="002073F3" w:rsidP="002073F3" w:rsidRDefault="002073F3" w14:paraId="696075E3" w14:textId="77777777">
      <w:pPr>
        <w:jc w:val="both"/>
        <w:rPr>
          <w:rFonts w:ascii="Times New Roman" w:hAnsi="Times New Roman"/>
          <w:sz w:val="24"/>
          <w:szCs w:val="24"/>
        </w:rPr>
      </w:pPr>
      <w:r w:rsidRPr="002073F3">
        <w:rPr>
          <w:rFonts w:ascii="Times New Roman" w:hAnsi="Times New Roman"/>
          <w:sz w:val="24"/>
          <w:szCs w:val="24"/>
        </w:rPr>
        <w:t>8.1.</w:t>
      </w:r>
      <w:r w:rsidRPr="002073F3">
        <w:rPr>
          <w:rFonts w:ascii="Times New Roman" w:hAnsi="Times New Roman"/>
          <w:sz w:val="24"/>
          <w:szCs w:val="24"/>
        </w:rPr>
        <w:tab/>
      </w:r>
      <w:r w:rsidRPr="002073F3">
        <w:rPr>
          <w:rFonts w:ascii="Times New Roman" w:hAnsi="Times New Roman"/>
          <w:sz w:val="24"/>
          <w:szCs w:val="24"/>
        </w:rPr>
        <w:t xml:space="preserve"> Siendo que las exclusiones forman parte del contenido contractual, corresponde verificar si el contrato contiene efectivamente la respectiva exclusión.</w:t>
      </w:r>
    </w:p>
    <w:p w:rsidRPr="002073F3" w:rsidR="002073F3" w:rsidP="002073F3" w:rsidRDefault="002073F3" w14:paraId="3497635A" w14:textId="77777777">
      <w:pPr>
        <w:jc w:val="both"/>
        <w:rPr>
          <w:rFonts w:ascii="Times New Roman" w:hAnsi="Times New Roman"/>
          <w:sz w:val="24"/>
          <w:szCs w:val="24"/>
        </w:rPr>
      </w:pPr>
    </w:p>
    <w:p w:rsidRPr="002073F3" w:rsidR="002073F3" w:rsidP="002073F3" w:rsidRDefault="002073F3" w14:paraId="46174D36" w14:textId="1C6DFA1D">
      <w:pPr>
        <w:jc w:val="both"/>
        <w:rPr>
          <w:rFonts w:ascii="Times New Roman" w:hAnsi="Times New Roman"/>
          <w:sz w:val="24"/>
          <w:szCs w:val="24"/>
        </w:rPr>
      </w:pPr>
      <w:r w:rsidRPr="002073F3">
        <w:rPr>
          <w:rFonts w:ascii="Times New Roman" w:hAnsi="Times New Roman"/>
          <w:sz w:val="24"/>
          <w:szCs w:val="24"/>
        </w:rPr>
        <w:tab/>
      </w:r>
      <w:r w:rsidRPr="002073F3" w:rsidR="002073F3">
        <w:rPr>
          <w:rFonts w:ascii="Times New Roman" w:hAnsi="Times New Roman"/>
          <w:sz w:val="24"/>
          <w:szCs w:val="24"/>
        </w:rPr>
        <w:t xml:space="preserve">Al respecto, debe destacarse que </w:t>
      </w:r>
      <w:r w:rsidRPr="002073F3" w:rsidR="333187A0">
        <w:rPr>
          <w:rFonts w:ascii="Times New Roman" w:hAnsi="Times New Roman"/>
          <w:sz w:val="24"/>
          <w:szCs w:val="24"/>
        </w:rPr>
        <w:t>...................................</w:t>
      </w:r>
      <w:r w:rsidRPr="002073F3" w:rsidR="002073F3">
        <w:rPr>
          <w:rFonts w:ascii="Times New Roman" w:hAnsi="Times New Roman"/>
          <w:sz w:val="24"/>
          <w:szCs w:val="24"/>
        </w:rPr>
        <w:t xml:space="preserve"> ha presentado dos hojas la Solicitud/ Certificado Seguro Protección de Tarjeta BBVA – dólares (versión V10 – junio 2020) – 14 </w:t>
      </w:r>
      <w:r w:rsidRPr="002073F3" w:rsidR="002073F3">
        <w:rPr>
          <w:rFonts w:ascii="Times New Roman" w:hAnsi="Times New Roman"/>
          <w:sz w:val="24"/>
          <w:szCs w:val="24"/>
        </w:rPr>
        <w:t>páginas ,</w:t>
      </w:r>
      <w:r w:rsidRPr="002073F3" w:rsidR="002073F3">
        <w:rPr>
          <w:rFonts w:ascii="Times New Roman" w:hAnsi="Times New Roman"/>
          <w:sz w:val="24"/>
          <w:szCs w:val="24"/>
        </w:rPr>
        <w:t xml:space="preserve"> concretamente, la primera y última hoja. Así, se verifican los datos personales de la asegura (primera hoja) y su firma (última hoja).</w:t>
      </w:r>
    </w:p>
    <w:p w:rsidRPr="002073F3" w:rsidR="002073F3" w:rsidP="002073F3" w:rsidRDefault="002073F3" w14:paraId="1212952B" w14:textId="29383EBE">
      <w:pPr>
        <w:jc w:val="both"/>
        <w:rPr>
          <w:rFonts w:ascii="Times New Roman" w:hAnsi="Times New Roman"/>
          <w:sz w:val="24"/>
          <w:szCs w:val="24"/>
        </w:rPr>
      </w:pPr>
      <w:r w:rsidRPr="651BBFF8" w:rsidR="002073F3">
        <w:rPr>
          <w:rFonts w:ascii="Times New Roman" w:hAnsi="Times New Roman"/>
          <w:sz w:val="24"/>
          <w:szCs w:val="24"/>
        </w:rPr>
        <w:t xml:space="preserve">Asimismo, </w:t>
      </w:r>
      <w:r w:rsidRPr="651BBFF8" w:rsidR="333187A0">
        <w:rPr>
          <w:rFonts w:ascii="Times New Roman" w:hAnsi="Times New Roman"/>
          <w:sz w:val="24"/>
          <w:szCs w:val="24"/>
        </w:rPr>
        <w:t>...................................</w:t>
      </w:r>
      <w:r w:rsidRPr="651BBFF8" w:rsidR="002073F3">
        <w:rPr>
          <w:rFonts w:ascii="Times New Roman" w:hAnsi="Times New Roman"/>
          <w:sz w:val="24"/>
          <w:szCs w:val="24"/>
        </w:rPr>
        <w:t xml:space="preserve"> ha presentado el certificado modelo completo de dicha versión (14 páginas), plasmándose en la página 8 la exclusión alegada en la carta de rechazo:</w:t>
      </w:r>
    </w:p>
    <w:p w:rsidRPr="002073F3" w:rsidR="002073F3" w:rsidP="002073F3" w:rsidRDefault="002073F3" w14:paraId="6DF13F33" w14:textId="6EDAEE3D">
      <w:pPr>
        <w:jc w:val="center"/>
        <w:rPr>
          <w:rFonts w:ascii="Times New Roman" w:hAnsi="Times New Roman"/>
          <w:sz w:val="24"/>
          <w:szCs w:val="24"/>
        </w:rPr>
      </w:pPr>
      <w:r w:rsidRPr="002073F3">
        <w:rPr>
          <w:rFonts w:ascii="Times New Roman" w:hAnsi="Times New Roman"/>
          <w:sz w:val="24"/>
          <w:szCs w:val="24"/>
        </w:rPr>
        <w:drawing>
          <wp:inline distT="0" distB="0" distL="0" distR="0" wp14:anchorId="7DB7206E" wp14:editId="47DC70A9">
            <wp:extent cx="5581650" cy="609600"/>
            <wp:effectExtent l="0" t="0" r="0" b="0"/>
            <wp:docPr id="14634481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1650" cy="609600"/>
                    </a:xfrm>
                    <a:prstGeom prst="rect">
                      <a:avLst/>
                    </a:prstGeom>
                    <a:noFill/>
                    <a:ln>
                      <a:noFill/>
                    </a:ln>
                  </pic:spPr>
                </pic:pic>
              </a:graphicData>
            </a:graphic>
          </wp:inline>
        </w:drawing>
      </w:r>
    </w:p>
    <w:p w:rsidRPr="002073F3" w:rsidR="002073F3" w:rsidP="002073F3" w:rsidRDefault="002073F3" w14:paraId="715DFDB5" w14:textId="589B796B">
      <w:pPr>
        <w:jc w:val="both"/>
        <w:rPr>
          <w:rFonts w:ascii="Times New Roman" w:hAnsi="Times New Roman"/>
          <w:sz w:val="24"/>
          <w:szCs w:val="24"/>
        </w:rPr>
      </w:pPr>
      <w:r w:rsidRPr="651BBFF8" w:rsidR="002073F3">
        <w:rPr>
          <w:rFonts w:ascii="Times New Roman" w:hAnsi="Times New Roman"/>
          <w:sz w:val="24"/>
          <w:szCs w:val="24"/>
        </w:rPr>
        <w:t xml:space="preserve">Por lo tanto, ha sido probado por </w:t>
      </w:r>
      <w:r w:rsidRPr="651BBFF8" w:rsidR="333187A0">
        <w:rPr>
          <w:rFonts w:ascii="Times New Roman" w:hAnsi="Times New Roman"/>
          <w:sz w:val="24"/>
          <w:szCs w:val="24"/>
        </w:rPr>
        <w:t>...................................</w:t>
      </w:r>
      <w:r w:rsidRPr="651BBFF8" w:rsidR="002073F3">
        <w:rPr>
          <w:rFonts w:ascii="Times New Roman" w:hAnsi="Times New Roman"/>
          <w:sz w:val="24"/>
          <w:szCs w:val="24"/>
        </w:rPr>
        <w:t xml:space="preserve"> que el certificado de seguro contiene lo que se afirma en la carta de rechazo que contiene.</w:t>
      </w:r>
    </w:p>
    <w:p w:rsidRPr="002073F3" w:rsidR="002073F3" w:rsidP="002073F3" w:rsidRDefault="002073F3" w14:paraId="17E20618" w14:textId="07E80BCC">
      <w:pPr>
        <w:jc w:val="both"/>
        <w:rPr>
          <w:rFonts w:ascii="Times New Roman" w:hAnsi="Times New Roman"/>
          <w:sz w:val="24"/>
          <w:szCs w:val="24"/>
        </w:rPr>
      </w:pPr>
      <w:r w:rsidRPr="651BBFF8" w:rsidR="002073F3">
        <w:rPr>
          <w:rFonts w:ascii="Times New Roman" w:hAnsi="Times New Roman"/>
          <w:sz w:val="24"/>
          <w:szCs w:val="24"/>
        </w:rPr>
        <w:t>8</w:t>
      </w:r>
      <w:r w:rsidRPr="651BBFF8" w:rsidR="002073F3">
        <w:rPr>
          <w:rFonts w:ascii="Times New Roman" w:hAnsi="Times New Roman"/>
          <w:sz w:val="24"/>
          <w:szCs w:val="24"/>
        </w:rPr>
        <w:t>.</w:t>
      </w:r>
      <w:r w:rsidRPr="651BBFF8" w:rsidR="002073F3">
        <w:rPr>
          <w:rFonts w:ascii="Times New Roman" w:hAnsi="Times New Roman"/>
          <w:sz w:val="24"/>
          <w:szCs w:val="24"/>
        </w:rPr>
        <w:t>2.</w:t>
      </w:r>
      <w:r>
        <w:tab/>
      </w:r>
      <w:r w:rsidRPr="651BBFF8" w:rsidR="002073F3">
        <w:rPr>
          <w:rFonts w:ascii="Times New Roman" w:hAnsi="Times New Roman"/>
          <w:sz w:val="24"/>
          <w:szCs w:val="24"/>
        </w:rPr>
        <w:t xml:space="preserve">Corresponde evaluar si el asegurado conoció del régimen sobre exclusiones, en particular de la invocada para fines de rechazo.  Este aspecto es muy relevante porque permite generar oponibilidad del pacto concertado en su momento entre la aseguradora y la asegurada, requiriéndose para ello que la señora </w:t>
      </w:r>
      <w:r w:rsidRPr="651BBFF8" w:rsidR="0A0E0978">
        <w:rPr>
          <w:rFonts w:ascii="Times New Roman" w:hAnsi="Times New Roman"/>
          <w:sz w:val="24"/>
          <w:szCs w:val="24"/>
        </w:rPr>
        <w:t>...................</w:t>
      </w:r>
      <w:r w:rsidRPr="651BBFF8" w:rsidR="002073F3">
        <w:rPr>
          <w:rFonts w:ascii="Times New Roman" w:hAnsi="Times New Roman"/>
          <w:sz w:val="24"/>
          <w:szCs w:val="24"/>
        </w:rPr>
        <w:t xml:space="preserve"> haya tenido conocimiento de manera oportuna, adecuada y suficiente de los pactos contractuales que se le oponen, que se invocan para serle aplicados, en particular tratándose del régimen de exclusiones.</w:t>
      </w:r>
    </w:p>
    <w:p w:rsidR="002073F3" w:rsidP="002073F3" w:rsidRDefault="002073F3" w14:paraId="54311225" w14:textId="77777777">
      <w:pPr>
        <w:jc w:val="both"/>
        <w:rPr>
          <w:rFonts w:ascii="Times New Roman" w:hAnsi="Times New Roman"/>
          <w:sz w:val="24"/>
          <w:szCs w:val="24"/>
        </w:rPr>
      </w:pPr>
    </w:p>
    <w:p w:rsidRPr="002073F3" w:rsidR="002073F3" w:rsidP="002073F3" w:rsidRDefault="002073F3" w14:paraId="76ADA4FE" w14:textId="447EEC03">
      <w:pPr>
        <w:jc w:val="both"/>
        <w:rPr>
          <w:rFonts w:ascii="Times New Roman" w:hAnsi="Times New Roman"/>
          <w:sz w:val="24"/>
          <w:szCs w:val="24"/>
        </w:rPr>
      </w:pPr>
      <w:r w:rsidRPr="002073F3">
        <w:rPr>
          <w:rFonts w:ascii="Times New Roman" w:hAnsi="Times New Roman"/>
          <w:sz w:val="24"/>
          <w:szCs w:val="24"/>
        </w:rPr>
        <w:t xml:space="preserve">Al respecto, es más que concluyente el artículo 137 de la Ley Nro. 29946 – Ley del Contrato de Seguro: </w:t>
      </w:r>
      <w:r w:rsidRPr="002073F3">
        <w:rPr>
          <w:rFonts w:ascii="Times New Roman" w:hAnsi="Times New Roman"/>
          <w:i/>
          <w:iCs/>
          <w:sz w:val="24"/>
          <w:szCs w:val="24"/>
        </w:rPr>
        <w:t>“No son oponibles al asegurado los contenidos contractuales que no le hayan sido informados en el certificado mencionado en el artículo anterior, cuyo contenido mínimo se sujeta a las disposiciones de la Superintendencia”</w:t>
      </w:r>
      <w:r w:rsidRPr="002073F3">
        <w:rPr>
          <w:rFonts w:ascii="Times New Roman" w:hAnsi="Times New Roman"/>
          <w:sz w:val="24"/>
          <w:szCs w:val="24"/>
        </w:rPr>
        <w:t xml:space="preserve">.  De acuerdo al artículo 136 de la señalada ley, tratándose de seguros grupales, la aseguradora </w:t>
      </w:r>
      <w:r w:rsidRPr="002073F3">
        <w:rPr>
          <w:rFonts w:ascii="Times New Roman" w:hAnsi="Times New Roman"/>
          <w:i/>
          <w:iCs/>
          <w:sz w:val="24"/>
          <w:szCs w:val="24"/>
        </w:rPr>
        <w:t>“está obligada a entregar al asegurado un certificado que acredite su incorporación al grupo”</w:t>
      </w:r>
      <w:r w:rsidRPr="002073F3">
        <w:rPr>
          <w:rFonts w:ascii="Times New Roman" w:hAnsi="Times New Roman"/>
          <w:sz w:val="24"/>
          <w:szCs w:val="24"/>
        </w:rPr>
        <w:t>, certificado que debe contener determinada información que exige la SBS, entre ella, el régimen contractual de exclusiones.  El Reglamento de Transparencia de Información y Contratación de Seguros, aprobado por Resolución SBS Nro. 3199-2013 es concluyente sobre la materia, entre otros, su artículo 3.</w:t>
      </w:r>
    </w:p>
    <w:p w:rsidRPr="002073F3" w:rsidR="002073F3" w:rsidP="002073F3" w:rsidRDefault="002073F3" w14:paraId="4DA68BCB" w14:textId="461360BF">
      <w:pPr>
        <w:jc w:val="both"/>
        <w:rPr>
          <w:rFonts w:ascii="Times New Roman" w:hAnsi="Times New Roman"/>
          <w:sz w:val="24"/>
          <w:szCs w:val="24"/>
        </w:rPr>
      </w:pPr>
      <w:r w:rsidRPr="651BBFF8" w:rsidR="002073F3">
        <w:rPr>
          <w:rFonts w:ascii="Times New Roman" w:hAnsi="Times New Roman"/>
          <w:sz w:val="24"/>
          <w:szCs w:val="24"/>
        </w:rPr>
        <w:t xml:space="preserve">En el presente caso, </w:t>
      </w:r>
      <w:r w:rsidRPr="651BBFF8" w:rsidR="333187A0">
        <w:rPr>
          <w:rFonts w:ascii="Times New Roman" w:hAnsi="Times New Roman"/>
          <w:sz w:val="24"/>
          <w:szCs w:val="24"/>
        </w:rPr>
        <w:t>...................................</w:t>
      </w:r>
      <w:r w:rsidRPr="651BBFF8" w:rsidR="002073F3">
        <w:rPr>
          <w:rFonts w:ascii="Times New Roman" w:hAnsi="Times New Roman"/>
          <w:sz w:val="24"/>
          <w:szCs w:val="24"/>
        </w:rPr>
        <w:t xml:space="preserve"> ha probado que el asegurado tenía conocimiento d ellos términos y condiciones del seguro, concretamente de las exclusiones, en la medida que presentó el certificado debidamente suscrito.</w:t>
      </w:r>
    </w:p>
    <w:p w:rsidRPr="002073F3" w:rsidR="002073F3" w:rsidP="002073F3" w:rsidRDefault="002073F3" w14:paraId="086CF54E" w14:textId="45B3F7F7">
      <w:pPr>
        <w:jc w:val="both"/>
        <w:rPr>
          <w:rFonts w:ascii="Times New Roman" w:hAnsi="Times New Roman"/>
          <w:sz w:val="24"/>
          <w:szCs w:val="24"/>
        </w:rPr>
      </w:pPr>
      <w:r w:rsidRPr="651BBFF8" w:rsidR="002073F3">
        <w:rPr>
          <w:rFonts w:ascii="Times New Roman" w:hAnsi="Times New Roman"/>
          <w:sz w:val="24"/>
          <w:szCs w:val="24"/>
        </w:rPr>
        <w:t xml:space="preserve">Por lo tanto, a juicio de este ORU, es un hecho objetivo que ha sido probado por </w:t>
      </w:r>
      <w:r w:rsidRPr="651BBFF8" w:rsidR="333187A0">
        <w:rPr>
          <w:rFonts w:ascii="Times New Roman" w:hAnsi="Times New Roman"/>
          <w:sz w:val="24"/>
          <w:szCs w:val="24"/>
        </w:rPr>
        <w:t>...................................</w:t>
      </w:r>
      <w:r w:rsidRPr="651BBFF8" w:rsidR="002073F3">
        <w:rPr>
          <w:rFonts w:ascii="Times New Roman" w:hAnsi="Times New Roman"/>
          <w:sz w:val="24"/>
          <w:szCs w:val="24"/>
        </w:rPr>
        <w:t xml:space="preserve"> que la asegurada conocía del régimen de exclusiones, en particular de la exclusión que se le pretende oponer (actuar negligente al brindar datos personales).  </w:t>
      </w:r>
    </w:p>
    <w:p w:rsidR="002073F3" w:rsidP="002073F3" w:rsidRDefault="002073F3" w14:paraId="1EC5563E" w14:textId="77777777">
      <w:pPr>
        <w:jc w:val="both"/>
        <w:rPr>
          <w:rFonts w:ascii="Times New Roman" w:hAnsi="Times New Roman"/>
          <w:sz w:val="24"/>
          <w:szCs w:val="24"/>
        </w:rPr>
      </w:pPr>
      <w:r>
        <w:rPr>
          <w:rFonts w:ascii="Times New Roman" w:hAnsi="Times New Roman"/>
          <w:sz w:val="24"/>
          <w:szCs w:val="24"/>
        </w:rPr>
        <w:t>8</w:t>
      </w:r>
      <w:r w:rsidRPr="002073F3">
        <w:rPr>
          <w:rFonts w:ascii="Times New Roman" w:hAnsi="Times New Roman"/>
          <w:sz w:val="24"/>
          <w:szCs w:val="24"/>
        </w:rPr>
        <w:t>.3.</w:t>
      </w:r>
      <w:r w:rsidRPr="002073F3">
        <w:rPr>
          <w:rFonts w:ascii="Times New Roman" w:hAnsi="Times New Roman"/>
          <w:sz w:val="24"/>
          <w:szCs w:val="24"/>
        </w:rPr>
        <w:tab/>
      </w:r>
      <w:r w:rsidRPr="002073F3">
        <w:rPr>
          <w:rFonts w:ascii="Times New Roman" w:hAnsi="Times New Roman"/>
          <w:sz w:val="24"/>
          <w:szCs w:val="24"/>
        </w:rPr>
        <w:t>Por último, el tercer aspecto a analizar es determinar si se configuró o no la exclusión invocada u opuesta al reclamante.</w:t>
      </w:r>
    </w:p>
    <w:p w:rsidRPr="002073F3" w:rsidR="002073F3" w:rsidP="002073F3" w:rsidRDefault="002073F3" w14:paraId="0C3B1017" w14:textId="560A18B0">
      <w:pPr>
        <w:jc w:val="both"/>
        <w:rPr>
          <w:rFonts w:ascii="Times New Roman" w:hAnsi="Times New Roman"/>
          <w:sz w:val="24"/>
          <w:szCs w:val="24"/>
        </w:rPr>
      </w:pPr>
      <w:r w:rsidRPr="002073F3">
        <w:rPr>
          <w:rFonts w:ascii="Times New Roman" w:hAnsi="Times New Roman"/>
          <w:sz w:val="24"/>
          <w:szCs w:val="24"/>
        </w:rPr>
        <w:t xml:space="preserve">Para realizar la respectiva evaluación debe considerase dos aspectos: (i) Alcances de la exclusión, y (ii) Aplicación literal de la exclusión, por lo que no cabe invocar sobreentendidos, o aplicación en vía de interpretación extensiva o por analogía.  La sétima regla interpretativa contenida en el artículo IV de la Ley del Contrato de Seguro es concluyente: </w:t>
      </w:r>
      <w:r w:rsidRPr="002073F3">
        <w:rPr>
          <w:rFonts w:ascii="Times New Roman" w:hAnsi="Times New Roman"/>
          <w:i/>
          <w:iCs/>
          <w:sz w:val="24"/>
          <w:szCs w:val="24"/>
        </w:rPr>
        <w:t>“La cobertura, exclusiones y, en general, la extensión del riesgo, así como los derechos de los beneficiarios, previstos en el contrato de seguro, deben interpretarse literalmente”</w:t>
      </w:r>
      <w:r w:rsidRPr="002073F3">
        <w:rPr>
          <w:rFonts w:ascii="Times New Roman" w:hAnsi="Times New Roman"/>
          <w:sz w:val="24"/>
          <w:szCs w:val="24"/>
        </w:rPr>
        <w:t>.</w:t>
      </w:r>
    </w:p>
    <w:p w:rsidRPr="002073F3" w:rsidR="002073F3" w:rsidP="002073F3" w:rsidRDefault="002073F3" w14:paraId="69BFADFA" w14:textId="4A776EE6">
      <w:pPr>
        <w:jc w:val="both"/>
        <w:rPr>
          <w:rFonts w:ascii="Times New Roman" w:hAnsi="Times New Roman"/>
          <w:sz w:val="24"/>
          <w:szCs w:val="24"/>
        </w:rPr>
      </w:pPr>
      <w:r w:rsidRPr="002073F3">
        <w:rPr>
          <w:rFonts w:ascii="Times New Roman" w:hAnsi="Times New Roman"/>
          <w:sz w:val="24"/>
          <w:szCs w:val="24"/>
        </w:rPr>
        <w:t>Para el análisis de este aspecto, se va a tener presente lo manifestado en la denuncia policial, donde el asegurado indica que recibió una llamada de un “supuesto” funcionado del banco y le informaron que había realizado un consumo, para lo cual le solicitaron varios datos, y él accedió brindados datos de su tarjeta.</w:t>
      </w:r>
    </w:p>
    <w:p w:rsidR="7D2FCA21" w:rsidP="651BBFF8" w:rsidRDefault="7D2FCA21" w14:paraId="0192CD32" w14:textId="35E19211">
      <w:pPr>
        <w:jc w:val="center"/>
      </w:pPr>
      <w:r w:rsidR="7D2FCA21">
        <w:rPr/>
        <w:t>..........................................................................................................................................................</w:t>
      </w:r>
    </w:p>
    <w:p w:rsidRPr="002073F3" w:rsidR="002073F3" w:rsidP="002073F3" w:rsidRDefault="002073F3" w14:paraId="291A6DFD" w14:textId="75CCD3BC">
      <w:pPr>
        <w:jc w:val="both"/>
        <w:rPr>
          <w:rFonts w:ascii="Times New Roman" w:hAnsi="Times New Roman"/>
          <w:sz w:val="24"/>
          <w:szCs w:val="24"/>
        </w:rPr>
      </w:pPr>
      <w:r w:rsidRPr="002073F3">
        <w:rPr>
          <w:rFonts w:ascii="Times New Roman" w:hAnsi="Times New Roman"/>
          <w:sz w:val="24"/>
          <w:szCs w:val="24"/>
        </w:rPr>
        <w:t>A consecuencia de ello, se efectuó dos consumos, uno en su tarjeta de crédito por la suma de S/. 2,000.00 (Dos Mil con 00/100 Soles) y de su tarjeta de débito por la suma de US$. 97.34 (Noventa y siete con 34/100 dólares), las cuales no reconoce el asegurado como propias.</w:t>
      </w:r>
    </w:p>
    <w:p w:rsidRPr="002073F3" w:rsidR="002073F3" w:rsidP="002073F3" w:rsidRDefault="002073F3" w14:paraId="1C445749" w14:textId="329603D6">
      <w:pPr>
        <w:jc w:val="both"/>
        <w:rPr>
          <w:rFonts w:ascii="Times New Roman" w:hAnsi="Times New Roman"/>
          <w:sz w:val="24"/>
          <w:szCs w:val="24"/>
        </w:rPr>
      </w:pPr>
      <w:r w:rsidRPr="651BBFF8" w:rsidR="002073F3">
        <w:rPr>
          <w:rFonts w:ascii="Times New Roman" w:hAnsi="Times New Roman"/>
          <w:sz w:val="24"/>
          <w:szCs w:val="24"/>
        </w:rPr>
        <w:t xml:space="preserve">Por lo tanto, </w:t>
      </w:r>
      <w:r w:rsidRPr="651BBFF8" w:rsidR="333187A0">
        <w:rPr>
          <w:rFonts w:ascii="Times New Roman" w:hAnsi="Times New Roman"/>
          <w:sz w:val="24"/>
          <w:szCs w:val="24"/>
        </w:rPr>
        <w:t>...................................</w:t>
      </w:r>
      <w:r w:rsidRPr="651BBFF8" w:rsidR="002073F3">
        <w:rPr>
          <w:rFonts w:ascii="Times New Roman" w:hAnsi="Times New Roman"/>
          <w:sz w:val="24"/>
          <w:szCs w:val="24"/>
        </w:rPr>
        <w:t xml:space="preserve"> ha probado que el asegurado ha incurrido en la exclusión invocada para fines del rechazo de cobertura, en la medida que el reclamante brindó negligentemente datos de su tarjeta, tras la solicitud de un “supuesto” trabajador del banco. </w:t>
      </w:r>
    </w:p>
    <w:p w:rsidRPr="002073F3" w:rsidR="002073F3" w:rsidP="002073F3" w:rsidRDefault="002073F3" w14:paraId="044049EA" w14:textId="5BAB7A22">
      <w:pPr>
        <w:jc w:val="both"/>
        <w:rPr>
          <w:rFonts w:ascii="Times New Roman" w:hAnsi="Times New Roman"/>
          <w:sz w:val="24"/>
          <w:szCs w:val="24"/>
          <w:lang w:val="es-ES"/>
        </w:rPr>
      </w:pPr>
      <w:r w:rsidRPr="002073F3">
        <w:rPr>
          <w:rFonts w:ascii="Times New Roman" w:hAnsi="Times New Roman"/>
          <w:sz w:val="24"/>
          <w:szCs w:val="24"/>
        </w:rPr>
        <w:t xml:space="preserve">Atendiendo a lo expresado, este ORU </w:t>
      </w:r>
      <w:r w:rsidRPr="002073F3">
        <w:rPr>
          <w:rFonts w:ascii="Times New Roman" w:hAnsi="Times New Roman"/>
          <w:sz w:val="24"/>
          <w:szCs w:val="24"/>
          <w:lang w:val="es-ES"/>
        </w:rPr>
        <w:t>concluye su apreciación razonada y conjunta al amparo de lo establecido en su Reglamento, por lo que</w:t>
      </w:r>
    </w:p>
    <w:p w:rsidRPr="002073F3" w:rsidR="002073F3" w:rsidP="002073F3" w:rsidRDefault="002073F3" w14:paraId="3160565F" w14:textId="77777777">
      <w:pPr>
        <w:jc w:val="both"/>
        <w:rPr>
          <w:rFonts w:ascii="Times New Roman" w:hAnsi="Times New Roman"/>
          <w:b/>
          <w:sz w:val="24"/>
          <w:szCs w:val="24"/>
          <w:lang w:val="es-ES"/>
        </w:rPr>
      </w:pPr>
      <w:r w:rsidRPr="002073F3">
        <w:rPr>
          <w:rFonts w:ascii="Times New Roman" w:hAnsi="Times New Roman"/>
          <w:b/>
          <w:sz w:val="24"/>
          <w:szCs w:val="24"/>
          <w:lang w:val="es-ES"/>
        </w:rPr>
        <w:t>ATENDIENDO A LO EXPRESADO, ESTE ÓRGANO RESOLUTIVO UNIPERSONAL CONCLUYE SU APRECIACIÓN RAZONADA Y CONJUNTA AL AMPARO DE LO ESTABLECIDO EN EL REGLAMENTO DE LA DEFASEG, POR LO QUE:</w:t>
      </w:r>
    </w:p>
    <w:p w:rsidRPr="002073F3" w:rsidR="002073F3" w:rsidP="002073F3" w:rsidRDefault="002073F3" w14:paraId="57DE5579" w14:textId="77777777">
      <w:pPr>
        <w:jc w:val="both"/>
        <w:rPr>
          <w:rFonts w:ascii="Times New Roman" w:hAnsi="Times New Roman"/>
          <w:b/>
          <w:sz w:val="24"/>
          <w:szCs w:val="24"/>
          <w:lang w:val="es-ES"/>
        </w:rPr>
      </w:pPr>
    </w:p>
    <w:p w:rsidRPr="002073F3" w:rsidR="002073F3" w:rsidP="002073F3" w:rsidRDefault="002073F3" w14:paraId="1EF16DE6" w14:textId="53499937">
      <w:pPr>
        <w:jc w:val="both"/>
        <w:rPr>
          <w:rFonts w:ascii="Times New Roman" w:hAnsi="Times New Roman"/>
          <w:b/>
          <w:sz w:val="24"/>
          <w:szCs w:val="24"/>
          <w:lang w:val="es-ES"/>
        </w:rPr>
      </w:pPr>
      <w:r w:rsidRPr="002073F3">
        <w:rPr>
          <w:rFonts w:ascii="Times New Roman" w:hAnsi="Times New Roman"/>
          <w:b/>
          <w:sz w:val="24"/>
          <w:szCs w:val="24"/>
          <w:lang w:val="es-ES"/>
        </w:rPr>
        <w:t>RESUELVE:</w:t>
      </w:r>
    </w:p>
    <w:p w:rsidRPr="002073F3" w:rsidR="002073F3" w:rsidP="651BBFF8" w:rsidRDefault="002073F3" w14:paraId="2F11E467" w14:textId="16207C72">
      <w:pPr>
        <w:jc w:val="both"/>
        <w:rPr>
          <w:rFonts w:ascii="Times New Roman" w:hAnsi="Times New Roman"/>
          <w:sz w:val="24"/>
          <w:szCs w:val="24"/>
          <w:lang w:val="es-MX"/>
        </w:rPr>
      </w:pPr>
      <w:r w:rsidRPr="651BBFF8" w:rsidR="002073F3">
        <w:rPr>
          <w:rFonts w:ascii="Times New Roman" w:hAnsi="Times New Roman"/>
          <w:sz w:val="24"/>
          <w:szCs w:val="24"/>
          <w:lang w:val="es-MX"/>
        </w:rPr>
        <w:t>Declarar</w:t>
      </w:r>
      <w:r w:rsidRPr="651BBFF8" w:rsidR="002073F3">
        <w:rPr>
          <w:rFonts w:ascii="Times New Roman" w:hAnsi="Times New Roman"/>
          <w:b w:val="1"/>
          <w:bCs w:val="1"/>
          <w:sz w:val="24"/>
          <w:szCs w:val="24"/>
          <w:lang w:val="es-MX"/>
        </w:rPr>
        <w:t xml:space="preserve"> INFUNDADA </w:t>
      </w:r>
      <w:r w:rsidRPr="651BBFF8" w:rsidR="002073F3">
        <w:rPr>
          <w:rFonts w:ascii="Times New Roman" w:hAnsi="Times New Roman"/>
          <w:sz w:val="24"/>
          <w:szCs w:val="24"/>
          <w:lang w:val="es-MX"/>
        </w:rPr>
        <w:t>la reclamación</w:t>
      </w:r>
      <w:r w:rsidRPr="651BBFF8" w:rsidR="002073F3">
        <w:rPr>
          <w:rFonts w:ascii="Times New Roman" w:hAnsi="Times New Roman"/>
          <w:b w:val="1"/>
          <w:bCs w:val="1"/>
          <w:sz w:val="24"/>
          <w:szCs w:val="24"/>
          <w:lang w:val="es-MX"/>
        </w:rPr>
        <w:t xml:space="preserve"> </w:t>
      </w:r>
      <w:r w:rsidRPr="651BBFF8" w:rsidR="002073F3">
        <w:rPr>
          <w:rFonts w:ascii="Times New Roman" w:hAnsi="Times New Roman"/>
          <w:sz w:val="24"/>
          <w:szCs w:val="24"/>
          <w:lang w:val="es-MX"/>
        </w:rPr>
        <w:t>interpuesta por</w:t>
      </w:r>
      <w:r w:rsidRPr="651BBFF8" w:rsidR="002073F3">
        <w:rPr>
          <w:rFonts w:ascii="Times New Roman" w:hAnsi="Times New Roman"/>
          <w:b w:val="1"/>
          <w:bCs w:val="1"/>
          <w:sz w:val="24"/>
          <w:szCs w:val="24"/>
          <w:lang w:val="es-MX"/>
        </w:rPr>
        <w:t xml:space="preserve"> </w:t>
      </w:r>
      <w:r w:rsidRPr="651BBFF8" w:rsidR="7396AB52">
        <w:rPr>
          <w:rFonts w:ascii="Times New Roman" w:hAnsi="Times New Roman"/>
          <w:b w:val="1"/>
          <w:bCs w:val="1"/>
          <w:sz w:val="24"/>
          <w:szCs w:val="24"/>
          <w:lang w:val="es-MX"/>
        </w:rPr>
        <w:t>........................................................................</w:t>
      </w:r>
      <w:r w:rsidRPr="651BBFF8" w:rsidR="002073F3">
        <w:rPr>
          <w:rFonts w:ascii="Times New Roman" w:hAnsi="Times New Roman"/>
          <w:b w:val="1"/>
          <w:bCs w:val="1"/>
          <w:sz w:val="24"/>
          <w:szCs w:val="24"/>
        </w:rPr>
        <w:t xml:space="preserve"> </w:t>
      </w:r>
      <w:r w:rsidRPr="651BBFF8" w:rsidR="002073F3">
        <w:rPr>
          <w:rFonts w:ascii="Times New Roman" w:hAnsi="Times New Roman"/>
          <w:sz w:val="24"/>
          <w:szCs w:val="24"/>
          <w:lang w:val="es-MX"/>
        </w:rPr>
        <w:t xml:space="preserve">contra </w:t>
      </w:r>
      <w:r w:rsidRPr="651BBFF8" w:rsidR="333187A0">
        <w:rPr>
          <w:rFonts w:ascii="Times New Roman" w:hAnsi="Times New Roman"/>
          <w:b w:val="1"/>
          <w:bCs w:val="1"/>
          <w:sz w:val="24"/>
          <w:szCs w:val="24"/>
          <w:lang w:val="es-MX"/>
        </w:rPr>
        <w:t>...................................</w:t>
      </w:r>
      <w:r w:rsidRPr="651BBFF8" w:rsidR="002073F3">
        <w:rPr>
          <w:rFonts w:ascii="Times New Roman" w:hAnsi="Times New Roman"/>
          <w:b w:val="1"/>
          <w:bCs w:val="1"/>
          <w:sz w:val="24"/>
          <w:szCs w:val="24"/>
          <w:lang w:val="es-MX"/>
        </w:rPr>
        <w:t xml:space="preserve"> </w:t>
      </w:r>
      <w:r w:rsidRPr="651BBFF8" w:rsidR="002073F3">
        <w:rPr>
          <w:rFonts w:ascii="Times New Roman" w:hAnsi="Times New Roman"/>
          <w:sz w:val="24"/>
          <w:szCs w:val="24"/>
          <w:lang w:val="es-MX"/>
        </w:rPr>
        <w:t>correspondiente al</w:t>
      </w:r>
      <w:r w:rsidRPr="651BBFF8" w:rsidR="002073F3">
        <w:rPr>
          <w:rFonts w:ascii="Times New Roman" w:hAnsi="Times New Roman"/>
          <w:b w:val="1"/>
          <w:bCs w:val="1"/>
          <w:sz w:val="24"/>
          <w:szCs w:val="24"/>
          <w:lang w:val="es-MX"/>
        </w:rPr>
        <w:t xml:space="preserve"> SEGURO DE PROTECCIÓN DE TARJETA</w:t>
      </w:r>
      <w:r w:rsidRPr="651BBFF8" w:rsidR="002073F3">
        <w:rPr>
          <w:rFonts w:ascii="Times New Roman" w:hAnsi="Times New Roman"/>
          <w:sz w:val="24"/>
          <w:szCs w:val="24"/>
          <w:lang w:val="es-MX"/>
        </w:rPr>
        <w:t>, quedando a salvo el derecho del reclamante para recurrir ante las instancias que consideren pertinentes.</w:t>
      </w:r>
      <w:r w:rsidRPr="651BBFF8" w:rsidR="002073F3">
        <w:rPr>
          <w:rFonts w:ascii="Times New Roman" w:hAnsi="Times New Roman"/>
          <w:sz w:val="24"/>
          <w:szCs w:val="24"/>
          <w:lang w:val="es-MX"/>
        </w:rPr>
        <w:t xml:space="preserve"> </w:t>
      </w:r>
    </w:p>
    <w:p w:rsidRPr="002073F3" w:rsidR="002073F3" w:rsidP="002073F3" w:rsidRDefault="002073F3" w14:paraId="5C7400B5" w14:textId="77777777">
      <w:pPr>
        <w:jc w:val="right"/>
        <w:rPr>
          <w:rFonts w:ascii="Times New Roman" w:hAnsi="Times New Roman"/>
          <w:b/>
          <w:sz w:val="24"/>
          <w:szCs w:val="24"/>
          <w:lang w:val="es-ES"/>
        </w:rPr>
      </w:pPr>
    </w:p>
    <w:p w:rsidRPr="00792BF2" w:rsidR="007E21A6" w:rsidP="002073F3" w:rsidRDefault="002073F3" w14:paraId="2DE1D337" w14:textId="04E4AD67">
      <w:pPr>
        <w:jc w:val="right"/>
        <w:rPr>
          <w:rFonts w:ascii="Times New Roman" w:hAnsi="Times New Roman"/>
          <w:sz w:val="24"/>
          <w:szCs w:val="24"/>
        </w:rPr>
      </w:pPr>
      <w:r w:rsidRPr="002073F3">
        <w:rPr>
          <w:rFonts w:ascii="Times New Roman" w:hAnsi="Times New Roman"/>
          <w:sz w:val="24"/>
          <w:szCs w:val="24"/>
        </w:rPr>
        <w:t xml:space="preserve">Lima, </w:t>
      </w:r>
      <w:r w:rsidR="00CB0454">
        <w:rPr>
          <w:rFonts w:ascii="Times New Roman" w:hAnsi="Times New Roman"/>
          <w:sz w:val="24"/>
          <w:szCs w:val="24"/>
        </w:rPr>
        <w:t>05</w:t>
      </w:r>
      <w:r w:rsidRPr="00792BF2" w:rsidR="00621292">
        <w:rPr>
          <w:rFonts w:ascii="Times New Roman" w:hAnsi="Times New Roman"/>
          <w:sz w:val="24"/>
          <w:szCs w:val="24"/>
        </w:rPr>
        <w:t xml:space="preserve"> </w:t>
      </w:r>
      <w:r w:rsidRPr="00792BF2" w:rsidR="00D00142">
        <w:rPr>
          <w:rFonts w:ascii="Times New Roman" w:hAnsi="Times New Roman"/>
          <w:sz w:val="24"/>
          <w:szCs w:val="24"/>
        </w:rPr>
        <w:t>de</w:t>
      </w:r>
      <w:r w:rsidR="00D874A8">
        <w:rPr>
          <w:rFonts w:ascii="Times New Roman" w:hAnsi="Times New Roman"/>
          <w:sz w:val="24"/>
          <w:szCs w:val="24"/>
        </w:rPr>
        <w:t xml:space="preserve"> </w:t>
      </w:r>
      <w:r w:rsidR="00CB0454">
        <w:rPr>
          <w:rFonts w:ascii="Times New Roman" w:hAnsi="Times New Roman"/>
          <w:sz w:val="24"/>
          <w:szCs w:val="24"/>
        </w:rPr>
        <w:t>noviembre</w:t>
      </w:r>
      <w:r w:rsidRPr="00792BF2" w:rsidR="000A7BCF">
        <w:rPr>
          <w:rFonts w:ascii="Times New Roman" w:hAnsi="Times New Roman"/>
          <w:sz w:val="24"/>
          <w:szCs w:val="24"/>
        </w:rPr>
        <w:t xml:space="preserve"> </w:t>
      </w:r>
      <w:r w:rsidRPr="00792BF2" w:rsidR="00D00142">
        <w:rPr>
          <w:rFonts w:ascii="Times New Roman" w:hAnsi="Times New Roman"/>
          <w:sz w:val="24"/>
          <w:szCs w:val="24"/>
        </w:rPr>
        <w:t>de 202</w:t>
      </w:r>
      <w:r w:rsidRPr="00792BF2" w:rsidR="00BF08F9">
        <w:rPr>
          <w:rFonts w:ascii="Times New Roman" w:hAnsi="Times New Roman"/>
          <w:sz w:val="24"/>
          <w:szCs w:val="24"/>
        </w:rPr>
        <w:t>4</w:t>
      </w:r>
      <w:r w:rsidR="00EE2C3F">
        <w:rPr>
          <w:rFonts w:ascii="Times New Roman" w:hAnsi="Times New Roman"/>
          <w:sz w:val="24"/>
          <w:szCs w:val="24"/>
        </w:rPr>
        <w:t>.</w:t>
      </w:r>
    </w:p>
    <w:p w:rsidRPr="00792BF2" w:rsidR="00D066E9" w:rsidP="00792BF2" w:rsidRDefault="00487E42" w14:paraId="07DA551C" w14:textId="77B3200F">
      <w:pPr>
        <w:jc w:val="center"/>
        <w:rPr>
          <w:rFonts w:ascii="Times New Roman" w:hAnsi="Times New Roman"/>
          <w:b/>
          <w:bCs/>
          <w:i/>
          <w:iCs/>
        </w:rPr>
      </w:pPr>
      <w:r w:rsidRPr="00792BF2">
        <w:rPr>
          <w:rFonts w:ascii="Times New Roman" w:hAnsi="Times New Roman"/>
          <w:b/>
          <w:bCs/>
          <w:i/>
          <w:iCs/>
        </w:rPr>
        <w:t>La Secretaria</w:t>
      </w:r>
      <w:r w:rsidRPr="00792BF2" w:rsidR="006C07C2">
        <w:rPr>
          <w:rFonts w:ascii="Times New Roman" w:hAnsi="Times New Roman"/>
          <w:b/>
          <w:bCs/>
          <w:i/>
          <w:iCs/>
        </w:rPr>
        <w:t xml:space="preserve"> </w:t>
      </w:r>
      <w:r w:rsidRPr="00792BF2">
        <w:rPr>
          <w:rFonts w:ascii="Times New Roman" w:hAnsi="Times New Roman"/>
          <w:b/>
          <w:bCs/>
          <w:i/>
          <w:iCs/>
        </w:rPr>
        <w:t>Técnica, como Órgano Resolutivo Unipersonal, emite la presente resolución.</w:t>
      </w:r>
    </w:p>
    <w:p w:rsidRPr="002509FC" w:rsidR="0089374D" w:rsidP="651BBFF8" w:rsidRDefault="0089374D" w14:paraId="7A3A0BC6" w14:textId="24912483">
      <w:pPr>
        <w:spacing w:line="360" w:lineRule="auto"/>
        <w:jc w:val="center"/>
        <w:rPr>
          <w:rFonts w:ascii="Times New Roman" w:hAnsi="Times New Roman"/>
          <w:b w:val="1"/>
          <w:bCs w:val="1"/>
          <w:sz w:val="24"/>
          <w:szCs w:val="24"/>
        </w:rPr>
      </w:pPr>
      <w:r w:rsidRPr="651BBFF8" w:rsidR="00487E42">
        <w:rPr>
          <w:rFonts w:ascii="Times New Roman" w:hAnsi="Times New Roman"/>
          <w:b w:val="1"/>
          <w:bCs w:val="1"/>
          <w:sz w:val="24"/>
          <w:szCs w:val="24"/>
        </w:rPr>
        <w:t xml:space="preserve">Alicia Martín López – </w:t>
      </w:r>
      <w:r w:rsidRPr="651BBFF8" w:rsidR="00487E42">
        <w:rPr>
          <w:rFonts w:ascii="Times New Roman" w:hAnsi="Times New Roman"/>
          <w:b w:val="1"/>
          <w:bCs w:val="1"/>
          <w:sz w:val="24"/>
          <w:szCs w:val="24"/>
        </w:rPr>
        <w:t>Secretar</w:t>
      </w:r>
      <w:r w:rsidRPr="651BBFF8" w:rsidR="003179C7">
        <w:rPr>
          <w:rFonts w:ascii="Times New Roman" w:hAnsi="Times New Roman"/>
          <w:b w:val="1"/>
          <w:bCs w:val="1"/>
          <w:sz w:val="24"/>
          <w:szCs w:val="24"/>
        </w:rPr>
        <w:t>i</w:t>
      </w:r>
      <w:r w:rsidRPr="651BBFF8" w:rsidR="00487E42">
        <w:rPr>
          <w:rFonts w:ascii="Times New Roman" w:hAnsi="Times New Roman"/>
          <w:b w:val="1"/>
          <w:bCs w:val="1"/>
          <w:sz w:val="24"/>
          <w:szCs w:val="24"/>
        </w:rPr>
        <w:t>a Técnica</w:t>
      </w:r>
      <w:r w:rsidRPr="651BBFF8" w:rsidR="6287B9F9">
        <w:rPr>
          <w:rFonts w:ascii="Times New Roman" w:hAnsi="Times New Roman"/>
          <w:b w:val="1"/>
          <w:bCs w:val="1"/>
          <w:sz w:val="24"/>
          <w:szCs w:val="24"/>
        </w:rPr>
        <w:t xml:space="preserve"> </w:t>
      </w:r>
    </w:p>
    <w:sectPr w:rsidRPr="002509FC" w:rsidR="0089374D" w:rsidSect="0072788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83859" w:rsidP="00722F1A" w:rsidRDefault="00083859" w14:paraId="3D690FB4" w14:textId="77777777">
      <w:pPr>
        <w:spacing w:after="0" w:line="240" w:lineRule="auto"/>
      </w:pPr>
      <w:r>
        <w:separator/>
      </w:r>
    </w:p>
  </w:endnote>
  <w:endnote w:type="continuationSeparator" w:id="0">
    <w:p w:rsidR="00083859" w:rsidP="00722F1A" w:rsidRDefault="00083859" w14:paraId="59EADD0E" w14:textId="77777777">
      <w:pPr>
        <w:spacing w:after="0" w:line="240" w:lineRule="auto"/>
      </w:pPr>
      <w:r>
        <w:continuationSeparator/>
      </w:r>
    </w:p>
  </w:endnote>
  <w:endnote w:type="continuationNotice" w:id="1">
    <w:p w:rsidR="00083859" w:rsidRDefault="00083859" w14:paraId="08B3606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83859" w:rsidP="00722F1A" w:rsidRDefault="00083859" w14:paraId="5BB674CD" w14:textId="77777777">
      <w:pPr>
        <w:spacing w:after="0" w:line="240" w:lineRule="auto"/>
      </w:pPr>
      <w:r>
        <w:separator/>
      </w:r>
    </w:p>
  </w:footnote>
  <w:footnote w:type="continuationSeparator" w:id="0">
    <w:p w:rsidR="00083859" w:rsidP="00722F1A" w:rsidRDefault="00083859" w14:paraId="3807387D" w14:textId="77777777">
      <w:pPr>
        <w:spacing w:after="0" w:line="240" w:lineRule="auto"/>
      </w:pPr>
      <w:r>
        <w:continuationSeparator/>
      </w:r>
    </w:p>
  </w:footnote>
  <w:footnote w:type="continuationNotice" w:id="1">
    <w:p w:rsidR="00083859" w:rsidRDefault="00083859" w14:paraId="3D54F41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E30"/>
    <w:rsid w:val="000303B6"/>
    <w:rsid w:val="00030646"/>
    <w:rsid w:val="00031F0F"/>
    <w:rsid w:val="000329BA"/>
    <w:rsid w:val="000341A4"/>
    <w:rsid w:val="00040F0F"/>
    <w:rsid w:val="00042EA9"/>
    <w:rsid w:val="00043955"/>
    <w:rsid w:val="00050CC2"/>
    <w:rsid w:val="00053495"/>
    <w:rsid w:val="0005658F"/>
    <w:rsid w:val="00056E10"/>
    <w:rsid w:val="00057C1F"/>
    <w:rsid w:val="00065DB0"/>
    <w:rsid w:val="000716FF"/>
    <w:rsid w:val="00072DC0"/>
    <w:rsid w:val="00072E77"/>
    <w:rsid w:val="00074170"/>
    <w:rsid w:val="00075BED"/>
    <w:rsid w:val="00076043"/>
    <w:rsid w:val="0008098B"/>
    <w:rsid w:val="00082464"/>
    <w:rsid w:val="00083859"/>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149E"/>
    <w:rsid w:val="00163666"/>
    <w:rsid w:val="0016703A"/>
    <w:rsid w:val="001700F1"/>
    <w:rsid w:val="00170C17"/>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149F"/>
    <w:rsid w:val="001E272B"/>
    <w:rsid w:val="001E347B"/>
    <w:rsid w:val="001E466C"/>
    <w:rsid w:val="001E5710"/>
    <w:rsid w:val="001F4171"/>
    <w:rsid w:val="001F5220"/>
    <w:rsid w:val="001F5485"/>
    <w:rsid w:val="002021B2"/>
    <w:rsid w:val="00203146"/>
    <w:rsid w:val="00206222"/>
    <w:rsid w:val="002073F3"/>
    <w:rsid w:val="00210165"/>
    <w:rsid w:val="00210FFE"/>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11C2"/>
    <w:rsid w:val="002C32EB"/>
    <w:rsid w:val="002C3DCD"/>
    <w:rsid w:val="002C5A2D"/>
    <w:rsid w:val="002C66C2"/>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34B8E"/>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1038"/>
    <w:rsid w:val="00492389"/>
    <w:rsid w:val="004A0685"/>
    <w:rsid w:val="004A54D1"/>
    <w:rsid w:val="004A5CA2"/>
    <w:rsid w:val="004A6281"/>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EBD"/>
    <w:rsid w:val="004F5873"/>
    <w:rsid w:val="00502D4E"/>
    <w:rsid w:val="00503030"/>
    <w:rsid w:val="00503F64"/>
    <w:rsid w:val="00511272"/>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329C"/>
    <w:rsid w:val="00624915"/>
    <w:rsid w:val="00624E89"/>
    <w:rsid w:val="00627BCD"/>
    <w:rsid w:val="00627C4C"/>
    <w:rsid w:val="00630A15"/>
    <w:rsid w:val="00631229"/>
    <w:rsid w:val="00633243"/>
    <w:rsid w:val="00636287"/>
    <w:rsid w:val="00637751"/>
    <w:rsid w:val="00637DB6"/>
    <w:rsid w:val="006475FA"/>
    <w:rsid w:val="00651DB4"/>
    <w:rsid w:val="006550D8"/>
    <w:rsid w:val="00655C05"/>
    <w:rsid w:val="00664D34"/>
    <w:rsid w:val="006677FB"/>
    <w:rsid w:val="006700A3"/>
    <w:rsid w:val="006712E8"/>
    <w:rsid w:val="00673E6F"/>
    <w:rsid w:val="00674D55"/>
    <w:rsid w:val="00676995"/>
    <w:rsid w:val="006862B5"/>
    <w:rsid w:val="0069036D"/>
    <w:rsid w:val="00690868"/>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02EB7"/>
    <w:rsid w:val="00706A1A"/>
    <w:rsid w:val="00711C57"/>
    <w:rsid w:val="0071399D"/>
    <w:rsid w:val="0071585D"/>
    <w:rsid w:val="00717281"/>
    <w:rsid w:val="00722F1A"/>
    <w:rsid w:val="00723BD5"/>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5FC8"/>
    <w:rsid w:val="00826317"/>
    <w:rsid w:val="00830643"/>
    <w:rsid w:val="00831CCC"/>
    <w:rsid w:val="008371AD"/>
    <w:rsid w:val="00837965"/>
    <w:rsid w:val="00837C5C"/>
    <w:rsid w:val="008401AB"/>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46A4"/>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22AE"/>
    <w:rsid w:val="00936470"/>
    <w:rsid w:val="00937046"/>
    <w:rsid w:val="00950713"/>
    <w:rsid w:val="00954297"/>
    <w:rsid w:val="0095675E"/>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352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1555"/>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3F5C"/>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A37B9"/>
    <w:rsid w:val="00BB0B6D"/>
    <w:rsid w:val="00BB32F1"/>
    <w:rsid w:val="00BB3E8C"/>
    <w:rsid w:val="00BB4F10"/>
    <w:rsid w:val="00BC0F09"/>
    <w:rsid w:val="00BC19B0"/>
    <w:rsid w:val="00BC2682"/>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313"/>
    <w:rsid w:val="00C537C3"/>
    <w:rsid w:val="00C53DBF"/>
    <w:rsid w:val="00C567DE"/>
    <w:rsid w:val="00C56F86"/>
    <w:rsid w:val="00C613E6"/>
    <w:rsid w:val="00C6288C"/>
    <w:rsid w:val="00C66D8C"/>
    <w:rsid w:val="00C71431"/>
    <w:rsid w:val="00C74C14"/>
    <w:rsid w:val="00C75095"/>
    <w:rsid w:val="00C75398"/>
    <w:rsid w:val="00C80567"/>
    <w:rsid w:val="00C84C97"/>
    <w:rsid w:val="00C87F2C"/>
    <w:rsid w:val="00C910DC"/>
    <w:rsid w:val="00CA32FC"/>
    <w:rsid w:val="00CB0454"/>
    <w:rsid w:val="00CB3906"/>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207B"/>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A35C7"/>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D7DBA"/>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2C3F"/>
    <w:rsid w:val="00EE5BD4"/>
    <w:rsid w:val="00EE5EF9"/>
    <w:rsid w:val="00EE60ED"/>
    <w:rsid w:val="00EE7FD2"/>
    <w:rsid w:val="00EF19E4"/>
    <w:rsid w:val="00EF45CD"/>
    <w:rsid w:val="00EF631B"/>
    <w:rsid w:val="00EF6E96"/>
    <w:rsid w:val="00EF70E2"/>
    <w:rsid w:val="00F019D1"/>
    <w:rsid w:val="00F0249B"/>
    <w:rsid w:val="00F03223"/>
    <w:rsid w:val="00F06494"/>
    <w:rsid w:val="00F104DE"/>
    <w:rsid w:val="00F11035"/>
    <w:rsid w:val="00F11289"/>
    <w:rsid w:val="00F1173D"/>
    <w:rsid w:val="00F11F00"/>
    <w:rsid w:val="00F12422"/>
    <w:rsid w:val="00F1467F"/>
    <w:rsid w:val="00F14E12"/>
    <w:rsid w:val="00F26229"/>
    <w:rsid w:val="00F263A9"/>
    <w:rsid w:val="00F278EA"/>
    <w:rsid w:val="00F307CA"/>
    <w:rsid w:val="00F329FB"/>
    <w:rsid w:val="00F34021"/>
    <w:rsid w:val="00F34CB9"/>
    <w:rsid w:val="00F374B2"/>
    <w:rsid w:val="00F407B9"/>
    <w:rsid w:val="00F408E6"/>
    <w:rsid w:val="00F44939"/>
    <w:rsid w:val="00F464EC"/>
    <w:rsid w:val="00F52ADB"/>
    <w:rsid w:val="00F54180"/>
    <w:rsid w:val="00F602CE"/>
    <w:rsid w:val="00F62CF6"/>
    <w:rsid w:val="00F66108"/>
    <w:rsid w:val="00F73787"/>
    <w:rsid w:val="00F778E2"/>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418"/>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057F7DC0"/>
    <w:rsid w:val="0A0E0978"/>
    <w:rsid w:val="1569F29B"/>
    <w:rsid w:val="15BD646E"/>
    <w:rsid w:val="1E9CCFF6"/>
    <w:rsid w:val="1FB3A4A2"/>
    <w:rsid w:val="25DA80CC"/>
    <w:rsid w:val="25FE72C2"/>
    <w:rsid w:val="27A52E64"/>
    <w:rsid w:val="292D08DC"/>
    <w:rsid w:val="333187A0"/>
    <w:rsid w:val="38961583"/>
    <w:rsid w:val="3BF57C03"/>
    <w:rsid w:val="3E571D74"/>
    <w:rsid w:val="418787FC"/>
    <w:rsid w:val="423AAC91"/>
    <w:rsid w:val="49678ACE"/>
    <w:rsid w:val="5DADD733"/>
    <w:rsid w:val="6287B9F9"/>
    <w:rsid w:val="643ACD14"/>
    <w:rsid w:val="651BBFF8"/>
    <w:rsid w:val="6BE30F8E"/>
    <w:rsid w:val="7396AB52"/>
    <w:rsid w:val="7D2FCA21"/>
    <w:rsid w:val="7F8206D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74477699">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078011">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19555159">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0862622">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58640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170728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2494740">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0829929">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1623986">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661113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B5853359-AEBA-45AC-8E86-3041DC9345EA}"/>
</file>

<file path=customXml/itemProps3.xml><?xml version="1.0" encoding="utf-8"?>
<ds:datastoreItem xmlns:ds="http://schemas.openxmlformats.org/officeDocument/2006/customXml" ds:itemID="{7AC4AB7F-DCF4-4900-8AF7-5231A2574571}"/>
</file>

<file path=customXml/itemProps4.xml><?xml version="1.0" encoding="utf-8"?>
<ds:datastoreItem xmlns:ds="http://schemas.openxmlformats.org/officeDocument/2006/customXml" ds:itemID="{7ECD7D81-44DC-45C0-BA51-EA0A4D88F69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910</cp:revision>
  <cp:lastPrinted>2024-11-08T15:07:00Z</cp:lastPrinted>
  <dcterms:created xsi:type="dcterms:W3CDTF">2022-12-22T22:59:00Z</dcterms:created>
  <dcterms:modified xsi:type="dcterms:W3CDTF">2025-11-06T21:03:01Z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